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23A9D" w14:textId="0817DBFF" w:rsidR="00EE3DE0" w:rsidRDefault="00755E65">
      <w:pPr>
        <w:spacing w:after="0" w:line="240" w:lineRule="auto"/>
        <w:rPr>
          <w:b/>
        </w:rPr>
      </w:pPr>
      <w:r>
        <w:rPr>
          <w:rFonts w:ascii="Arial" w:eastAsia="Arial" w:hAnsi="Arial" w:cs="Arial"/>
          <w:noProof/>
          <w:lang w:val="en-US"/>
        </w:rPr>
        <w:drawing>
          <wp:inline distT="114300" distB="114300" distL="114300" distR="114300" wp14:anchorId="165F7A9D" wp14:editId="67EF9C9E">
            <wp:extent cx="476250" cy="47625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Logo&#10;&#10;Description automatically generated"/>
                    <pic:cNvPicPr preferRelativeResize="0"/>
                  </pic:nvPicPr>
                  <pic:blipFill>
                    <a:blip r:embed="rId8"/>
                    <a:srcRect/>
                    <a:stretch>
                      <a:fillRect/>
                    </a:stretch>
                  </pic:blipFill>
                  <pic:spPr>
                    <a:xfrm>
                      <a:off x="0" y="0"/>
                      <a:ext cx="476250" cy="476250"/>
                    </a:xfrm>
                    <a:prstGeom prst="rect">
                      <a:avLst/>
                    </a:prstGeom>
                    <a:ln/>
                  </pic:spPr>
                </pic:pic>
              </a:graphicData>
            </a:graphic>
          </wp:inline>
        </w:drawing>
      </w:r>
      <w:r w:rsidR="00431455">
        <w:rPr>
          <w:noProof/>
          <w:lang w:val="en-US"/>
        </w:rPr>
        <w:drawing>
          <wp:anchor distT="0" distB="0" distL="114300" distR="114300" simplePos="0" relativeHeight="251658240" behindDoc="0" locked="0" layoutInCell="1" hidden="0" allowOverlap="1" wp14:anchorId="3CC4F124" wp14:editId="6A63D941">
            <wp:simplePos x="0" y="0"/>
            <wp:positionH relativeFrom="column">
              <wp:posOffset>2195830</wp:posOffset>
            </wp:positionH>
            <wp:positionV relativeFrom="paragraph">
              <wp:posOffset>209550</wp:posOffset>
            </wp:positionV>
            <wp:extent cx="1367790" cy="71818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67790" cy="718185"/>
                    </a:xfrm>
                    <a:prstGeom prst="rect">
                      <a:avLst/>
                    </a:prstGeom>
                    <a:ln/>
                  </pic:spPr>
                </pic:pic>
              </a:graphicData>
            </a:graphic>
          </wp:anchor>
        </w:drawing>
      </w:r>
    </w:p>
    <w:p w14:paraId="171F5C79" w14:textId="11EB9A5E" w:rsidR="00EE3DE0" w:rsidRDefault="00EE3DE0">
      <w:pPr>
        <w:pBdr>
          <w:top w:val="nil"/>
          <w:left w:val="nil"/>
          <w:bottom w:val="nil"/>
          <w:right w:val="nil"/>
          <w:between w:val="nil"/>
        </w:pBdr>
        <w:spacing w:after="0" w:line="240" w:lineRule="auto"/>
        <w:jc w:val="center"/>
        <w:rPr>
          <w:b/>
        </w:rPr>
      </w:pPr>
    </w:p>
    <w:p w14:paraId="292B53B8" w14:textId="4E72C4D9" w:rsidR="00EE3DE0" w:rsidRDefault="00EE3DE0">
      <w:pPr>
        <w:pBdr>
          <w:top w:val="nil"/>
          <w:left w:val="nil"/>
          <w:bottom w:val="nil"/>
          <w:right w:val="nil"/>
          <w:between w:val="nil"/>
        </w:pBdr>
        <w:spacing w:after="0" w:line="240" w:lineRule="auto"/>
        <w:jc w:val="center"/>
        <w:rPr>
          <w:b/>
        </w:rPr>
      </w:pPr>
    </w:p>
    <w:p w14:paraId="7E377170" w14:textId="77777777" w:rsidR="00EE3DE0" w:rsidRDefault="00EE3DE0">
      <w:pPr>
        <w:pBdr>
          <w:top w:val="nil"/>
          <w:left w:val="nil"/>
          <w:bottom w:val="nil"/>
          <w:right w:val="nil"/>
          <w:between w:val="nil"/>
        </w:pBdr>
        <w:spacing w:after="0" w:line="240" w:lineRule="auto"/>
        <w:jc w:val="center"/>
        <w:rPr>
          <w:b/>
        </w:rPr>
      </w:pPr>
    </w:p>
    <w:p w14:paraId="3007CD59" w14:textId="46717F7D" w:rsidR="00EE3DE0" w:rsidRDefault="00431455">
      <w:pPr>
        <w:pBdr>
          <w:top w:val="nil"/>
          <w:left w:val="nil"/>
          <w:bottom w:val="nil"/>
          <w:right w:val="nil"/>
          <w:between w:val="nil"/>
        </w:pBdr>
        <w:spacing w:after="0" w:line="240" w:lineRule="auto"/>
        <w:jc w:val="center"/>
        <w:rPr>
          <w:color w:val="000000"/>
          <w:sz w:val="28"/>
          <w:szCs w:val="28"/>
        </w:rPr>
      </w:pPr>
      <w:r>
        <w:rPr>
          <w:b/>
          <w:color w:val="000000"/>
          <w:sz w:val="28"/>
          <w:szCs w:val="28"/>
        </w:rPr>
        <w:t>NÁVRH SMLOUVY</w:t>
      </w:r>
    </w:p>
    <w:p w14:paraId="365DAC52" w14:textId="77777777" w:rsidR="00EE3DE0" w:rsidRDefault="00431455">
      <w:pPr>
        <w:pBdr>
          <w:top w:val="nil"/>
          <w:left w:val="nil"/>
          <w:bottom w:val="nil"/>
          <w:right w:val="nil"/>
          <w:between w:val="nil"/>
        </w:pBdr>
        <w:spacing w:after="0" w:line="240" w:lineRule="auto"/>
        <w:jc w:val="center"/>
        <w:rPr>
          <w:color w:val="000000"/>
          <w:sz w:val="28"/>
          <w:szCs w:val="28"/>
        </w:rPr>
      </w:pPr>
      <w:r>
        <w:rPr>
          <w:color w:val="000000"/>
          <w:sz w:val="28"/>
          <w:szCs w:val="28"/>
        </w:rPr>
        <w:t>o zajištění výuky cizích jazyků</w:t>
      </w:r>
    </w:p>
    <w:p w14:paraId="42A8893A" w14:textId="77777777" w:rsidR="00EE3DE0" w:rsidRDefault="00EE3DE0">
      <w:pPr>
        <w:pBdr>
          <w:top w:val="nil"/>
          <w:left w:val="nil"/>
          <w:bottom w:val="nil"/>
          <w:right w:val="nil"/>
          <w:between w:val="nil"/>
        </w:pBdr>
        <w:spacing w:after="0" w:line="240" w:lineRule="auto"/>
      </w:pPr>
    </w:p>
    <w:p w14:paraId="56A53BD4" w14:textId="4E5BACDB" w:rsidR="00EE3DE0" w:rsidRDefault="00EE3DE0">
      <w:pPr>
        <w:spacing w:after="0" w:line="240" w:lineRule="auto"/>
      </w:pPr>
    </w:p>
    <w:p w14:paraId="1BF511FA" w14:textId="58D00FBA" w:rsidR="00EE3DE0" w:rsidRDefault="0043145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I.Smluvní strany</w:t>
      </w:r>
    </w:p>
    <w:p w14:paraId="23BF751F" w14:textId="7DF6EDE5" w:rsidR="00EE3DE0" w:rsidRDefault="00431455">
      <w:pPr>
        <w:pBdr>
          <w:top w:val="nil"/>
          <w:left w:val="nil"/>
          <w:bottom w:val="nil"/>
          <w:right w:val="nil"/>
          <w:between w:val="nil"/>
        </w:pBdr>
        <w:spacing w:after="0" w:line="240" w:lineRule="auto"/>
        <w:rPr>
          <w:rFonts w:ascii="Arial" w:eastAsia="Arial" w:hAnsi="Arial" w:cs="Arial"/>
          <w:color w:val="000000"/>
        </w:rPr>
      </w:pPr>
      <w:r w:rsidRPr="00431455">
        <w:rPr>
          <w:b/>
          <w:noProof/>
          <w:lang w:val="en-US"/>
        </w:rPr>
        <mc:AlternateContent>
          <mc:Choice Requires="wps">
            <w:drawing>
              <wp:anchor distT="45720" distB="45720" distL="114300" distR="114300" simplePos="0" relativeHeight="251660288" behindDoc="0" locked="0" layoutInCell="1" allowOverlap="1" wp14:anchorId="7D458448" wp14:editId="54E9A406">
                <wp:simplePos x="0" y="0"/>
                <wp:positionH relativeFrom="margin">
                  <wp:posOffset>3903345</wp:posOffset>
                </wp:positionH>
                <wp:positionV relativeFrom="paragraph">
                  <wp:posOffset>124460</wp:posOffset>
                </wp:positionV>
                <wp:extent cx="273367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noFill/>
                          <a:miter lim="800000"/>
                          <a:headEnd/>
                          <a:tailEnd/>
                        </a:ln>
                      </wps:spPr>
                      <wps:txbx>
                        <w:txbxContent>
                          <w:p w14:paraId="1174C1BC" w14:textId="5822967F" w:rsidR="00431455" w:rsidRPr="00431455" w:rsidRDefault="00431455" w:rsidP="00431455">
                            <w:pPr>
                              <w:spacing w:after="0" w:line="240" w:lineRule="auto"/>
                              <w:jc w:val="both"/>
                              <w:rPr>
                                <w:rFonts w:ascii="Arial" w:hAnsi="Arial" w:cs="Arial"/>
                                <w:b/>
                              </w:rPr>
                            </w:pPr>
                            <w:r w:rsidRPr="00431455">
                              <w:rPr>
                                <w:rFonts w:ascii="Arial" w:hAnsi="Arial" w:cs="Arial"/>
                                <w:b/>
                              </w:rPr>
                              <w:t>Odběratel na straně druhé:</w:t>
                            </w:r>
                          </w:p>
                          <w:p w14:paraId="41F45FD3" w14:textId="77777777" w:rsidR="00431455" w:rsidRPr="00431455" w:rsidRDefault="00431455" w:rsidP="00431455">
                            <w:pPr>
                              <w:spacing w:after="0"/>
                              <w:jc w:val="both"/>
                              <w:rPr>
                                <w:b/>
                              </w:rPr>
                            </w:pPr>
                          </w:p>
                          <w:p w14:paraId="4787D9D8" w14:textId="268854BA" w:rsidR="00431455" w:rsidRPr="00431455" w:rsidRDefault="0030443F" w:rsidP="00431455">
                            <w:pPr>
                              <w:spacing w:after="0"/>
                              <w:jc w:val="both"/>
                              <w:rPr>
                                <w:rFonts w:ascii="Arial" w:hAnsi="Arial" w:cs="Arial"/>
                                <w:highlight w:val="white"/>
                              </w:rPr>
                            </w:pPr>
                            <w:r>
                              <w:rPr>
                                <w:rFonts w:ascii="Arial" w:hAnsi="Arial" w:cs="Arial"/>
                                <w:highlight w:val="white"/>
                              </w:rPr>
                              <w:t xml:space="preserve">Fyzikální ústav AV ČR, </w:t>
                            </w:r>
                            <w:proofErr w:type="spellStart"/>
                            <w:proofErr w:type="gramStart"/>
                            <w:r>
                              <w:rPr>
                                <w:rFonts w:ascii="Arial" w:hAnsi="Arial" w:cs="Arial"/>
                                <w:highlight w:val="white"/>
                              </w:rPr>
                              <w:t>v.v.</w:t>
                            </w:r>
                            <w:proofErr w:type="gramEnd"/>
                            <w:r>
                              <w:rPr>
                                <w:rFonts w:ascii="Arial" w:hAnsi="Arial" w:cs="Arial"/>
                                <w:highlight w:val="white"/>
                              </w:rPr>
                              <w:t>i</w:t>
                            </w:r>
                            <w:proofErr w:type="spellEnd"/>
                            <w:r>
                              <w:rPr>
                                <w:rFonts w:ascii="Arial" w:hAnsi="Arial" w:cs="Arial"/>
                                <w:highlight w:val="white"/>
                              </w:rPr>
                              <w:t>.</w:t>
                            </w:r>
                          </w:p>
                          <w:p w14:paraId="41BD08F6" w14:textId="4DC713ED" w:rsidR="00431455" w:rsidRPr="00431455" w:rsidRDefault="0030443F" w:rsidP="00431455">
                            <w:pPr>
                              <w:spacing w:after="0"/>
                              <w:jc w:val="both"/>
                              <w:rPr>
                                <w:rFonts w:ascii="Arial" w:hAnsi="Arial" w:cs="Arial"/>
                                <w:highlight w:val="white"/>
                              </w:rPr>
                            </w:pPr>
                            <w:r>
                              <w:rPr>
                                <w:rFonts w:ascii="Arial" w:hAnsi="Arial" w:cs="Arial"/>
                                <w:highlight w:val="white"/>
                              </w:rPr>
                              <w:t>Na Slovance 1999/2</w:t>
                            </w:r>
                          </w:p>
                          <w:p w14:paraId="0C0DA8E0" w14:textId="20C4F54D" w:rsidR="00431455" w:rsidRPr="00431455" w:rsidRDefault="0030443F" w:rsidP="00431455">
                            <w:pPr>
                              <w:spacing w:after="0"/>
                              <w:jc w:val="both"/>
                              <w:rPr>
                                <w:rFonts w:ascii="Arial" w:hAnsi="Arial" w:cs="Arial"/>
                              </w:rPr>
                            </w:pPr>
                            <w:r>
                              <w:rPr>
                                <w:rFonts w:ascii="Arial" w:hAnsi="Arial" w:cs="Arial"/>
                              </w:rPr>
                              <w:t>Praha 8</w:t>
                            </w:r>
                          </w:p>
                          <w:p w14:paraId="0314553F" w14:textId="100A3A54" w:rsidR="00431455" w:rsidRPr="00431455" w:rsidRDefault="0030443F" w:rsidP="00431455">
                            <w:pPr>
                              <w:spacing w:after="0"/>
                              <w:jc w:val="both"/>
                              <w:rPr>
                                <w:rFonts w:ascii="Arial" w:hAnsi="Arial" w:cs="Arial"/>
                              </w:rPr>
                            </w:pPr>
                            <w:r>
                              <w:rPr>
                                <w:rFonts w:ascii="Arial" w:hAnsi="Arial" w:cs="Arial"/>
                              </w:rPr>
                              <w:t>182 21</w:t>
                            </w:r>
                          </w:p>
                          <w:p w14:paraId="14F629CC" w14:textId="0FA496B6" w:rsidR="00431455" w:rsidRPr="00BC6FF1" w:rsidRDefault="00BC6FF1" w:rsidP="00431455">
                            <w:pPr>
                              <w:spacing w:after="0"/>
                              <w:jc w:val="both"/>
                              <w:rPr>
                                <w:rFonts w:ascii="Arial" w:hAnsi="Arial" w:cs="Arial"/>
                                <w:color w:val="333333"/>
                                <w:sz w:val="20"/>
                                <w:szCs w:val="20"/>
                                <w:shd w:val="clear" w:color="auto" w:fill="FFFFFF"/>
                              </w:rPr>
                            </w:pPr>
                            <w:r w:rsidRPr="00755E65">
                              <w:rPr>
                                <w:rFonts w:ascii="Arial" w:hAnsi="Arial" w:cs="Arial"/>
                                <w:highlight w:val="white"/>
                              </w:rPr>
                              <w:t>info@eli-beams.eu</w:t>
                            </w:r>
                            <w:r>
                              <w:rPr>
                                <w:rFonts w:ascii="Arial" w:hAnsi="Arial" w:cs="Arial"/>
                                <w:color w:val="333333"/>
                                <w:sz w:val="20"/>
                                <w:szCs w:val="20"/>
                              </w:rPr>
                              <w:br/>
                            </w:r>
                            <w:r w:rsidR="00431455" w:rsidRPr="00431455">
                              <w:rPr>
                                <w:rFonts w:ascii="Arial" w:hAnsi="Arial" w:cs="Arial"/>
                                <w:highlight w:val="white"/>
                              </w:rPr>
                              <w:t>IČ: 68378271</w:t>
                            </w:r>
                          </w:p>
                          <w:p w14:paraId="42AE3992" w14:textId="77777777" w:rsidR="00431455" w:rsidRPr="00431455" w:rsidRDefault="00431455" w:rsidP="00431455">
                            <w:pPr>
                              <w:spacing w:after="0"/>
                              <w:jc w:val="both"/>
                              <w:rPr>
                                <w:rFonts w:ascii="Arial" w:hAnsi="Arial" w:cs="Arial"/>
                              </w:rPr>
                            </w:pPr>
                            <w:r w:rsidRPr="00431455">
                              <w:rPr>
                                <w:rFonts w:ascii="Arial" w:hAnsi="Arial" w:cs="Arial"/>
                                <w:highlight w:val="white"/>
                              </w:rPr>
                              <w:t>DIČ: CZ68378271</w:t>
                            </w:r>
                          </w:p>
                          <w:p w14:paraId="5F94B97B" w14:textId="5BB49AE7" w:rsidR="00431455" w:rsidRDefault="00431455" w:rsidP="004314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58448" id="_x0000_t202" coordsize="21600,21600" o:spt="202" path="m,l,21600r21600,l21600,xe">
                <v:stroke joinstyle="miter"/>
                <v:path gradientshapeok="t" o:connecttype="rect"/>
              </v:shapetype>
              <v:shape id="Text Box 2" o:spid="_x0000_s1026" type="#_x0000_t202" style="position:absolute;margin-left:307.35pt;margin-top:9.8pt;width:21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" stroked="f">
                <v:textbox style="mso-fit-shape-to-text:t">
                  <w:txbxContent>
                    <w:p w14:paraId="1174C1BC" w14:textId="5822967F" w:rsidR="00431455" w:rsidRPr="00431455" w:rsidRDefault="00431455" w:rsidP="00431455">
                      <w:pPr>
                        <w:spacing w:after="0" w:line="240" w:lineRule="auto"/>
                        <w:jc w:val="both"/>
                        <w:rPr>
                          <w:rFonts w:ascii="Arial" w:hAnsi="Arial" w:cs="Arial"/>
                          <w:b/>
                        </w:rPr>
                      </w:pPr>
                      <w:r w:rsidRPr="00431455">
                        <w:rPr>
                          <w:rFonts w:ascii="Arial" w:hAnsi="Arial" w:cs="Arial"/>
                          <w:b/>
                        </w:rPr>
                        <w:t>Odběratel na straně druhé:</w:t>
                      </w:r>
                    </w:p>
                    <w:p w14:paraId="41F45FD3" w14:textId="77777777" w:rsidR="00431455" w:rsidRPr="00431455" w:rsidRDefault="00431455" w:rsidP="00431455">
                      <w:pPr>
                        <w:spacing w:after="0"/>
                        <w:jc w:val="both"/>
                        <w:rPr>
                          <w:b/>
                        </w:rPr>
                      </w:pPr>
                    </w:p>
                    <w:p w14:paraId="4787D9D8" w14:textId="268854BA" w:rsidR="00431455" w:rsidRPr="00431455" w:rsidRDefault="0030443F" w:rsidP="00431455">
                      <w:pPr>
                        <w:spacing w:after="0"/>
                        <w:jc w:val="both"/>
                        <w:rPr>
                          <w:rFonts w:ascii="Arial" w:hAnsi="Arial" w:cs="Arial"/>
                          <w:highlight w:val="white"/>
                        </w:rPr>
                      </w:pPr>
                      <w:r>
                        <w:rPr>
                          <w:rFonts w:ascii="Arial" w:hAnsi="Arial" w:cs="Arial"/>
                          <w:highlight w:val="white"/>
                        </w:rPr>
                        <w:t xml:space="preserve">Fyzikální ústav AV ČR, </w:t>
                      </w:r>
                      <w:proofErr w:type="spellStart"/>
                      <w:proofErr w:type="gramStart"/>
                      <w:r>
                        <w:rPr>
                          <w:rFonts w:ascii="Arial" w:hAnsi="Arial" w:cs="Arial"/>
                          <w:highlight w:val="white"/>
                        </w:rPr>
                        <w:t>v.v.</w:t>
                      </w:r>
                      <w:proofErr w:type="gramEnd"/>
                      <w:r>
                        <w:rPr>
                          <w:rFonts w:ascii="Arial" w:hAnsi="Arial" w:cs="Arial"/>
                          <w:highlight w:val="white"/>
                        </w:rPr>
                        <w:t>i</w:t>
                      </w:r>
                      <w:proofErr w:type="spellEnd"/>
                      <w:r>
                        <w:rPr>
                          <w:rFonts w:ascii="Arial" w:hAnsi="Arial" w:cs="Arial"/>
                          <w:highlight w:val="white"/>
                        </w:rPr>
                        <w:t>.</w:t>
                      </w:r>
                    </w:p>
                    <w:p w14:paraId="41BD08F6" w14:textId="4DC713ED" w:rsidR="00431455" w:rsidRPr="00431455" w:rsidRDefault="0030443F" w:rsidP="00431455">
                      <w:pPr>
                        <w:spacing w:after="0"/>
                        <w:jc w:val="both"/>
                        <w:rPr>
                          <w:rFonts w:ascii="Arial" w:hAnsi="Arial" w:cs="Arial"/>
                          <w:highlight w:val="white"/>
                        </w:rPr>
                      </w:pPr>
                      <w:r>
                        <w:rPr>
                          <w:rFonts w:ascii="Arial" w:hAnsi="Arial" w:cs="Arial"/>
                          <w:highlight w:val="white"/>
                        </w:rPr>
                        <w:t>Na Slovance 1999/2</w:t>
                      </w:r>
                    </w:p>
                    <w:p w14:paraId="0C0DA8E0" w14:textId="20C4F54D" w:rsidR="00431455" w:rsidRPr="00431455" w:rsidRDefault="0030443F" w:rsidP="00431455">
                      <w:pPr>
                        <w:spacing w:after="0"/>
                        <w:jc w:val="both"/>
                        <w:rPr>
                          <w:rFonts w:ascii="Arial" w:hAnsi="Arial" w:cs="Arial"/>
                        </w:rPr>
                      </w:pPr>
                      <w:r>
                        <w:rPr>
                          <w:rFonts w:ascii="Arial" w:hAnsi="Arial" w:cs="Arial"/>
                        </w:rPr>
                        <w:t>Praha 8</w:t>
                      </w:r>
                    </w:p>
                    <w:p w14:paraId="0314553F" w14:textId="100A3A54" w:rsidR="00431455" w:rsidRPr="00431455" w:rsidRDefault="0030443F" w:rsidP="00431455">
                      <w:pPr>
                        <w:spacing w:after="0"/>
                        <w:jc w:val="both"/>
                        <w:rPr>
                          <w:rFonts w:ascii="Arial" w:hAnsi="Arial" w:cs="Arial"/>
                        </w:rPr>
                      </w:pPr>
                      <w:r>
                        <w:rPr>
                          <w:rFonts w:ascii="Arial" w:hAnsi="Arial" w:cs="Arial"/>
                        </w:rPr>
                        <w:t>182 21</w:t>
                      </w:r>
                    </w:p>
                    <w:p w14:paraId="14F629CC" w14:textId="0FA496B6" w:rsidR="00431455" w:rsidRPr="00BC6FF1" w:rsidRDefault="00BC6FF1" w:rsidP="00431455">
                      <w:pPr>
                        <w:spacing w:after="0"/>
                        <w:jc w:val="both"/>
                        <w:rPr>
                          <w:rFonts w:ascii="Arial" w:hAnsi="Arial" w:cs="Arial"/>
                          <w:color w:val="333333"/>
                          <w:sz w:val="20"/>
                          <w:szCs w:val="20"/>
                          <w:shd w:val="clear" w:color="auto" w:fill="FFFFFF"/>
                        </w:rPr>
                      </w:pPr>
                      <w:r w:rsidRPr="00755E65">
                        <w:rPr>
                          <w:rFonts w:ascii="Arial" w:hAnsi="Arial" w:cs="Arial"/>
                          <w:highlight w:val="white"/>
                        </w:rPr>
                        <w:t>info@eli-beams.eu</w:t>
                      </w:r>
                      <w:r>
                        <w:rPr>
                          <w:rFonts w:ascii="Arial" w:hAnsi="Arial" w:cs="Arial"/>
                          <w:color w:val="333333"/>
                          <w:sz w:val="20"/>
                          <w:szCs w:val="20"/>
                        </w:rPr>
                        <w:br/>
                      </w:r>
                      <w:r w:rsidR="00431455" w:rsidRPr="00431455">
                        <w:rPr>
                          <w:rFonts w:ascii="Arial" w:hAnsi="Arial" w:cs="Arial"/>
                          <w:highlight w:val="white"/>
                        </w:rPr>
                        <w:t>IČ: 68378271</w:t>
                      </w:r>
                    </w:p>
                    <w:p w14:paraId="42AE3992" w14:textId="77777777" w:rsidR="00431455" w:rsidRPr="00431455" w:rsidRDefault="00431455" w:rsidP="00431455">
                      <w:pPr>
                        <w:spacing w:after="0"/>
                        <w:jc w:val="both"/>
                        <w:rPr>
                          <w:rFonts w:ascii="Arial" w:hAnsi="Arial" w:cs="Arial"/>
                        </w:rPr>
                      </w:pPr>
                      <w:r w:rsidRPr="00431455">
                        <w:rPr>
                          <w:rFonts w:ascii="Arial" w:hAnsi="Arial" w:cs="Arial"/>
                          <w:highlight w:val="white"/>
                        </w:rPr>
                        <w:t>DIČ: CZ68378271</w:t>
                      </w:r>
                    </w:p>
                    <w:p w14:paraId="5F94B97B" w14:textId="5BB49AE7" w:rsidR="00431455" w:rsidRDefault="00431455" w:rsidP="00431455"/>
                  </w:txbxContent>
                </v:textbox>
                <w10:wrap type="square" anchorx="margin"/>
              </v:shape>
            </w:pict>
          </mc:Fallback>
        </mc:AlternateContent>
      </w:r>
    </w:p>
    <w:p w14:paraId="02FCDCD0" w14:textId="15767F1B" w:rsidR="00EE3DE0" w:rsidRDefault="00431455">
      <w:pPr>
        <w:pBdr>
          <w:top w:val="nil"/>
          <w:left w:val="nil"/>
          <w:bottom w:val="nil"/>
          <w:right w:val="nil"/>
          <w:between w:val="nil"/>
        </w:pBdr>
        <w:spacing w:after="0" w:line="240" w:lineRule="auto"/>
        <w:rPr>
          <w:rFonts w:ascii="Arial" w:eastAsia="Arial" w:hAnsi="Arial" w:cs="Arial"/>
          <w:b/>
        </w:rPr>
      </w:pPr>
      <w:r>
        <w:rPr>
          <w:rFonts w:ascii="Arial" w:eastAsia="Arial" w:hAnsi="Arial" w:cs="Arial"/>
          <w:b/>
          <w:color w:val="000000"/>
        </w:rPr>
        <w:t>Poskytovatel na straně jedné:</w:t>
      </w:r>
    </w:p>
    <w:p w14:paraId="39AFD408" w14:textId="390D6409" w:rsidR="00EE3DE0" w:rsidRDefault="00EE3DE0">
      <w:pPr>
        <w:pBdr>
          <w:top w:val="nil"/>
          <w:left w:val="nil"/>
          <w:bottom w:val="nil"/>
          <w:right w:val="nil"/>
          <w:between w:val="nil"/>
        </w:pBdr>
        <w:spacing w:after="0" w:line="240" w:lineRule="auto"/>
        <w:rPr>
          <w:rFonts w:ascii="Arial" w:eastAsia="Arial" w:hAnsi="Arial" w:cs="Arial"/>
          <w:color w:val="000000"/>
        </w:rPr>
      </w:pPr>
    </w:p>
    <w:p w14:paraId="4939139C" w14:textId="6CE2DDC7" w:rsidR="00EE3DE0" w:rsidRDefault="00431455" w:rsidP="0043145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Language Forum, s.r.o.</w:t>
      </w:r>
    </w:p>
    <w:p w14:paraId="2DB2136D" w14:textId="32289410" w:rsidR="00EE3DE0" w:rsidRDefault="00431455" w:rsidP="00431455">
      <w:pPr>
        <w:pBdr>
          <w:top w:val="nil"/>
          <w:left w:val="nil"/>
          <w:bottom w:val="nil"/>
          <w:right w:val="nil"/>
          <w:between w:val="nil"/>
        </w:pBdr>
        <w:spacing w:after="0"/>
        <w:ind w:left="2832" w:hanging="2832"/>
        <w:rPr>
          <w:rFonts w:ascii="Arial" w:eastAsia="Arial" w:hAnsi="Arial" w:cs="Arial"/>
          <w:color w:val="000000"/>
        </w:rPr>
      </w:pPr>
      <w:r>
        <w:rPr>
          <w:rFonts w:ascii="Arial" w:eastAsia="Arial" w:hAnsi="Arial" w:cs="Arial"/>
          <w:color w:val="000000"/>
        </w:rPr>
        <w:t>Údolní 649/75</w:t>
      </w:r>
    </w:p>
    <w:p w14:paraId="23A00894" w14:textId="73DEF0B7" w:rsidR="00EE3DE0" w:rsidRDefault="00431455" w:rsidP="00431455">
      <w:pPr>
        <w:pBdr>
          <w:top w:val="nil"/>
          <w:left w:val="nil"/>
          <w:bottom w:val="nil"/>
          <w:right w:val="nil"/>
          <w:between w:val="nil"/>
        </w:pBdr>
        <w:spacing w:after="0"/>
        <w:rPr>
          <w:rFonts w:ascii="Arial" w:eastAsia="Arial" w:hAnsi="Arial" w:cs="Arial"/>
        </w:rPr>
      </w:pPr>
      <w:r>
        <w:rPr>
          <w:rFonts w:ascii="Arial" w:eastAsia="Arial" w:hAnsi="Arial" w:cs="Arial"/>
          <w:color w:val="000000"/>
        </w:rPr>
        <w:t>Praha 4</w:t>
      </w:r>
    </w:p>
    <w:p w14:paraId="78EDE149" w14:textId="58E8A0AF" w:rsidR="00431455" w:rsidRDefault="00431455" w:rsidP="0043145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147 00</w:t>
      </w:r>
      <w:r>
        <w:rPr>
          <w:rFonts w:ascii="Arial" w:eastAsia="Arial" w:hAnsi="Arial" w:cs="Arial"/>
          <w:color w:val="000000"/>
        </w:rPr>
        <w:tab/>
      </w:r>
    </w:p>
    <w:p w14:paraId="3BC4550A" w14:textId="03373B62" w:rsidR="00EE3DE0" w:rsidRPr="00431455" w:rsidRDefault="005A0E20" w:rsidP="00431455">
      <w:pPr>
        <w:pBdr>
          <w:top w:val="nil"/>
          <w:left w:val="nil"/>
          <w:bottom w:val="nil"/>
          <w:right w:val="nil"/>
          <w:between w:val="nil"/>
        </w:pBdr>
        <w:spacing w:after="0"/>
        <w:rPr>
          <w:rFonts w:ascii="Arial" w:eastAsia="Arial" w:hAnsi="Arial" w:cs="Arial"/>
          <w:color w:val="000000"/>
        </w:rPr>
      </w:pPr>
      <w:hyperlink r:id="rId10">
        <w:r w:rsidR="00431455" w:rsidRPr="00431455">
          <w:rPr>
            <w:rFonts w:ascii="Arial" w:eastAsia="Arial" w:hAnsi="Arial" w:cs="Arial"/>
            <w:color w:val="000000"/>
          </w:rPr>
          <w:t>info@languageforum.cz</w:t>
        </w:r>
      </w:hyperlink>
    </w:p>
    <w:p w14:paraId="75FF3646" w14:textId="1678460E" w:rsidR="00EE3DE0" w:rsidRDefault="00431455" w:rsidP="0043145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IČ: 24301299</w:t>
      </w:r>
    </w:p>
    <w:p w14:paraId="5AD20CDF" w14:textId="3304459E" w:rsidR="00EE3DE0" w:rsidRDefault="00431455" w:rsidP="0043145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DIČ: CZ24301299</w:t>
      </w:r>
    </w:p>
    <w:p w14:paraId="45EF911F" w14:textId="129F1A1F" w:rsidR="00431455" w:rsidRDefault="00431455" w:rsidP="00431455">
      <w:pPr>
        <w:pBdr>
          <w:top w:val="nil"/>
          <w:left w:val="nil"/>
          <w:bottom w:val="nil"/>
          <w:right w:val="nil"/>
          <w:between w:val="nil"/>
        </w:pBdr>
        <w:spacing w:after="0"/>
        <w:rPr>
          <w:rFonts w:ascii="Arial" w:eastAsia="Arial" w:hAnsi="Arial" w:cs="Arial"/>
          <w:color w:val="000000"/>
        </w:rPr>
      </w:pPr>
    </w:p>
    <w:p w14:paraId="7CB9D227" w14:textId="7FC01986" w:rsidR="00431455" w:rsidRDefault="00431455" w:rsidP="0043145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George Walker, jednatel</w:t>
      </w:r>
    </w:p>
    <w:p w14:paraId="31904EF5" w14:textId="77777777" w:rsidR="00431455" w:rsidRDefault="00431455">
      <w:pPr>
        <w:pBdr>
          <w:top w:val="nil"/>
          <w:left w:val="nil"/>
          <w:bottom w:val="nil"/>
          <w:right w:val="nil"/>
          <w:between w:val="nil"/>
        </w:pBdr>
        <w:spacing w:after="0" w:line="240" w:lineRule="auto"/>
        <w:rPr>
          <w:rFonts w:ascii="Arial" w:eastAsia="Arial" w:hAnsi="Arial" w:cs="Arial"/>
          <w:color w:val="000000"/>
        </w:rPr>
      </w:pPr>
    </w:p>
    <w:p w14:paraId="4744A126" w14:textId="2DB97877" w:rsidR="00EE3DE0" w:rsidRDefault="00EE3DE0">
      <w:pPr>
        <w:spacing w:after="0" w:line="240" w:lineRule="auto"/>
        <w:jc w:val="both"/>
        <w:rPr>
          <w:rFonts w:ascii="Arial" w:eastAsia="Arial" w:hAnsi="Arial" w:cs="Arial"/>
        </w:rPr>
      </w:pPr>
    </w:p>
    <w:p w14:paraId="3F4F4712" w14:textId="77777777" w:rsidR="00431455" w:rsidRDefault="00431455">
      <w:pPr>
        <w:spacing w:after="0" w:line="240" w:lineRule="auto"/>
        <w:jc w:val="both"/>
        <w:rPr>
          <w:rFonts w:ascii="Arial" w:eastAsia="Arial" w:hAnsi="Arial" w:cs="Arial"/>
        </w:rPr>
      </w:pPr>
    </w:p>
    <w:p w14:paraId="2EE71C5A" w14:textId="77777777" w:rsidR="00EE3DE0" w:rsidRPr="005A0E20" w:rsidRDefault="00431455">
      <w:pPr>
        <w:pBdr>
          <w:top w:val="nil"/>
          <w:left w:val="nil"/>
          <w:bottom w:val="nil"/>
          <w:right w:val="nil"/>
          <w:between w:val="nil"/>
        </w:pBdr>
        <w:spacing w:after="0" w:line="240" w:lineRule="auto"/>
        <w:jc w:val="both"/>
        <w:rPr>
          <w:rFonts w:ascii="Arial" w:eastAsia="Arial" w:hAnsi="Arial" w:cs="Arial"/>
          <w:color w:val="000000"/>
          <w:sz w:val="24"/>
          <w:szCs w:val="24"/>
        </w:rPr>
      </w:pPr>
      <w:bookmarkStart w:id="0" w:name="_GoBack"/>
      <w:bookmarkEnd w:id="0"/>
      <w:r w:rsidRPr="005A0E20">
        <w:rPr>
          <w:rFonts w:ascii="Arial" w:eastAsia="Arial" w:hAnsi="Arial" w:cs="Arial"/>
          <w:b/>
          <w:color w:val="000000"/>
          <w:sz w:val="24"/>
          <w:szCs w:val="24"/>
        </w:rPr>
        <w:t>II. Předmět smlouvy</w:t>
      </w:r>
    </w:p>
    <w:p w14:paraId="73377199" w14:textId="77777777" w:rsidR="00EE3DE0" w:rsidRPr="005A0E20" w:rsidRDefault="00EE3DE0">
      <w:pPr>
        <w:pBdr>
          <w:top w:val="nil"/>
          <w:left w:val="nil"/>
          <w:bottom w:val="nil"/>
          <w:right w:val="nil"/>
          <w:between w:val="nil"/>
        </w:pBdr>
        <w:spacing w:after="0" w:line="240" w:lineRule="auto"/>
        <w:jc w:val="both"/>
        <w:rPr>
          <w:rFonts w:ascii="Arial" w:eastAsia="Arial" w:hAnsi="Arial" w:cs="Arial"/>
          <w:color w:val="000000"/>
        </w:rPr>
      </w:pPr>
    </w:p>
    <w:p w14:paraId="310DF0AC" w14:textId="5611BCE2" w:rsidR="00EE3DE0" w:rsidRPr="005A0E20" w:rsidRDefault="00431455">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 xml:space="preserve">Předmětem smlouvy je zajištění jazykové výuky pro odběratele na dobu </w:t>
      </w:r>
      <w:r w:rsidRPr="005A0E20">
        <w:rPr>
          <w:rFonts w:ascii="Arial" w:eastAsia="Arial" w:hAnsi="Arial" w:cs="Arial"/>
        </w:rPr>
        <w:t>neurčitou</w:t>
      </w:r>
      <w:r w:rsidRPr="005A0E20">
        <w:rPr>
          <w:rFonts w:ascii="Arial" w:eastAsia="Arial" w:hAnsi="Arial" w:cs="Arial"/>
          <w:color w:val="000000"/>
        </w:rPr>
        <w:t xml:space="preserve">. Výuka bude probíhat od </w:t>
      </w:r>
      <w:proofErr w:type="gramStart"/>
      <w:r w:rsidR="0030443F" w:rsidRPr="005A0E20">
        <w:rPr>
          <w:rFonts w:ascii="Arial" w:eastAsia="Arial" w:hAnsi="Arial" w:cs="Arial"/>
          <w:color w:val="000000"/>
        </w:rPr>
        <w:t>14.9</w:t>
      </w:r>
      <w:r w:rsidR="0030443F" w:rsidRPr="005A0E20">
        <w:rPr>
          <w:rFonts w:ascii="Arial" w:eastAsia="Arial" w:hAnsi="Arial" w:cs="Arial"/>
        </w:rPr>
        <w:t>.</w:t>
      </w:r>
      <w:r w:rsidRPr="005A0E20">
        <w:rPr>
          <w:rFonts w:ascii="Arial" w:eastAsia="Arial" w:hAnsi="Arial" w:cs="Arial"/>
          <w:color w:val="000000"/>
        </w:rPr>
        <w:t>20</w:t>
      </w:r>
      <w:r w:rsidR="00E50853" w:rsidRPr="005A0E20">
        <w:rPr>
          <w:rFonts w:ascii="Arial" w:eastAsia="Arial" w:hAnsi="Arial" w:cs="Arial"/>
          <w:color w:val="000000"/>
        </w:rPr>
        <w:t>21</w:t>
      </w:r>
      <w:proofErr w:type="gramEnd"/>
      <w:r w:rsidRPr="005A0E20">
        <w:rPr>
          <w:rFonts w:ascii="Arial" w:eastAsia="Arial" w:hAnsi="Arial" w:cs="Arial"/>
        </w:rPr>
        <w:t>.</w:t>
      </w:r>
    </w:p>
    <w:p w14:paraId="7ED6B426" w14:textId="77777777" w:rsidR="00EE3DE0" w:rsidRPr="005A0E20" w:rsidRDefault="00431455">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Poskytovatel bude výuku zajišťovat prostřednictvím lektorů s odpovídající kvalifikací a praxí.</w:t>
      </w:r>
    </w:p>
    <w:p w14:paraId="0DCA0274" w14:textId="7E1A9B66" w:rsidR="00EE3DE0" w:rsidRPr="005A0E20" w:rsidRDefault="00431455">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Konání výuky bude v prostorách odběratele</w:t>
      </w:r>
      <w:r w:rsidR="0030443F" w:rsidRPr="005A0E20">
        <w:rPr>
          <w:rFonts w:ascii="Arial" w:eastAsia="Arial" w:hAnsi="Arial" w:cs="Arial"/>
          <w:color w:val="000000"/>
        </w:rPr>
        <w:t xml:space="preserve"> – ELI </w:t>
      </w:r>
      <w:proofErr w:type="spellStart"/>
      <w:r w:rsidR="0030443F" w:rsidRPr="005A0E20">
        <w:rPr>
          <w:rFonts w:ascii="Arial" w:eastAsia="Arial" w:hAnsi="Arial" w:cs="Arial"/>
          <w:color w:val="000000"/>
        </w:rPr>
        <w:t>Beamlines</w:t>
      </w:r>
      <w:proofErr w:type="spellEnd"/>
      <w:r w:rsidR="0030443F" w:rsidRPr="005A0E20">
        <w:rPr>
          <w:rFonts w:ascii="Arial" w:eastAsia="Arial" w:hAnsi="Arial" w:cs="Arial"/>
          <w:color w:val="000000"/>
        </w:rPr>
        <w:t>, Za Radnicí 835, Dolní Břežany</w:t>
      </w:r>
      <w:r w:rsidRPr="005A0E20">
        <w:rPr>
          <w:rFonts w:ascii="Arial" w:eastAsia="Arial" w:hAnsi="Arial" w:cs="Arial"/>
          <w:color w:val="000000"/>
        </w:rPr>
        <w:t>, případně dle individuální dohody studenta a lektora.</w:t>
      </w:r>
    </w:p>
    <w:p w14:paraId="19CCDE4E" w14:textId="77777777" w:rsidR="00EE3DE0" w:rsidRPr="005A0E20" w:rsidRDefault="00EE3DE0">
      <w:pPr>
        <w:pBdr>
          <w:top w:val="nil"/>
          <w:left w:val="nil"/>
          <w:bottom w:val="nil"/>
          <w:right w:val="nil"/>
          <w:between w:val="nil"/>
        </w:pBdr>
        <w:spacing w:after="0" w:line="240" w:lineRule="auto"/>
        <w:jc w:val="both"/>
        <w:rPr>
          <w:rFonts w:ascii="Arial" w:eastAsia="Arial" w:hAnsi="Arial" w:cs="Arial"/>
          <w:color w:val="000000"/>
        </w:rPr>
      </w:pPr>
    </w:p>
    <w:p w14:paraId="637918B8" w14:textId="77777777" w:rsidR="00EE3DE0" w:rsidRPr="005A0E20" w:rsidRDefault="00EE3DE0">
      <w:pPr>
        <w:pBdr>
          <w:top w:val="nil"/>
          <w:left w:val="nil"/>
          <w:bottom w:val="nil"/>
          <w:right w:val="nil"/>
          <w:between w:val="nil"/>
        </w:pBdr>
        <w:spacing w:after="0" w:line="240" w:lineRule="auto"/>
        <w:jc w:val="both"/>
        <w:rPr>
          <w:rFonts w:ascii="Arial" w:eastAsia="Arial" w:hAnsi="Arial" w:cs="Arial"/>
          <w:color w:val="000000"/>
          <w:sz w:val="24"/>
          <w:szCs w:val="24"/>
        </w:rPr>
      </w:pPr>
    </w:p>
    <w:p w14:paraId="37B64880" w14:textId="77777777" w:rsidR="00EE3DE0" w:rsidRPr="005A0E20" w:rsidRDefault="00431455">
      <w:pPr>
        <w:pBdr>
          <w:top w:val="nil"/>
          <w:left w:val="nil"/>
          <w:bottom w:val="nil"/>
          <w:right w:val="nil"/>
          <w:between w:val="nil"/>
        </w:pBdr>
        <w:spacing w:after="0" w:line="240" w:lineRule="auto"/>
        <w:jc w:val="both"/>
        <w:rPr>
          <w:rFonts w:ascii="Arial" w:eastAsia="Arial" w:hAnsi="Arial" w:cs="Arial"/>
          <w:color w:val="000000"/>
          <w:sz w:val="24"/>
          <w:szCs w:val="24"/>
        </w:rPr>
      </w:pPr>
      <w:r w:rsidRPr="005A0E20">
        <w:rPr>
          <w:rFonts w:ascii="Arial" w:eastAsia="Arial" w:hAnsi="Arial" w:cs="Arial"/>
          <w:b/>
          <w:color w:val="000000"/>
          <w:sz w:val="24"/>
          <w:szCs w:val="24"/>
        </w:rPr>
        <w:t>III. Smluvní cena a platební podmínky</w:t>
      </w:r>
    </w:p>
    <w:p w14:paraId="6708216D" w14:textId="77777777" w:rsidR="00EE3DE0" w:rsidRPr="005A0E20" w:rsidRDefault="00EE3DE0">
      <w:pPr>
        <w:pBdr>
          <w:top w:val="nil"/>
          <w:left w:val="nil"/>
          <w:bottom w:val="nil"/>
          <w:right w:val="nil"/>
          <w:between w:val="nil"/>
        </w:pBdr>
        <w:spacing w:after="0" w:line="240" w:lineRule="auto"/>
        <w:jc w:val="both"/>
        <w:rPr>
          <w:rFonts w:ascii="Arial" w:eastAsia="Arial" w:hAnsi="Arial" w:cs="Arial"/>
          <w:color w:val="000000"/>
        </w:rPr>
      </w:pPr>
    </w:p>
    <w:p w14:paraId="3DF74503" w14:textId="68BE22F1" w:rsidR="00EE3DE0" w:rsidRPr="005A0E20" w:rsidRDefault="00431455" w:rsidP="00431455">
      <w:pPr>
        <w:pStyle w:val="Odstavecseseznamem"/>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Smluvní strany se dohodly na následující ceně</w:t>
      </w:r>
    </w:p>
    <w:p w14:paraId="521F6BF1" w14:textId="77777777" w:rsidR="00EE3DE0" w:rsidRPr="005A0E20" w:rsidRDefault="00EE3DE0">
      <w:pPr>
        <w:pBdr>
          <w:top w:val="nil"/>
          <w:left w:val="nil"/>
          <w:bottom w:val="nil"/>
          <w:right w:val="nil"/>
          <w:between w:val="nil"/>
        </w:pBdr>
        <w:spacing w:after="0" w:line="240" w:lineRule="auto"/>
        <w:ind w:left="1080"/>
        <w:jc w:val="both"/>
        <w:rPr>
          <w:rFonts w:ascii="Arial" w:eastAsia="Arial" w:hAnsi="Arial" w:cs="Arial"/>
          <w:color w:val="000000"/>
        </w:rPr>
      </w:pPr>
    </w:p>
    <w:p w14:paraId="1A7CCCF4" w14:textId="6E585374" w:rsidR="00EE3DE0" w:rsidRPr="005A0E20" w:rsidRDefault="00431455">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467,- Kč / 60 minut</w:t>
      </w:r>
      <w:r w:rsidR="00755E65" w:rsidRPr="005A0E20">
        <w:rPr>
          <w:rFonts w:ascii="Arial" w:eastAsia="Arial" w:hAnsi="Arial" w:cs="Arial"/>
          <w:color w:val="000000"/>
        </w:rPr>
        <w:t>,</w:t>
      </w:r>
      <w:r w:rsidRPr="005A0E20">
        <w:rPr>
          <w:rFonts w:ascii="Arial" w:eastAsia="Arial" w:hAnsi="Arial" w:cs="Arial"/>
          <w:color w:val="000000"/>
        </w:rPr>
        <w:t xml:space="preserve"> </w:t>
      </w:r>
      <w:r w:rsidR="00E50853" w:rsidRPr="005A0E20">
        <w:rPr>
          <w:rFonts w:ascii="Arial" w:eastAsia="Arial" w:hAnsi="Arial" w:cs="Arial"/>
          <w:color w:val="000000"/>
        </w:rPr>
        <w:t>+21% DPH</w:t>
      </w:r>
    </w:p>
    <w:p w14:paraId="40CF5C4C" w14:textId="4D868539" w:rsidR="00EE3DE0" w:rsidRPr="005A0E20" w:rsidRDefault="00431455">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5A0E20">
        <w:rPr>
          <w:rFonts w:ascii="Arial" w:eastAsia="Arial" w:hAnsi="Arial" w:cs="Arial"/>
          <w:color w:val="000000"/>
        </w:rPr>
        <w:t>700,-Kč/ 90 minut</w:t>
      </w:r>
      <w:r w:rsidR="00755E65" w:rsidRPr="005A0E20">
        <w:rPr>
          <w:rFonts w:ascii="Arial" w:eastAsia="Arial" w:hAnsi="Arial" w:cs="Arial"/>
          <w:color w:val="000000"/>
        </w:rPr>
        <w:t>,</w:t>
      </w:r>
      <w:r w:rsidR="00E50853" w:rsidRPr="005A0E20">
        <w:rPr>
          <w:rFonts w:ascii="Arial" w:eastAsia="Arial" w:hAnsi="Arial" w:cs="Arial"/>
          <w:color w:val="000000"/>
        </w:rPr>
        <w:t xml:space="preserve"> +21% DPH</w:t>
      </w:r>
    </w:p>
    <w:p w14:paraId="26F81202" w14:textId="56D4669F" w:rsidR="00EE3DE0" w:rsidRPr="005A0E20" w:rsidRDefault="00EE3DE0" w:rsidP="00E50853">
      <w:pPr>
        <w:pBdr>
          <w:top w:val="nil"/>
          <w:left w:val="nil"/>
          <w:bottom w:val="nil"/>
          <w:right w:val="nil"/>
          <w:between w:val="nil"/>
        </w:pBdr>
        <w:spacing w:after="0"/>
        <w:jc w:val="both"/>
        <w:rPr>
          <w:rFonts w:ascii="Arial" w:eastAsia="Arial" w:hAnsi="Arial" w:cs="Arial"/>
          <w:color w:val="000000"/>
        </w:rPr>
      </w:pPr>
    </w:p>
    <w:p w14:paraId="15D791FF" w14:textId="77777777" w:rsidR="00EE3DE0" w:rsidRPr="005A0E20" w:rsidRDefault="00431455">
      <w:pPr>
        <w:numPr>
          <w:ilvl w:val="0"/>
          <w:numId w:val="7"/>
        </w:numPr>
        <w:pBdr>
          <w:top w:val="nil"/>
          <w:left w:val="nil"/>
          <w:bottom w:val="nil"/>
          <w:right w:val="nil"/>
          <w:between w:val="nil"/>
        </w:pBdr>
        <w:spacing w:after="0"/>
        <w:ind w:left="810"/>
        <w:jc w:val="both"/>
        <w:rPr>
          <w:rFonts w:ascii="Arial" w:eastAsia="Arial" w:hAnsi="Arial" w:cs="Arial"/>
          <w:color w:val="000000"/>
        </w:rPr>
      </w:pPr>
      <w:r w:rsidRPr="005A0E20">
        <w:rPr>
          <w:rFonts w:ascii="Arial" w:eastAsia="Arial" w:hAnsi="Arial" w:cs="Arial"/>
          <w:color w:val="000000"/>
        </w:rPr>
        <w:t xml:space="preserve">Uvedené ceny platí pro individuální i skupinové kurzy do 3 studentů ve skupině. </w:t>
      </w:r>
    </w:p>
    <w:p w14:paraId="0A08B11E" w14:textId="77777777" w:rsidR="00EE3DE0" w:rsidRPr="005A0E20" w:rsidRDefault="00431455">
      <w:pPr>
        <w:numPr>
          <w:ilvl w:val="0"/>
          <w:numId w:val="7"/>
        </w:numPr>
        <w:pBdr>
          <w:top w:val="nil"/>
          <w:left w:val="nil"/>
          <w:bottom w:val="nil"/>
          <w:right w:val="nil"/>
          <w:between w:val="nil"/>
        </w:pBdr>
        <w:spacing w:after="0"/>
        <w:ind w:left="810"/>
        <w:jc w:val="both"/>
        <w:rPr>
          <w:rFonts w:ascii="Arial" w:eastAsia="Arial" w:hAnsi="Arial" w:cs="Arial"/>
          <w:color w:val="000000"/>
        </w:rPr>
      </w:pPr>
      <w:r w:rsidRPr="005A0E20">
        <w:rPr>
          <w:rFonts w:ascii="Arial" w:eastAsia="Arial" w:hAnsi="Arial" w:cs="Arial"/>
          <w:color w:val="000000"/>
        </w:rPr>
        <w:t xml:space="preserve">Cena nezahrnuje učební materiály. </w:t>
      </w:r>
    </w:p>
    <w:p w14:paraId="0A7F7856" w14:textId="5610472D" w:rsidR="00EE3DE0" w:rsidRPr="005A0E20" w:rsidRDefault="00431455">
      <w:pPr>
        <w:numPr>
          <w:ilvl w:val="0"/>
          <w:numId w:val="7"/>
        </w:numPr>
        <w:pBdr>
          <w:top w:val="nil"/>
          <w:left w:val="nil"/>
          <w:bottom w:val="nil"/>
          <w:right w:val="nil"/>
          <w:between w:val="nil"/>
        </w:pBdr>
        <w:spacing w:after="0"/>
        <w:ind w:left="810"/>
        <w:jc w:val="both"/>
        <w:rPr>
          <w:rFonts w:ascii="Arial" w:eastAsia="Arial" w:hAnsi="Arial" w:cs="Arial"/>
          <w:color w:val="000000"/>
        </w:rPr>
      </w:pPr>
      <w:r w:rsidRPr="005A0E20">
        <w:rPr>
          <w:rFonts w:ascii="Arial" w:eastAsia="Arial" w:hAnsi="Arial" w:cs="Arial"/>
          <w:color w:val="000000"/>
        </w:rPr>
        <w:t xml:space="preserve">Ceny jsou platné od </w:t>
      </w:r>
      <w:proofErr w:type="gramStart"/>
      <w:r w:rsidR="0030443F" w:rsidRPr="005A0E20">
        <w:rPr>
          <w:rFonts w:ascii="Arial" w:eastAsia="Arial" w:hAnsi="Arial" w:cs="Arial"/>
        </w:rPr>
        <w:t>14</w:t>
      </w:r>
      <w:r w:rsidRPr="005A0E20">
        <w:rPr>
          <w:rFonts w:ascii="Arial" w:eastAsia="Arial" w:hAnsi="Arial" w:cs="Arial"/>
        </w:rPr>
        <w:t>.</w:t>
      </w:r>
      <w:r w:rsidR="0030443F" w:rsidRPr="005A0E20">
        <w:rPr>
          <w:rFonts w:ascii="Arial" w:eastAsia="Arial" w:hAnsi="Arial" w:cs="Arial"/>
        </w:rPr>
        <w:t>9</w:t>
      </w:r>
      <w:r w:rsidRPr="005A0E20">
        <w:rPr>
          <w:rFonts w:ascii="Arial" w:eastAsia="Arial" w:hAnsi="Arial" w:cs="Arial"/>
        </w:rPr>
        <w:t xml:space="preserve">. </w:t>
      </w:r>
      <w:r w:rsidRPr="005A0E20">
        <w:rPr>
          <w:rFonts w:ascii="Arial" w:eastAsia="Arial" w:hAnsi="Arial" w:cs="Arial"/>
          <w:color w:val="000000"/>
        </w:rPr>
        <w:t>20</w:t>
      </w:r>
      <w:r w:rsidR="00E50853" w:rsidRPr="005A0E20">
        <w:rPr>
          <w:rFonts w:ascii="Arial" w:eastAsia="Arial" w:hAnsi="Arial" w:cs="Arial"/>
          <w:color w:val="000000"/>
        </w:rPr>
        <w:t>21</w:t>
      </w:r>
      <w:proofErr w:type="gramEnd"/>
      <w:r w:rsidRPr="005A0E20">
        <w:rPr>
          <w:rFonts w:ascii="Arial" w:eastAsia="Arial" w:hAnsi="Arial" w:cs="Arial"/>
        </w:rPr>
        <w:t>.</w:t>
      </w:r>
    </w:p>
    <w:p w14:paraId="573823B4" w14:textId="77777777" w:rsidR="00EE3DE0" w:rsidRPr="005A0E20" w:rsidRDefault="00EE3DE0">
      <w:pPr>
        <w:pBdr>
          <w:top w:val="nil"/>
          <w:left w:val="nil"/>
          <w:bottom w:val="nil"/>
          <w:right w:val="nil"/>
          <w:between w:val="nil"/>
        </w:pBdr>
        <w:spacing w:after="0"/>
        <w:jc w:val="both"/>
        <w:rPr>
          <w:rFonts w:ascii="Arial" w:eastAsia="Arial" w:hAnsi="Arial" w:cs="Arial"/>
          <w:color w:val="000000"/>
        </w:rPr>
      </w:pPr>
    </w:p>
    <w:p w14:paraId="1FBE8D87" w14:textId="2EFFFD8E" w:rsidR="00EE3DE0" w:rsidRPr="005A0E20" w:rsidRDefault="00431455" w:rsidP="00431455">
      <w:pPr>
        <w:pStyle w:val="Odstavecseseznamem"/>
        <w:numPr>
          <w:ilvl w:val="0"/>
          <w:numId w:val="10"/>
        </w:numPr>
        <w:pBdr>
          <w:top w:val="nil"/>
          <w:left w:val="nil"/>
          <w:bottom w:val="nil"/>
          <w:right w:val="nil"/>
          <w:between w:val="nil"/>
        </w:pBdr>
        <w:spacing w:after="0"/>
        <w:jc w:val="both"/>
        <w:rPr>
          <w:rFonts w:ascii="Arial" w:eastAsia="Arial" w:hAnsi="Arial" w:cs="Arial"/>
        </w:rPr>
      </w:pPr>
      <w:r w:rsidRPr="005A0E20">
        <w:rPr>
          <w:rFonts w:ascii="Arial" w:eastAsia="Arial" w:hAnsi="Arial" w:cs="Arial"/>
          <w:color w:val="000000"/>
        </w:rPr>
        <w:t>Poskytovatel vystaví fakturu za odučené hodiny jedenkrát měsíčně. Faktura je</w:t>
      </w:r>
      <w:r w:rsidRPr="005A0E20">
        <w:rPr>
          <w:rFonts w:ascii="Arial" w:eastAsia="Arial" w:hAnsi="Arial" w:cs="Arial"/>
        </w:rPr>
        <w:t xml:space="preserve"> </w:t>
      </w:r>
      <w:r w:rsidRPr="005A0E20">
        <w:rPr>
          <w:rFonts w:ascii="Arial" w:eastAsia="Arial" w:hAnsi="Arial" w:cs="Arial"/>
          <w:color w:val="000000"/>
        </w:rPr>
        <w:t>splatná do 14 dní od data jejího vystavení. Úhrada bude realizována bankovním převodem na účet poskytovatele: 2505636329/0800</w:t>
      </w:r>
    </w:p>
    <w:p w14:paraId="6C48456A" w14:textId="77777777" w:rsidR="00EE3DE0" w:rsidRDefault="00431455">
      <w:pPr>
        <w:pBdr>
          <w:top w:val="nil"/>
          <w:left w:val="nil"/>
          <w:bottom w:val="nil"/>
          <w:right w:val="nil"/>
          <w:between w:val="nil"/>
        </w:pBdr>
        <w:spacing w:after="0"/>
        <w:jc w:val="both"/>
        <w:rPr>
          <w:rFonts w:ascii="Arial" w:eastAsia="Arial" w:hAnsi="Arial" w:cs="Arial"/>
        </w:rPr>
      </w:pPr>
      <w:r>
        <w:rPr>
          <w:rFonts w:ascii="Arial" w:eastAsia="Arial" w:hAnsi="Arial" w:cs="Arial"/>
          <w:noProof/>
          <w:lang w:val="en-US"/>
        </w:rPr>
        <w:lastRenderedPageBreak/>
        <w:drawing>
          <wp:inline distT="114300" distB="114300" distL="114300" distR="114300" wp14:anchorId="43309348" wp14:editId="398F1663">
            <wp:extent cx="476250" cy="47625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76250" cy="476250"/>
                    </a:xfrm>
                    <a:prstGeom prst="rect">
                      <a:avLst/>
                    </a:prstGeom>
                    <a:ln/>
                  </pic:spPr>
                </pic:pic>
              </a:graphicData>
            </a:graphic>
          </wp:inline>
        </w:drawing>
      </w:r>
    </w:p>
    <w:p w14:paraId="2B9BD764" w14:textId="77777777" w:rsidR="00EE3DE0" w:rsidRDefault="00EE3DE0">
      <w:pPr>
        <w:pBdr>
          <w:top w:val="nil"/>
          <w:left w:val="nil"/>
          <w:bottom w:val="nil"/>
          <w:right w:val="nil"/>
          <w:between w:val="nil"/>
        </w:pBdr>
        <w:spacing w:after="0"/>
        <w:jc w:val="both"/>
        <w:rPr>
          <w:rFonts w:ascii="Arial" w:eastAsia="Arial" w:hAnsi="Arial" w:cs="Arial"/>
          <w:b/>
          <w:sz w:val="24"/>
          <w:szCs w:val="24"/>
        </w:rPr>
      </w:pPr>
    </w:p>
    <w:p w14:paraId="14A2CFC1" w14:textId="77777777" w:rsidR="00EE3DE0" w:rsidRDefault="00431455">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IV. Storno podmínky</w:t>
      </w:r>
    </w:p>
    <w:p w14:paraId="4508C9F9" w14:textId="77777777" w:rsidR="00EE3DE0" w:rsidRDefault="00EE3DE0">
      <w:pPr>
        <w:pBdr>
          <w:top w:val="nil"/>
          <w:left w:val="nil"/>
          <w:bottom w:val="nil"/>
          <w:right w:val="nil"/>
          <w:between w:val="nil"/>
        </w:pBdr>
        <w:spacing w:after="0" w:line="240" w:lineRule="auto"/>
        <w:jc w:val="both"/>
        <w:rPr>
          <w:rFonts w:ascii="Arial" w:eastAsia="Arial" w:hAnsi="Arial" w:cs="Arial"/>
          <w:color w:val="000000"/>
        </w:rPr>
      </w:pPr>
    </w:p>
    <w:p w14:paraId="7D392B65" w14:textId="77777777" w:rsidR="00EE3DE0" w:rsidRDefault="00431455">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 případě zrušené hodiny ze strany:</w:t>
      </w:r>
    </w:p>
    <w:p w14:paraId="1542CF02" w14:textId="77777777" w:rsidR="00EE3DE0" w:rsidRDefault="00EE3DE0">
      <w:pPr>
        <w:pBdr>
          <w:top w:val="nil"/>
          <w:left w:val="nil"/>
          <w:bottom w:val="nil"/>
          <w:right w:val="nil"/>
          <w:between w:val="nil"/>
        </w:pBdr>
        <w:spacing w:after="0"/>
        <w:jc w:val="both"/>
        <w:rPr>
          <w:rFonts w:ascii="Arial" w:eastAsia="Arial" w:hAnsi="Arial" w:cs="Arial"/>
        </w:rPr>
      </w:pPr>
    </w:p>
    <w:p w14:paraId="3F0C4962" w14:textId="115716E9" w:rsidR="00EE3DE0" w:rsidRDefault="00431455">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poskytovatele, bude dohodou stanovena náhradní lekce </w:t>
      </w:r>
    </w:p>
    <w:p w14:paraId="5567FD48" w14:textId="28BA9F3C" w:rsidR="00EE3DE0" w:rsidRDefault="00431455">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odběratele méně než</w:t>
      </w:r>
      <w:r>
        <w:rPr>
          <w:rFonts w:ascii="Arial" w:eastAsia="Arial" w:hAnsi="Arial" w:cs="Arial"/>
        </w:rPr>
        <w:t xml:space="preserve"> </w:t>
      </w:r>
      <w:r>
        <w:rPr>
          <w:rFonts w:ascii="Arial" w:eastAsia="Arial" w:hAnsi="Arial" w:cs="Arial"/>
          <w:color w:val="000000"/>
        </w:rPr>
        <w:t xml:space="preserve">24 hodin před konáním výuky, účtuje poskytovatel 100% z ceny </w:t>
      </w:r>
      <w:r w:rsidR="00755E65">
        <w:rPr>
          <w:rFonts w:ascii="Arial" w:eastAsia="Arial" w:hAnsi="Arial" w:cs="Arial"/>
          <w:color w:val="000000"/>
        </w:rPr>
        <w:t>lekce</w:t>
      </w:r>
      <w:r w:rsidR="00755E65">
        <w:rPr>
          <w:rFonts w:ascii="Arial" w:eastAsia="Arial" w:hAnsi="Arial" w:cs="Arial"/>
        </w:rPr>
        <w:t xml:space="preserve"> </w:t>
      </w:r>
      <w:r w:rsidR="00755E65">
        <w:rPr>
          <w:rFonts w:ascii="Arial" w:eastAsia="Arial" w:hAnsi="Arial" w:cs="Arial"/>
          <w:color w:val="000000"/>
        </w:rPr>
        <w:t xml:space="preserve">včetně DPH </w:t>
      </w:r>
      <w:r>
        <w:rPr>
          <w:rFonts w:ascii="Arial" w:eastAsia="Arial" w:hAnsi="Arial" w:cs="Arial"/>
          <w:color w:val="000000"/>
        </w:rPr>
        <w:t>(v naléhavých případech může odběratel hodinu zrušit</w:t>
      </w:r>
      <w:r>
        <w:rPr>
          <w:rFonts w:ascii="Arial" w:eastAsia="Arial" w:hAnsi="Arial" w:cs="Arial"/>
        </w:rPr>
        <w:t xml:space="preserve"> a</w:t>
      </w:r>
      <w:r>
        <w:rPr>
          <w:rFonts w:ascii="Arial" w:eastAsia="Arial" w:hAnsi="Arial" w:cs="Arial"/>
          <w:color w:val="000000"/>
        </w:rPr>
        <w:t xml:space="preserve"> dohodnout s lektorem náhradní termín lekce)</w:t>
      </w:r>
    </w:p>
    <w:p w14:paraId="116C9457" w14:textId="77777777" w:rsidR="00EE3DE0" w:rsidRDefault="00EE3DE0">
      <w:pPr>
        <w:pBdr>
          <w:top w:val="nil"/>
          <w:left w:val="nil"/>
          <w:bottom w:val="nil"/>
          <w:right w:val="nil"/>
          <w:between w:val="nil"/>
        </w:pBdr>
        <w:spacing w:after="0" w:line="240" w:lineRule="auto"/>
        <w:jc w:val="both"/>
        <w:rPr>
          <w:rFonts w:ascii="Arial" w:eastAsia="Arial" w:hAnsi="Arial" w:cs="Arial"/>
        </w:rPr>
      </w:pPr>
    </w:p>
    <w:p w14:paraId="0D8397A3" w14:textId="77777777" w:rsidR="00EE3DE0" w:rsidRDefault="00EE3DE0">
      <w:pPr>
        <w:pBdr>
          <w:top w:val="nil"/>
          <w:left w:val="nil"/>
          <w:bottom w:val="nil"/>
          <w:right w:val="nil"/>
          <w:between w:val="nil"/>
        </w:pBdr>
        <w:spacing w:after="0" w:line="240" w:lineRule="auto"/>
        <w:jc w:val="both"/>
        <w:rPr>
          <w:rFonts w:ascii="Arial" w:eastAsia="Arial" w:hAnsi="Arial" w:cs="Arial"/>
        </w:rPr>
      </w:pPr>
    </w:p>
    <w:p w14:paraId="0C5D0D61" w14:textId="77777777" w:rsidR="00EE3DE0" w:rsidRDefault="0043145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V. Ostatní ujednání</w:t>
      </w:r>
    </w:p>
    <w:p w14:paraId="68D6E873" w14:textId="77777777" w:rsidR="00EE3DE0" w:rsidRDefault="00EE3DE0">
      <w:pPr>
        <w:pBdr>
          <w:top w:val="nil"/>
          <w:left w:val="nil"/>
          <w:bottom w:val="nil"/>
          <w:right w:val="nil"/>
          <w:between w:val="nil"/>
        </w:pBdr>
        <w:spacing w:after="0" w:line="240" w:lineRule="auto"/>
        <w:jc w:val="both"/>
        <w:rPr>
          <w:rFonts w:ascii="Arial" w:eastAsia="Arial" w:hAnsi="Arial" w:cs="Arial"/>
          <w:color w:val="000000"/>
        </w:rPr>
      </w:pPr>
    </w:p>
    <w:p w14:paraId="17A0760C" w14:textId="77777777" w:rsidR="00EE3DE0" w:rsidRDefault="00431455">
      <w:pPr>
        <w:numPr>
          <w:ilvl w:val="0"/>
          <w:numId w:val="8"/>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Odběratel se zavazuje, že nebude bez písemného souhlasu poskytovatele uzavírat obchody se zaměstnanci a spolupracujícími osobami poskytovatele, s nimiž přišel do styku při plnění této smlouvy, což je platné ještě 6 měsíců po skončení platnosti této smlouvy.</w:t>
      </w:r>
    </w:p>
    <w:p w14:paraId="01DD5DEA" w14:textId="414D5CE8" w:rsidR="00EE3DE0" w:rsidRDefault="00431455">
      <w:pPr>
        <w:numPr>
          <w:ilvl w:val="0"/>
          <w:numId w:val="8"/>
        </w:numPr>
        <w:pBdr>
          <w:top w:val="nil"/>
          <w:left w:val="nil"/>
          <w:bottom w:val="nil"/>
          <w:right w:val="nil"/>
          <w:between w:val="nil"/>
        </w:pBdr>
        <w:spacing w:after="0"/>
        <w:jc w:val="both"/>
        <w:rPr>
          <w:rFonts w:ascii="Arial" w:eastAsia="Arial" w:hAnsi="Arial" w:cs="Arial"/>
          <w:color w:val="000000"/>
        </w:rPr>
      </w:pPr>
      <w:r>
        <w:rPr>
          <w:rFonts w:ascii="Arial" w:eastAsia="Arial" w:hAnsi="Arial" w:cs="Arial"/>
        </w:rPr>
        <w:t>Evidence docházky bude prováděna poskytovatelem elektronicky prostřednictvím systému studentských karet, na jehož základě obdrží odběratel každý měsíc spolu s fakturou výpis odučených lekcí a přehled studentů na nich přítomných.</w:t>
      </w:r>
    </w:p>
    <w:p w14:paraId="24688C49" w14:textId="29551D2F" w:rsidR="00EE3DE0" w:rsidRDefault="00431455">
      <w:pPr>
        <w:numPr>
          <w:ilvl w:val="0"/>
          <w:numId w:val="8"/>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Dvakrát ročně proběhne testování úrovně studentů. </w:t>
      </w:r>
    </w:p>
    <w:p w14:paraId="59DAA1CA" w14:textId="77777777" w:rsidR="00EE3DE0" w:rsidRDefault="00EE3DE0">
      <w:pPr>
        <w:pBdr>
          <w:top w:val="nil"/>
          <w:left w:val="nil"/>
          <w:bottom w:val="nil"/>
          <w:right w:val="nil"/>
          <w:between w:val="nil"/>
        </w:pBdr>
        <w:spacing w:after="0" w:line="240" w:lineRule="auto"/>
        <w:ind w:left="720"/>
        <w:jc w:val="both"/>
        <w:rPr>
          <w:rFonts w:ascii="Arial" w:eastAsia="Arial" w:hAnsi="Arial" w:cs="Arial"/>
          <w:color w:val="000000"/>
        </w:rPr>
      </w:pPr>
    </w:p>
    <w:p w14:paraId="337DA7FD" w14:textId="77777777" w:rsidR="00EE3DE0" w:rsidRDefault="00EE3DE0">
      <w:pPr>
        <w:pBdr>
          <w:top w:val="nil"/>
          <w:left w:val="nil"/>
          <w:bottom w:val="nil"/>
          <w:right w:val="nil"/>
          <w:between w:val="nil"/>
        </w:pBdr>
        <w:spacing w:after="0" w:line="240" w:lineRule="auto"/>
        <w:jc w:val="both"/>
        <w:rPr>
          <w:rFonts w:ascii="Arial" w:eastAsia="Arial" w:hAnsi="Arial" w:cs="Arial"/>
          <w:color w:val="000000"/>
        </w:rPr>
      </w:pPr>
    </w:p>
    <w:p w14:paraId="76A25412" w14:textId="77777777" w:rsidR="00EE3DE0" w:rsidRDefault="0043145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VI. Závěrečná ustanovení</w:t>
      </w:r>
    </w:p>
    <w:p w14:paraId="4C803B76" w14:textId="77777777" w:rsidR="00EE3DE0" w:rsidRDefault="00EE3DE0">
      <w:pPr>
        <w:pBdr>
          <w:top w:val="nil"/>
          <w:left w:val="nil"/>
          <w:bottom w:val="nil"/>
          <w:right w:val="nil"/>
          <w:between w:val="nil"/>
        </w:pBdr>
        <w:spacing w:after="0" w:line="240" w:lineRule="auto"/>
        <w:jc w:val="both"/>
        <w:rPr>
          <w:rFonts w:ascii="Arial" w:eastAsia="Arial" w:hAnsi="Arial" w:cs="Arial"/>
          <w:color w:val="000000"/>
        </w:rPr>
      </w:pPr>
    </w:p>
    <w:p w14:paraId="6E7600B2" w14:textId="77777777" w:rsidR="00EE3DE0" w:rsidRDefault="00431455">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Vztahy mezi oběma smluvními stranami, které nejsou touto smlouvou upraveny, se řídí příslušnými ustanoveními obchodního zákoníku. Tato smlouva obsahuje dvě strany tištěného textu a je vyhotovena ve dvou provedeních, z nichž každá strana obdrží jeden originál.</w:t>
      </w:r>
    </w:p>
    <w:p w14:paraId="40059CE8" w14:textId="77777777" w:rsidR="00EE3DE0" w:rsidRDefault="00431455">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Každá z obou smluvních stran je oprávněna tuto smlouvu vypovědět (i bez udání důvodu) ve lhůtě tří měsíců. Výpověď musí být učiněna písemně. Výpovědní lhůta začne běžet prvního dne kalendářního měsíce následujícího po měsíci, kdy byla výpověd' doručena druhé smluvní straně.</w:t>
      </w:r>
    </w:p>
    <w:p w14:paraId="32614E05" w14:textId="77777777" w:rsidR="00EE3DE0" w:rsidRDefault="00431455">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Smlouva nabývá platnosti a účinnosti dnem podpisu oběma smluvními stranami.      </w:t>
      </w:r>
    </w:p>
    <w:p w14:paraId="59FAD235" w14:textId="0D205998" w:rsidR="00EE3DE0" w:rsidRDefault="00431455">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Tato smlouva může být měněna a doplňována pouze písemně a na základě dohody obou smluvních stran.</w:t>
      </w:r>
    </w:p>
    <w:p w14:paraId="2D19D025" w14:textId="0480090E" w:rsidR="00755E65" w:rsidRPr="00755E65" w:rsidRDefault="00755E65" w:rsidP="00755E65">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Nedílnou součástí této s</w:t>
      </w:r>
      <w:r w:rsidRPr="00D07A82">
        <w:rPr>
          <w:rFonts w:ascii="Arial" w:eastAsia="Arial" w:hAnsi="Arial" w:cs="Arial"/>
          <w:color w:val="000000"/>
        </w:rPr>
        <w:t>mlouvy je i Příloha č. 1</w:t>
      </w:r>
      <w:r>
        <w:rPr>
          <w:rFonts w:ascii="Arial" w:eastAsia="Arial" w:hAnsi="Arial" w:cs="Arial"/>
          <w:color w:val="000000"/>
        </w:rPr>
        <w:t xml:space="preserve"> (</w:t>
      </w:r>
      <w:r w:rsidRPr="00D07A82">
        <w:rPr>
          <w:rFonts w:ascii="Arial" w:eastAsia="Arial" w:hAnsi="Arial" w:cs="Arial"/>
          <w:color w:val="000000"/>
        </w:rPr>
        <w:t>Cenová nabídka</w:t>
      </w:r>
      <w:r>
        <w:rPr>
          <w:rFonts w:ascii="Arial" w:eastAsia="Arial" w:hAnsi="Arial" w:cs="Arial"/>
          <w:color w:val="000000"/>
        </w:rPr>
        <w:t>)</w:t>
      </w:r>
      <w:r w:rsidRPr="00EF206C">
        <w:rPr>
          <w:rFonts w:ascii="Arial" w:eastAsia="Arial" w:hAnsi="Arial" w:cs="Arial"/>
          <w:color w:val="000000"/>
        </w:rPr>
        <w:t>. V případě rozpor</w:t>
      </w:r>
      <w:r>
        <w:rPr>
          <w:rFonts w:ascii="Arial" w:eastAsia="Arial" w:hAnsi="Arial" w:cs="Arial"/>
          <w:color w:val="000000"/>
        </w:rPr>
        <w:t>ů mezi smlouvou a Přílohou č. 1, přednost</w:t>
      </w:r>
      <w:r w:rsidRPr="00EF206C">
        <w:rPr>
          <w:rFonts w:ascii="Arial" w:eastAsia="Arial" w:hAnsi="Arial" w:cs="Arial"/>
          <w:color w:val="000000"/>
        </w:rPr>
        <w:t xml:space="preserve"> má smlouva. </w:t>
      </w:r>
    </w:p>
    <w:p w14:paraId="4674907B" w14:textId="77777777" w:rsidR="00431455" w:rsidRDefault="00431455">
      <w:pPr>
        <w:pBdr>
          <w:top w:val="nil"/>
          <w:left w:val="nil"/>
          <w:bottom w:val="nil"/>
          <w:right w:val="nil"/>
          <w:between w:val="nil"/>
        </w:pBdr>
        <w:spacing w:after="0"/>
        <w:rPr>
          <w:rFonts w:ascii="Arial" w:eastAsia="Arial" w:hAnsi="Arial" w:cs="Arial"/>
          <w:color w:val="000000"/>
        </w:rPr>
      </w:pPr>
    </w:p>
    <w:p w14:paraId="0B0930C1" w14:textId="2C362F29" w:rsidR="00EE3DE0" w:rsidRDefault="0043145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 Praze dne</w:t>
      </w:r>
      <w:r w:rsidR="0030443F">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7AA00A31" w14:textId="00D7A005" w:rsidR="00EE3DE0" w:rsidRDefault="00EE3DE0">
      <w:pPr>
        <w:pBdr>
          <w:top w:val="nil"/>
          <w:left w:val="nil"/>
          <w:bottom w:val="nil"/>
          <w:right w:val="nil"/>
          <w:between w:val="nil"/>
        </w:pBdr>
        <w:spacing w:after="0" w:line="240" w:lineRule="auto"/>
        <w:ind w:left="720"/>
        <w:rPr>
          <w:rFonts w:ascii="Arial" w:eastAsia="Arial" w:hAnsi="Arial" w:cs="Arial"/>
        </w:rPr>
      </w:pPr>
    </w:p>
    <w:p w14:paraId="68B3EED6" w14:textId="77777777" w:rsidR="00EE3DE0" w:rsidRDefault="00EE3DE0" w:rsidP="006210FF">
      <w:pPr>
        <w:pBdr>
          <w:top w:val="nil"/>
          <w:left w:val="nil"/>
          <w:bottom w:val="nil"/>
          <w:right w:val="nil"/>
          <w:between w:val="nil"/>
        </w:pBdr>
        <w:spacing w:after="0" w:line="240" w:lineRule="auto"/>
        <w:rPr>
          <w:rFonts w:ascii="Arial" w:eastAsia="Arial" w:hAnsi="Arial" w:cs="Arial"/>
        </w:rPr>
      </w:pPr>
    </w:p>
    <w:p w14:paraId="59DE7D74" w14:textId="77777777" w:rsidR="00EE3DE0" w:rsidRDefault="00431455">
      <w:pPr>
        <w:pBdr>
          <w:top w:val="nil"/>
          <w:left w:val="nil"/>
          <w:bottom w:val="nil"/>
          <w:right w:val="nil"/>
          <w:between w:val="nil"/>
        </w:pBdr>
        <w:spacing w:after="0" w:line="360" w:lineRule="auto"/>
        <w:jc w:val="center"/>
        <w:rPr>
          <w:rFonts w:ascii="Arial" w:eastAsia="Arial" w:hAnsi="Arial" w:cs="Arial"/>
          <w:color w:val="000000"/>
        </w:rPr>
      </w:pPr>
      <w:r>
        <w:rPr>
          <w:rFonts w:ascii="Arial" w:eastAsia="Arial" w:hAnsi="Arial" w:cs="Arial"/>
        </w:rPr>
        <w:t>……………………………………                                       …………………………………...</w:t>
      </w:r>
    </w:p>
    <w:p w14:paraId="477FB2B1" w14:textId="77777777" w:rsidR="00EE3DE0" w:rsidRDefault="00431455">
      <w:pPr>
        <w:pBdr>
          <w:top w:val="nil"/>
          <w:left w:val="nil"/>
          <w:bottom w:val="nil"/>
          <w:right w:val="nil"/>
          <w:between w:val="nil"/>
        </w:pBdr>
        <w:spacing w:after="0" w:line="360" w:lineRule="auto"/>
        <w:ind w:left="720"/>
        <w:rPr>
          <w:rFonts w:ascii="Arial" w:eastAsia="Arial" w:hAnsi="Arial" w:cs="Arial"/>
          <w:color w:val="000000"/>
        </w:rPr>
      </w:pPr>
      <w:r>
        <w:rPr>
          <w:rFonts w:ascii="Arial" w:eastAsia="Arial" w:hAnsi="Arial" w:cs="Arial"/>
        </w:rPr>
        <w:t xml:space="preserve">       </w:t>
      </w:r>
      <w:r>
        <w:rPr>
          <w:rFonts w:ascii="Arial" w:eastAsia="Arial" w:hAnsi="Arial" w:cs="Arial"/>
          <w:color w:val="000000"/>
        </w:rPr>
        <w:t xml:space="preserve">Poskytovatel                                                                       </w:t>
      </w:r>
      <w:r>
        <w:rPr>
          <w:rFonts w:ascii="Arial" w:eastAsia="Arial" w:hAnsi="Arial" w:cs="Arial"/>
        </w:rPr>
        <w:t xml:space="preserve"> </w:t>
      </w:r>
      <w:r>
        <w:rPr>
          <w:rFonts w:ascii="Arial" w:eastAsia="Arial" w:hAnsi="Arial" w:cs="Arial"/>
          <w:color w:val="000000"/>
        </w:rPr>
        <w:t xml:space="preserve"> Odběratel</w:t>
      </w:r>
    </w:p>
    <w:p w14:paraId="7592C1BE" w14:textId="4390F7D7" w:rsidR="006210FF" w:rsidRPr="006210FF" w:rsidRDefault="00431455" w:rsidP="006210FF">
      <w:pPr>
        <w:pStyle w:val="Nadpis2"/>
        <w:shd w:val="clear" w:color="auto" w:fill="FFFFFF"/>
        <w:spacing w:before="0" w:after="0"/>
        <w:ind w:right="600"/>
        <w:rPr>
          <w:rFonts w:ascii="Arial" w:hAnsi="Arial" w:cs="Arial"/>
          <w:b w:val="0"/>
          <w:color w:val="202124"/>
          <w:sz w:val="22"/>
          <w:szCs w:val="22"/>
        </w:rPr>
      </w:pPr>
      <w:r>
        <w:t xml:space="preserve"> </w:t>
      </w:r>
      <w:r w:rsidR="006210FF">
        <w:t xml:space="preserve">   </w:t>
      </w:r>
      <w:r w:rsidR="0030443F">
        <w:t xml:space="preserve">  </w:t>
      </w:r>
      <w:r w:rsidR="006210FF">
        <w:t xml:space="preserve">   </w:t>
      </w:r>
      <w:r w:rsidR="0030443F">
        <w:rPr>
          <w:rFonts w:ascii="Arial" w:eastAsia="Arial" w:hAnsi="Arial" w:cs="Arial"/>
          <w:sz w:val="22"/>
          <w:szCs w:val="22"/>
        </w:rPr>
        <w:t xml:space="preserve">Language Forum, s.r.o. </w:t>
      </w:r>
      <w:r w:rsidR="0030443F">
        <w:rPr>
          <w:rFonts w:ascii="Arial" w:eastAsia="Arial" w:hAnsi="Arial" w:cs="Arial"/>
          <w:sz w:val="22"/>
          <w:szCs w:val="22"/>
        </w:rPr>
        <w:tab/>
        <w:t xml:space="preserve">          </w:t>
      </w:r>
      <w:r w:rsidR="0030443F">
        <w:rPr>
          <w:rFonts w:ascii="Arial" w:eastAsia="Arial" w:hAnsi="Arial" w:cs="Arial"/>
          <w:sz w:val="22"/>
          <w:szCs w:val="22"/>
        </w:rPr>
        <w:tab/>
      </w:r>
      <w:r w:rsidR="0030443F">
        <w:rPr>
          <w:rFonts w:ascii="Arial" w:eastAsia="Arial" w:hAnsi="Arial" w:cs="Arial"/>
          <w:sz w:val="22"/>
          <w:szCs w:val="22"/>
        </w:rPr>
        <w:tab/>
        <w:t xml:space="preserve">        </w:t>
      </w:r>
      <w:r w:rsidR="0030443F">
        <w:rPr>
          <w:rFonts w:ascii="Arial" w:hAnsi="Arial" w:cs="Arial"/>
          <w:color w:val="202124"/>
          <w:sz w:val="22"/>
          <w:szCs w:val="22"/>
        </w:rPr>
        <w:t xml:space="preserve">Fyzikální ústav AV ČR, </w:t>
      </w:r>
      <w:proofErr w:type="spellStart"/>
      <w:proofErr w:type="gramStart"/>
      <w:r w:rsidR="0030443F">
        <w:rPr>
          <w:rFonts w:ascii="Arial" w:hAnsi="Arial" w:cs="Arial"/>
          <w:color w:val="202124"/>
          <w:sz w:val="22"/>
          <w:szCs w:val="22"/>
        </w:rPr>
        <w:t>v.v.</w:t>
      </w:r>
      <w:proofErr w:type="gramEnd"/>
      <w:r w:rsidR="0030443F">
        <w:rPr>
          <w:rFonts w:ascii="Arial" w:hAnsi="Arial" w:cs="Arial"/>
          <w:color w:val="202124"/>
          <w:sz w:val="22"/>
          <w:szCs w:val="22"/>
        </w:rPr>
        <w:t>i</w:t>
      </w:r>
      <w:proofErr w:type="spellEnd"/>
      <w:r w:rsidR="0030443F">
        <w:rPr>
          <w:rFonts w:ascii="Arial" w:hAnsi="Arial" w:cs="Arial"/>
          <w:color w:val="202124"/>
          <w:sz w:val="22"/>
          <w:szCs w:val="22"/>
        </w:rPr>
        <w:t>.</w:t>
      </w:r>
    </w:p>
    <w:p w14:paraId="08F70B31" w14:textId="0268D83A" w:rsidR="00EE3DE0" w:rsidRDefault="00755E65" w:rsidP="0030443F">
      <w:pPr>
        <w:rPr>
          <w:color w:val="000000"/>
        </w:rPr>
      </w:pPr>
      <w:r>
        <w:rPr>
          <w:color w:val="000000"/>
        </w:rPr>
        <w:t xml:space="preserve">           </w:t>
      </w:r>
      <w:r w:rsidR="0030443F">
        <w:rPr>
          <w:color w:val="000000"/>
        </w:rPr>
        <w:t xml:space="preserve"> (Geo</w:t>
      </w:r>
      <w:r w:rsidR="005A0E20">
        <w:rPr>
          <w:color w:val="000000"/>
        </w:rPr>
        <w:t>r</w:t>
      </w:r>
      <w:r w:rsidR="0030443F">
        <w:rPr>
          <w:color w:val="000000"/>
        </w:rPr>
        <w:t xml:space="preserve">ge </w:t>
      </w:r>
      <w:proofErr w:type="spellStart"/>
      <w:r w:rsidR="0030443F">
        <w:rPr>
          <w:color w:val="000000"/>
        </w:rPr>
        <w:t>Walker</w:t>
      </w:r>
      <w:proofErr w:type="spellEnd"/>
      <w:r w:rsidR="0030443F">
        <w:rPr>
          <w:color w:val="000000"/>
        </w:rPr>
        <w:t xml:space="preserve"> – jednatel)</w:t>
      </w:r>
      <w:r w:rsidR="0030443F">
        <w:rPr>
          <w:color w:val="000000"/>
        </w:rPr>
        <w:tab/>
      </w:r>
      <w:r w:rsidR="0030443F">
        <w:rPr>
          <w:color w:val="000000"/>
        </w:rPr>
        <w:tab/>
      </w:r>
      <w:r w:rsidR="0030443F">
        <w:rPr>
          <w:color w:val="000000"/>
        </w:rPr>
        <w:tab/>
      </w:r>
      <w:r w:rsidRPr="005A0E20">
        <w:rPr>
          <w:color w:val="000000"/>
        </w:rPr>
        <w:t>(</w:t>
      </w:r>
      <w:r w:rsidR="0030443F" w:rsidRPr="005A0E20">
        <w:rPr>
          <w:rFonts w:cs="Arial"/>
          <w:sz w:val="24"/>
          <w:szCs w:val="24"/>
        </w:rPr>
        <w:t>RNDr. Michael Prouza, Ph.D. – ředitel</w:t>
      </w:r>
      <w:r w:rsidR="0030443F" w:rsidRPr="005A0E20">
        <w:rPr>
          <w:color w:val="000000"/>
        </w:rPr>
        <w:t>)</w:t>
      </w:r>
      <w:r w:rsidRPr="005A0E20">
        <w:rPr>
          <w:color w:val="000000"/>
        </w:rPr>
        <w:t xml:space="preserve">                            </w:t>
      </w:r>
    </w:p>
    <w:p w14:paraId="0BB22045" w14:textId="77777777" w:rsidR="00755E65" w:rsidRPr="0013623C" w:rsidRDefault="00755E65" w:rsidP="00755E65">
      <w:pPr>
        <w:pBdr>
          <w:top w:val="nil"/>
          <w:left w:val="nil"/>
          <w:bottom w:val="nil"/>
          <w:right w:val="nil"/>
          <w:between w:val="nil"/>
        </w:pBdr>
        <w:spacing w:after="0" w:line="360" w:lineRule="auto"/>
        <w:ind w:left="720"/>
        <w:rPr>
          <w:b/>
          <w:sz w:val="24"/>
          <w:szCs w:val="24"/>
        </w:rPr>
      </w:pPr>
      <w:r w:rsidRPr="0013623C">
        <w:rPr>
          <w:b/>
          <w:sz w:val="24"/>
          <w:szCs w:val="24"/>
        </w:rPr>
        <w:lastRenderedPageBreak/>
        <w:t>Příloha č. 1: Cenová nabídka</w:t>
      </w:r>
    </w:p>
    <w:p w14:paraId="4B8CB0FD" w14:textId="77777777" w:rsidR="00755E65" w:rsidRPr="0013623C" w:rsidRDefault="00755E65" w:rsidP="00755E65">
      <w:pPr>
        <w:pBdr>
          <w:top w:val="nil"/>
          <w:left w:val="nil"/>
          <w:bottom w:val="nil"/>
          <w:right w:val="nil"/>
          <w:between w:val="nil"/>
        </w:pBdr>
        <w:spacing w:after="0" w:line="360" w:lineRule="auto"/>
        <w:ind w:left="720"/>
        <w:rPr>
          <w:b/>
          <w:sz w:val="24"/>
          <w:szCs w:val="24"/>
        </w:rPr>
      </w:pPr>
    </w:p>
    <w:tbl>
      <w:tblPr>
        <w:tblStyle w:val="Mkatabulky"/>
        <w:tblW w:w="0" w:type="auto"/>
        <w:tblInd w:w="720" w:type="dxa"/>
        <w:tblLook w:val="04A0" w:firstRow="1" w:lastRow="0" w:firstColumn="1" w:lastColumn="0" w:noHBand="0" w:noVBand="1"/>
      </w:tblPr>
      <w:tblGrid>
        <w:gridCol w:w="1668"/>
        <w:gridCol w:w="1668"/>
        <w:gridCol w:w="1668"/>
        <w:gridCol w:w="1669"/>
        <w:gridCol w:w="1669"/>
      </w:tblGrid>
      <w:tr w:rsidR="00755E65" w:rsidRPr="0013623C" w14:paraId="04FDC1E6" w14:textId="77777777" w:rsidTr="00473B48">
        <w:tc>
          <w:tcPr>
            <w:tcW w:w="8342" w:type="dxa"/>
            <w:gridSpan w:val="5"/>
          </w:tcPr>
          <w:p w14:paraId="6F6EB409" w14:textId="7D209141" w:rsidR="00755E65" w:rsidRPr="0013623C" w:rsidRDefault="00755E65" w:rsidP="00473B48">
            <w:pPr>
              <w:spacing w:line="360" w:lineRule="auto"/>
              <w:jc w:val="center"/>
              <w:rPr>
                <w:b/>
                <w:sz w:val="24"/>
                <w:szCs w:val="24"/>
              </w:rPr>
            </w:pPr>
            <w:r w:rsidRPr="0013623C">
              <w:rPr>
                <w:b/>
                <w:sz w:val="28"/>
                <w:szCs w:val="24"/>
              </w:rPr>
              <w:t xml:space="preserve">Language Forum s.r.o. – Cenová nabídka </w:t>
            </w:r>
          </w:p>
        </w:tc>
      </w:tr>
      <w:tr w:rsidR="00755E65" w:rsidRPr="0013623C" w14:paraId="1C01F0A9" w14:textId="77777777" w:rsidTr="00473B48">
        <w:tc>
          <w:tcPr>
            <w:tcW w:w="1668" w:type="dxa"/>
          </w:tcPr>
          <w:p w14:paraId="16043527" w14:textId="77777777" w:rsidR="00755E65" w:rsidRPr="0013623C" w:rsidRDefault="00755E65" w:rsidP="00473B48">
            <w:pPr>
              <w:spacing w:line="360" w:lineRule="auto"/>
              <w:jc w:val="center"/>
              <w:rPr>
                <w:b/>
                <w:szCs w:val="24"/>
              </w:rPr>
            </w:pPr>
            <w:r w:rsidRPr="0013623C">
              <w:rPr>
                <w:b/>
                <w:szCs w:val="24"/>
              </w:rPr>
              <w:t>Počet studentů ve skupině</w:t>
            </w:r>
          </w:p>
        </w:tc>
        <w:tc>
          <w:tcPr>
            <w:tcW w:w="3336" w:type="dxa"/>
            <w:gridSpan w:val="2"/>
          </w:tcPr>
          <w:p w14:paraId="3A77CD2B" w14:textId="77777777" w:rsidR="00755E65" w:rsidRPr="0013623C" w:rsidRDefault="00755E65" w:rsidP="00473B48">
            <w:pPr>
              <w:spacing w:line="360" w:lineRule="auto"/>
              <w:jc w:val="center"/>
              <w:rPr>
                <w:b/>
                <w:szCs w:val="24"/>
              </w:rPr>
            </w:pPr>
            <w:r w:rsidRPr="0013623C">
              <w:rPr>
                <w:b/>
                <w:szCs w:val="24"/>
              </w:rPr>
              <w:t>Cena za skupinu</w:t>
            </w:r>
          </w:p>
        </w:tc>
        <w:tc>
          <w:tcPr>
            <w:tcW w:w="3338" w:type="dxa"/>
            <w:gridSpan w:val="2"/>
          </w:tcPr>
          <w:p w14:paraId="2106C6B6" w14:textId="77777777" w:rsidR="00755E65" w:rsidRPr="0013623C" w:rsidRDefault="00755E65" w:rsidP="00473B48">
            <w:pPr>
              <w:spacing w:line="360" w:lineRule="auto"/>
              <w:rPr>
                <w:b/>
                <w:szCs w:val="24"/>
              </w:rPr>
            </w:pPr>
            <w:r w:rsidRPr="0013623C">
              <w:rPr>
                <w:b/>
                <w:szCs w:val="24"/>
              </w:rPr>
              <w:t xml:space="preserve">        Cena za jednoho studenta</w:t>
            </w:r>
          </w:p>
        </w:tc>
      </w:tr>
      <w:tr w:rsidR="00755E65" w:rsidRPr="0013623C" w14:paraId="12F4F8C8" w14:textId="77777777" w:rsidTr="00473B48">
        <w:tc>
          <w:tcPr>
            <w:tcW w:w="1668" w:type="dxa"/>
          </w:tcPr>
          <w:p w14:paraId="117A543F" w14:textId="77777777" w:rsidR="00755E65" w:rsidRPr="0013623C" w:rsidRDefault="00755E65" w:rsidP="00473B48">
            <w:pPr>
              <w:spacing w:line="360" w:lineRule="auto"/>
              <w:rPr>
                <w:b/>
                <w:sz w:val="24"/>
                <w:szCs w:val="24"/>
              </w:rPr>
            </w:pPr>
          </w:p>
        </w:tc>
        <w:tc>
          <w:tcPr>
            <w:tcW w:w="1668" w:type="dxa"/>
          </w:tcPr>
          <w:p w14:paraId="1CFEA7FE" w14:textId="77777777" w:rsidR="00755E65" w:rsidRPr="0013623C" w:rsidRDefault="00755E65" w:rsidP="00473B48">
            <w:pPr>
              <w:spacing w:line="360" w:lineRule="auto"/>
              <w:rPr>
                <w:b/>
                <w:sz w:val="24"/>
                <w:szCs w:val="24"/>
              </w:rPr>
            </w:pPr>
            <w:r w:rsidRPr="0013623C">
              <w:rPr>
                <w:b/>
              </w:rPr>
              <w:t>60 minut</w:t>
            </w:r>
          </w:p>
        </w:tc>
        <w:tc>
          <w:tcPr>
            <w:tcW w:w="1668" w:type="dxa"/>
          </w:tcPr>
          <w:p w14:paraId="707F6A1A" w14:textId="77777777" w:rsidR="00755E65" w:rsidRPr="0013623C" w:rsidRDefault="00755E65" w:rsidP="00473B48">
            <w:pPr>
              <w:spacing w:line="360" w:lineRule="auto"/>
              <w:rPr>
                <w:b/>
                <w:sz w:val="24"/>
                <w:szCs w:val="24"/>
              </w:rPr>
            </w:pPr>
            <w:r w:rsidRPr="0013623C">
              <w:rPr>
                <w:b/>
              </w:rPr>
              <w:t>90 minut</w:t>
            </w:r>
          </w:p>
        </w:tc>
        <w:tc>
          <w:tcPr>
            <w:tcW w:w="1669" w:type="dxa"/>
          </w:tcPr>
          <w:p w14:paraId="63165570" w14:textId="77777777" w:rsidR="00755E65" w:rsidRPr="0013623C" w:rsidRDefault="00755E65" w:rsidP="00473B48">
            <w:pPr>
              <w:spacing w:line="360" w:lineRule="auto"/>
              <w:rPr>
                <w:b/>
                <w:sz w:val="24"/>
                <w:szCs w:val="24"/>
              </w:rPr>
            </w:pPr>
            <w:r w:rsidRPr="0013623C">
              <w:rPr>
                <w:b/>
              </w:rPr>
              <w:t>60 minut</w:t>
            </w:r>
          </w:p>
        </w:tc>
        <w:tc>
          <w:tcPr>
            <w:tcW w:w="1669" w:type="dxa"/>
          </w:tcPr>
          <w:p w14:paraId="6AD89C67" w14:textId="77777777" w:rsidR="00755E65" w:rsidRPr="0013623C" w:rsidRDefault="00755E65" w:rsidP="00473B48">
            <w:pPr>
              <w:spacing w:line="360" w:lineRule="auto"/>
              <w:rPr>
                <w:b/>
                <w:sz w:val="24"/>
                <w:szCs w:val="24"/>
              </w:rPr>
            </w:pPr>
            <w:r w:rsidRPr="0013623C">
              <w:rPr>
                <w:b/>
              </w:rPr>
              <w:t>90 minut</w:t>
            </w:r>
          </w:p>
        </w:tc>
      </w:tr>
      <w:tr w:rsidR="00755E65" w:rsidRPr="0013623C" w14:paraId="5A283D46" w14:textId="77777777" w:rsidTr="00473B48">
        <w:tc>
          <w:tcPr>
            <w:tcW w:w="1668" w:type="dxa"/>
          </w:tcPr>
          <w:p w14:paraId="5AF8D0B8" w14:textId="77777777" w:rsidR="00755E65" w:rsidRPr="0013623C" w:rsidRDefault="00755E65" w:rsidP="00473B48">
            <w:pPr>
              <w:spacing w:line="360" w:lineRule="auto"/>
              <w:rPr>
                <w:b/>
                <w:sz w:val="24"/>
                <w:szCs w:val="24"/>
              </w:rPr>
            </w:pPr>
            <w:r w:rsidRPr="0013623C">
              <w:t>1 student</w:t>
            </w:r>
          </w:p>
        </w:tc>
        <w:tc>
          <w:tcPr>
            <w:tcW w:w="1668" w:type="dxa"/>
            <w:vMerge w:val="restart"/>
          </w:tcPr>
          <w:p w14:paraId="166C084D" w14:textId="77777777" w:rsidR="00755E65" w:rsidRPr="0013623C" w:rsidRDefault="00755E65" w:rsidP="00473B48">
            <w:pPr>
              <w:spacing w:line="360" w:lineRule="auto"/>
            </w:pPr>
          </w:p>
          <w:p w14:paraId="49872333" w14:textId="77777777" w:rsidR="00755E65" w:rsidRPr="0013623C" w:rsidRDefault="00755E65" w:rsidP="00473B48">
            <w:pPr>
              <w:spacing w:line="360" w:lineRule="auto"/>
              <w:rPr>
                <w:b/>
                <w:sz w:val="24"/>
                <w:szCs w:val="24"/>
              </w:rPr>
            </w:pPr>
            <w:r w:rsidRPr="0013623C">
              <w:t>467 Kč</w:t>
            </w:r>
          </w:p>
        </w:tc>
        <w:tc>
          <w:tcPr>
            <w:tcW w:w="1668" w:type="dxa"/>
            <w:vMerge w:val="restart"/>
          </w:tcPr>
          <w:p w14:paraId="605E4254" w14:textId="77777777" w:rsidR="00755E65" w:rsidRPr="0013623C" w:rsidRDefault="00755E65" w:rsidP="00473B48">
            <w:pPr>
              <w:spacing w:line="360" w:lineRule="auto"/>
            </w:pPr>
          </w:p>
          <w:p w14:paraId="1B237273" w14:textId="77777777" w:rsidR="00755E65" w:rsidRPr="0013623C" w:rsidRDefault="00755E65" w:rsidP="00473B48">
            <w:pPr>
              <w:spacing w:line="360" w:lineRule="auto"/>
              <w:rPr>
                <w:b/>
                <w:sz w:val="24"/>
                <w:szCs w:val="24"/>
              </w:rPr>
            </w:pPr>
            <w:r w:rsidRPr="0013623C">
              <w:t>700 Kč</w:t>
            </w:r>
          </w:p>
        </w:tc>
        <w:tc>
          <w:tcPr>
            <w:tcW w:w="1669" w:type="dxa"/>
          </w:tcPr>
          <w:p w14:paraId="39EA68C4" w14:textId="77777777" w:rsidR="00755E65" w:rsidRPr="0013623C" w:rsidRDefault="00755E65" w:rsidP="00473B48">
            <w:pPr>
              <w:spacing w:line="360" w:lineRule="auto"/>
              <w:rPr>
                <w:b/>
                <w:sz w:val="24"/>
                <w:szCs w:val="24"/>
              </w:rPr>
            </w:pPr>
            <w:r w:rsidRPr="0013623C">
              <w:t xml:space="preserve">467 Kč                 </w:t>
            </w:r>
          </w:p>
        </w:tc>
        <w:tc>
          <w:tcPr>
            <w:tcW w:w="1669" w:type="dxa"/>
          </w:tcPr>
          <w:p w14:paraId="70C1E983" w14:textId="77777777" w:rsidR="00755E65" w:rsidRPr="0013623C" w:rsidRDefault="00755E65" w:rsidP="00473B48">
            <w:pPr>
              <w:spacing w:line="360" w:lineRule="auto"/>
              <w:rPr>
                <w:b/>
                <w:sz w:val="24"/>
                <w:szCs w:val="24"/>
              </w:rPr>
            </w:pPr>
            <w:r w:rsidRPr="0013623C">
              <w:t>700 kč</w:t>
            </w:r>
          </w:p>
        </w:tc>
      </w:tr>
      <w:tr w:rsidR="00755E65" w:rsidRPr="0013623C" w14:paraId="1DB8F859" w14:textId="77777777" w:rsidTr="00473B48">
        <w:tc>
          <w:tcPr>
            <w:tcW w:w="1668" w:type="dxa"/>
          </w:tcPr>
          <w:p w14:paraId="54C39BD7" w14:textId="77777777" w:rsidR="00755E65" w:rsidRPr="0013623C" w:rsidRDefault="00755E65" w:rsidP="00473B48">
            <w:pPr>
              <w:spacing w:line="360" w:lineRule="auto"/>
              <w:rPr>
                <w:b/>
                <w:sz w:val="24"/>
                <w:szCs w:val="24"/>
              </w:rPr>
            </w:pPr>
            <w:r w:rsidRPr="0013623C">
              <w:t>2 studenti</w:t>
            </w:r>
          </w:p>
        </w:tc>
        <w:tc>
          <w:tcPr>
            <w:tcW w:w="1668" w:type="dxa"/>
            <w:vMerge/>
          </w:tcPr>
          <w:p w14:paraId="6F3E7925" w14:textId="77777777" w:rsidR="00755E65" w:rsidRPr="0013623C" w:rsidRDefault="00755E65" w:rsidP="00473B48">
            <w:pPr>
              <w:spacing w:line="360" w:lineRule="auto"/>
              <w:rPr>
                <w:b/>
                <w:sz w:val="24"/>
                <w:szCs w:val="24"/>
              </w:rPr>
            </w:pPr>
          </w:p>
        </w:tc>
        <w:tc>
          <w:tcPr>
            <w:tcW w:w="1668" w:type="dxa"/>
            <w:vMerge/>
          </w:tcPr>
          <w:p w14:paraId="4ABA6BD0" w14:textId="77777777" w:rsidR="00755E65" w:rsidRPr="0013623C" w:rsidRDefault="00755E65" w:rsidP="00473B48">
            <w:pPr>
              <w:spacing w:line="360" w:lineRule="auto"/>
              <w:rPr>
                <w:b/>
                <w:sz w:val="24"/>
                <w:szCs w:val="24"/>
              </w:rPr>
            </w:pPr>
          </w:p>
        </w:tc>
        <w:tc>
          <w:tcPr>
            <w:tcW w:w="1669" w:type="dxa"/>
          </w:tcPr>
          <w:p w14:paraId="6CC6EFA3" w14:textId="77777777" w:rsidR="00755E65" w:rsidRPr="0013623C" w:rsidRDefault="00755E65" w:rsidP="00473B48">
            <w:pPr>
              <w:spacing w:line="360" w:lineRule="auto"/>
              <w:rPr>
                <w:b/>
                <w:sz w:val="24"/>
                <w:szCs w:val="24"/>
              </w:rPr>
            </w:pPr>
            <w:r w:rsidRPr="0013623C">
              <w:t xml:space="preserve">234 Kč                 </w:t>
            </w:r>
          </w:p>
        </w:tc>
        <w:tc>
          <w:tcPr>
            <w:tcW w:w="1669" w:type="dxa"/>
          </w:tcPr>
          <w:p w14:paraId="26E441B1" w14:textId="77777777" w:rsidR="00755E65" w:rsidRPr="0013623C" w:rsidRDefault="00755E65" w:rsidP="00473B48">
            <w:pPr>
              <w:spacing w:line="360" w:lineRule="auto"/>
              <w:rPr>
                <w:b/>
                <w:sz w:val="24"/>
                <w:szCs w:val="24"/>
              </w:rPr>
            </w:pPr>
            <w:r w:rsidRPr="0013623C">
              <w:t>350 Kč</w:t>
            </w:r>
          </w:p>
        </w:tc>
      </w:tr>
      <w:tr w:rsidR="00755E65" w:rsidRPr="0013623C" w14:paraId="4F17D6BF" w14:textId="77777777" w:rsidTr="00473B48">
        <w:tc>
          <w:tcPr>
            <w:tcW w:w="1668" w:type="dxa"/>
          </w:tcPr>
          <w:p w14:paraId="5C1C2807" w14:textId="77777777" w:rsidR="00755E65" w:rsidRPr="0013623C" w:rsidRDefault="00755E65" w:rsidP="00473B48">
            <w:pPr>
              <w:spacing w:line="360" w:lineRule="auto"/>
              <w:rPr>
                <w:b/>
                <w:sz w:val="24"/>
                <w:szCs w:val="24"/>
              </w:rPr>
            </w:pPr>
            <w:r w:rsidRPr="0013623C">
              <w:t>3 studenti</w:t>
            </w:r>
          </w:p>
        </w:tc>
        <w:tc>
          <w:tcPr>
            <w:tcW w:w="1668" w:type="dxa"/>
            <w:vMerge/>
          </w:tcPr>
          <w:p w14:paraId="3F386923" w14:textId="77777777" w:rsidR="00755E65" w:rsidRPr="0013623C" w:rsidRDefault="00755E65" w:rsidP="00473B48">
            <w:pPr>
              <w:spacing w:line="360" w:lineRule="auto"/>
              <w:rPr>
                <w:b/>
                <w:sz w:val="24"/>
                <w:szCs w:val="24"/>
              </w:rPr>
            </w:pPr>
          </w:p>
        </w:tc>
        <w:tc>
          <w:tcPr>
            <w:tcW w:w="1668" w:type="dxa"/>
            <w:vMerge/>
          </w:tcPr>
          <w:p w14:paraId="72264053" w14:textId="77777777" w:rsidR="00755E65" w:rsidRPr="0013623C" w:rsidRDefault="00755E65" w:rsidP="00473B48">
            <w:pPr>
              <w:spacing w:line="360" w:lineRule="auto"/>
              <w:rPr>
                <w:b/>
                <w:sz w:val="24"/>
                <w:szCs w:val="24"/>
              </w:rPr>
            </w:pPr>
          </w:p>
        </w:tc>
        <w:tc>
          <w:tcPr>
            <w:tcW w:w="1669" w:type="dxa"/>
          </w:tcPr>
          <w:p w14:paraId="407E9D79" w14:textId="77777777" w:rsidR="00755E65" w:rsidRPr="0013623C" w:rsidRDefault="00755E65" w:rsidP="00473B48">
            <w:pPr>
              <w:spacing w:line="360" w:lineRule="auto"/>
              <w:rPr>
                <w:b/>
                <w:sz w:val="24"/>
                <w:szCs w:val="24"/>
              </w:rPr>
            </w:pPr>
            <w:r w:rsidRPr="0013623C">
              <w:t xml:space="preserve">156 Kč                  </w:t>
            </w:r>
          </w:p>
        </w:tc>
        <w:tc>
          <w:tcPr>
            <w:tcW w:w="1669" w:type="dxa"/>
          </w:tcPr>
          <w:p w14:paraId="546C0565" w14:textId="77777777" w:rsidR="00755E65" w:rsidRPr="0013623C" w:rsidRDefault="00755E65" w:rsidP="00473B48">
            <w:pPr>
              <w:spacing w:line="360" w:lineRule="auto"/>
              <w:rPr>
                <w:b/>
                <w:sz w:val="24"/>
                <w:szCs w:val="24"/>
              </w:rPr>
            </w:pPr>
            <w:r w:rsidRPr="0013623C">
              <w:t>233 Kč</w:t>
            </w:r>
          </w:p>
        </w:tc>
      </w:tr>
      <w:tr w:rsidR="00755E65" w:rsidRPr="0013623C" w14:paraId="750B576A" w14:textId="77777777" w:rsidTr="00473B48">
        <w:tc>
          <w:tcPr>
            <w:tcW w:w="1668" w:type="dxa"/>
          </w:tcPr>
          <w:p w14:paraId="60963C2B" w14:textId="77777777" w:rsidR="00755E65" w:rsidRPr="0013623C" w:rsidRDefault="00755E65" w:rsidP="00473B48">
            <w:pPr>
              <w:spacing w:line="360" w:lineRule="auto"/>
              <w:rPr>
                <w:b/>
                <w:sz w:val="24"/>
                <w:szCs w:val="24"/>
              </w:rPr>
            </w:pPr>
            <w:r w:rsidRPr="0013623C">
              <w:t>4 studenti</w:t>
            </w:r>
          </w:p>
        </w:tc>
        <w:tc>
          <w:tcPr>
            <w:tcW w:w="1668" w:type="dxa"/>
          </w:tcPr>
          <w:p w14:paraId="7E8F3534" w14:textId="77777777" w:rsidR="00755E65" w:rsidRPr="0013623C" w:rsidRDefault="00755E65" w:rsidP="00473B48">
            <w:pPr>
              <w:spacing w:line="360" w:lineRule="auto"/>
              <w:rPr>
                <w:b/>
                <w:sz w:val="24"/>
                <w:szCs w:val="24"/>
              </w:rPr>
            </w:pPr>
            <w:r w:rsidRPr="0013623C">
              <w:t>567 Kč</w:t>
            </w:r>
          </w:p>
        </w:tc>
        <w:tc>
          <w:tcPr>
            <w:tcW w:w="1668" w:type="dxa"/>
          </w:tcPr>
          <w:p w14:paraId="56F90832" w14:textId="77777777" w:rsidR="00755E65" w:rsidRPr="0013623C" w:rsidRDefault="00755E65" w:rsidP="00473B48">
            <w:pPr>
              <w:spacing w:line="360" w:lineRule="auto"/>
              <w:rPr>
                <w:b/>
                <w:sz w:val="24"/>
                <w:szCs w:val="24"/>
              </w:rPr>
            </w:pPr>
            <w:r w:rsidRPr="0013623C">
              <w:t>800 Kč</w:t>
            </w:r>
          </w:p>
        </w:tc>
        <w:tc>
          <w:tcPr>
            <w:tcW w:w="1669" w:type="dxa"/>
          </w:tcPr>
          <w:p w14:paraId="2ABC4D31" w14:textId="77777777" w:rsidR="00755E65" w:rsidRPr="0013623C" w:rsidRDefault="00755E65" w:rsidP="00473B48">
            <w:pPr>
              <w:spacing w:line="360" w:lineRule="auto"/>
              <w:rPr>
                <w:b/>
                <w:sz w:val="24"/>
                <w:szCs w:val="24"/>
              </w:rPr>
            </w:pPr>
            <w:r w:rsidRPr="0013623C">
              <w:t xml:space="preserve">142 Kč                  </w:t>
            </w:r>
          </w:p>
        </w:tc>
        <w:tc>
          <w:tcPr>
            <w:tcW w:w="1669" w:type="dxa"/>
          </w:tcPr>
          <w:p w14:paraId="14EA2147" w14:textId="77777777" w:rsidR="00755E65" w:rsidRPr="0013623C" w:rsidRDefault="00755E65" w:rsidP="00473B48">
            <w:pPr>
              <w:spacing w:line="360" w:lineRule="auto"/>
              <w:rPr>
                <w:b/>
                <w:sz w:val="24"/>
                <w:szCs w:val="24"/>
              </w:rPr>
            </w:pPr>
            <w:r w:rsidRPr="0013623C">
              <w:t>200 Kč</w:t>
            </w:r>
          </w:p>
        </w:tc>
      </w:tr>
      <w:tr w:rsidR="00755E65" w:rsidRPr="0013623C" w14:paraId="43A6D979" w14:textId="77777777" w:rsidTr="00473B48">
        <w:tc>
          <w:tcPr>
            <w:tcW w:w="1668" w:type="dxa"/>
          </w:tcPr>
          <w:p w14:paraId="4F25674E" w14:textId="77777777" w:rsidR="00755E65" w:rsidRPr="0013623C" w:rsidRDefault="00755E65" w:rsidP="00473B48">
            <w:pPr>
              <w:spacing w:line="360" w:lineRule="auto"/>
              <w:rPr>
                <w:b/>
                <w:sz w:val="24"/>
                <w:szCs w:val="24"/>
              </w:rPr>
            </w:pPr>
            <w:r w:rsidRPr="0013623C">
              <w:t>5 studentů</w:t>
            </w:r>
          </w:p>
        </w:tc>
        <w:tc>
          <w:tcPr>
            <w:tcW w:w="1668" w:type="dxa"/>
          </w:tcPr>
          <w:p w14:paraId="68F90775" w14:textId="77777777" w:rsidR="00755E65" w:rsidRPr="0013623C" w:rsidRDefault="00755E65" w:rsidP="00473B48">
            <w:pPr>
              <w:spacing w:line="360" w:lineRule="auto"/>
              <w:rPr>
                <w:b/>
                <w:sz w:val="24"/>
                <w:szCs w:val="24"/>
              </w:rPr>
            </w:pPr>
            <w:r w:rsidRPr="0013623C">
              <w:t>667 Kč</w:t>
            </w:r>
          </w:p>
        </w:tc>
        <w:tc>
          <w:tcPr>
            <w:tcW w:w="1668" w:type="dxa"/>
          </w:tcPr>
          <w:p w14:paraId="349FF177" w14:textId="77777777" w:rsidR="00755E65" w:rsidRPr="0013623C" w:rsidRDefault="00755E65" w:rsidP="00473B48">
            <w:pPr>
              <w:spacing w:line="360" w:lineRule="auto"/>
              <w:rPr>
                <w:b/>
                <w:sz w:val="24"/>
                <w:szCs w:val="24"/>
              </w:rPr>
            </w:pPr>
            <w:r w:rsidRPr="0013623C">
              <w:t>900 Kč</w:t>
            </w:r>
          </w:p>
        </w:tc>
        <w:tc>
          <w:tcPr>
            <w:tcW w:w="1669" w:type="dxa"/>
          </w:tcPr>
          <w:p w14:paraId="76FF3386" w14:textId="77777777" w:rsidR="00755E65" w:rsidRPr="0013623C" w:rsidRDefault="00755E65" w:rsidP="00473B48">
            <w:pPr>
              <w:spacing w:line="360" w:lineRule="auto"/>
              <w:rPr>
                <w:b/>
                <w:sz w:val="24"/>
                <w:szCs w:val="24"/>
              </w:rPr>
            </w:pPr>
            <w:r w:rsidRPr="0013623C">
              <w:t xml:space="preserve">133 Kč                  </w:t>
            </w:r>
          </w:p>
        </w:tc>
        <w:tc>
          <w:tcPr>
            <w:tcW w:w="1669" w:type="dxa"/>
          </w:tcPr>
          <w:p w14:paraId="37689EF4" w14:textId="77777777" w:rsidR="00755E65" w:rsidRPr="0013623C" w:rsidRDefault="00755E65" w:rsidP="00473B48">
            <w:pPr>
              <w:spacing w:line="360" w:lineRule="auto"/>
              <w:rPr>
                <w:b/>
                <w:sz w:val="24"/>
                <w:szCs w:val="24"/>
              </w:rPr>
            </w:pPr>
            <w:r w:rsidRPr="0013623C">
              <w:t>180 Kč</w:t>
            </w:r>
          </w:p>
        </w:tc>
      </w:tr>
      <w:tr w:rsidR="00755E65" w:rsidRPr="0013623C" w14:paraId="596EB6FE" w14:textId="77777777" w:rsidTr="00473B48">
        <w:tc>
          <w:tcPr>
            <w:tcW w:w="1668" w:type="dxa"/>
          </w:tcPr>
          <w:p w14:paraId="72F1C0D5" w14:textId="77777777" w:rsidR="00755E65" w:rsidRPr="0013623C" w:rsidRDefault="00755E65" w:rsidP="00473B48">
            <w:pPr>
              <w:spacing w:line="360" w:lineRule="auto"/>
              <w:rPr>
                <w:b/>
                <w:sz w:val="24"/>
                <w:szCs w:val="24"/>
              </w:rPr>
            </w:pPr>
            <w:r w:rsidRPr="0013623C">
              <w:t>6 studentů</w:t>
            </w:r>
          </w:p>
        </w:tc>
        <w:tc>
          <w:tcPr>
            <w:tcW w:w="1668" w:type="dxa"/>
          </w:tcPr>
          <w:p w14:paraId="3F7FAF54" w14:textId="77777777" w:rsidR="00755E65" w:rsidRPr="0013623C" w:rsidRDefault="00755E65" w:rsidP="00473B48">
            <w:pPr>
              <w:spacing w:line="360" w:lineRule="auto"/>
              <w:rPr>
                <w:b/>
                <w:sz w:val="24"/>
                <w:szCs w:val="24"/>
              </w:rPr>
            </w:pPr>
            <w:r w:rsidRPr="0013623C">
              <w:t>767 Kč</w:t>
            </w:r>
          </w:p>
        </w:tc>
        <w:tc>
          <w:tcPr>
            <w:tcW w:w="1668" w:type="dxa"/>
          </w:tcPr>
          <w:p w14:paraId="2075FE69" w14:textId="77777777" w:rsidR="00755E65" w:rsidRPr="0013623C" w:rsidRDefault="00755E65" w:rsidP="00473B48">
            <w:pPr>
              <w:spacing w:line="360" w:lineRule="auto"/>
              <w:rPr>
                <w:b/>
                <w:sz w:val="24"/>
                <w:szCs w:val="24"/>
              </w:rPr>
            </w:pPr>
            <w:r w:rsidRPr="0013623C">
              <w:t>1000 Kč</w:t>
            </w:r>
          </w:p>
        </w:tc>
        <w:tc>
          <w:tcPr>
            <w:tcW w:w="1669" w:type="dxa"/>
          </w:tcPr>
          <w:p w14:paraId="69ADD444" w14:textId="77777777" w:rsidR="00755E65" w:rsidRPr="0013623C" w:rsidRDefault="00755E65" w:rsidP="00473B48">
            <w:pPr>
              <w:spacing w:line="360" w:lineRule="auto"/>
              <w:rPr>
                <w:b/>
                <w:sz w:val="24"/>
                <w:szCs w:val="24"/>
              </w:rPr>
            </w:pPr>
            <w:r w:rsidRPr="0013623C">
              <w:t xml:space="preserve">128 Kč                  </w:t>
            </w:r>
          </w:p>
        </w:tc>
        <w:tc>
          <w:tcPr>
            <w:tcW w:w="1669" w:type="dxa"/>
          </w:tcPr>
          <w:p w14:paraId="4CB5118A" w14:textId="77777777" w:rsidR="00755E65" w:rsidRPr="0013623C" w:rsidRDefault="00755E65" w:rsidP="00473B48">
            <w:pPr>
              <w:spacing w:line="360" w:lineRule="auto"/>
              <w:rPr>
                <w:b/>
                <w:sz w:val="24"/>
                <w:szCs w:val="24"/>
              </w:rPr>
            </w:pPr>
            <w:r w:rsidRPr="0013623C">
              <w:t>167 Kč</w:t>
            </w:r>
          </w:p>
        </w:tc>
      </w:tr>
      <w:tr w:rsidR="00755E65" w14:paraId="4D90A46D" w14:textId="77777777" w:rsidTr="00473B48">
        <w:tc>
          <w:tcPr>
            <w:tcW w:w="8342" w:type="dxa"/>
            <w:gridSpan w:val="5"/>
          </w:tcPr>
          <w:p w14:paraId="4ADF4877" w14:textId="77777777" w:rsidR="0013623C" w:rsidRDefault="00755E65" w:rsidP="00473B48">
            <w:pPr>
              <w:spacing w:line="360" w:lineRule="auto"/>
              <w:rPr>
                <w:sz w:val="24"/>
                <w:szCs w:val="24"/>
              </w:rPr>
            </w:pPr>
            <w:r w:rsidRPr="0013623C">
              <w:rPr>
                <w:sz w:val="24"/>
                <w:szCs w:val="24"/>
              </w:rPr>
              <w:t>U skupin čítajících více jak 3 studenty se cena navyšuje o 100 Kč za každého dalšího studenta ve skupině (jak u 60 minutových, tak u 90 minutových lekcí).</w:t>
            </w:r>
            <w:r w:rsidRPr="002E4C18">
              <w:rPr>
                <w:sz w:val="24"/>
                <w:szCs w:val="24"/>
              </w:rPr>
              <w:tab/>
            </w:r>
          </w:p>
          <w:p w14:paraId="076F22A4" w14:textId="0372F243" w:rsidR="00755E65" w:rsidRPr="002E4C18" w:rsidRDefault="0013623C" w:rsidP="00473B48">
            <w:pPr>
              <w:spacing w:line="360" w:lineRule="auto"/>
              <w:rPr>
                <w:sz w:val="24"/>
                <w:szCs w:val="24"/>
              </w:rPr>
            </w:pPr>
            <w:r>
              <w:rPr>
                <w:sz w:val="24"/>
                <w:szCs w:val="24"/>
              </w:rPr>
              <w:t>K cenám se připočítává DPH 21%</w:t>
            </w:r>
            <w:r w:rsidR="00755E65" w:rsidRPr="002E4C18">
              <w:rPr>
                <w:sz w:val="24"/>
                <w:szCs w:val="24"/>
              </w:rPr>
              <w:tab/>
            </w:r>
            <w:r w:rsidR="00755E65" w:rsidRPr="002E4C18">
              <w:rPr>
                <w:sz w:val="24"/>
                <w:szCs w:val="24"/>
              </w:rPr>
              <w:tab/>
            </w:r>
            <w:r w:rsidR="00755E65" w:rsidRPr="002E4C18">
              <w:rPr>
                <w:sz w:val="24"/>
                <w:szCs w:val="24"/>
              </w:rPr>
              <w:tab/>
            </w:r>
            <w:r w:rsidR="00755E65" w:rsidRPr="002E4C18">
              <w:rPr>
                <w:sz w:val="24"/>
                <w:szCs w:val="24"/>
              </w:rPr>
              <w:tab/>
            </w:r>
          </w:p>
        </w:tc>
      </w:tr>
    </w:tbl>
    <w:p w14:paraId="68FC2737" w14:textId="77777777" w:rsidR="00755E65" w:rsidRDefault="00755E65" w:rsidP="00755E65">
      <w:pPr>
        <w:pBdr>
          <w:top w:val="nil"/>
          <w:left w:val="nil"/>
          <w:bottom w:val="nil"/>
          <w:right w:val="nil"/>
          <w:between w:val="nil"/>
        </w:pBdr>
        <w:spacing w:after="0" w:line="360" w:lineRule="auto"/>
        <w:rPr>
          <w:color w:val="000000"/>
        </w:rPr>
      </w:pPr>
    </w:p>
    <w:sectPr w:rsidR="00755E65">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3C500" w14:textId="77777777" w:rsidR="004E654F" w:rsidRDefault="004E654F" w:rsidP="00755E65">
      <w:pPr>
        <w:spacing w:after="0" w:line="240" w:lineRule="auto"/>
      </w:pPr>
      <w:r>
        <w:separator/>
      </w:r>
    </w:p>
  </w:endnote>
  <w:endnote w:type="continuationSeparator" w:id="0">
    <w:p w14:paraId="7FB07D3C" w14:textId="77777777" w:rsidR="004E654F" w:rsidRDefault="004E654F" w:rsidP="0075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CE06" w14:textId="41B6D363" w:rsidR="00755E65" w:rsidRDefault="00755E65">
    <w:pPr>
      <w:pStyle w:val="Zpat"/>
      <w:tabs>
        <w:tab w:val="clear" w:pos="4703"/>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A0E20">
      <w:rPr>
        <w:caps/>
        <w:noProof/>
        <w:color w:val="4F81BD" w:themeColor="accent1"/>
      </w:rPr>
      <w:t>2</w:t>
    </w:r>
    <w:r>
      <w:rPr>
        <w:caps/>
        <w:noProof/>
        <w:color w:val="4F81BD" w:themeColor="accent1"/>
      </w:rPr>
      <w:fldChar w:fldCharType="end"/>
    </w:r>
  </w:p>
  <w:p w14:paraId="25F858DE" w14:textId="77777777" w:rsidR="00755E65" w:rsidRDefault="00755E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1638" w14:textId="77777777" w:rsidR="004E654F" w:rsidRDefault="004E654F" w:rsidP="00755E65">
      <w:pPr>
        <w:spacing w:after="0" w:line="240" w:lineRule="auto"/>
      </w:pPr>
      <w:r>
        <w:separator/>
      </w:r>
    </w:p>
  </w:footnote>
  <w:footnote w:type="continuationSeparator" w:id="0">
    <w:p w14:paraId="002BFBB0" w14:textId="77777777" w:rsidR="004E654F" w:rsidRDefault="004E654F" w:rsidP="00755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7E20"/>
    <w:multiLevelType w:val="multilevel"/>
    <w:tmpl w:val="D61A65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E57312"/>
    <w:multiLevelType w:val="multilevel"/>
    <w:tmpl w:val="B81EE3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7B4604"/>
    <w:multiLevelType w:val="multilevel"/>
    <w:tmpl w:val="A30C88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1F2B6A"/>
    <w:multiLevelType w:val="multilevel"/>
    <w:tmpl w:val="5BC2B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3FF42E5"/>
    <w:multiLevelType w:val="multilevel"/>
    <w:tmpl w:val="2996B76A"/>
    <w:lvl w:ilvl="0">
      <w:start w:val="1"/>
      <w:numFmt w:val="decimal"/>
      <w:lvlText w:val="%1)"/>
      <w:lvlJc w:val="left"/>
      <w:pPr>
        <w:ind w:left="705" w:hanging="375"/>
      </w:pPr>
      <w:rPr>
        <w:vertAlign w:val="baseline"/>
      </w:rPr>
    </w:lvl>
    <w:lvl w:ilvl="1">
      <w:start w:val="1"/>
      <w:numFmt w:val="lowerLetter"/>
      <w:lvlText w:val="%2."/>
      <w:lvlJc w:val="left"/>
      <w:pPr>
        <w:ind w:left="1410" w:hanging="360"/>
      </w:pPr>
      <w:rPr>
        <w:vertAlign w:val="baseline"/>
      </w:rPr>
    </w:lvl>
    <w:lvl w:ilvl="2">
      <w:start w:val="1"/>
      <w:numFmt w:val="lowerRoman"/>
      <w:lvlText w:val="%3."/>
      <w:lvlJc w:val="right"/>
      <w:pPr>
        <w:ind w:left="2130" w:hanging="180"/>
      </w:pPr>
      <w:rPr>
        <w:vertAlign w:val="baseline"/>
      </w:rPr>
    </w:lvl>
    <w:lvl w:ilvl="3">
      <w:start w:val="1"/>
      <w:numFmt w:val="decimal"/>
      <w:lvlText w:val="%4."/>
      <w:lvlJc w:val="left"/>
      <w:pPr>
        <w:ind w:left="2850" w:hanging="360"/>
      </w:pPr>
      <w:rPr>
        <w:vertAlign w:val="baseline"/>
      </w:rPr>
    </w:lvl>
    <w:lvl w:ilvl="4">
      <w:start w:val="1"/>
      <w:numFmt w:val="lowerLetter"/>
      <w:lvlText w:val="%5."/>
      <w:lvlJc w:val="left"/>
      <w:pPr>
        <w:ind w:left="3570" w:hanging="360"/>
      </w:pPr>
      <w:rPr>
        <w:vertAlign w:val="baseline"/>
      </w:rPr>
    </w:lvl>
    <w:lvl w:ilvl="5">
      <w:start w:val="1"/>
      <w:numFmt w:val="lowerRoman"/>
      <w:lvlText w:val="%6."/>
      <w:lvlJc w:val="right"/>
      <w:pPr>
        <w:ind w:left="4290" w:hanging="180"/>
      </w:pPr>
      <w:rPr>
        <w:vertAlign w:val="baseline"/>
      </w:rPr>
    </w:lvl>
    <w:lvl w:ilvl="6">
      <w:start w:val="1"/>
      <w:numFmt w:val="decimal"/>
      <w:lvlText w:val="%7."/>
      <w:lvlJc w:val="left"/>
      <w:pPr>
        <w:ind w:left="5010" w:hanging="360"/>
      </w:pPr>
      <w:rPr>
        <w:vertAlign w:val="baseline"/>
      </w:rPr>
    </w:lvl>
    <w:lvl w:ilvl="7">
      <w:start w:val="1"/>
      <w:numFmt w:val="lowerLetter"/>
      <w:lvlText w:val="%8."/>
      <w:lvlJc w:val="left"/>
      <w:pPr>
        <w:ind w:left="5730" w:hanging="360"/>
      </w:pPr>
      <w:rPr>
        <w:vertAlign w:val="baseline"/>
      </w:rPr>
    </w:lvl>
    <w:lvl w:ilvl="8">
      <w:start w:val="1"/>
      <w:numFmt w:val="lowerRoman"/>
      <w:lvlText w:val="%9."/>
      <w:lvlJc w:val="right"/>
      <w:pPr>
        <w:ind w:left="6450" w:hanging="180"/>
      </w:pPr>
      <w:rPr>
        <w:vertAlign w:val="baseline"/>
      </w:rPr>
    </w:lvl>
  </w:abstractNum>
  <w:abstractNum w:abstractNumId="5" w15:restartNumberingAfterBreak="0">
    <w:nsid w:val="4F1D4489"/>
    <w:multiLevelType w:val="hybridMultilevel"/>
    <w:tmpl w:val="75863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75A15"/>
    <w:multiLevelType w:val="multilevel"/>
    <w:tmpl w:val="63FE6D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14E3BBD"/>
    <w:multiLevelType w:val="hybridMultilevel"/>
    <w:tmpl w:val="21E0F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F1E6F"/>
    <w:multiLevelType w:val="multilevel"/>
    <w:tmpl w:val="782EF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285BF5"/>
    <w:multiLevelType w:val="multilevel"/>
    <w:tmpl w:val="072C84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82B6408"/>
    <w:multiLevelType w:val="multilevel"/>
    <w:tmpl w:val="9C32905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abstractNumId w:val="8"/>
  </w:num>
  <w:num w:numId="2">
    <w:abstractNumId w:val="3"/>
  </w:num>
  <w:num w:numId="3">
    <w:abstractNumId w:val="1"/>
  </w:num>
  <w:num w:numId="4">
    <w:abstractNumId w:val="2"/>
  </w:num>
  <w:num w:numId="5">
    <w:abstractNumId w:val="9"/>
  </w:num>
  <w:num w:numId="6">
    <w:abstractNumId w:val="6"/>
  </w:num>
  <w:num w:numId="7">
    <w:abstractNumId w:val="0"/>
  </w:num>
  <w:num w:numId="8">
    <w:abstractNumId w:val="4"/>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E0"/>
    <w:rsid w:val="0013623C"/>
    <w:rsid w:val="0030443F"/>
    <w:rsid w:val="00431455"/>
    <w:rsid w:val="00496BE8"/>
    <w:rsid w:val="004E654F"/>
    <w:rsid w:val="00556A79"/>
    <w:rsid w:val="005A0E20"/>
    <w:rsid w:val="006210FF"/>
    <w:rsid w:val="00755E65"/>
    <w:rsid w:val="00BC6FF1"/>
    <w:rsid w:val="00E50853"/>
    <w:rsid w:val="00E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F236"/>
  <w15:docId w15:val="{9FD917C6-FB3F-4A63-9999-E03990C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4314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455"/>
    <w:rPr>
      <w:rFonts w:ascii="Segoe UI" w:hAnsi="Segoe UI" w:cs="Segoe UI"/>
      <w:sz w:val="18"/>
      <w:szCs w:val="18"/>
    </w:rPr>
  </w:style>
  <w:style w:type="paragraph" w:styleId="Odstavecseseznamem">
    <w:name w:val="List Paragraph"/>
    <w:basedOn w:val="Normln"/>
    <w:uiPriority w:val="34"/>
    <w:qFormat/>
    <w:rsid w:val="00431455"/>
    <w:pPr>
      <w:ind w:left="720"/>
      <w:contextualSpacing/>
    </w:pPr>
  </w:style>
  <w:style w:type="character" w:styleId="Hypertextovodkaz">
    <w:name w:val="Hyperlink"/>
    <w:basedOn w:val="Standardnpsmoodstavce"/>
    <w:uiPriority w:val="99"/>
    <w:semiHidden/>
    <w:unhideWhenUsed/>
    <w:rsid w:val="00BC6FF1"/>
    <w:rPr>
      <w:color w:val="0000FF"/>
      <w:u w:val="single"/>
    </w:rPr>
  </w:style>
  <w:style w:type="paragraph" w:styleId="Textpoznpodarou">
    <w:name w:val="footnote text"/>
    <w:basedOn w:val="Normln"/>
    <w:link w:val="TextpoznpodarouChar"/>
    <w:uiPriority w:val="99"/>
    <w:semiHidden/>
    <w:unhideWhenUsed/>
    <w:rsid w:val="00755E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55E65"/>
    <w:rPr>
      <w:sz w:val="20"/>
      <w:szCs w:val="20"/>
    </w:rPr>
  </w:style>
  <w:style w:type="character" w:styleId="Znakapoznpodarou">
    <w:name w:val="footnote reference"/>
    <w:basedOn w:val="Standardnpsmoodstavce"/>
    <w:uiPriority w:val="99"/>
    <w:semiHidden/>
    <w:unhideWhenUsed/>
    <w:rsid w:val="00755E65"/>
    <w:rPr>
      <w:vertAlign w:val="superscript"/>
    </w:rPr>
  </w:style>
  <w:style w:type="paragraph" w:styleId="Zhlav">
    <w:name w:val="header"/>
    <w:basedOn w:val="Normln"/>
    <w:link w:val="ZhlavChar"/>
    <w:uiPriority w:val="99"/>
    <w:unhideWhenUsed/>
    <w:rsid w:val="00755E65"/>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755E65"/>
  </w:style>
  <w:style w:type="paragraph" w:styleId="Zpat">
    <w:name w:val="footer"/>
    <w:basedOn w:val="Normln"/>
    <w:link w:val="ZpatChar"/>
    <w:uiPriority w:val="99"/>
    <w:unhideWhenUsed/>
    <w:rsid w:val="00755E65"/>
    <w:pPr>
      <w:tabs>
        <w:tab w:val="center" w:pos="4703"/>
        <w:tab w:val="right" w:pos="9406"/>
      </w:tabs>
      <w:spacing w:after="0" w:line="240" w:lineRule="auto"/>
    </w:pPr>
  </w:style>
  <w:style w:type="character" w:customStyle="1" w:styleId="ZpatChar">
    <w:name w:val="Zápatí Char"/>
    <w:basedOn w:val="Standardnpsmoodstavce"/>
    <w:link w:val="Zpat"/>
    <w:uiPriority w:val="99"/>
    <w:rsid w:val="00755E65"/>
  </w:style>
  <w:style w:type="table" w:styleId="Mkatabulky">
    <w:name w:val="Table Grid"/>
    <w:basedOn w:val="Normlntabulka"/>
    <w:uiPriority w:val="39"/>
    <w:rsid w:val="0075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20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anguageforum.cz"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2E3C-A6D9-4870-9D7E-89C6BB44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3402</Characters>
  <Application>Microsoft Office Word</Application>
  <DocSecurity>0</DocSecurity>
  <Lines>28</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Bořková Kateřina</cp:lastModifiedBy>
  <cp:revision>3</cp:revision>
  <cp:lastPrinted>2021-09-02T08:43:00Z</cp:lastPrinted>
  <dcterms:created xsi:type="dcterms:W3CDTF">2021-09-02T13:26:00Z</dcterms:created>
  <dcterms:modified xsi:type="dcterms:W3CDTF">2021-09-06T10:44:00Z</dcterms:modified>
</cp:coreProperties>
</file>