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576DF7DD"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760912">
        <w:rPr>
          <w:rFonts w:cs="Arial"/>
          <w:b/>
          <w:szCs w:val="22"/>
        </w:rPr>
        <w:t>07-2021</w:t>
      </w:r>
      <w:r w:rsidR="0037134D">
        <w:rPr>
          <w:rFonts w:cs="Arial"/>
          <w:b/>
          <w:szCs w:val="22"/>
        </w:rPr>
        <w:tab/>
      </w:r>
    </w:p>
    <w:p w14:paraId="3730AF1D" w14:textId="3BEBA094"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008B61ED">
        <w:rPr>
          <w:rFonts w:cs="Arial"/>
          <w:b/>
          <w:szCs w:val="22"/>
        </w:rPr>
        <w:t xml:space="preserve"> 1053</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5617590D" w:rsidR="00032856" w:rsidRPr="00F01557" w:rsidRDefault="00623D9B" w:rsidP="00032856">
      <w:pPr>
        <w:jc w:val="center"/>
        <w:rPr>
          <w:rFonts w:cs="Arial"/>
        </w:rPr>
      </w:pPr>
      <w:r w:rsidRPr="00623D9B">
        <w:rPr>
          <w:rFonts w:cs="Arial"/>
          <w:b/>
        </w:rPr>
        <w:t>Svitávka v Mařenicích od čp. 2 po čp. 7</w:t>
      </w:r>
      <w:r>
        <w:rPr>
          <w:rFonts w:cs="Arial"/>
          <w:b/>
        </w:rPr>
        <w:t xml:space="preserve"> </w:t>
      </w:r>
      <w:r w:rsidR="00680069" w:rsidRPr="00F01557">
        <w:rPr>
          <w:rFonts w:cs="Arial"/>
          <w:b/>
        </w:rPr>
        <w:t>– projektová dokumentace</w:t>
      </w:r>
      <w:r w:rsidR="00335EC3">
        <w:rPr>
          <w:rFonts w:cs="Arial"/>
          <w:b/>
        </w:rPr>
        <w:t xml:space="preserve"> (</w:t>
      </w:r>
      <w:r w:rsidR="008567E2">
        <w:rPr>
          <w:rFonts w:cs="Arial"/>
          <w:b/>
        </w:rPr>
        <w:t>D</w:t>
      </w:r>
      <w:r w:rsidR="006A0097">
        <w:rPr>
          <w:rFonts w:cs="Arial"/>
          <w:b/>
        </w:rPr>
        <w:t>SP</w:t>
      </w:r>
      <w:r w:rsidR="000827A4">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37843816"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6668731D"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545B73BF"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A64E25E" w14:textId="53744BC4" w:rsidR="006A0097" w:rsidRDefault="006A0097" w:rsidP="00002566">
      <w:pPr>
        <w:tabs>
          <w:tab w:val="left" w:pos="3960"/>
        </w:tabs>
        <w:ind w:left="3969" w:hanging="3969"/>
        <w:rPr>
          <w:rFonts w:cs="Arial"/>
          <w:szCs w:val="22"/>
        </w:rPr>
      </w:pPr>
      <w:r w:rsidRPr="009038A4">
        <w:rPr>
          <w:rFonts w:cs="Arial"/>
          <w:szCs w:val="22"/>
        </w:rPr>
        <w:t>zástupce ve věcech technických:</w:t>
      </w:r>
      <w:r>
        <w:rPr>
          <w:rFonts w:cs="Arial"/>
          <w:szCs w:val="22"/>
        </w:rPr>
        <w:tab/>
      </w:r>
    </w:p>
    <w:p w14:paraId="0B7FC4B9" w14:textId="77777777" w:rsidR="00A62F99" w:rsidRPr="009038A4" w:rsidRDefault="00A62F99" w:rsidP="00002566">
      <w:pPr>
        <w:tabs>
          <w:tab w:val="left" w:pos="3960"/>
        </w:tabs>
        <w:ind w:left="3969" w:hanging="3969"/>
        <w:rPr>
          <w:rFonts w:cs="Arial"/>
          <w:szCs w:val="22"/>
        </w:rPr>
      </w:pPr>
    </w:p>
    <w:p w14:paraId="0DD5E274" w14:textId="2F8B6ED4" w:rsidR="006E7740" w:rsidRDefault="00A62F99" w:rsidP="005441EA">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615D2FEA" w14:textId="77777777" w:rsidR="006E7740" w:rsidRPr="009038A4" w:rsidRDefault="006E7740" w:rsidP="006E7740">
      <w:pPr>
        <w:tabs>
          <w:tab w:val="left" w:pos="3960"/>
        </w:tabs>
        <w:autoSpaceDE w:val="0"/>
        <w:autoSpaceDN w:val="0"/>
        <w:adjustRightInd w:val="0"/>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13277F94"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6D560BF5"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3F7784C" w14:textId="77777777" w:rsidR="00C7525B" w:rsidRPr="009528BE" w:rsidRDefault="00C7525B" w:rsidP="00C7525B">
      <w:pPr>
        <w:tabs>
          <w:tab w:val="left" w:pos="3960"/>
        </w:tabs>
        <w:autoSpaceDE w:val="0"/>
        <w:autoSpaceDN w:val="0"/>
        <w:adjustRightInd w:val="0"/>
        <w:spacing w:line="300" w:lineRule="atLeast"/>
        <w:rPr>
          <w:rFonts w:ascii="Arial CE" w:hAnsi="Arial CE" w:cs="Arial"/>
          <w:b/>
          <w:szCs w:val="22"/>
        </w:rPr>
      </w:pPr>
      <w:bookmarkStart w:id="0" w:name="_Hlk53475515"/>
      <w:r w:rsidRPr="009528BE">
        <w:rPr>
          <w:rFonts w:ascii="Arial CE" w:hAnsi="Arial CE" w:cs="Arial"/>
          <w:b/>
          <w:szCs w:val="22"/>
        </w:rPr>
        <w:t xml:space="preserve">Zhotovitel: </w:t>
      </w:r>
      <w:r w:rsidRPr="009528BE">
        <w:rPr>
          <w:rFonts w:ascii="Arial CE" w:hAnsi="Arial CE" w:cs="Arial"/>
          <w:b/>
          <w:szCs w:val="22"/>
        </w:rPr>
        <w:tab/>
      </w:r>
      <w:bookmarkStart w:id="1" w:name="_Hlk51576849"/>
      <w:r w:rsidRPr="009528BE">
        <w:rPr>
          <w:rFonts w:ascii="Arial CE" w:hAnsi="Arial CE" w:cs="Arial"/>
          <w:b/>
          <w:szCs w:val="22"/>
        </w:rPr>
        <w:t>MÜRABELL s. r. o.</w:t>
      </w:r>
      <w:bookmarkEnd w:id="1"/>
      <w:r w:rsidRPr="009528BE">
        <w:rPr>
          <w:rFonts w:ascii="Arial CE" w:hAnsi="Arial CE" w:cs="Arial"/>
          <w:b/>
          <w:szCs w:val="22"/>
        </w:rPr>
        <w:tab/>
      </w:r>
    </w:p>
    <w:p w14:paraId="07CED3CE" w14:textId="77777777" w:rsidR="00C7525B" w:rsidRPr="009528BE" w:rsidRDefault="00C7525B" w:rsidP="00C7525B">
      <w:pPr>
        <w:tabs>
          <w:tab w:val="left" w:pos="3960"/>
        </w:tabs>
        <w:rPr>
          <w:rFonts w:ascii="Arial CE" w:hAnsi="Arial CE" w:cs="Arial"/>
          <w:szCs w:val="22"/>
        </w:rPr>
      </w:pPr>
      <w:r w:rsidRPr="009528BE">
        <w:rPr>
          <w:rFonts w:ascii="Arial CE" w:hAnsi="Arial CE" w:cs="Arial"/>
          <w:szCs w:val="22"/>
        </w:rPr>
        <w:t>sídlo:</w:t>
      </w:r>
      <w:r w:rsidRPr="009528BE">
        <w:rPr>
          <w:rFonts w:ascii="Arial CE" w:hAnsi="Arial CE" w:cs="Arial"/>
          <w:szCs w:val="22"/>
        </w:rPr>
        <w:tab/>
      </w:r>
      <w:bookmarkStart w:id="2" w:name="_Hlk51576858"/>
      <w:r w:rsidRPr="009528BE">
        <w:rPr>
          <w:rFonts w:ascii="Arial CE" w:hAnsi="Arial CE" w:cs="Arial"/>
          <w:szCs w:val="22"/>
        </w:rPr>
        <w:t>Hořejší 116, 267 03 Hudlice</w:t>
      </w:r>
      <w:bookmarkEnd w:id="2"/>
    </w:p>
    <w:p w14:paraId="24A0314C" w14:textId="1915A2E1" w:rsidR="00C7525B" w:rsidRDefault="00C7525B" w:rsidP="00C7525B">
      <w:pPr>
        <w:tabs>
          <w:tab w:val="left" w:pos="3960"/>
        </w:tabs>
        <w:ind w:left="3960" w:hanging="3960"/>
        <w:rPr>
          <w:rFonts w:ascii="Arial CE" w:hAnsi="Arial CE" w:cs="Arial"/>
          <w:szCs w:val="22"/>
        </w:rPr>
      </w:pPr>
      <w:bookmarkStart w:id="3" w:name="_Hlk51576935"/>
      <w:r>
        <w:rPr>
          <w:rFonts w:ascii="Arial CE" w:hAnsi="Arial CE" w:cs="Arial"/>
          <w:szCs w:val="22"/>
        </w:rPr>
        <w:t>d</w:t>
      </w:r>
      <w:r w:rsidRPr="009528BE">
        <w:rPr>
          <w:rFonts w:ascii="Arial CE" w:hAnsi="Arial CE" w:cs="Arial"/>
          <w:szCs w:val="22"/>
        </w:rPr>
        <w:t>oručovací adresa:</w:t>
      </w:r>
      <w:r w:rsidRPr="009528BE">
        <w:rPr>
          <w:rFonts w:ascii="Arial CE" w:hAnsi="Arial CE" w:cs="Arial"/>
          <w:szCs w:val="22"/>
        </w:rPr>
        <w:tab/>
        <w:t xml:space="preserve">, </w:t>
      </w:r>
    </w:p>
    <w:p w14:paraId="308FF193" w14:textId="6E16425D" w:rsidR="00C7525B" w:rsidRPr="009528BE" w:rsidRDefault="00C7525B" w:rsidP="00C7525B">
      <w:pPr>
        <w:tabs>
          <w:tab w:val="left" w:pos="3960"/>
        </w:tabs>
        <w:ind w:left="3960" w:hanging="3960"/>
        <w:rPr>
          <w:rFonts w:ascii="Arial CE" w:hAnsi="Arial CE" w:cs="Arial"/>
          <w:szCs w:val="22"/>
        </w:rPr>
      </w:pPr>
      <w:r>
        <w:rPr>
          <w:rFonts w:ascii="Arial CE" w:hAnsi="Arial CE" w:cs="Arial"/>
          <w:szCs w:val="22"/>
        </w:rPr>
        <w:tab/>
      </w:r>
      <w:bookmarkEnd w:id="3"/>
      <w:r w:rsidRPr="009528BE">
        <w:rPr>
          <w:rFonts w:ascii="Arial CE" w:hAnsi="Arial CE" w:cs="Arial"/>
          <w:szCs w:val="22"/>
        </w:rPr>
        <w:tab/>
      </w:r>
    </w:p>
    <w:p w14:paraId="1D335A63" w14:textId="77777777" w:rsidR="00C7525B" w:rsidRPr="009528BE" w:rsidRDefault="00C7525B" w:rsidP="00C7525B">
      <w:pPr>
        <w:tabs>
          <w:tab w:val="left" w:pos="3969"/>
        </w:tabs>
        <w:rPr>
          <w:rFonts w:ascii="Arial CE" w:hAnsi="Arial CE" w:cs="Arial"/>
          <w:szCs w:val="22"/>
        </w:rPr>
      </w:pPr>
      <w:r w:rsidRPr="009528BE">
        <w:rPr>
          <w:rFonts w:ascii="Arial CE" w:hAnsi="Arial CE" w:cs="Arial"/>
          <w:szCs w:val="22"/>
        </w:rPr>
        <w:t>IČO:</w:t>
      </w:r>
      <w:r w:rsidRPr="009528BE">
        <w:rPr>
          <w:rFonts w:ascii="Arial CE" w:hAnsi="Arial CE" w:cs="Arial"/>
          <w:szCs w:val="22"/>
        </w:rPr>
        <w:tab/>
        <w:t>28387767</w:t>
      </w:r>
    </w:p>
    <w:p w14:paraId="561F5477" w14:textId="77777777" w:rsidR="00C7525B" w:rsidRPr="009528BE" w:rsidRDefault="00C7525B" w:rsidP="00C7525B">
      <w:pPr>
        <w:tabs>
          <w:tab w:val="left" w:pos="3969"/>
        </w:tabs>
        <w:rPr>
          <w:rFonts w:ascii="Arial CE" w:hAnsi="Arial CE" w:cs="Arial"/>
          <w:szCs w:val="22"/>
        </w:rPr>
      </w:pPr>
      <w:r w:rsidRPr="009528BE">
        <w:rPr>
          <w:rFonts w:ascii="Arial CE" w:hAnsi="Arial CE" w:cs="Arial"/>
          <w:szCs w:val="22"/>
        </w:rPr>
        <w:t>DIČ:</w:t>
      </w:r>
      <w:r w:rsidRPr="009528BE">
        <w:rPr>
          <w:rFonts w:ascii="Arial CE" w:hAnsi="Arial CE" w:cs="Arial"/>
          <w:szCs w:val="22"/>
        </w:rPr>
        <w:tab/>
        <w:t>CZ28387767</w:t>
      </w:r>
    </w:p>
    <w:p w14:paraId="0AF84488" w14:textId="77136E76"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zástupce ve věcech smluvních:</w:t>
      </w:r>
      <w:r w:rsidRPr="009528BE">
        <w:rPr>
          <w:rFonts w:ascii="Arial CE" w:hAnsi="Arial CE" w:cs="Arial"/>
          <w:szCs w:val="22"/>
        </w:rPr>
        <w:tab/>
      </w:r>
    </w:p>
    <w:p w14:paraId="7169CD13" w14:textId="3F81AD29"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zástupce ve věcech technických:</w:t>
      </w:r>
      <w:r w:rsidRPr="009528BE">
        <w:rPr>
          <w:rFonts w:ascii="Arial CE" w:hAnsi="Arial CE" w:cs="Arial"/>
          <w:szCs w:val="22"/>
        </w:rPr>
        <w:tab/>
      </w:r>
      <w:r w:rsidRPr="009528BE">
        <w:rPr>
          <w:rFonts w:ascii="Arial CE" w:hAnsi="Arial CE" w:cs="Arial"/>
          <w:szCs w:val="22"/>
        </w:rPr>
        <w:tab/>
      </w:r>
    </w:p>
    <w:p w14:paraId="65374A58" w14:textId="6CDCE751" w:rsidR="00C7525B" w:rsidRPr="00D05172" w:rsidRDefault="00C7525B" w:rsidP="005441EA">
      <w:pPr>
        <w:tabs>
          <w:tab w:val="left" w:pos="3960"/>
        </w:tabs>
        <w:rPr>
          <w:rFonts w:cs="Arial"/>
          <w:color w:val="000000"/>
          <w:szCs w:val="22"/>
        </w:rPr>
      </w:pPr>
      <w:r w:rsidRPr="009528BE">
        <w:rPr>
          <w:rFonts w:ascii="Arial CE" w:hAnsi="Arial CE" w:cs="Arial"/>
          <w:szCs w:val="22"/>
        </w:rPr>
        <w:tab/>
      </w:r>
    </w:p>
    <w:p w14:paraId="152C031E" w14:textId="77777777" w:rsidR="00C7525B" w:rsidRDefault="00C7525B" w:rsidP="00C7525B">
      <w:pPr>
        <w:tabs>
          <w:tab w:val="left" w:pos="3969"/>
        </w:tabs>
        <w:rPr>
          <w:rFonts w:ascii="Arial CE" w:hAnsi="Arial CE" w:cs="Arial"/>
          <w:szCs w:val="22"/>
        </w:rPr>
      </w:pPr>
    </w:p>
    <w:p w14:paraId="548044A7" w14:textId="71A2FE11" w:rsidR="00C7525B" w:rsidRPr="009528BE" w:rsidRDefault="00C7525B" w:rsidP="00C7525B">
      <w:pPr>
        <w:tabs>
          <w:tab w:val="left" w:pos="3960"/>
        </w:tabs>
        <w:rPr>
          <w:rFonts w:ascii="Arial CE" w:hAnsi="Arial CE" w:cs="Arial"/>
          <w:szCs w:val="22"/>
        </w:rPr>
      </w:pPr>
      <w:r w:rsidRPr="009528BE">
        <w:rPr>
          <w:rFonts w:ascii="Arial CE" w:hAnsi="Arial CE" w:cs="Arial"/>
          <w:szCs w:val="22"/>
        </w:rPr>
        <w:t>bankovní spojení:</w:t>
      </w:r>
      <w:r w:rsidRPr="009528BE">
        <w:rPr>
          <w:rFonts w:ascii="Arial CE" w:hAnsi="Arial CE" w:cs="Arial"/>
          <w:szCs w:val="22"/>
        </w:rPr>
        <w:tab/>
        <w:t xml:space="preserve"> </w:t>
      </w:r>
    </w:p>
    <w:p w14:paraId="57D6A1B1" w14:textId="14F9C4E5" w:rsidR="00C7525B" w:rsidRPr="009528BE" w:rsidRDefault="00C7525B" w:rsidP="00C7525B">
      <w:pPr>
        <w:tabs>
          <w:tab w:val="left" w:pos="3960"/>
        </w:tabs>
        <w:rPr>
          <w:rFonts w:ascii="Arial CE" w:hAnsi="Arial CE" w:cs="Arial"/>
          <w:szCs w:val="22"/>
        </w:rPr>
      </w:pPr>
      <w:r w:rsidRPr="009528BE">
        <w:rPr>
          <w:rFonts w:ascii="Arial CE" w:hAnsi="Arial CE" w:cs="Arial"/>
          <w:szCs w:val="22"/>
        </w:rPr>
        <w:t>číslo účtu:</w:t>
      </w:r>
      <w:r w:rsidRPr="009528BE">
        <w:rPr>
          <w:rFonts w:ascii="Arial CE" w:hAnsi="Arial CE" w:cs="Arial"/>
          <w:szCs w:val="22"/>
        </w:rPr>
        <w:tab/>
      </w:r>
    </w:p>
    <w:p w14:paraId="6005FA23" w14:textId="4D033C43" w:rsidR="00C7525B" w:rsidRPr="009528BE" w:rsidRDefault="00C7525B" w:rsidP="00C7525B">
      <w:pPr>
        <w:tabs>
          <w:tab w:val="left" w:pos="3960"/>
        </w:tabs>
        <w:rPr>
          <w:rFonts w:ascii="Arial CE" w:hAnsi="Arial CE" w:cs="Arial"/>
          <w:szCs w:val="22"/>
        </w:rPr>
      </w:pPr>
      <w:r w:rsidRPr="009528BE">
        <w:rPr>
          <w:rFonts w:ascii="Arial CE" w:hAnsi="Arial CE" w:cs="Arial"/>
          <w:szCs w:val="22"/>
        </w:rPr>
        <w:t>zápis v obchodním rejstříku:</w:t>
      </w:r>
      <w:r w:rsidRPr="009528BE">
        <w:rPr>
          <w:rFonts w:ascii="Arial CE" w:hAnsi="Arial CE" w:cs="Arial"/>
          <w:szCs w:val="22"/>
        </w:rPr>
        <w:tab/>
      </w:r>
    </w:p>
    <w:p w14:paraId="6059EDB3" w14:textId="77777777" w:rsidR="00C7525B" w:rsidRDefault="00C7525B" w:rsidP="00C7525B">
      <w:pPr>
        <w:spacing w:line="300" w:lineRule="atLeast"/>
        <w:rPr>
          <w:rFonts w:ascii="Arial CE" w:hAnsi="Arial CE" w:cs="Arial"/>
          <w:b/>
          <w:szCs w:val="22"/>
        </w:rPr>
      </w:pPr>
    </w:p>
    <w:p w14:paraId="7500D5D3" w14:textId="77777777" w:rsidR="00C7525B" w:rsidRPr="001D7A19" w:rsidRDefault="00C7525B" w:rsidP="00C7525B">
      <w:pPr>
        <w:widowControl w:val="0"/>
        <w:rPr>
          <w:rFonts w:ascii="Arial CE" w:hAnsi="Arial CE" w:cs="Arial"/>
          <w:color w:val="000000"/>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bookmarkEnd w:id="0"/>
    <w:p w14:paraId="2A72206D" w14:textId="77777777" w:rsidR="00FD4AB5" w:rsidRDefault="00FD4AB5"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4F1DB25F" w14:textId="4BD86208" w:rsidR="006A0097" w:rsidRPr="00AF539F" w:rsidRDefault="006A0097" w:rsidP="006A0097">
      <w:pPr>
        <w:pStyle w:val="Odstavecseseznamem"/>
        <w:autoSpaceDE w:val="0"/>
        <w:autoSpaceDN w:val="0"/>
        <w:adjustRightInd w:val="0"/>
        <w:ind w:left="0"/>
        <w:rPr>
          <w:rFonts w:ascii="Arial CE" w:hAnsi="Arial CE" w:cs="Arial CE"/>
          <w:szCs w:val="22"/>
        </w:rPr>
      </w:pPr>
      <w:r w:rsidRPr="00AF539F">
        <w:rPr>
          <w:rFonts w:ascii="Arial CE" w:hAnsi="Arial CE" w:cs="Arial CE"/>
          <w:szCs w:val="22"/>
        </w:rPr>
        <w:t xml:space="preserve">Projektová dokumentace pro vydání stavebního povolení </w:t>
      </w:r>
      <w:r w:rsidRPr="00AF539F">
        <w:rPr>
          <w:rFonts w:ascii="Arial CE" w:hAnsi="Arial CE" w:cs="Arial CE"/>
          <w:bCs/>
          <w:szCs w:val="22"/>
        </w:rPr>
        <w:t>v podrobnostech projektové dokumentace pro provádění stavby</w:t>
      </w:r>
      <w:r w:rsidR="00C7525B">
        <w:rPr>
          <w:rFonts w:ascii="Arial CE" w:hAnsi="Arial CE" w:cs="Arial CE"/>
          <w:bCs/>
          <w:szCs w:val="22"/>
        </w:rPr>
        <w:t xml:space="preserve"> (DSP/DPS)</w:t>
      </w:r>
      <w:r w:rsidRPr="00AF539F">
        <w:rPr>
          <w:rFonts w:ascii="Arial CE" w:hAnsi="Arial CE" w:cs="Arial CE"/>
          <w:bCs/>
          <w:szCs w:val="22"/>
        </w:rPr>
        <w:t xml:space="preserve">, </w:t>
      </w:r>
      <w:r w:rsidRPr="00AF539F">
        <w:rPr>
          <w:rFonts w:ascii="Arial CE" w:eastAsia="Arial CE" w:hAnsi="Arial CE" w:cs="Arial CE"/>
          <w:szCs w:val="22"/>
        </w:rPr>
        <w:t xml:space="preserve">včetně </w:t>
      </w:r>
      <w:r>
        <w:rPr>
          <w:rFonts w:ascii="Arial CE" w:eastAsia="Arial CE" w:hAnsi="Arial CE" w:cs="Arial CE"/>
          <w:szCs w:val="22"/>
        </w:rPr>
        <w:t xml:space="preserve">geodetického zaměření, </w:t>
      </w:r>
      <w:r w:rsidRPr="00AF539F">
        <w:rPr>
          <w:rFonts w:ascii="Arial CE" w:eastAsia="Arial CE" w:hAnsi="Arial CE" w:cs="Arial CE"/>
          <w:szCs w:val="22"/>
        </w:rPr>
        <w:t xml:space="preserve">dokladové </w:t>
      </w:r>
      <w:r w:rsidRPr="00AF539F">
        <w:rPr>
          <w:rFonts w:ascii="Arial CE" w:eastAsia="Arial CE" w:hAnsi="Arial CE" w:cs="Arial CE"/>
          <w:szCs w:val="22"/>
        </w:rPr>
        <w:lastRenderedPageBreak/>
        <w:t>části</w:t>
      </w:r>
      <w:r>
        <w:rPr>
          <w:rFonts w:ascii="Arial CE" w:eastAsia="Arial CE" w:hAnsi="Arial CE" w:cs="Arial CE"/>
          <w:szCs w:val="22"/>
        </w:rPr>
        <w:t xml:space="preserve">, soupisu prací </w:t>
      </w:r>
      <w:r w:rsidRPr="00AF539F">
        <w:rPr>
          <w:rFonts w:ascii="Arial CE" w:eastAsia="Arial CE" w:hAnsi="Arial CE" w:cs="Arial CE"/>
          <w:szCs w:val="22"/>
        </w:rPr>
        <w:t>a vyhodnocení potřeby zajištění koordinátora BOZP v přípravě a realizaci stavby. Součástí bude inženýrská činnost vedoucí k získání stavebního povolení</w:t>
      </w:r>
      <w:r>
        <w:rPr>
          <w:rFonts w:ascii="Arial CE" w:eastAsia="Arial CE" w:hAnsi="Arial CE" w:cs="Arial CE"/>
          <w:szCs w:val="22"/>
        </w:rPr>
        <w:t xml:space="preserve">.  </w:t>
      </w:r>
    </w:p>
    <w:p w14:paraId="4150BF14" w14:textId="77777777" w:rsidR="006A0097" w:rsidRPr="00AF539F" w:rsidRDefault="006A0097" w:rsidP="006A0097">
      <w:pPr>
        <w:rPr>
          <w:rFonts w:ascii="Arial CE" w:eastAsia="Arial CE" w:hAnsi="Arial CE" w:cs="Arial CE"/>
          <w:szCs w:val="22"/>
        </w:rPr>
      </w:pPr>
    </w:p>
    <w:p w14:paraId="77E871C2" w14:textId="2B610861" w:rsidR="006E7740" w:rsidRDefault="006E7740" w:rsidP="008567E2">
      <w:pPr>
        <w:pStyle w:val="Default"/>
        <w:jc w:val="both"/>
        <w:rPr>
          <w:rFonts w:ascii="Arial CE" w:hAnsi="Arial CE" w:cs="Arial"/>
          <w:b/>
          <w:sz w:val="22"/>
          <w:szCs w:val="22"/>
        </w:rPr>
      </w:pPr>
    </w:p>
    <w:p w14:paraId="1B69C4B4" w14:textId="3C0ADF6C" w:rsidR="00623D9B" w:rsidRDefault="001B07DD" w:rsidP="001B07DD">
      <w:pPr>
        <w:tabs>
          <w:tab w:val="left" w:pos="3969"/>
        </w:tabs>
        <w:autoSpaceDE w:val="0"/>
        <w:autoSpaceDN w:val="0"/>
        <w:adjustRightInd w:val="0"/>
        <w:spacing w:line="300" w:lineRule="atLeast"/>
        <w:rPr>
          <w:rFonts w:ascii="Arial CE" w:hAnsi="Arial CE" w:cs="Arial"/>
          <w:szCs w:val="22"/>
        </w:rPr>
      </w:pPr>
      <w:r w:rsidRPr="00FB4873">
        <w:rPr>
          <w:rFonts w:ascii="Arial CE" w:hAnsi="Arial CE"/>
          <w:b/>
        </w:rPr>
        <w:t>Předmětem zakázky</w:t>
      </w:r>
      <w:r w:rsidRPr="00FB4873">
        <w:rPr>
          <w:rFonts w:ascii="Arial CE" w:hAnsi="Arial CE"/>
        </w:rPr>
        <w:t xml:space="preserve"> </w:t>
      </w:r>
      <w:r>
        <w:rPr>
          <w:rFonts w:ascii="Arial CE" w:hAnsi="Arial CE"/>
        </w:rPr>
        <w:t xml:space="preserve">je </w:t>
      </w:r>
      <w:r w:rsidR="005318B1">
        <w:rPr>
          <w:rFonts w:ascii="Arial CE" w:hAnsi="Arial CE"/>
        </w:rPr>
        <w:t xml:space="preserve">zpracování PD na </w:t>
      </w:r>
      <w:r w:rsidR="005B677D">
        <w:rPr>
          <w:rFonts w:ascii="Arial CE" w:hAnsi="Arial CE"/>
        </w:rPr>
        <w:t xml:space="preserve">úpravu koryta </w:t>
      </w:r>
      <w:r w:rsidR="00623D9B" w:rsidRPr="00623D9B">
        <w:rPr>
          <w:rFonts w:ascii="Arial CE" w:hAnsi="Arial CE" w:cs="Arial"/>
          <w:szCs w:val="22"/>
        </w:rPr>
        <w:t>Svitávk</w:t>
      </w:r>
      <w:r w:rsidR="00623D9B">
        <w:rPr>
          <w:rFonts w:ascii="Arial CE" w:hAnsi="Arial CE" w:cs="Arial"/>
          <w:szCs w:val="22"/>
        </w:rPr>
        <w:t>y</w:t>
      </w:r>
      <w:r w:rsidR="00623D9B" w:rsidRPr="00623D9B">
        <w:rPr>
          <w:rFonts w:ascii="Arial CE" w:hAnsi="Arial CE" w:cs="Arial"/>
          <w:szCs w:val="22"/>
        </w:rPr>
        <w:t xml:space="preserve"> v Mařenicích od čp. 2 po čp. 7</w:t>
      </w:r>
    </w:p>
    <w:p w14:paraId="384543A0" w14:textId="77777777" w:rsidR="00623D9B" w:rsidRPr="00623D9B" w:rsidRDefault="00623D9B" w:rsidP="001B07DD">
      <w:pPr>
        <w:tabs>
          <w:tab w:val="left" w:pos="3969"/>
        </w:tabs>
        <w:autoSpaceDE w:val="0"/>
        <w:autoSpaceDN w:val="0"/>
        <w:adjustRightInd w:val="0"/>
        <w:spacing w:line="300" w:lineRule="atLeast"/>
        <w:rPr>
          <w:rFonts w:ascii="Arial CE" w:hAnsi="Arial CE" w:cs="Helv"/>
          <w:bCs/>
          <w:color w:val="000000"/>
          <w:szCs w:val="22"/>
        </w:rPr>
      </w:pPr>
    </w:p>
    <w:p w14:paraId="4FC9A005" w14:textId="77777777" w:rsidR="00623D9B" w:rsidRPr="00623D9B" w:rsidRDefault="00623D9B" w:rsidP="001B07DD">
      <w:pPr>
        <w:tabs>
          <w:tab w:val="left" w:pos="3969"/>
        </w:tabs>
        <w:autoSpaceDE w:val="0"/>
        <w:autoSpaceDN w:val="0"/>
        <w:adjustRightInd w:val="0"/>
        <w:spacing w:line="300" w:lineRule="atLeast"/>
        <w:rPr>
          <w:rFonts w:ascii="Arial CE" w:hAnsi="Arial CE" w:cs="Helv"/>
          <w:bCs/>
          <w:color w:val="000000"/>
          <w:szCs w:val="22"/>
        </w:rPr>
      </w:pPr>
      <w:r w:rsidRPr="00623D9B">
        <w:rPr>
          <w:rFonts w:ascii="Arial CE" w:hAnsi="Arial CE" w:cs="Helv"/>
          <w:bCs/>
          <w:color w:val="000000"/>
          <w:szCs w:val="22"/>
        </w:rPr>
        <w:t xml:space="preserve">Akce řeší opravu levého a pravého břehu Svitávky v úseku cca 195 m v </w:t>
      </w:r>
      <w:proofErr w:type="spellStart"/>
      <w:r w:rsidRPr="00623D9B">
        <w:rPr>
          <w:rFonts w:ascii="Arial CE" w:hAnsi="Arial CE" w:cs="Helv"/>
          <w:bCs/>
          <w:color w:val="000000"/>
          <w:szCs w:val="22"/>
        </w:rPr>
        <w:t>k.ú</w:t>
      </w:r>
      <w:proofErr w:type="spellEnd"/>
      <w:r w:rsidRPr="00623D9B">
        <w:rPr>
          <w:rFonts w:ascii="Arial CE" w:hAnsi="Arial CE" w:cs="Helv"/>
          <w:bCs/>
          <w:color w:val="000000"/>
          <w:szCs w:val="22"/>
        </w:rPr>
        <w:t xml:space="preserve">. Mařenice, kolem objektů s následujícími čp.: 2,5,6,7. Stávající zdi jsou v havarijním stavu, nestabilní, dochází k jejich </w:t>
      </w:r>
      <w:proofErr w:type="spellStart"/>
      <w:r w:rsidRPr="00623D9B">
        <w:rPr>
          <w:rFonts w:ascii="Arial CE" w:hAnsi="Arial CE" w:cs="Helv"/>
          <w:bCs/>
          <w:color w:val="000000"/>
          <w:szCs w:val="22"/>
        </w:rPr>
        <w:t>borcení</w:t>
      </w:r>
      <w:proofErr w:type="spellEnd"/>
      <w:r w:rsidRPr="00623D9B">
        <w:rPr>
          <w:rFonts w:ascii="Arial CE" w:hAnsi="Arial CE" w:cs="Helv"/>
          <w:bCs/>
          <w:color w:val="000000"/>
          <w:szCs w:val="22"/>
        </w:rPr>
        <w:t xml:space="preserve"> a sesuvu břehu. Jelikož se lokalita nachází v CHKO Lužické hory je k náhradě původního zdiva požadován čedič. Ve spodním úseku je na levém břehu navrženo zajištění svahu patou z lomového kamene. Dno je navrženo zajistit dřevěnými prahy. LB zeď z pískovcových kvádrů bude rozebrána a nahrazena zdí z LK na CM (pískovcové kvádry budou odvezeny na PD v České Lípě).</w:t>
      </w:r>
    </w:p>
    <w:p w14:paraId="653C1C57" w14:textId="70E0D0CD" w:rsidR="005B677D" w:rsidRPr="00C7525B" w:rsidRDefault="005B677D" w:rsidP="001B07DD">
      <w:pPr>
        <w:tabs>
          <w:tab w:val="left" w:pos="3969"/>
        </w:tabs>
        <w:autoSpaceDE w:val="0"/>
        <w:autoSpaceDN w:val="0"/>
        <w:adjustRightInd w:val="0"/>
        <w:spacing w:line="300" w:lineRule="atLeast"/>
        <w:rPr>
          <w:rFonts w:ascii="Arial CE" w:hAnsi="Arial CE"/>
          <w:szCs w:val="22"/>
        </w:rPr>
      </w:pPr>
      <w:r w:rsidRPr="00C7525B">
        <w:rPr>
          <w:rFonts w:ascii="Arial CE" w:hAnsi="Arial CE" w:cs="Helv"/>
          <w:bCs/>
          <w:color w:val="000000"/>
          <w:szCs w:val="22"/>
        </w:rPr>
        <w:t xml:space="preserve"> </w:t>
      </w:r>
    </w:p>
    <w:p w14:paraId="3BBF9E81" w14:textId="1ECDA6EC"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Požadavky na projekt: </w:t>
      </w:r>
    </w:p>
    <w:p w14:paraId="0A994562" w14:textId="34B416BD" w:rsidR="00777635" w:rsidRPr="00777635" w:rsidRDefault="00A62F99" w:rsidP="00777635">
      <w:pPr>
        <w:pStyle w:val="Default"/>
        <w:rPr>
          <w:rFonts w:ascii="Arial CE" w:hAnsi="Arial CE" w:cs="Arial"/>
          <w:sz w:val="22"/>
          <w:szCs w:val="22"/>
        </w:rPr>
      </w:pPr>
      <w:r w:rsidRPr="00A62F99">
        <w:rPr>
          <w:rFonts w:ascii="Arial CE" w:hAnsi="Arial CE" w:cs="Arial CE"/>
          <w:sz w:val="22"/>
          <w:szCs w:val="22"/>
        </w:rPr>
        <w:br/>
        <w:t xml:space="preserve">1) Geodetické </w:t>
      </w:r>
      <w:r w:rsidRPr="00777635">
        <w:rPr>
          <w:rFonts w:ascii="Arial CE" w:hAnsi="Arial CE" w:cs="Arial CE"/>
          <w:sz w:val="22"/>
          <w:szCs w:val="22"/>
        </w:rPr>
        <w:t xml:space="preserve">zaměření </w:t>
      </w:r>
      <w:r w:rsidR="00777635" w:rsidRPr="00777635">
        <w:rPr>
          <w:rFonts w:ascii="Arial CE" w:hAnsi="Arial CE" w:cs="Arial"/>
          <w:sz w:val="22"/>
          <w:szCs w:val="22"/>
        </w:rPr>
        <w:t xml:space="preserve">v rozsahu </w:t>
      </w:r>
      <w:r w:rsidR="00143B8D">
        <w:rPr>
          <w:rFonts w:ascii="Arial CE" w:hAnsi="Arial CE" w:cs="Arial"/>
          <w:sz w:val="22"/>
          <w:szCs w:val="22"/>
        </w:rPr>
        <w:t xml:space="preserve">potřebném pro zpracování PD </w:t>
      </w:r>
      <w:r w:rsidR="00143B8D" w:rsidRPr="00A62F99">
        <w:rPr>
          <w:rFonts w:ascii="Arial CE" w:hAnsi="Arial CE" w:cs="Arial CE"/>
          <w:sz w:val="22"/>
          <w:szCs w:val="22"/>
        </w:rPr>
        <w:t xml:space="preserve"> </w:t>
      </w:r>
    </w:p>
    <w:p w14:paraId="50A4CC27" w14:textId="77777777" w:rsidR="00C7525B" w:rsidRDefault="00C7525B" w:rsidP="00C7525B">
      <w:pPr>
        <w:spacing w:after="120"/>
        <w:jc w:val="left"/>
        <w:rPr>
          <w:rFonts w:ascii="Arial CE" w:hAnsi="Arial CE" w:cs="Arial CE"/>
          <w:szCs w:val="22"/>
        </w:rPr>
      </w:pPr>
    </w:p>
    <w:p w14:paraId="30011CE3" w14:textId="77777777" w:rsidR="00623D9B" w:rsidRPr="00CD1521" w:rsidRDefault="00A62F99" w:rsidP="00623D9B">
      <w:pPr>
        <w:spacing w:after="120"/>
        <w:jc w:val="left"/>
      </w:pPr>
      <w:r w:rsidRPr="00623D9B">
        <w:rPr>
          <w:rFonts w:ascii="Arial CE" w:hAnsi="Arial CE" w:cs="Arial CE"/>
          <w:szCs w:val="22"/>
        </w:rPr>
        <w:t xml:space="preserve">2) </w:t>
      </w:r>
      <w:r w:rsidR="00623D9B" w:rsidRPr="00CD1521">
        <w:t>Stavebně technický průzkum v minimálním množství</w:t>
      </w:r>
      <w:r w:rsidR="00623D9B">
        <w:t>: 3x sonda budoucí nové základové spáry, 6x sonda pro ověření rubu současné konstrukce, 4x soubor sond pro ověření založení objektů pro pasport</w:t>
      </w:r>
    </w:p>
    <w:p w14:paraId="53795240" w14:textId="777369C5" w:rsidR="00777635" w:rsidRDefault="00777635" w:rsidP="00777635">
      <w:pPr>
        <w:pStyle w:val="Default"/>
        <w:rPr>
          <w:rFonts w:ascii="Arial CE" w:hAnsi="Arial CE" w:cs="Arial"/>
          <w:sz w:val="22"/>
          <w:szCs w:val="22"/>
        </w:rPr>
      </w:pPr>
    </w:p>
    <w:p w14:paraId="79A5E37E" w14:textId="7C3831CC" w:rsidR="00C7525B" w:rsidRPr="0028243C" w:rsidRDefault="00AC0D53" w:rsidP="00C7525B">
      <w:pPr>
        <w:spacing w:after="120"/>
        <w:jc w:val="left"/>
      </w:pPr>
      <w:r w:rsidRPr="00C7525B">
        <w:rPr>
          <w:rFonts w:ascii="Arial CE" w:hAnsi="Arial CE" w:cs="Arial"/>
          <w:szCs w:val="22"/>
        </w:rPr>
        <w:t xml:space="preserve">3) </w:t>
      </w:r>
      <w:r w:rsidR="00C7525B" w:rsidRPr="0028243C">
        <w:t>Pasporty objektů</w:t>
      </w:r>
      <w:r w:rsidR="00C7525B">
        <w:t xml:space="preserve">: </w:t>
      </w:r>
      <w:r w:rsidR="00623D9B">
        <w:t>č.p. 5, 6</w:t>
      </w:r>
      <w:r w:rsidR="00823DE3">
        <w:t xml:space="preserve"> a</w:t>
      </w:r>
      <w:r w:rsidR="00623D9B">
        <w:t xml:space="preserve"> 112 </w:t>
      </w:r>
    </w:p>
    <w:p w14:paraId="22524602" w14:textId="6901805A" w:rsidR="00AC0D53" w:rsidRDefault="00AC0D53" w:rsidP="00777635">
      <w:pPr>
        <w:pStyle w:val="Default"/>
        <w:rPr>
          <w:rFonts w:ascii="Arial CE" w:hAnsi="Arial CE" w:cs="Arial"/>
          <w:sz w:val="22"/>
          <w:szCs w:val="22"/>
        </w:rPr>
      </w:pPr>
    </w:p>
    <w:p w14:paraId="44F562E2" w14:textId="4B7A0152" w:rsidR="00C7525B" w:rsidRDefault="00AC0D53" w:rsidP="00C7525B">
      <w:pPr>
        <w:spacing w:after="120"/>
        <w:jc w:val="left"/>
      </w:pPr>
      <w:r w:rsidRPr="00C7525B">
        <w:rPr>
          <w:rFonts w:ascii="Arial CE" w:hAnsi="Arial CE" w:cs="Arial"/>
          <w:szCs w:val="22"/>
        </w:rPr>
        <w:t xml:space="preserve">4) </w:t>
      </w:r>
      <w:r w:rsidR="00C7525B" w:rsidRPr="0028243C">
        <w:t>Taxace dřevin určených ke kácení</w:t>
      </w:r>
    </w:p>
    <w:p w14:paraId="22917FBB" w14:textId="42DDF3B6" w:rsidR="00623D9B" w:rsidRDefault="00623D9B" w:rsidP="00C7525B">
      <w:pPr>
        <w:spacing w:after="120"/>
        <w:jc w:val="left"/>
      </w:pPr>
    </w:p>
    <w:p w14:paraId="57DB7198" w14:textId="20AA781B" w:rsidR="00623D9B" w:rsidRDefault="00623D9B" w:rsidP="00C7525B">
      <w:pPr>
        <w:spacing w:after="120"/>
        <w:jc w:val="left"/>
      </w:pPr>
      <w:r>
        <w:t xml:space="preserve">5) DIO </w:t>
      </w:r>
      <w:r w:rsidR="00BC7D2B">
        <w:t xml:space="preserve">- </w:t>
      </w:r>
      <w:r w:rsidR="00BC7D2B" w:rsidRPr="00777635">
        <w:rPr>
          <w:rFonts w:cs="Arial"/>
          <w:szCs w:val="22"/>
        </w:rPr>
        <w:t xml:space="preserve">Dokumentace dopravně inženýrských opatření se stanoviskem dopravního </w:t>
      </w:r>
      <w:r w:rsidR="00BC7D2B">
        <w:rPr>
          <w:rFonts w:cs="Arial"/>
          <w:szCs w:val="22"/>
        </w:rPr>
        <w:t xml:space="preserve"> i</w:t>
      </w:r>
      <w:r w:rsidR="00BC7D2B" w:rsidRPr="00777635">
        <w:rPr>
          <w:rFonts w:cs="Arial"/>
          <w:szCs w:val="22"/>
        </w:rPr>
        <w:t>nspektorátu Policie ČR (DIO) - 2x paré tištěné a 1x na CD (_.pdf).</w:t>
      </w:r>
    </w:p>
    <w:p w14:paraId="0739FE92" w14:textId="3877444C" w:rsidR="009B0A38" w:rsidRDefault="009B0A38" w:rsidP="00777635">
      <w:pPr>
        <w:rPr>
          <w:rFonts w:ascii="Arial CE" w:hAnsi="Arial CE" w:cs="Arial CE"/>
          <w:szCs w:val="22"/>
        </w:rPr>
      </w:pPr>
    </w:p>
    <w:p w14:paraId="5283E54F" w14:textId="2900EF67" w:rsidR="00623D9B" w:rsidRDefault="00623D9B" w:rsidP="00777635">
      <w:pPr>
        <w:rPr>
          <w:rFonts w:ascii="Arial CE" w:hAnsi="Arial CE" w:cs="Arial CE"/>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7F610749"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w:t>
      </w:r>
      <w:r w:rsidR="006625DB" w:rsidRPr="00781B6E">
        <w:rPr>
          <w:rFonts w:eastAsia="Arial CE" w:cs="Arial"/>
          <w:szCs w:val="22"/>
        </w:rPr>
        <w:t>elaborát – souhlasy</w:t>
      </w:r>
      <w:r w:rsidRPr="00781B6E">
        <w:rPr>
          <w:rFonts w:eastAsia="Arial CE" w:cs="Arial"/>
          <w:szCs w:val="22"/>
        </w:rPr>
        <w:t xml:space="preserve"> dotčených vlastníků nemovitostí s trvalým nebo dočasným záborem na vzorových formulářích, které poskytne objednatel. </w:t>
      </w:r>
      <w:r w:rsidR="008D42F3" w:rsidRPr="00830F51">
        <w:rPr>
          <w:rFonts w:eastAsia="Arial CE" w:cs="Arial"/>
          <w:szCs w:val="22"/>
        </w:rPr>
        <w:t xml:space="preserve">Dle § </w:t>
      </w:r>
      <w:proofErr w:type="gramStart"/>
      <w:r w:rsidR="008D42F3" w:rsidRPr="00830F51">
        <w:rPr>
          <w:rFonts w:eastAsia="Arial CE" w:cs="Arial"/>
          <w:szCs w:val="22"/>
        </w:rPr>
        <w:t>184a</w:t>
      </w:r>
      <w:proofErr w:type="gramEnd"/>
      <w:r w:rsidR="008D42F3" w:rsidRPr="00830F51">
        <w:rPr>
          <w:rFonts w:eastAsia="Arial CE" w:cs="Arial"/>
          <w:szCs w:val="22"/>
        </w:rPr>
        <w:t xml:space="preserve"> stavebního zákona musí být souhlas s navrhovaným stavebním záměrem vyznačen na situačním výkresu projektové dokumentace</w:t>
      </w:r>
      <w:r w:rsidRPr="00830F51">
        <w:rPr>
          <w:rFonts w:eastAsia="Arial CE" w:cs="Arial"/>
          <w:szCs w:val="22"/>
        </w:rPr>
        <w:t>.</w:t>
      </w:r>
    </w:p>
    <w:p w14:paraId="224D5474" w14:textId="77777777" w:rsidR="00242D51" w:rsidRDefault="00242D51" w:rsidP="001251EF">
      <w:pPr>
        <w:rPr>
          <w:rFonts w:eastAsia="Arial CE"/>
        </w:rPr>
      </w:pPr>
    </w:p>
    <w:p w14:paraId="0BADAE00" w14:textId="77777777" w:rsidR="00242D51" w:rsidRDefault="00242D51" w:rsidP="001251EF">
      <w:pPr>
        <w:rPr>
          <w:rFonts w:eastAsia="Arial CE"/>
        </w:rPr>
      </w:pPr>
      <w:r w:rsidRPr="00242D51">
        <w:rPr>
          <w:rFonts w:eastAsia="Arial CE"/>
        </w:rPr>
        <w:t xml:space="preserve">Zhotovitel se zavazuje provést na své vlastní náklady a na svou odpovědnost ve prospěch objednatele Dílo podle podmínek této Smlouvy v termínu uvedeném v této Smlouvě a zcela dokončené a bezvadné Dílo předat objednateli. Objednatel se zavazuje zcela dokončené </w:t>
      </w:r>
      <w:r w:rsidRPr="00242D51">
        <w:rPr>
          <w:rFonts w:eastAsia="Arial CE"/>
        </w:rPr>
        <w:lastRenderedPageBreak/>
        <w:t>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986C01">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paré tištěné a 1 x na CD pro doplnění zhotovitelem (_.doc). </w:t>
      </w:r>
    </w:p>
    <w:p w14:paraId="3E06D850"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paré tištěné a 1x na CD pro doplnění zhotovitelem (_.doc). </w:t>
      </w:r>
    </w:p>
    <w:p w14:paraId="27A5477C" w14:textId="37ABA3DA" w:rsid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paré tištěné a 1x na CD (_.pdf).</w:t>
      </w:r>
    </w:p>
    <w:p w14:paraId="455003E0" w14:textId="77777777" w:rsidR="006625DB" w:rsidRPr="00B43E05" w:rsidRDefault="006625DB" w:rsidP="006625DB">
      <w:pPr>
        <w:pStyle w:val="Odstavecseseznamem"/>
        <w:numPr>
          <w:ilvl w:val="0"/>
          <w:numId w:val="12"/>
        </w:numPr>
        <w:autoSpaceDE w:val="0"/>
        <w:autoSpaceDN w:val="0"/>
        <w:adjustRightInd w:val="0"/>
        <w:ind w:left="426" w:hanging="426"/>
        <w:contextualSpacing w:val="0"/>
        <w:rPr>
          <w:rFonts w:cs="Arial"/>
          <w:szCs w:val="22"/>
        </w:rPr>
      </w:pPr>
      <w:r w:rsidRPr="00CF6425">
        <w:rPr>
          <w:rFonts w:cs="Arial"/>
          <w:szCs w:val="22"/>
        </w:rPr>
        <w:t>Fotodokumentace stavu konstrukcí opevnění toku v době zpracování PD s popisem místa</w:t>
      </w:r>
    </w:p>
    <w:p w14:paraId="0AB43266" w14:textId="0FCE97AF" w:rsid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Podmínky provádění stavebních prací a návrh zásad kontroly jejich kvality (KZP) - 1x paré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55641FAA" w14:textId="77777777" w:rsidR="006625DB" w:rsidRDefault="006625DB" w:rsidP="006625DB">
      <w:pPr>
        <w:pStyle w:val="Odstavecseseznamem"/>
        <w:numPr>
          <w:ilvl w:val="0"/>
          <w:numId w:val="12"/>
        </w:numPr>
        <w:autoSpaceDE w:val="0"/>
        <w:autoSpaceDN w:val="0"/>
        <w:adjustRightInd w:val="0"/>
        <w:ind w:left="426" w:hanging="426"/>
        <w:contextualSpacing w:val="0"/>
        <w:rPr>
          <w:rFonts w:cs="Arial"/>
          <w:szCs w:val="22"/>
        </w:rPr>
      </w:pPr>
      <w:r w:rsidRPr="00CF2BE7">
        <w:rPr>
          <w:rFonts w:cs="Arial"/>
          <w:szCs w:val="22"/>
        </w:rPr>
        <w:t>Dokumentace dopravně inženýrských opatření se stanoviskem dopravního inspektorátu Policie ČR (DIO) - 2x paré tištěné a 1x na CD (_.pdf)</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paré PD. Oceněný soupis </w:t>
      </w:r>
      <w:proofErr w:type="gramStart"/>
      <w:r w:rsidRPr="009B13D4">
        <w:rPr>
          <w:rFonts w:cs="Arial"/>
          <w:szCs w:val="22"/>
        </w:rPr>
        <w:t>prací - 2x</w:t>
      </w:r>
      <w:proofErr w:type="gramEnd"/>
      <w:r w:rsidRPr="009B13D4">
        <w:rPr>
          <w:rFonts w:cs="Arial"/>
          <w:szCs w:val="22"/>
        </w:rPr>
        <w:t xml:space="preserve"> paré tištěné se</w:t>
      </w:r>
      <w:r w:rsidR="001006ED">
        <w:rPr>
          <w:rFonts w:cs="Arial"/>
          <w:szCs w:val="22"/>
        </w:rPr>
        <w:t> </w:t>
      </w:r>
      <w:r w:rsidRPr="009B13D4">
        <w:rPr>
          <w:rFonts w:cs="Arial"/>
          <w:szCs w:val="22"/>
        </w:rPr>
        <w:t>vloží se do paré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032C96DF" w14:textId="0471B897" w:rsidR="00830F51" w:rsidRDefault="00830F51" w:rsidP="00143B8D">
      <w:pPr>
        <w:rPr>
          <w:rFonts w:cs="Arial"/>
          <w:szCs w:val="22"/>
        </w:rPr>
      </w:pPr>
      <w:r>
        <w:rPr>
          <w:rFonts w:cs="Arial"/>
          <w:szCs w:val="22"/>
        </w:rPr>
        <w:t xml:space="preserve">-      </w:t>
      </w:r>
      <w:r w:rsidR="00A36768" w:rsidRPr="00A62F99">
        <w:rPr>
          <w:rFonts w:cs="Arial"/>
          <w:szCs w:val="22"/>
        </w:rPr>
        <w:t xml:space="preserve">Zpracování Sumarizační tabulky s pozemky dotčenými trvalým a dočasným záborem </w:t>
      </w:r>
      <w:r>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Kompletní projektová dokumentace bude předána celkem v počtu 6x paré tištěné + 2x na</w:t>
      </w:r>
      <w:r w:rsidR="00D420C2">
        <w:rPr>
          <w:rFonts w:cs="Arial"/>
          <w:szCs w:val="22"/>
        </w:rPr>
        <w:t> </w:t>
      </w:r>
      <w:r w:rsidRPr="009B13D4">
        <w:rPr>
          <w:rFonts w:cs="Arial"/>
          <w:szCs w:val="22"/>
        </w:rPr>
        <w:t>elektronickém nosiči dat, a to 1x ve formátu (_.pdf),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gramStart"/>
      <w:r w:rsidRPr="009B13D4">
        <w:rPr>
          <w:rFonts w:cs="Arial"/>
          <w:szCs w:val="22"/>
        </w:rPr>
        <w:t>paré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paré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paré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w:t>
      </w:r>
      <w:r w:rsidRPr="009B13D4">
        <w:rPr>
          <w:rFonts w:cs="Arial"/>
          <w:szCs w:val="22"/>
        </w:rPr>
        <w:lastRenderedPageBreak/>
        <w:t>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6411C135"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772BAB">
        <w:rPr>
          <w:rFonts w:cs="Arial"/>
          <w:b/>
          <w:bCs/>
          <w:color w:val="000000"/>
          <w:szCs w:val="22"/>
        </w:rPr>
        <w:t>20.4.2022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7DE24B04"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623D9B">
        <w:rPr>
          <w:rFonts w:ascii="Arial CE" w:hAnsi="Arial CE" w:cs="Arial"/>
          <w:b/>
          <w:szCs w:val="22"/>
        </w:rPr>
        <w:t>298</w:t>
      </w:r>
      <w:r w:rsidR="00082AC1">
        <w:rPr>
          <w:rFonts w:ascii="Arial CE" w:hAnsi="Arial CE" w:cs="Arial"/>
          <w:b/>
          <w:szCs w:val="22"/>
        </w:rPr>
        <w:t xml:space="preserve"> </w:t>
      </w:r>
      <w:r w:rsidR="00830F51">
        <w:rPr>
          <w:rFonts w:ascii="Arial CE" w:hAnsi="Arial CE" w:cs="Arial"/>
          <w:b/>
          <w:szCs w:val="22"/>
        </w:rPr>
        <w:t>000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6015BB64" w:rsidR="009D1181" w:rsidRDefault="009D1181" w:rsidP="00986C01">
      <w:pPr>
        <w:numPr>
          <w:ilvl w:val="0"/>
          <w:numId w:val="2"/>
        </w:numPr>
        <w:suppressAutoHyphens/>
        <w:ind w:left="720"/>
        <w:contextualSpacing/>
        <w:rPr>
          <w:rFonts w:ascii="Arial CE" w:hAnsi="Arial CE" w:cs="Arial"/>
          <w:b/>
          <w:szCs w:val="22"/>
        </w:rPr>
      </w:pPr>
      <w:r w:rsidRPr="009D1181">
        <w:rPr>
          <w:rFonts w:ascii="Arial CE" w:hAnsi="Arial CE" w:cs="Arial"/>
          <w:szCs w:val="22"/>
        </w:rPr>
        <w:t xml:space="preserve">V případě </w:t>
      </w:r>
      <w:r w:rsidR="00082AC1">
        <w:rPr>
          <w:rFonts w:ascii="Arial CE" w:hAnsi="Arial CE" w:cs="Arial"/>
          <w:szCs w:val="22"/>
        </w:rPr>
        <w:t xml:space="preserve">prvního </w:t>
      </w:r>
      <w:r w:rsidRPr="009D1181">
        <w:rPr>
          <w:rFonts w:ascii="Arial CE" w:hAnsi="Arial CE" w:cs="Arial"/>
          <w:szCs w:val="22"/>
        </w:rPr>
        <w:t>dílčího plnění dnem protokolárního předání a převzetí kompletní PD ve výši 80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623D9B">
        <w:rPr>
          <w:rFonts w:ascii="Arial CE" w:hAnsi="Arial CE" w:cs="Arial"/>
          <w:szCs w:val="22"/>
        </w:rPr>
        <w:t xml:space="preserve">298 </w:t>
      </w:r>
      <w:r w:rsidR="00830F51">
        <w:rPr>
          <w:rFonts w:ascii="Arial CE" w:hAnsi="Arial CE" w:cs="Arial"/>
          <w:szCs w:val="22"/>
        </w:rPr>
        <w:t>000</w:t>
      </w:r>
      <w:r w:rsidR="001C17C3">
        <w:rPr>
          <w:rFonts w:ascii="Arial CE" w:hAnsi="Arial CE" w:cs="Arial"/>
          <w:szCs w:val="22"/>
        </w:rPr>
        <w:t>,-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623D9B">
        <w:rPr>
          <w:rFonts w:ascii="Arial CE" w:hAnsi="Arial CE" w:cs="Arial"/>
          <w:b/>
          <w:szCs w:val="22"/>
        </w:rPr>
        <w:t>238 400</w:t>
      </w:r>
      <w:r w:rsidR="00A62F99">
        <w:rPr>
          <w:rFonts w:ascii="Arial CE" w:hAnsi="Arial CE" w:cs="Arial"/>
          <w:b/>
          <w:szCs w:val="22"/>
        </w:rPr>
        <w:t>,</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74F94792"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623D9B">
        <w:rPr>
          <w:rFonts w:ascii="Arial CE" w:eastAsia="Arial CE" w:hAnsi="Arial CE" w:cs="Arial CE"/>
          <w:szCs w:val="22"/>
        </w:rPr>
        <w:t>298</w:t>
      </w:r>
      <w:r w:rsidR="00830F51">
        <w:rPr>
          <w:rFonts w:ascii="Arial CE" w:eastAsia="Arial CE" w:hAnsi="Arial CE" w:cs="Arial CE"/>
          <w:szCs w:val="22"/>
        </w:rPr>
        <w:t xml:space="preserve"> 000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623D9B">
        <w:rPr>
          <w:rFonts w:ascii="Arial CE" w:eastAsia="Arial CE" w:hAnsi="Arial CE" w:cs="Arial CE"/>
          <w:b/>
          <w:szCs w:val="22"/>
        </w:rPr>
        <w:t>59 6</w:t>
      </w:r>
      <w:r w:rsidR="00143B8D">
        <w:rPr>
          <w:rFonts w:ascii="Arial CE" w:eastAsia="Arial CE" w:hAnsi="Arial CE" w:cs="Arial CE"/>
          <w:b/>
          <w:szCs w:val="22"/>
        </w:rPr>
        <w:t>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5A9B5C2D" w:rsidR="006C3692" w:rsidRDefault="006C3692" w:rsidP="006C3692">
      <w:pPr>
        <w:suppressAutoHyphens/>
        <w:ind w:left="1080" w:hanging="1080"/>
        <w:rPr>
          <w:rFonts w:ascii="Arial CE" w:eastAsia="Arial CE" w:hAnsi="Arial CE" w:cs="Arial CE"/>
          <w:b/>
        </w:rPr>
      </w:pPr>
      <w:bookmarkStart w:id="4"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623D9B">
        <w:rPr>
          <w:rFonts w:ascii="Arial CE" w:eastAsia="Arial CE" w:hAnsi="Arial CE" w:cs="Arial CE"/>
          <w:b/>
        </w:rPr>
        <w:t>3</w:t>
      </w:r>
      <w:r w:rsidR="00082AC1">
        <w:rPr>
          <w:rFonts w:ascii="Arial CE" w:eastAsia="Arial CE" w:hAnsi="Arial CE" w:cs="Arial CE"/>
          <w:b/>
        </w:rPr>
        <w:t>02 7</w:t>
      </w:r>
      <w:r w:rsidR="00623D9B">
        <w:rPr>
          <w:rFonts w:ascii="Arial CE" w:eastAsia="Arial CE" w:hAnsi="Arial CE" w:cs="Arial CE"/>
          <w:b/>
        </w:rPr>
        <w:t>0</w:t>
      </w:r>
      <w:r w:rsidR="00082AC1">
        <w:rPr>
          <w:rFonts w:ascii="Arial CE" w:eastAsia="Arial CE" w:hAnsi="Arial CE" w:cs="Arial CE"/>
          <w:b/>
        </w:rPr>
        <w:t>5</w:t>
      </w:r>
      <w:r w:rsidR="007F2D48">
        <w:rPr>
          <w:rFonts w:ascii="Arial CE" w:eastAsia="Arial CE" w:hAnsi="Arial CE" w:cs="Arial CE"/>
          <w:b/>
        </w:rPr>
        <w:t>.</w:t>
      </w:r>
    </w:p>
    <w:bookmarkEnd w:id="4"/>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 xml:space="preserve">Smluvní pokuty se nevztahují na případy, kdy prodlení nebo jiné porušení povinností bylo způsobeno okolnostmi vylučujícími odpovědnost ve smyslu § 2913 odst. 2 zákona </w:t>
      </w:r>
      <w:r w:rsidRPr="00D72B6A">
        <w:rPr>
          <w:rFonts w:ascii="Arial CE" w:hAnsi="Arial CE"/>
        </w:rPr>
        <w:lastRenderedPageBreak/>
        <w:t>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w:t>
      </w:r>
      <w:r>
        <w:rPr>
          <w:rFonts w:ascii="Arial CE" w:hAnsi="Arial CE"/>
        </w:rPr>
        <w:lastRenderedPageBreak/>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lastRenderedPageBreak/>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36A381BA" w14:textId="77777777" w:rsidR="00C7525B" w:rsidRPr="00A4527B" w:rsidRDefault="00C7525B" w:rsidP="00C7525B">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 Praze dn</w:t>
      </w:r>
      <w:r w:rsidRPr="00241C08">
        <w:rPr>
          <w:szCs w:val="22"/>
        </w:rPr>
        <w:t>e</w:t>
      </w:r>
    </w:p>
    <w:p w14:paraId="39B4816E" w14:textId="77777777" w:rsidR="00C7525B" w:rsidRDefault="00C7525B" w:rsidP="00C7525B">
      <w:pPr>
        <w:autoSpaceDE w:val="0"/>
        <w:autoSpaceDN w:val="0"/>
        <w:adjustRightInd w:val="0"/>
        <w:rPr>
          <w:szCs w:val="22"/>
        </w:rPr>
      </w:pPr>
    </w:p>
    <w:p w14:paraId="5CD63007" w14:textId="77777777" w:rsidR="00C7525B" w:rsidRDefault="00C7525B" w:rsidP="00C7525B">
      <w:pPr>
        <w:autoSpaceDE w:val="0"/>
        <w:autoSpaceDN w:val="0"/>
        <w:adjustRightInd w:val="0"/>
        <w:rPr>
          <w:szCs w:val="22"/>
        </w:rPr>
      </w:pPr>
    </w:p>
    <w:p w14:paraId="1FFD58EF" w14:textId="77777777" w:rsidR="00C7525B" w:rsidRDefault="00C7525B" w:rsidP="00C7525B">
      <w:pPr>
        <w:autoSpaceDE w:val="0"/>
        <w:autoSpaceDN w:val="0"/>
        <w:adjustRightInd w:val="0"/>
        <w:rPr>
          <w:szCs w:val="22"/>
        </w:rPr>
      </w:pPr>
    </w:p>
    <w:p w14:paraId="55497AE0" w14:textId="77777777" w:rsidR="00C7525B" w:rsidRDefault="00C7525B" w:rsidP="00C7525B">
      <w:pPr>
        <w:autoSpaceDE w:val="0"/>
        <w:autoSpaceDN w:val="0"/>
        <w:adjustRightInd w:val="0"/>
        <w:rPr>
          <w:szCs w:val="22"/>
        </w:rPr>
      </w:pPr>
    </w:p>
    <w:p w14:paraId="7EFBCA19" w14:textId="77777777" w:rsidR="00C7525B" w:rsidRPr="00C8531F" w:rsidRDefault="00C7525B" w:rsidP="00C7525B">
      <w:pPr>
        <w:autoSpaceDE w:val="0"/>
        <w:autoSpaceDN w:val="0"/>
        <w:adjustRightInd w:val="0"/>
        <w:ind w:firstLine="426"/>
        <w:rPr>
          <w:rFonts w:cs="Arial"/>
          <w:szCs w:val="22"/>
        </w:rPr>
      </w:pPr>
      <w:r w:rsidRPr="00C8531F">
        <w:rPr>
          <w:rFonts w:cs="Arial"/>
          <w:szCs w:val="22"/>
        </w:rPr>
        <w:t>……………………………………</w:t>
      </w:r>
      <w:r w:rsidRPr="00C8531F">
        <w:rPr>
          <w:rFonts w:cs="Arial"/>
          <w:szCs w:val="22"/>
        </w:rPr>
        <w:tab/>
      </w:r>
      <w:r w:rsidRPr="00C8531F">
        <w:rPr>
          <w:rFonts w:cs="Arial"/>
          <w:szCs w:val="22"/>
        </w:rPr>
        <w:tab/>
      </w:r>
      <w:r w:rsidRPr="00C8531F">
        <w:rPr>
          <w:rFonts w:cs="Arial"/>
          <w:szCs w:val="22"/>
        </w:rPr>
        <w:tab/>
        <w:t>…………………………………….</w:t>
      </w:r>
    </w:p>
    <w:p w14:paraId="3A85DD67" w14:textId="77777777" w:rsidR="00C7525B" w:rsidRDefault="00C7525B" w:rsidP="00C7525B">
      <w:pPr>
        <w:autoSpaceDE w:val="0"/>
        <w:autoSpaceDN w:val="0"/>
        <w:adjustRightInd w:val="0"/>
        <w:ind w:left="426"/>
        <w:rPr>
          <w:rFonts w:cs="Arial"/>
          <w:szCs w:val="22"/>
        </w:rPr>
      </w:pPr>
      <w:bookmarkStart w:id="5" w:name="_GoBack"/>
      <w:bookmarkEnd w:id="5"/>
      <w:r w:rsidRPr="000C5921">
        <w:rPr>
          <w:szCs w:val="22"/>
        </w:rPr>
        <w:t>investiční ředitel</w:t>
      </w:r>
      <w:r>
        <w:rPr>
          <w:szCs w:val="22"/>
        </w:rPr>
        <w:tab/>
      </w:r>
      <w:r>
        <w:rPr>
          <w:szCs w:val="22"/>
        </w:rPr>
        <w:tab/>
      </w:r>
      <w:r>
        <w:rPr>
          <w:szCs w:val="22"/>
        </w:rPr>
        <w:tab/>
      </w:r>
      <w:r>
        <w:rPr>
          <w:szCs w:val="22"/>
        </w:rPr>
        <w:tab/>
      </w:r>
      <w:r>
        <w:rPr>
          <w:szCs w:val="22"/>
        </w:rPr>
        <w:tab/>
        <w:t>j</w:t>
      </w:r>
      <w:r w:rsidRPr="000C5921">
        <w:rPr>
          <w:szCs w:val="22"/>
        </w:rPr>
        <w:t>ednatel</w:t>
      </w:r>
    </w:p>
    <w:p w14:paraId="7CEAFBEB" w14:textId="77777777" w:rsidR="00C7525B" w:rsidRDefault="00C7525B" w:rsidP="00C7525B">
      <w:pPr>
        <w:autoSpaceDE w:val="0"/>
        <w:autoSpaceDN w:val="0"/>
        <w:adjustRightInd w:val="0"/>
        <w:ind w:left="426"/>
        <w:rPr>
          <w:rFonts w:cs="Arial"/>
          <w:bCs/>
          <w:color w:val="000000"/>
          <w:szCs w:val="22"/>
        </w:rPr>
      </w:pPr>
      <w:r w:rsidRPr="00C8531F">
        <w:rPr>
          <w:rFonts w:cs="Arial"/>
          <w:szCs w:val="22"/>
        </w:rPr>
        <w:t>Povodí Ohře, státní podnik</w:t>
      </w:r>
      <w:r w:rsidRPr="00C8531F">
        <w:rPr>
          <w:rFonts w:cs="Arial"/>
          <w:szCs w:val="22"/>
        </w:rPr>
        <w:tab/>
        <w:t xml:space="preserve"> </w:t>
      </w:r>
      <w:r w:rsidRPr="00C8531F">
        <w:rPr>
          <w:rFonts w:cs="Arial"/>
          <w:szCs w:val="22"/>
        </w:rPr>
        <w:tab/>
      </w:r>
      <w:r w:rsidRPr="00C8531F">
        <w:rPr>
          <w:rFonts w:cs="Arial"/>
          <w:szCs w:val="22"/>
        </w:rPr>
        <w:tab/>
      </w:r>
      <w:r w:rsidRPr="00B36BBE">
        <w:rPr>
          <w:rFonts w:cs="Arial"/>
          <w:bCs/>
          <w:color w:val="000000"/>
          <w:szCs w:val="22"/>
        </w:rPr>
        <w:t>MÜRABELL s. r. o.</w:t>
      </w:r>
    </w:p>
    <w:p w14:paraId="3C8B884B" w14:textId="090E193D" w:rsidR="00C7525B" w:rsidRPr="00C8531F" w:rsidRDefault="00C7525B" w:rsidP="00C7525B">
      <w:pPr>
        <w:autoSpaceDE w:val="0"/>
        <w:autoSpaceDN w:val="0"/>
        <w:adjustRightInd w:val="0"/>
        <w:ind w:left="426"/>
        <w:rPr>
          <w:rFonts w:cs="Arial"/>
          <w:szCs w:val="22"/>
        </w:rPr>
      </w:pPr>
      <w:r w:rsidRPr="00B36BBE">
        <w:rPr>
          <w:rFonts w:cs="Arial"/>
          <w:bCs/>
          <w:color w:val="000000"/>
          <w:szCs w:val="22"/>
        </w:rPr>
        <w:tab/>
      </w:r>
      <w:r w:rsidRPr="00C8531F">
        <w:rPr>
          <w:rFonts w:cs="Arial"/>
          <w:szCs w:val="22"/>
        </w:rPr>
        <w:tab/>
      </w:r>
      <w:r w:rsidRPr="00C8531F">
        <w:rPr>
          <w:rFonts w:cs="Arial"/>
          <w:szCs w:val="22"/>
        </w:rPr>
        <w:tab/>
      </w:r>
    </w:p>
    <w:p w14:paraId="4FF870D9" w14:textId="77777777" w:rsidR="00C7525B" w:rsidRPr="005950A3" w:rsidRDefault="00C7525B" w:rsidP="00C7525B">
      <w:pPr>
        <w:tabs>
          <w:tab w:val="left" w:pos="3960"/>
          <w:tab w:val="right" w:pos="9049"/>
        </w:tabs>
        <w:autoSpaceDE w:val="0"/>
        <w:autoSpaceDN w:val="0"/>
        <w:adjustRightInd w:val="0"/>
        <w:spacing w:line="300" w:lineRule="atLeast"/>
        <w:ind w:left="426" w:hanging="426"/>
        <w:rPr>
          <w:rFonts w:cs="Arial"/>
          <w:i/>
          <w:szCs w:val="22"/>
        </w:rPr>
      </w:pPr>
      <w:r w:rsidRPr="005950A3">
        <w:rPr>
          <w:i/>
          <w:szCs w:val="22"/>
        </w:rPr>
        <w:tab/>
        <w:t>objednatel</w:t>
      </w:r>
      <w:r w:rsidRPr="005950A3">
        <w:rPr>
          <w:i/>
          <w:szCs w:val="22"/>
        </w:rPr>
        <w:tab/>
        <w:t xml:space="preserve">                zhotovitel </w:t>
      </w:r>
    </w:p>
    <w:p w14:paraId="3E0F6F47" w14:textId="7D72C2AE" w:rsidR="009D1181" w:rsidRDefault="009D1181" w:rsidP="00C7525B">
      <w:pPr>
        <w:autoSpaceDE w:val="0"/>
        <w:autoSpaceDN w:val="0"/>
        <w:adjustRightInd w:val="0"/>
        <w:ind w:firstLine="426"/>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13F2" w14:textId="77777777" w:rsidR="005B17E9" w:rsidRDefault="005B17E9">
      <w:r>
        <w:separator/>
      </w:r>
    </w:p>
  </w:endnote>
  <w:endnote w:type="continuationSeparator" w:id="0">
    <w:p w14:paraId="6D482FA8" w14:textId="77777777" w:rsidR="005B17E9" w:rsidRDefault="005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C47B" w14:textId="77777777" w:rsidR="005B17E9" w:rsidRDefault="005B17E9">
      <w:r>
        <w:separator/>
      </w:r>
    </w:p>
  </w:footnote>
  <w:footnote w:type="continuationSeparator" w:id="0">
    <w:p w14:paraId="74BE7F78" w14:textId="77777777" w:rsidR="005B17E9" w:rsidRDefault="005B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76C7EA14"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AE33C4">
      <w:rPr>
        <w:rFonts w:cs="Arial"/>
        <w:sz w:val="18"/>
        <w:szCs w:val="18"/>
      </w:rPr>
      <w:t>.</w:t>
    </w:r>
    <w:r w:rsidR="008B61ED">
      <w:rPr>
        <w:rFonts w:cs="Arial"/>
        <w:sz w:val="18"/>
        <w:szCs w:val="18"/>
      </w:rPr>
      <w:t xml:space="preserve"> 1053</w:t>
    </w:r>
    <w:r w:rsidR="00AE33C4">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2"/>
  </w:num>
  <w:num w:numId="3">
    <w:abstractNumId w:val="13"/>
  </w:num>
  <w:num w:numId="4">
    <w:abstractNumId w:val="11"/>
  </w:num>
  <w:num w:numId="5">
    <w:abstractNumId w:val="3"/>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0"/>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27A4"/>
    <w:rsid w:val="00082AC1"/>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50FC"/>
    <w:rsid w:val="00166045"/>
    <w:rsid w:val="00171631"/>
    <w:rsid w:val="00174636"/>
    <w:rsid w:val="001749C3"/>
    <w:rsid w:val="00185265"/>
    <w:rsid w:val="00195227"/>
    <w:rsid w:val="001A1BF6"/>
    <w:rsid w:val="001A47CD"/>
    <w:rsid w:val="001A6C3C"/>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2E4"/>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A6264"/>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15455"/>
    <w:rsid w:val="00522424"/>
    <w:rsid w:val="0052371F"/>
    <w:rsid w:val="0052468C"/>
    <w:rsid w:val="005257D4"/>
    <w:rsid w:val="00527558"/>
    <w:rsid w:val="00531101"/>
    <w:rsid w:val="005318B1"/>
    <w:rsid w:val="0053391A"/>
    <w:rsid w:val="005368F8"/>
    <w:rsid w:val="005441EA"/>
    <w:rsid w:val="0055206D"/>
    <w:rsid w:val="00561238"/>
    <w:rsid w:val="00565F83"/>
    <w:rsid w:val="00566190"/>
    <w:rsid w:val="00570C17"/>
    <w:rsid w:val="00576944"/>
    <w:rsid w:val="0058265B"/>
    <w:rsid w:val="0058552C"/>
    <w:rsid w:val="00590B52"/>
    <w:rsid w:val="00590FCA"/>
    <w:rsid w:val="00594B1E"/>
    <w:rsid w:val="005A6E12"/>
    <w:rsid w:val="005B17E9"/>
    <w:rsid w:val="005B677D"/>
    <w:rsid w:val="005C2251"/>
    <w:rsid w:val="005C3E55"/>
    <w:rsid w:val="005C644A"/>
    <w:rsid w:val="005D5110"/>
    <w:rsid w:val="005E2FD1"/>
    <w:rsid w:val="005F18F6"/>
    <w:rsid w:val="005F1F2B"/>
    <w:rsid w:val="00605814"/>
    <w:rsid w:val="0060753C"/>
    <w:rsid w:val="00610BB5"/>
    <w:rsid w:val="0061213B"/>
    <w:rsid w:val="00617CEC"/>
    <w:rsid w:val="00623D9B"/>
    <w:rsid w:val="00625B22"/>
    <w:rsid w:val="00625D84"/>
    <w:rsid w:val="0062654F"/>
    <w:rsid w:val="006324A3"/>
    <w:rsid w:val="0063291C"/>
    <w:rsid w:val="00635211"/>
    <w:rsid w:val="00637062"/>
    <w:rsid w:val="00644E8C"/>
    <w:rsid w:val="00653F71"/>
    <w:rsid w:val="00660ADB"/>
    <w:rsid w:val="006625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0912"/>
    <w:rsid w:val="00762E4F"/>
    <w:rsid w:val="00772BAB"/>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69EB"/>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3DE3"/>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B61ED"/>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0C10"/>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07C14"/>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C7D2B"/>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25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5859"/>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291E"/>
    <w:rsid w:val="00D201C6"/>
    <w:rsid w:val="00D2260A"/>
    <w:rsid w:val="00D23CAD"/>
    <w:rsid w:val="00D313C7"/>
    <w:rsid w:val="00D331F9"/>
    <w:rsid w:val="00D36857"/>
    <w:rsid w:val="00D420C2"/>
    <w:rsid w:val="00D5749B"/>
    <w:rsid w:val="00D6291F"/>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Pedmtkomente">
    <w:name w:val="annotation subject"/>
    <w:basedOn w:val="Textkomente"/>
    <w:next w:val="Textkomente"/>
    <w:link w:val="PedmtkomenteChar"/>
    <w:uiPriority w:val="99"/>
    <w:semiHidden/>
    <w:unhideWhenUsed/>
    <w:rsid w:val="006625DB"/>
    <w:rPr>
      <w:b/>
      <w:bCs/>
    </w:rPr>
  </w:style>
  <w:style w:type="character" w:customStyle="1" w:styleId="PedmtkomenteChar">
    <w:name w:val="Předmět komentáře Char"/>
    <w:basedOn w:val="TextkomenteChar"/>
    <w:link w:val="Pedmtkomente"/>
    <w:uiPriority w:val="99"/>
    <w:semiHidden/>
    <w:rsid w:val="006625D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4016</Words>
  <Characters>23700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2021-10-19T08:34:00Z</dcterms:created>
  <dcterms:modified xsi:type="dcterms:W3CDTF">2021-10-19T08:35:00Z</dcterms:modified>
</cp:coreProperties>
</file>