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5017" w:rsidR="00EB3821" w:rsidP="00EB3821" w:rsidRDefault="00EB3821">
      <w:pPr>
        <w:spacing w:before="240" w:after="240"/>
        <w:jc w:val="left"/>
      </w:pPr>
      <w:r>
        <w:rPr>
          <w:color w:val="000000" w:themeColor="text1"/>
          <w:sz w:val="36"/>
          <w:szCs w:val="36"/>
        </w:rPr>
        <w:t>Enrollment for Education Solutions</w:t>
      </w:r>
    </w:p>
    <w:p w:rsidRPr="00A55F89" w:rsidR="00EB3821" w:rsidP="00EB3821" w:rsidRDefault="00EB3821">
      <w:pPr>
        <w:spacing w:before="240" w:after="240"/>
        <w:jc w:val="left"/>
        <w:rPr>
          <w:color w:val="000000" w:themeColor="text1"/>
          <w:sz w:val="36"/>
          <w:szCs w:val="36"/>
        </w:rPr>
        <w:sectPr w:rsidRPr="00A55F89" w:rsidR="00EB3821" w:rsidSect="00E16C8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576" w:footer="432" w:gutter="0"/>
          <w:cols w:space="720"/>
          <w:titlePg/>
          <w:docGrid w:linePitch="360"/>
        </w:sectPr>
      </w:pPr>
    </w:p>
    <w:tbl>
      <w:tblPr>
        <w:tblW w:w="9360" w:type="dxa"/>
        <w:jc w:val="center"/>
        <w:tblLayout w:type="fixed"/>
        <w:tblCellMar>
          <w:left w:w="115" w:type="dxa"/>
          <w:right w:w="115" w:type="dxa"/>
        </w:tblCellMar>
        <w:tblLook w:val="0000" w:firstRow="0" w:lastRow="0" w:firstColumn="0" w:lastColumn="0" w:noHBand="0" w:noVBand="0"/>
      </w:tblPr>
      <w:tblGrid>
        <w:gridCol w:w="2615"/>
        <w:gridCol w:w="1881"/>
        <w:gridCol w:w="2432"/>
        <w:gridCol w:w="2432"/>
      </w:tblGrid>
      <w:tr w:rsidRPr="00A55F89" w:rsidR="00EB3821" w:rsidTr="00B46D19">
        <w:trPr>
          <w:trHeight w:val="681"/>
          <w:jc w:val="center"/>
        </w:trPr>
        <w:tc>
          <w:tcPr>
            <w:tcW w:w="2615" w:type="dxa"/>
            <w:tcBorders>
              <w:right w:val="single" w:color="000000" w:themeColor="text1" w:sz="12" w:space="0"/>
            </w:tcBorders>
            <w:vAlign w:val="center"/>
          </w:tcPr>
          <w:p w:rsidRPr="000A5017" w:rsidR="00EB3821" w:rsidP="001A2051" w:rsidRDefault="00EB3821">
            <w:pPr>
              <w:pStyle w:val="MSsmalltype"/>
              <w:ind w:right="-2"/>
              <w:jc w:val="right"/>
            </w:pPr>
            <w:r>
              <w:rPr>
                <w:color w:val="000000" w:themeColor="text1"/>
              </w:rPr>
              <w:t>Číslo prováděcí smlouvy</w:t>
            </w:r>
          </w:p>
          <w:p w:rsidRPr="00A55F89" w:rsidR="00EB3821" w:rsidP="001656E2" w:rsidRDefault="00EB3821">
            <w:pPr>
              <w:pStyle w:val="MSsmalltype"/>
              <w:jc w:val="right"/>
              <w:rPr>
                <w:color w:val="000000" w:themeColor="text1"/>
              </w:rPr>
            </w:pPr>
            <w:r>
              <w:rPr>
                <w:i/>
                <w:color w:val="000000" w:themeColor="text1"/>
                <w:sz w:val="14"/>
                <w:szCs w:val="14"/>
              </w:rPr>
              <w:t>Vyplní společnost Microsoft</w:t>
            </w:r>
          </w:p>
        </w:tc>
        <w:tc>
          <w:tcPr>
            <w:tcW w:w="1881" w:type="dxa"/>
            <w:tcBorders>
              <w:top w:val="single" w:color="000000" w:themeColor="text1" w:sz="12" w:space="0"/>
              <w:left w:val="single" w:color="000000" w:themeColor="text1" w:sz="12" w:space="0"/>
              <w:bottom w:val="single" w:color="auto" w:sz="12" w:space="0"/>
              <w:right w:val="single" w:color="000000" w:themeColor="text1" w:sz="12" w:space="0"/>
            </w:tcBorders>
            <w:shd w:val="clear" w:color="auto" w:fill="auto"/>
            <w:vAlign w:val="center"/>
          </w:tcPr>
          <w:p w:rsidRPr="00A55F89" w:rsidR="00EB3821" w:rsidP="001656E2" w:rsidRDefault="00167208">
            <w:pPr>
              <w:pStyle w:val="MSsmalltype"/>
              <w:jc w:val="center"/>
              <w:rPr>
                <w:color w:val="000000" w:themeColor="text1"/>
              </w:rPr>
            </w:pPr>
            <w:sdt>
              <w:sdtPr>
                <w:rPr>
                  <w:rFonts w:eastAsia="Arial"/>
                  <w:sz w:val="20"/>
                </w:rPr>
                <w:alias w:val="RD1"/>
                <w:tag w:val="&lt;DF&gt;&lt;Guid&gt;fb214d6d-4051-46ff-a6e7-b7d14af352cb&lt;/Guid&gt;&lt;/DF&gt;"/>
                <w:id w:val="-858426577"/>
                <w:showingPlcHdr/>
                <w:text/>
              </w:sdtPr>
              <w:sdtEndPr/>
              <w:sdtContent>
                <w:r w:rsidR="002E7777">
                  <w:rPr>
                    <w:rFonts w:eastAsia="Arial"/>
                    <w:sz w:val="20"/>
                  </w:rPr>
                  <w:t>60053863</w:t>
                </w:r>
              </w:sdtContent>
            </w:sdt>
            <w:bookmarkStart w:name="RD1_1" w:id="0"/>
            <w:bookmarkEnd w:id="0"/>
          </w:p>
        </w:tc>
        <w:tc>
          <w:tcPr>
            <w:tcW w:w="2432" w:type="dxa"/>
            <w:tcBorders>
              <w:left w:val="single" w:color="000000" w:themeColor="text1" w:sz="12" w:space="0"/>
              <w:right w:val="single" w:color="000000" w:themeColor="text1" w:sz="12" w:space="0"/>
            </w:tcBorders>
            <w:shd w:val="clear" w:color="auto" w:fill="auto"/>
            <w:vAlign w:val="center"/>
          </w:tcPr>
          <w:p w:rsidRPr="000A5017" w:rsidR="00EB3821" w:rsidP="001656E2" w:rsidRDefault="00EB3821">
            <w:pPr>
              <w:pStyle w:val="MSsmalltype"/>
              <w:jc w:val="right"/>
            </w:pPr>
            <w:r>
              <w:rPr>
                <w:color w:val="000000" w:themeColor="text1"/>
              </w:rPr>
              <w:t>Číslo opravňující prováděcí smlouvy (je-li k dispozici)</w:t>
            </w:r>
          </w:p>
          <w:p w:rsidRPr="00A55F89" w:rsidR="00EB3821" w:rsidDel="00EF71DE" w:rsidP="001656E2" w:rsidRDefault="00EB3821">
            <w:pPr>
              <w:pStyle w:val="MSsmalltype"/>
              <w:jc w:val="right"/>
              <w:rPr>
                <w:color w:val="000000" w:themeColor="text1"/>
              </w:rPr>
            </w:pPr>
            <w:r>
              <w:rPr>
                <w:i/>
                <w:color w:val="000000" w:themeColor="text1"/>
                <w:sz w:val="14"/>
                <w:szCs w:val="14"/>
              </w:rPr>
              <w:t>Vyplní partner</w:t>
            </w:r>
          </w:p>
        </w:tc>
        <w:tc>
          <w:tcPr>
            <w:tcW w:w="2432"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rsidRPr="00A55F89" w:rsidR="00EB3821" w:rsidP="001656E2" w:rsidRDefault="00EB3821">
            <w:pPr>
              <w:pStyle w:val="MSsmalltype"/>
              <w:jc w:val="center"/>
              <w:rPr>
                <w:color w:val="000000" w:themeColor="text1"/>
                <w:sz w:val="20"/>
              </w:rPr>
            </w:pPr>
            <w:bookmarkStart w:name="NONE_0" w:id="1"/>
            <w:bookmarkEnd w:id="1"/>
          </w:p>
        </w:tc>
      </w:tr>
      <w:tr w:rsidRPr="00A55F89" w:rsidR="00EB3821" w:rsidTr="001656E2">
        <w:trPr>
          <w:gridAfter w:val="2"/>
          <w:wAfter w:w="4692" w:type="dxa"/>
          <w:trHeight w:val="600"/>
          <w:jc w:val="center"/>
        </w:trPr>
        <w:tc>
          <w:tcPr>
            <w:tcW w:w="2615" w:type="dxa"/>
            <w:tcBorders>
              <w:right w:val="single" w:color="auto" w:sz="12" w:space="0"/>
            </w:tcBorders>
            <w:vAlign w:val="center"/>
          </w:tcPr>
          <w:p w:rsidRPr="000A5017" w:rsidR="00EB3821" w:rsidP="001656E2" w:rsidRDefault="00EB3821">
            <w:pPr>
              <w:pStyle w:val="MSsmalltype"/>
              <w:jc w:val="right"/>
            </w:pPr>
            <w:r>
              <w:rPr>
                <w:color w:val="000000" w:themeColor="text1"/>
              </w:rPr>
              <w:t>Číslo předchozí prováděcí smlouvy (je-li k dispozici)</w:t>
            </w:r>
          </w:p>
          <w:p w:rsidRPr="00F878B2" w:rsidR="00EB3821" w:rsidP="001656E2" w:rsidRDefault="00EB3821">
            <w:pPr>
              <w:pStyle w:val="MSsmalltype"/>
              <w:jc w:val="right"/>
              <w:rPr>
                <w:i/>
                <w:color w:val="000000" w:themeColor="text1"/>
                <w:sz w:val="14"/>
                <w:szCs w:val="14"/>
              </w:rPr>
            </w:pPr>
            <w:r>
              <w:rPr>
                <w:i/>
                <w:color w:val="000000" w:themeColor="text1"/>
                <w:sz w:val="14"/>
                <w:szCs w:val="14"/>
              </w:rPr>
              <w:t>Vyplní partner</w:t>
            </w:r>
          </w:p>
        </w:tc>
        <w:tc>
          <w:tcPr>
            <w:tcW w:w="1881" w:type="dxa"/>
            <w:tcBorders>
              <w:top w:val="single" w:color="auto" w:sz="12" w:space="0"/>
              <w:left w:val="single" w:color="auto" w:sz="12" w:space="0"/>
              <w:bottom w:val="single" w:color="auto" w:sz="12" w:space="0"/>
              <w:right w:val="single" w:color="auto" w:sz="12" w:space="0"/>
            </w:tcBorders>
            <w:shd w:val="clear" w:color="auto" w:fill="auto"/>
            <w:vAlign w:val="center"/>
          </w:tcPr>
          <w:p w:rsidRPr="00A55F89" w:rsidR="00EB3821" w:rsidP="001656E2" w:rsidRDefault="00167208">
            <w:pPr>
              <w:pStyle w:val="MSsmalltype"/>
              <w:jc w:val="center"/>
              <w:rPr>
                <w:color w:val="000000" w:themeColor="text1"/>
              </w:rPr>
            </w:pPr>
            <w:sdt>
              <w:sdtPr>
                <w:rPr>
                  <w:rFonts w:eastAsia="Arial"/>
                  <w:sz w:val="20"/>
                </w:rPr>
                <w:alias w:val="RD2"/>
                <w:tag w:val="&lt;DF&gt;&lt;Guid&gt;6f2cb78b-e920-44e9-9236-033292c3e6ad&lt;/Guid&gt;&lt;/DF&gt;"/>
                <w:id w:val="-858426576"/>
                <w:showingPlcHdr/>
                <w:text/>
              </w:sdtPr>
              <w:sdtEndPr/>
              <w:sdtContent>
                <w:r w:rsidR="002E7777">
                  <w:rPr>
                    <w:rFonts w:eastAsia="Arial"/>
                    <w:sz w:val="20"/>
                  </w:rPr>
                  <w:t/>
                </w:r>
              </w:sdtContent>
            </w:sdt>
            <w:bookmarkStart w:name="RD2" w:id="2"/>
            <w:bookmarkEnd w:id="2"/>
          </w:p>
        </w:tc>
      </w:tr>
    </w:tbl>
    <w:p w:rsidRPr="000A5017" w:rsidR="00EB3821" w:rsidP="00EB3821" w:rsidRDefault="00EB3821">
      <w:pPr>
        <w:pStyle w:val="MSsmalltype"/>
        <w:spacing w:before="120" w:after="120"/>
        <w:jc w:val="both"/>
      </w:pPr>
    </w:p>
    <w:tbl>
      <w:tblPr>
        <w:tblW w:w="9360" w:type="dxa"/>
        <w:jc w:val="center"/>
        <w:tblBorders>
          <w:top w:val="single" w:color="000000" w:sz="4" w:space="0"/>
          <w:left w:val="single" w:color="000000" w:sz="4" w:space="0"/>
          <w:bottom w:val="single" w:color="000000" w:sz="4" w:space="0"/>
          <w:right w:val="single" w:color="000000" w:sz="4" w:space="0"/>
        </w:tblBorders>
        <w:shd w:val="clear" w:color="auto" w:fill="C6D9F1" w:themeFill="text2" w:themeFillTint="33"/>
        <w:tblLook w:val="04A0" w:firstRow="1" w:lastRow="0" w:firstColumn="1" w:lastColumn="0" w:noHBand="0" w:noVBand="1"/>
      </w:tblPr>
      <w:tblGrid>
        <w:gridCol w:w="9360"/>
      </w:tblGrid>
      <w:tr w:rsidRPr="00181EDE" w:rsidR="00EB3821" w:rsidTr="00DE0ACB">
        <w:trPr>
          <w:trHeight w:val="703" w:hRule="exact"/>
          <w:jc w:val="center"/>
        </w:trPr>
        <w:tc>
          <w:tcPr>
            <w:tcW w:w="9000" w:type="dxa"/>
            <w:shd w:val="clear" w:color="auto" w:fill="C6D9F1" w:themeFill="text2" w:themeFillTint="33"/>
            <w:vAlign w:val="center"/>
          </w:tcPr>
          <w:p w:rsidRPr="00781E8A" w:rsidR="00EB3821" w:rsidP="00DE0ACB" w:rsidRDefault="00EB3821">
            <w:pPr>
              <w:pStyle w:val="Caption"/>
              <w:spacing w:before="120" w:after="120" w:line="260" w:lineRule="exact"/>
              <w:ind w:left="86" w:right="86"/>
              <w:rPr>
                <w:color w:val="000000" w:themeColor="text1"/>
                <w:sz w:val="26"/>
                <w:szCs w:val="26"/>
              </w:rPr>
            </w:pPr>
            <w:r>
              <w:rPr>
                <w:color w:val="000000" w:themeColor="text1"/>
                <w:sz w:val="26"/>
                <w:szCs w:val="26"/>
              </w:rPr>
              <w:t>Tato prováděcí smlouva je platná, jen je-li připojena k podpisovému formuláři.</w:t>
            </w:r>
          </w:p>
        </w:tc>
      </w:tr>
    </w:tbl>
    <w:p w:rsidRPr="000A5017" w:rsidR="00EB3821" w:rsidP="00EB3821" w:rsidRDefault="00EB3821">
      <w:pPr>
        <w:pStyle w:val="MSbodytext"/>
        <w:spacing w:before="240" w:after="0"/>
      </w:pPr>
      <w:r>
        <w:rPr>
          <w:color w:val="000000" w:themeColor="text1"/>
        </w:rPr>
        <w:t>Tato prováděcí smlouva Microsoft Enrollment for Education Solutions se uzavírá ke dni účinnosti mezi právnickými osobami uvedenými na podpisovém formuláři.</w:t>
      </w:r>
    </w:p>
    <w:p w:rsidRPr="000A5017" w:rsidR="00EB3821" w:rsidP="00EB3821" w:rsidRDefault="00EB3821">
      <w:pPr>
        <w:pStyle w:val="MSbodytext"/>
        <w:spacing w:after="0"/>
      </w:pPr>
      <w:r>
        <w:rPr>
          <w:color w:val="000000" w:themeColor="text1"/>
        </w:rPr>
        <w:t xml:space="preserve">Tato prováděcí smlouva sestává z: </w:t>
      </w:r>
      <w:r>
        <w:t>(1) těchto podmínek a ujednání, (2) podmínek smlouvy Campus and School uvedené na podpisovém formuláři, (3) podmínek produktu, (4) podmínek služeb online, (5) veškerých formulářů s doplňkovými kontaktními údaji, formulářů pro předchozí smlouvy/prováděcí smlouvy a dalších formulářů, které mohou být vyžadovány, (6) doplňkových podmínek a ujednání ke službám online, jestliže je smlouva Campus and School instituce ve verzi z roku 2009 nebo starší a instituce objednává služby online, a (7) veškerých objednávek předložených na základě této prováděcí smlouvy. Tuto prováděcí smlouvu lze uzavřít pouze na základě smlouvy Campus and School verze 3.4 nebo novější. Uzavřením této prováděcí smlouvy instituce souhlasí, že bude vázána podmínkami a</w:t>
      </w:r>
      <w:r w:rsidR="00897DD4">
        <w:t> </w:t>
      </w:r>
      <w:r>
        <w:t>ujednáními smlouvy Campus and School.</w:t>
      </w:r>
    </w:p>
    <w:p w:rsidRPr="000A5017" w:rsidR="00EB3821" w:rsidDel="00D51CB1" w:rsidP="00EB3821" w:rsidRDefault="00EB3821">
      <w:pPr>
        <w:tabs>
          <w:tab w:val="left" w:pos="360"/>
        </w:tabs>
      </w:pPr>
      <w:r>
        <w:rPr>
          <w:b/>
          <w:color w:val="000000" w:themeColor="text1"/>
        </w:rPr>
        <w:t>Den účinnosti.</w:t>
      </w:r>
      <w:r w:rsidR="008C6677">
        <w:rPr>
          <w:b/>
          <w:color w:val="000000" w:themeColor="text1"/>
        </w:rPr>
        <w:t xml:space="preserve"> </w:t>
      </w:r>
      <w:r>
        <w:t>Jestliže instituce prodlužuje krytí Software Assurance nebo licence na odběr z jedné nebo několika předchozích smluv nebo prováděcích smluv, dnem účinnosti bude den následující po uplynutí nebo ukončení doby účinnosti první předchozí smlouvy nebo prováděcí smlouvy. V případě prodloužení této prováděcí smlouvy bude dnem účinnosti doby prodloužení den po datu uplynutí prvního období účinnosti nebo vypršení doby prodloužení, podle toho, co je relevantní. V opačném případě bude dnem účinnosti datum přijetí této prováděcí smlouvy společností Microsoft. Jakýkoli odkaz na „výroční datum</w:t>
      </w:r>
      <w:r w:rsidR="00DE0ACB">
        <w:t>“</w:t>
      </w:r>
      <w:r>
        <w:t xml:space="preserve"> označuje výročí dne účinnosti příslušného prvního období účinnosti nebo doby prodloužení pro každý rok, kdy je tato prováděcí smlouva v platnosti</w:t>
      </w:r>
      <w:r>
        <w:rPr>
          <w:color w:val="000000" w:themeColor="text1"/>
        </w:rPr>
        <w:t>.</w:t>
      </w:r>
    </w:p>
    <w:p w:rsidRPr="000A5017" w:rsidR="00EB3821" w:rsidP="00EB3821" w:rsidRDefault="00EB3821">
      <w:pPr>
        <w:pStyle w:val="MSbodytext"/>
        <w:spacing w:after="240"/>
      </w:pPr>
      <w:r>
        <w:rPr>
          <w:b/>
          <w:color w:val="000000" w:themeColor="text1"/>
        </w:rPr>
        <w:t xml:space="preserve">Doba účinnosti smlouvy. </w:t>
      </w:r>
      <w:r>
        <w:rPr>
          <w:color w:val="000000" w:themeColor="text1"/>
        </w:rPr>
        <w:t xml:space="preserve">Platnost této prováděcí smlouvy skončí za 12 nebo 36 celých kalendářních měsíců ode dne účinnosti prováděcí smlouvy v závislosti na níže uvedené volbě instituce, ale její účinnost může být předčasně ukončena v souladu se smlouvou </w:t>
      </w:r>
      <w:r>
        <w:t>Campus and School</w:t>
      </w:r>
      <w:r>
        <w:rPr>
          <w:color w:val="000000" w:themeColor="text1"/>
        </w:rPr>
        <w:t xml:space="preserve"> instituce. </w:t>
      </w:r>
      <w:r>
        <w:rPr>
          <w:i/>
          <w:iCs/>
          <w:snapToGrid w:val="0"/>
          <w:color w:val="000000" w:themeColor="text1"/>
        </w:rPr>
        <w:t xml:space="preserve">Vyberte </w:t>
      </w:r>
      <w:r>
        <w:rPr>
          <w:b/>
          <w:bCs w:val="0"/>
          <w:i/>
          <w:iCs/>
          <w:snapToGrid w:val="0"/>
          <w:color w:val="000000" w:themeColor="text1"/>
        </w:rPr>
        <w:t>pouze jednu</w:t>
      </w:r>
      <w:r>
        <w:rPr>
          <w:i/>
          <w:iCs/>
          <w:snapToGrid w:val="0"/>
          <w:color w:val="000000" w:themeColor="text1"/>
        </w:rPr>
        <w:t xml:space="preserve"> z počátečních možností doby účinnosti prováděcí smlouvy:</w:t>
      </w:r>
    </w:p>
    <w:tbl>
      <w:tblPr>
        <w:tblW w:w="93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1E0" w:firstRow="1" w:lastRow="1" w:firstColumn="1" w:lastColumn="1" w:noHBand="0" w:noVBand="0"/>
      </w:tblPr>
      <w:tblGrid>
        <w:gridCol w:w="636"/>
        <w:gridCol w:w="4043"/>
        <w:gridCol w:w="638"/>
        <w:gridCol w:w="4043"/>
      </w:tblGrid>
      <w:tr w:rsidRPr="00A55F89" w:rsidR="00EB3821" w:rsidTr="001656E2">
        <w:trPr>
          <w:trHeight w:val="692"/>
          <w:jc w:val="center"/>
        </w:trPr>
        <w:tc>
          <w:tcPr>
            <w:tcW w:w="614" w:type="dxa"/>
            <w:tcBorders>
              <w:right w:val="single" w:color="auto" w:sz="8" w:space="0"/>
            </w:tcBorders>
            <w:vAlign w:val="center"/>
          </w:tcPr>
          <w:p w:rsidRPr="00A55F89" w:rsidR="00EB3821" w:rsidP="001656E2" w:rsidRDefault="00167208">
            <w:pPr>
              <w:pStyle w:val="xl30"/>
              <w:tabs>
                <w:tab w:val="left" w:pos="201"/>
              </w:tabs>
              <w:ind w:left="162" w:hanging="180"/>
              <w:jc w:val="center"/>
              <w:rPr>
                <w:rFonts w:ascii="Arial" w:hAnsi="Arial" w:eastAsia="Times New Roman" w:cs="Arial"/>
                <w:color w:val="000000" w:themeColor="text1"/>
              </w:rPr>
            </w:pPr>
            <w:sdt>
              <w:sdtPr>
                <w:rPr>
                  <w:rFonts w:ascii="Arial" w:hAnsi="Arial" w:eastAsia="Arial" w:cs="Arial"/>
                </w:rPr>
                <w:alias w:val="AD12"/>
                <w:tag w:val="&lt;DF&gt;&lt;Guid&gt;d807907b-65d3-4eaa-b912-605f5bee85cc&lt;/Guid&gt;&lt;/DF&gt;"/>
                <w:id w:val="-858426575"/>
                <w:showingPlcHdr/>
                <w:text/>
              </w:sdtPr>
              <w:sdtEndPr/>
              <w:sdtContent>
                <w:r w:rsidR="002E7777">
                  <w:rPr>
                    <w:rFonts w:ascii="Arial" w:hAnsi="Arial" w:eastAsia="Arial" w:cs="Arial"/>
                  </w:rPr>
                  <w:sym w:font="Wingdings" w:char="00A8"/>
                </w:r>
              </w:sdtContent>
            </w:sdt>
            <w:bookmarkStart w:name="AD12_1" w:id="3"/>
            <w:bookmarkEnd w:id="3"/>
          </w:p>
        </w:tc>
        <w:tc>
          <w:tcPr>
            <w:tcW w:w="3900" w:type="dxa"/>
            <w:tcBorders>
              <w:left w:val="single" w:color="auto" w:sz="8" w:space="0"/>
            </w:tcBorders>
            <w:vAlign w:val="center"/>
          </w:tcPr>
          <w:p w:rsidRPr="00B46D19" w:rsidR="00EB3821" w:rsidP="001656E2" w:rsidRDefault="00EB3821">
            <w:pPr>
              <w:pStyle w:val="xl30"/>
              <w:spacing w:before="0" w:beforeAutospacing="0" w:after="0" w:afterAutospacing="0"/>
              <w:jc w:val="both"/>
              <w:rPr>
                <w:rFonts w:hint="eastAsia" w:ascii="Arial,Times New Roman" w:hAnsi="Arial,Times New Roman"/>
                <w:i/>
                <w:color w:val="000000" w:themeColor="text1"/>
              </w:rPr>
            </w:pPr>
            <w:r>
              <w:rPr>
                <w:rFonts w:ascii="Arial,Times New Roman" w:hAnsi="Arial,Times New Roman"/>
                <w:color w:val="000000" w:themeColor="text1"/>
              </w:rPr>
              <w:t>12 celých kalendářních měsíců</w:t>
            </w:r>
          </w:p>
        </w:tc>
        <w:tc>
          <w:tcPr>
            <w:tcW w:w="615" w:type="dxa"/>
            <w:tcBorders>
              <w:right w:val="single" w:color="auto" w:sz="8" w:space="0"/>
            </w:tcBorders>
            <w:vAlign w:val="center"/>
          </w:tcPr>
          <w:p w:rsidRPr="00A55F89" w:rsidR="00EB3821" w:rsidP="001656E2" w:rsidRDefault="00167208">
            <w:pPr>
              <w:pStyle w:val="xl30"/>
              <w:ind w:left="-108" w:right="-101"/>
              <w:jc w:val="center"/>
              <w:rPr>
                <w:rFonts w:ascii="Arial" w:hAnsi="Arial" w:eastAsia="Times New Roman" w:cs="Arial"/>
                <w:color w:val="000000" w:themeColor="text1"/>
              </w:rPr>
            </w:pPr>
            <w:sdt>
              <w:sdtPr>
                <w:rPr>
                  <w:rFonts w:ascii="Arial" w:hAnsi="Arial" w:eastAsia="Arial" w:cs="Arial"/>
                </w:rPr>
                <w:alias w:val="AD36"/>
                <w:tag w:val="&lt;DF&gt;&lt;Guid&gt;001d4c61-3224-49fc-b9aa-d6caad1156fa&lt;/Guid&gt;&lt;/DF&gt;"/>
                <w:id w:val="-858426574"/>
                <w:showingPlcHdr/>
                <w:text/>
              </w:sdtPr>
              <w:sdtEndPr/>
              <w:sdtContent>
                <w:r w:rsidR="002E7777">
                  <w:rPr>
                    <w:rFonts w:ascii="Arial" w:hAnsi="Arial" w:eastAsia="Arial" w:cs="Arial"/>
                  </w:rPr>
                  <w:sym w:font="Wingdings" w:char="00FD"/>
                </w:r>
              </w:sdtContent>
            </w:sdt>
            <w:bookmarkStart w:name="AD36_1" w:id="4"/>
            <w:bookmarkEnd w:id="4"/>
          </w:p>
        </w:tc>
        <w:tc>
          <w:tcPr>
            <w:tcW w:w="3900" w:type="dxa"/>
            <w:tcBorders>
              <w:left w:val="single" w:color="auto" w:sz="8" w:space="0"/>
            </w:tcBorders>
            <w:vAlign w:val="center"/>
          </w:tcPr>
          <w:p w:rsidRPr="00B46D19" w:rsidR="00EB3821" w:rsidP="001656E2" w:rsidRDefault="00EB3821">
            <w:pPr>
              <w:pStyle w:val="xl30"/>
              <w:spacing w:before="0" w:beforeAutospacing="0" w:after="0" w:afterAutospacing="0"/>
              <w:jc w:val="both"/>
              <w:rPr>
                <w:rFonts w:hint="eastAsia" w:ascii="Arial,Times New Roman" w:hAnsi="Arial,Times New Roman"/>
                <w:i/>
                <w:color w:val="000000" w:themeColor="text1"/>
              </w:rPr>
            </w:pPr>
            <w:r>
              <w:rPr>
                <w:rFonts w:ascii="Arial,Times New Roman" w:hAnsi="Arial,Times New Roman"/>
                <w:color w:val="000000" w:themeColor="text1"/>
              </w:rPr>
              <w:t>36 celých kalendářních měsíců</w:t>
            </w:r>
          </w:p>
        </w:tc>
      </w:tr>
    </w:tbl>
    <w:p w:rsidRPr="000A5017" w:rsidR="00EB3821" w:rsidP="00EB3821" w:rsidRDefault="00EB3821">
      <w:pPr>
        <w:pStyle w:val="Heading1"/>
        <w:keepNext w:val="0"/>
        <w:spacing w:before="240"/>
        <w:ind w:left="0" w:firstLine="0"/>
        <w:jc w:val="both"/>
      </w:pPr>
      <w:r>
        <w:rPr>
          <w:rFonts w:eastAsia="Times"/>
          <w:i w:val="0"/>
          <w:iCs w:val="0"/>
          <w:sz w:val="20"/>
          <w:szCs w:val="20"/>
        </w:rPr>
        <w:t>Předchozí prováděcí smlouvy.</w:t>
      </w:r>
      <w:r>
        <w:rPr>
          <w:rFonts w:eastAsia="Times"/>
          <w:b w:val="0"/>
          <w:i w:val="0"/>
          <w:iCs w:val="0"/>
          <w:sz w:val="20"/>
          <w:szCs w:val="20"/>
        </w:rPr>
        <w:t xml:space="preserve"> V případě prodloužení krytí Software Assurance nebo licencí na odběr z jiné smlouvy nebo prováděcí smlouvy musí být v příslušném poli výše uvedeno číslo předchozí smlouvy nebo prováděcí smlouvy. V případě prodloužení více smluv nebo prováděcích smluv nebo převodu krytí Software Assurance či podrobných údajů o odběratelích MSDN musí být použit formulář pro předchozí smlouvu/prováděcí smlouvu.</w:t>
      </w:r>
    </w:p>
    <w:p w:rsidRPr="000A5017" w:rsidR="00EB3821" w:rsidP="00EB3821" w:rsidRDefault="00EB3821">
      <w:pPr>
        <w:keepNext/>
        <w:spacing w:before="480"/>
        <w:jc w:val="center"/>
      </w:pPr>
      <w:r>
        <w:rPr>
          <w:b/>
          <w:i/>
          <w:sz w:val="28"/>
          <w:szCs w:val="28"/>
        </w:rPr>
        <w:lastRenderedPageBreak/>
        <w:t>Podmínky a ujednání</w:t>
      </w:r>
    </w:p>
    <w:p w:rsidRPr="000A5017" w:rsidR="00EB3821" w:rsidP="0041383E" w:rsidRDefault="00EB3821">
      <w:pPr>
        <w:pStyle w:val="Heading1"/>
        <w:numPr>
          <w:ilvl w:val="0"/>
          <w:numId w:val="49"/>
        </w:numPr>
        <w:jc w:val="both"/>
      </w:pPr>
      <w:r>
        <w:t>Definice</w:t>
      </w:r>
      <w:r w:rsidR="00E21409">
        <w:t>.</w:t>
      </w:r>
    </w:p>
    <w:p w:rsidRPr="000A5017" w:rsidR="00EB3821" w:rsidP="00EB3821" w:rsidRDefault="00EB3821">
      <w:r>
        <w:rPr>
          <w:color w:val="000000" w:themeColor="text1"/>
        </w:rPr>
        <w:t>Pro termíny, které jsou v této prováděcí smlouvě použity, ale nejsou zde definovány, budou platit definice uvedené ve smlouvě Campus and School. Dále platí také následující definice:</w:t>
      </w:r>
    </w:p>
    <w:p w:rsidRPr="000A5017" w:rsidR="00EB3821" w:rsidP="00EB3821" w:rsidRDefault="005865C5">
      <w:r>
        <w:rPr>
          <w:color w:val="000000" w:themeColor="text1"/>
        </w:rPr>
        <w:t>„Dodatečný produkt“ znamená jakýkoli produkt, který je jako takový označen v podmínkách produktu a který si instituce vybere v rámci této prováděcí smlouvy.</w:t>
      </w:r>
    </w:p>
    <w:p w:rsidRPr="000A5017" w:rsidR="00EB3821" w:rsidP="00EB3821" w:rsidRDefault="005865C5">
      <w:r>
        <w:rPr>
          <w:color w:val="000000" w:themeColor="text1"/>
        </w:rPr>
        <w:t>Termín „zákazník“ uvedený v určitých dodatečných formulářích (například na podpisovém formuláři) má stejný význam jako „instituce“.</w:t>
      </w:r>
    </w:p>
    <w:p w:rsidRPr="000A5017" w:rsidR="00EB3821" w:rsidP="00EB3821" w:rsidRDefault="005865C5">
      <w:r>
        <w:rPr>
          <w:color w:val="000000" w:themeColor="text1"/>
        </w:rPr>
        <w:t>„Produkt vzdělávací platformy“ znamená jakýkoli produkt, který si instituce vybere v rámci této prováděcí smlouvy a který je v podmínkách produktu označen jako produkt vzdělávací platformy. Produkty vzdělávací platformy lze licencovat pouze v rámci celé organizace nebo pro celý počet studentů.</w:t>
      </w:r>
    </w:p>
    <w:p w:rsidRPr="000A5017" w:rsidR="00A54149" w:rsidP="00EB3821" w:rsidRDefault="001A2051">
      <w:r>
        <w:rPr>
          <w:color w:val="000000" w:themeColor="text1"/>
        </w:rPr>
        <w:t>„</w:t>
      </w:r>
      <w:r w:rsidR="005865C5">
        <w:rPr>
          <w:color w:val="000000" w:themeColor="text1"/>
        </w:rPr>
        <w:t>Kvalifikovaný uživatel vzdělávání</w:t>
      </w:r>
      <w:r>
        <w:rPr>
          <w:color w:val="000000" w:themeColor="text1"/>
        </w:rPr>
        <w:t>“</w:t>
      </w:r>
      <w:r w:rsidR="005865C5">
        <w:rPr>
          <w:color w:val="000000" w:themeColor="text1"/>
        </w:rPr>
        <w:t xml:space="preserve"> znamená jakéhokoli zaměstnance nebo dodavatele (kromě studentů), kteří mají přístup k platformovému produktu nebo platformový produkt používají ve prospěch instituce.</w:t>
      </w:r>
    </w:p>
    <w:p w:rsidRPr="000A5017" w:rsidR="00EB3821" w:rsidP="00EB3821" w:rsidRDefault="005865C5">
      <w:r>
        <w:t>„Datum uplynutí doby účinnosti“ znamená datum, kdy uplyne účinnost prováděcí smlouvy.</w:t>
      </w:r>
    </w:p>
    <w:p w:rsidRPr="000A5017" w:rsidR="00EB3821" w:rsidP="00EB3821" w:rsidRDefault="005865C5">
      <w:pPr>
        <w:snapToGrid w:val="0"/>
      </w:pPr>
      <w:r>
        <w:t xml:space="preserve">„instituce“ je právnická osoba, která je (1) kvalifikovaným uživatelem vzdělávání (určeným na adrese </w:t>
      </w:r>
      <w:hyperlink w:history="1" r:id="rId18">
        <w:r>
          <w:rPr>
            <w:rStyle w:val="Hyperlink"/>
          </w:rPr>
          <w:t>http://www.microsoft.com/licensing/contracts</w:t>
        </w:r>
      </w:hyperlink>
      <w:r w:rsidRPr="00BA3AD6">
        <w:rPr>
          <w:rStyle w:val="Hyperlink"/>
          <w:color w:val="auto"/>
          <w:u w:val="none"/>
        </w:rPr>
        <w:t>)</w:t>
      </w:r>
      <w:r>
        <w:t xml:space="preserve"> ke dni účinnosti této smlouvy a která uzavřela tuto smlouvu se společností Microsoft, nebo (2) afilace instituce, která uzavřela prováděcí smlouvu na základě této smlouvy. Je-li institucí školní obvod, pojem „instituce“ zahrnuje i všechny zúčastněné školy z daného obvodu.</w:t>
      </w:r>
    </w:p>
    <w:p w:rsidRPr="000A5017" w:rsidR="00EB3821" w:rsidP="00EB3821" w:rsidRDefault="005865C5">
      <w:r>
        <w:rPr>
          <w:color w:val="000000" w:themeColor="text1"/>
        </w:rPr>
        <w:t>„Počet v rámci celé organizace“ označuje celkový počet kvalifikovaných uživatelů vzdělávání v organizaci uvedený v tabulce s názvem „Možnosti, práva a omezení licencování</w:t>
      </w:r>
      <w:r w:rsidR="00DE0ACB">
        <w:rPr>
          <w:color w:val="000000" w:themeColor="text1"/>
        </w:rPr>
        <w:t>“</w:t>
      </w:r>
      <w:r>
        <w:rPr>
          <w:color w:val="000000" w:themeColor="text1"/>
        </w:rPr>
        <w:t xml:space="preserve"> této prováděcí smlouvy.</w:t>
      </w:r>
    </w:p>
    <w:p w:rsidRPr="000A5017" w:rsidR="00EB3821" w:rsidP="00EB3821" w:rsidRDefault="005865C5">
      <w:r>
        <w:rPr>
          <w:color w:val="000000" w:themeColor="text1"/>
        </w:rPr>
        <w:t>„Předchozí smlouva nebo prováděcí smlouva“ označuje prováděcí smlouvu k předplatnému School, prováděcí smlouvu k předplatnému Campus, prováděcí smlouvu Enrollment for Education Solutions nebo smlouvu Open Value Subscription Agreement for Education Solutions.</w:t>
      </w:r>
    </w:p>
    <w:p w:rsidRPr="000A5017" w:rsidR="00EB3821" w:rsidP="00EB3821" w:rsidRDefault="005865C5">
      <w:r>
        <w:rPr>
          <w:color w:val="000000" w:themeColor="text1"/>
        </w:rPr>
        <w:t xml:space="preserve">„Kvalifikované zařízení“ znamená jakékoli zařízení, které je používáno organizací nebo v její prospěch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 Ke kvalifikovaným zařízením nepatří žádné zařízení, které je vyhrazeno pro funkci serveru a nepoužívá se jako osobní počítač nebo není spravované (podle definice v podmínkách produktu na počátku příslušné úvodní doby účinnosti prováděcí smlouvy nebo doby prodloužení). </w:t>
      </w:r>
      <w:r>
        <w:t>Na základě svého uvážení může instituce mezi kvalifikovaná zařízení zahrnout libovolné zařízení, které je vyloučeno výše a které je využíváno organizací nebo v její prospěch, pro všechny nebo podmnožinu produktů vzdělávací platformy nebo služeb online, které instituce zvolila.</w:t>
      </w:r>
      <w:r>
        <w:rPr>
          <w:color w:val="000000" w:themeColor="text1"/>
        </w:rPr>
        <w:t xml:space="preserve"> „Opravňující prováděcí smlouva“ označuje prováděcí smlouvu Enrollment for Education Solutions, jejíž minimální požadavky byly splněny, byla uzavřena institucí nebo její afilací a je aktivní a platná v okamžiku podpisu této prováděcí smlouvy. V rámci prováděcí smlouvy Enrollment for Education Solutions, která se používá jako opravňující prováděcí smlouva, musí být instituce součástí organizace.</w:t>
      </w:r>
    </w:p>
    <w:p w:rsidRPr="000A5017" w:rsidR="00EB3821" w:rsidP="00EB3821" w:rsidRDefault="005865C5">
      <w:r>
        <w:t>„Prodejce“ znamená subjekt autorizovaný společností Microsoft k dalšímu prodeji licencí v rámci tohoto programu a využívaný institucí k poskytování pomoci související s touto smlouvou před uskutečněním transakce i po něm.</w:t>
      </w:r>
    </w:p>
    <w:p w:rsidRPr="000A5017" w:rsidR="00EB3821" w:rsidP="00EB3821" w:rsidRDefault="005865C5">
      <w:r>
        <w:rPr>
          <w:color w:val="000000" w:themeColor="text1"/>
        </w:rPr>
        <w:t>„Počet studentů“ označuje celkový počet studentů v organizaci uvedené v tabulce s názvem „Možnosti licencování, licenční práva a omezení</w:t>
      </w:r>
      <w:r w:rsidR="00DE0ACB">
        <w:rPr>
          <w:color w:val="000000" w:themeColor="text1"/>
        </w:rPr>
        <w:t>“</w:t>
      </w:r>
      <w:r>
        <w:rPr>
          <w:color w:val="000000" w:themeColor="text1"/>
        </w:rPr>
        <w:t xml:space="preserve"> této prováděcí smlouvy.</w:t>
      </w:r>
    </w:p>
    <w:p w:rsidRPr="000A5017" w:rsidR="00EB3821" w:rsidP="00EB3821" w:rsidRDefault="005865C5">
      <w:pPr>
        <w:pStyle w:val="Heading1"/>
        <w:keepNext w:val="0"/>
        <w:spacing w:before="120"/>
        <w:ind w:left="0" w:firstLine="0"/>
        <w:jc w:val="both"/>
      </w:pPr>
      <w:r>
        <w:rPr>
          <w:b w:val="0"/>
          <w:i w:val="0"/>
          <w:sz w:val="20"/>
          <w:szCs w:val="20"/>
        </w:rP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rsidRPr="000A5017" w:rsidR="00EB3821" w:rsidP="00EB3821" w:rsidRDefault="005865C5">
      <w:pPr>
        <w:jc w:val="left"/>
      </w:pPr>
      <w:bookmarkStart w:name="_Toc229366757" w:id="5"/>
      <w:r>
        <w:lastRenderedPageBreak/>
        <w:t>Pro účely této smlouvy znamená „Licence na odběr“ licenci na dobu určitou, jejíž platnost vyprší při vypršení nebo ukončení prováděcí smlouvy, není-li využita možnost odkoupení. Všechny licence objednané na základě této prováděcí smlouvy jsou licence na odběr, a to i v případě, pokud nákupní objednávka uvádí jinak.</w:t>
      </w:r>
    </w:p>
    <w:p w:rsidRPr="000A5017" w:rsidR="00EB3821" w:rsidP="0041383E" w:rsidRDefault="00EB3821">
      <w:pPr>
        <w:pStyle w:val="Heading1"/>
        <w:numPr>
          <w:ilvl w:val="0"/>
          <w:numId w:val="49"/>
        </w:numPr>
        <w:jc w:val="both"/>
      </w:pPr>
      <w:r>
        <w:t>Požadavky na objednávky</w:t>
      </w:r>
      <w:r w:rsidR="00E21409">
        <w:t>.</w:t>
      </w:r>
    </w:p>
    <w:p w:rsidRPr="000A5017" w:rsidR="00EB3821" w:rsidP="005865C5" w:rsidRDefault="00EB3821">
      <w:pPr>
        <w:pStyle w:val="ListParagraph"/>
        <w:numPr>
          <w:ilvl w:val="0"/>
          <w:numId w:val="73"/>
        </w:numPr>
        <w:ind w:left="1080"/>
      </w:pPr>
      <w:r>
        <w:rPr>
          <w:b/>
        </w:rPr>
        <w:t xml:space="preserve">Minimální požadavky na </w:t>
      </w:r>
      <w:r>
        <w:rPr>
          <w:b/>
          <w:iCs/>
        </w:rPr>
        <w:t xml:space="preserve">objednávku </w:t>
      </w:r>
      <w:r>
        <w:rPr>
          <w:b/>
        </w:rPr>
        <w:t>pro smlouvu Enrollment for Education Solutions.</w:t>
      </w:r>
      <w:bookmarkEnd w:id="5"/>
      <w:r w:rsidR="008C6677">
        <w:rPr>
          <w:b/>
        </w:rPr>
        <w:t xml:space="preserve"> </w:t>
      </w:r>
      <w:r>
        <w:t>Tato prováděcí smlouva umožňuje instituci získat licence k produktům prostřednictvím předplatného pro celou organizaci. V závislosti na uživatelích, kteří budou licencované produkty používat, instituce definuje svou organizaci a může vybírat ze dvou různých možností licencování: (</w:t>
      </w:r>
      <w:r>
        <w:rPr>
          <w:iCs/>
        </w:rPr>
        <w:t>kvalifikovaní uživatelé vzdělávání</w:t>
      </w:r>
      <w:r>
        <w:t xml:space="preserve"> nebo studenti).</w:t>
      </w:r>
    </w:p>
    <w:p w:rsidRPr="000A5017" w:rsidR="00EB3821" w:rsidP="005865C5" w:rsidRDefault="00EB3821">
      <w:pPr>
        <w:ind w:left="1080"/>
      </w:pPr>
      <w:r>
        <w:rPr>
          <w:color w:val="000000" w:themeColor="text1"/>
        </w:rPr>
        <w:t>Počáteční objednávka musí zahrnovat licence na odběr alespoň pro:</w:t>
      </w:r>
    </w:p>
    <w:p w:rsidRPr="00D0483A" w:rsidR="00EB3821" w:rsidRDefault="00EB3821">
      <w:pPr>
        <w:pStyle w:val="ListParagraph"/>
        <w:numPr>
          <w:ilvl w:val="0"/>
          <w:numId w:val="45"/>
        </w:numPr>
        <w:rPr>
          <w:spacing w:val="-2"/>
        </w:rPr>
      </w:pPr>
      <w:r w:rsidRPr="00D0483A">
        <w:rPr>
          <w:rFonts w:eastAsia="Times New Roman"/>
          <w:spacing w:val="-2"/>
        </w:rPr>
        <w:t>Jeden produkt vzdělávací platformy pro počet v rámci celé organizace alespoň 1</w:t>
      </w:r>
      <w:r w:rsidR="00B36E3C">
        <w:rPr>
          <w:rFonts w:eastAsia="Times New Roman"/>
          <w:spacing w:val="-2"/>
        </w:rPr>
        <w:t xml:space="preserve"> </w:t>
      </w:r>
      <w:r w:rsidRPr="00D0483A">
        <w:rPr>
          <w:rFonts w:eastAsia="Times New Roman"/>
          <w:spacing w:val="-2"/>
        </w:rPr>
        <w:t>000 nebo</w:t>
      </w:r>
    </w:p>
    <w:p w:rsidRPr="000A5017" w:rsidR="00EF4AA9" w:rsidRDefault="00EB3821">
      <w:pPr>
        <w:pStyle w:val="ListParagraph"/>
        <w:numPr>
          <w:ilvl w:val="0"/>
          <w:numId w:val="45"/>
        </w:numPr>
      </w:pPr>
      <w:r>
        <w:rPr>
          <w:rFonts w:eastAsia="Times New Roman"/>
        </w:rPr>
        <w:t>Jeden produkt vzdělávací platformy pro počet studentů alespoň 1</w:t>
      </w:r>
      <w:r w:rsidR="00B36E3C">
        <w:rPr>
          <w:rFonts w:eastAsia="Times New Roman"/>
        </w:rPr>
        <w:t xml:space="preserve"> </w:t>
      </w:r>
      <w:r>
        <w:rPr>
          <w:rFonts w:eastAsia="Times New Roman"/>
        </w:rPr>
        <w:t>000 nebo</w:t>
      </w:r>
    </w:p>
    <w:p w:rsidRPr="000A5017" w:rsidR="00EB3821" w:rsidP="00EF4AA9" w:rsidRDefault="00EF4AA9">
      <w:pPr>
        <w:pStyle w:val="ListParagraph"/>
        <w:numPr>
          <w:ilvl w:val="0"/>
          <w:numId w:val="45"/>
        </w:numPr>
      </w:pPr>
      <w:r>
        <w:rPr>
          <w:rFonts w:eastAsia="Times New Roman"/>
        </w:rPr>
        <w:t>Kombinace produktů vzdělávací platformy, které lze objednat, jak je popsáno v podmínkách produktu.</w:t>
      </w:r>
    </w:p>
    <w:p w:rsidRPr="000A5017" w:rsidR="00EB3821" w:rsidP="00B46D19" w:rsidRDefault="00EB3821">
      <w:pPr>
        <w:shd w:val="clear" w:color="auto" w:fill="FFFFFF" w:themeFill="background1"/>
        <w:ind w:left="1080"/>
      </w:pPr>
      <w:r>
        <w:rPr>
          <w:color w:val="000000" w:themeColor="text1"/>
        </w:rPr>
        <w:t>Tyto minimální požadavky se promíjejí, pokud má instituce opravňující prováděcí smlouvu. Instituce musí objednávku předložit do 30 dnů ode dne účinnosti prováděcí smlouvy. Společnost Microsoft může přijetí této prováděcí smlouvy odmítnout, jestliže k tomu bude mít z obchodního hlediska důvod.</w:t>
      </w:r>
    </w:p>
    <w:p w:rsidRPr="000A5017" w:rsidR="00EB3821" w:rsidP="005865C5" w:rsidRDefault="00EB3821">
      <w:pPr>
        <w:pStyle w:val="ListParagraph"/>
        <w:numPr>
          <w:ilvl w:val="0"/>
          <w:numId w:val="73"/>
        </w:numPr>
        <w:ind w:left="1080"/>
      </w:pPr>
      <w:r>
        <w:rPr>
          <w:b/>
          <w:color w:val="000000" w:themeColor="text1"/>
        </w:rPr>
        <w:t>Dodatečné produkty.</w:t>
      </w:r>
      <w:r w:rsidR="008C6677">
        <w:rPr>
          <w:b/>
          <w:color w:val="000000" w:themeColor="text1"/>
        </w:rPr>
        <w:t xml:space="preserve"> </w:t>
      </w:r>
      <w:r>
        <w:t xml:space="preserve">Při splnění výše uvedených minimálních požadavků na objednávku může instituce objednávat dodatečné produkty. </w:t>
      </w:r>
      <w:r>
        <w:rPr>
          <w:color w:val="000000" w:themeColor="text1"/>
        </w:rPr>
        <w:t>Pro dodatečné produkty uvedené v podmínkách produktu jako licencované pro celou organizaci nebo pro celý počet studentů musí instituce objednat licence rovnocenné s počtem v rámci celé organizace nebo počtem studentů, podle toho, co je relevantní.</w:t>
      </w:r>
    </w:p>
    <w:p w:rsidRPr="000A5017" w:rsidR="00EB3821" w:rsidP="005865C5" w:rsidRDefault="00EB3821">
      <w:pPr>
        <w:pStyle w:val="ListParagraph"/>
        <w:numPr>
          <w:ilvl w:val="0"/>
          <w:numId w:val="73"/>
        </w:numPr>
        <w:ind w:left="1080"/>
      </w:pPr>
      <w:r>
        <w:rPr>
          <w:b/>
        </w:rPr>
        <w:t xml:space="preserve">Užívací práva pro </w:t>
      </w:r>
      <w:r>
        <w:rPr>
          <w:b/>
          <w:bCs/>
        </w:rPr>
        <w:t>produkty</w:t>
      </w:r>
      <w:r>
        <w:rPr>
          <w:b/>
        </w:rPr>
        <w:t xml:space="preserve"> vzdělávací platformy. </w:t>
      </w:r>
      <w:r>
        <w:t>Pro produkty vzdělávací platformy jiné než služby online platí, že jestliže se nová verze produktu řídí užívacími právy, která jsou více omezující než práva k verzi aktuální na počátku příslušné úvodní doby účinnosti prováděcí smlouvy nebo doby prodloužení, nebudou se v průběhu tohoto období tato více omezující užívací práva vztahovat na užívání produktu institucí.</w:t>
      </w:r>
    </w:p>
    <w:p w:rsidRPr="000A5017" w:rsidR="00EB3821" w:rsidP="005865C5" w:rsidRDefault="00EB3821">
      <w:pPr>
        <w:pStyle w:val="ListParagraph"/>
        <w:numPr>
          <w:ilvl w:val="0"/>
          <w:numId w:val="73"/>
        </w:numPr>
        <w:ind w:left="1080"/>
      </w:pPr>
      <w:r>
        <w:rPr>
          <w:b/>
          <w:bCs/>
        </w:rPr>
        <w:t>Země používání.</w:t>
      </w:r>
      <w:r>
        <w:t xml:space="preserve"> Instituce musí ve své úvodní objednávce i ve všech dalších objednávkách uvést, v kterých zemích budou licence užívány.</w:t>
      </w:r>
    </w:p>
    <w:p w:rsidRPr="000A5017" w:rsidR="00EB3821" w:rsidP="005865C5" w:rsidRDefault="00EB3821">
      <w:pPr>
        <w:pStyle w:val="ListParagraph"/>
        <w:numPr>
          <w:ilvl w:val="0"/>
          <w:numId w:val="73"/>
        </w:numPr>
        <w:ind w:left="1080"/>
      </w:pPr>
      <w:r>
        <w:rPr>
          <w:b/>
          <w:bCs/>
          <w:color w:val="000000" w:themeColor="text1"/>
        </w:rPr>
        <w:t xml:space="preserve">Prodejci. </w:t>
      </w:r>
      <w:r>
        <w:rPr>
          <w:color w:val="000000" w:themeColor="text1"/>
        </w:rPr>
        <w:t>Objednávky musí být předloženy autorizovanému prodejci, který je předá společnosti Microsoft. Prodejce a instituce určují ceny a platební podmínky mezi sebou a společnost Microsoft na základě těchto podmínek vystaví fakturu prodejci. Prodejci a jiné třetí strany nemají oprávnění zavazovat afilaci společnosti Microsoft, která uzavírá tuto prováděcí smlouvu, ani ukládat jí či přijímat jejím jménem jakékoli povinnosti.</w:t>
      </w:r>
    </w:p>
    <w:p w:rsidRPr="000A5017" w:rsidR="00EB3821" w:rsidP="005865C5" w:rsidRDefault="00EB3821">
      <w:pPr>
        <w:pStyle w:val="ListParagraph"/>
        <w:numPr>
          <w:ilvl w:val="0"/>
          <w:numId w:val="73"/>
        </w:numPr>
        <w:ind w:left="1080"/>
      </w:pPr>
      <w:r>
        <w:rPr>
          <w:b/>
          <w:iCs/>
          <w:color w:val="000000" w:themeColor="text1"/>
        </w:rPr>
        <w:t xml:space="preserve">Přidávání </w:t>
      </w:r>
      <w:r>
        <w:rPr>
          <w:b/>
          <w:bCs/>
          <w:color w:val="000000" w:themeColor="text1"/>
        </w:rPr>
        <w:t>produktů</w:t>
      </w:r>
      <w:r>
        <w:rPr>
          <w:b/>
          <w:iCs/>
          <w:color w:val="000000" w:themeColor="text1"/>
        </w:rPr>
        <w:t>.</w:t>
      </w:r>
    </w:p>
    <w:p w:rsidRPr="000A5017" w:rsidR="00EB3821" w:rsidP="00EB3821" w:rsidRDefault="00EB3821">
      <w:pPr>
        <w:widowControl w:val="0"/>
        <w:numPr>
          <w:ilvl w:val="0"/>
          <w:numId w:val="1"/>
        </w:numPr>
        <w:tabs>
          <w:tab w:val="clear" w:pos="1500"/>
        </w:tabs>
        <w:ind w:left="1440"/>
      </w:pPr>
      <w:r>
        <w:rPr>
          <w:b/>
          <w:bCs/>
          <w:color w:val="000000" w:themeColor="text1"/>
        </w:rPr>
        <w:t xml:space="preserve">Přidávání nových </w:t>
      </w:r>
      <w:r>
        <w:rPr>
          <w:b/>
          <w:color w:val="000000" w:themeColor="text1"/>
        </w:rPr>
        <w:t>produktů</w:t>
      </w:r>
      <w:r>
        <w:rPr>
          <w:b/>
          <w:bCs/>
          <w:color w:val="000000" w:themeColor="text1"/>
        </w:rPr>
        <w:t xml:space="preserve">, které nebyly dosud objednány. </w:t>
      </w:r>
      <w:r>
        <w:t xml:space="preserve">S požadavkem na přidání nových produktů vzdělávací </w:t>
      </w:r>
      <w:r>
        <w:rPr>
          <w:color w:val="000000" w:themeColor="text1"/>
        </w:rPr>
        <w:t>platformy</w:t>
      </w:r>
      <w:r>
        <w:t xml:space="preserve"> a dodatečných produktů se lze kdykoli obrátit na prodejce. Nové dodatečné produkty kromě služeb online lze používat, jestliže byla objednávka zadána v měsíci, kdy byl produkt použit poprvé. U služeb online, které nebyly předtím objednány, je požadováno předložení úvodní objednávky služeb online před použitím</w:t>
      </w:r>
      <w:r>
        <w:rPr>
          <w:color w:val="000000" w:themeColor="text1"/>
        </w:rPr>
        <w:t>.</w:t>
      </w:r>
    </w:p>
    <w:p w:rsidRPr="000A5017" w:rsidR="00EB3821" w:rsidP="00301BBA" w:rsidRDefault="00EB3821">
      <w:pPr>
        <w:widowControl w:val="0"/>
        <w:numPr>
          <w:ilvl w:val="0"/>
          <w:numId w:val="1"/>
        </w:numPr>
        <w:tabs>
          <w:tab w:val="clear" w:pos="1500"/>
        </w:tabs>
        <w:ind w:left="1440"/>
      </w:pPr>
      <w:r>
        <w:rPr>
          <w:b/>
          <w:bCs/>
          <w:color w:val="000000" w:themeColor="text1"/>
        </w:rPr>
        <w:t>Přidání licencí k dříve objednaným produktům.</w:t>
      </w:r>
      <w:r>
        <w:rPr>
          <w:color w:val="000000" w:themeColor="text1"/>
        </w:rPr>
        <w:t xml:space="preserve"> K produktům vzdělávací platformy, které nejsou službami online, a k dodatečným produktům, k nimž je licence poskytnuta v rámci celé organizace nebo pro celý počet studentů, nemusí instituce získat další licence na základě nárůstu počtu v rámci celé organizace nebo počtu studentů po datu </w:t>
      </w:r>
      <w:r>
        <w:rPr>
          <w:color w:val="000000" w:themeColor="text1"/>
        </w:rPr>
        <w:lastRenderedPageBreak/>
        <w:t>objednávky. Instituce však musí společnosti Microsoft oznámit aktualizovaný počet v rámci celé organizace nebo počet studentů odpovídající takovému zvýšení, a to ke každému výročí dne účinnosti prováděcí smlouvy během licenčního období. Dodatečné licence pro služby online musí být objednány před použitím.</w:t>
      </w:r>
    </w:p>
    <w:p w:rsidRPr="000A5017" w:rsidR="00EB3821" w:rsidP="00B46D19" w:rsidRDefault="00EB3821">
      <w:pPr>
        <w:numPr>
          <w:ilvl w:val="0"/>
          <w:numId w:val="1"/>
        </w:numPr>
        <w:tabs>
          <w:tab w:val="clear" w:pos="1500"/>
        </w:tabs>
        <w:ind w:left="1440"/>
      </w:pPr>
      <w:r>
        <w:rPr>
          <w:b/>
          <w:bCs/>
          <w:color w:val="000000" w:themeColor="text1"/>
        </w:rPr>
        <w:t>Fakturace.</w:t>
      </w:r>
      <w:r>
        <w:rPr>
          <w:color w:val="000000" w:themeColor="text1"/>
        </w:rPr>
        <w:t xml:space="preserve"> Společnost Microsoft vystaví prodejci instituce fakturu na takové objednané produkty na bázi kalkulace vycházející z větší z následujících hodnot: (i) z počtu celých kalendářních měsíců zbývajících do konce licenčního období nebo (ii) ze 6 měsíců. Společnost Microsoft vystaví prodejci fakturu na objednané služby online na bázi kalkulace vycházející z počtu celých kalendářních měsíců zbývajících do konce licenčního období. Pokud instituce později objedná licence pro dodatečné produkty, které nebyly zahrnuty v úvodní objednávce instituce, společnost Microsoft bude dodatečné licence účtovat prodejci instituce podle ceníku účinného k datu faktury. Pokud instituce později objedná dodatečné licence pro produkty, které byly zahrnuty v úvodní objednávce instituce, společnost Microsoft bude dodatečné licence účtovat prodejci instituce podle ceníku účinného v době, kdy byl produkt poprvé objednán.</w:t>
      </w:r>
    </w:p>
    <w:p w:rsidRPr="000A5017" w:rsidR="00EB3821" w:rsidP="00820A61" w:rsidRDefault="00EB3821">
      <w:pPr>
        <w:pStyle w:val="ListParagraph"/>
        <w:keepNext/>
        <w:numPr>
          <w:ilvl w:val="0"/>
          <w:numId w:val="73"/>
        </w:numPr>
        <w:ind w:left="1080"/>
      </w:pPr>
      <w:r>
        <w:rPr>
          <w:b/>
          <w:bCs/>
          <w:color w:val="000000" w:themeColor="text1"/>
        </w:rPr>
        <w:t>Výroční</w:t>
      </w:r>
      <w:r>
        <w:rPr>
          <w:b/>
          <w:iCs/>
          <w:color w:val="000000" w:themeColor="text1"/>
        </w:rPr>
        <w:t xml:space="preserve"> objednávky.</w:t>
      </w:r>
      <w:r w:rsidR="008C6677">
        <w:rPr>
          <w:b/>
          <w:iCs/>
          <w:color w:val="000000" w:themeColor="text1"/>
        </w:rPr>
        <w:t xml:space="preserve"> </w:t>
      </w:r>
      <w:r>
        <w:rPr>
          <w:iCs/>
          <w:color w:val="000000" w:themeColor="text1"/>
        </w:rPr>
        <w:t>Instituce</w:t>
      </w:r>
      <w:r>
        <w:rPr>
          <w:color w:val="000000" w:themeColor="text1"/>
        </w:rPr>
        <w:t xml:space="preserve"> musí výroční objednávky předkládat následovně:</w:t>
      </w:r>
    </w:p>
    <w:p w:rsidRPr="000A5017" w:rsidR="00EB3821" w:rsidP="00EB3821" w:rsidRDefault="00EB3821">
      <w:pPr>
        <w:numPr>
          <w:ilvl w:val="0"/>
          <w:numId w:val="2"/>
        </w:numPr>
        <w:ind w:left="1440" w:hanging="360"/>
      </w:pPr>
      <w:r>
        <w:rPr>
          <w:b/>
          <w:bCs/>
          <w:color w:val="000000" w:themeColor="text1"/>
        </w:rPr>
        <w:t>Požadavky na výroční objednávky</w:t>
      </w:r>
      <w:r>
        <w:rPr>
          <w:b/>
          <w:color w:val="000000" w:themeColor="text1"/>
        </w:rPr>
        <w:t>.</w:t>
      </w:r>
      <w:r>
        <w:rPr>
          <w:color w:val="000000" w:themeColor="text1"/>
        </w:rPr>
        <w:t xml:space="preserve"> Má-li instituce tříleté licenční období, musí předložit výroční objednávku pokrývající všechny změny, ke kterým došlo od počáteční objednávky nebo poslední výroční objednávky, včetně aktualizovaného počtu v rámci celé organizace nebo počtu studentů. Každá výroční objednávka musí zahrnovat licence alespoň pro stejné typy a množství produktů, které instituce objednala během roku následujícím po dni účinnosti prováděcí smlouvy nebo dni posledního výročí, s výjimkou povolených omezení, přestupů na vyšší edici, doplňků a dodatečných produktů, které nebyly objednány v rámci celé organizace.</w:t>
      </w:r>
    </w:p>
    <w:p w:rsidRPr="000A5017" w:rsidR="00EB3821" w:rsidP="00EB3821" w:rsidRDefault="00EB3821">
      <w:pPr>
        <w:numPr>
          <w:ilvl w:val="0"/>
          <w:numId w:val="2"/>
        </w:numPr>
        <w:ind w:left="1440" w:hanging="360"/>
      </w:pPr>
      <w:r>
        <w:rPr>
          <w:b/>
          <w:bCs/>
          <w:color w:val="000000" w:themeColor="text1"/>
        </w:rPr>
        <w:t>Snížení počtu licencí na odběr.</w:t>
      </w:r>
      <w:r>
        <w:rPr>
          <w:color w:val="000000" w:themeColor="text1"/>
        </w:rPr>
        <w:t xml:space="preserve"> K výročnímu datu prováděcí smlouvy může instituce snížit počet licencí na odběr na základě výhledu následujícím postupem:</w:t>
      </w:r>
    </w:p>
    <w:p w:rsidRPr="000A5017" w:rsidR="00EB3821" w:rsidP="0041383E" w:rsidRDefault="00EB3821">
      <w:pPr>
        <w:pStyle w:val="ListParagraph"/>
        <w:numPr>
          <w:ilvl w:val="0"/>
          <w:numId w:val="103"/>
        </w:numPr>
        <w:ind w:left="1800"/>
      </w:pPr>
      <w:r>
        <w:rPr>
          <w:color w:val="000000" w:themeColor="text1"/>
        </w:rPr>
        <w:t xml:space="preserve">V případě produktů vzdělávací platformy </w:t>
      </w:r>
      <w:r>
        <w:t>lze počet licencí snížit za předpokladu, že zůstanou splněny minimální požadavky úvodní objednávky.</w:t>
      </w:r>
    </w:p>
    <w:p w:rsidRPr="000A5017" w:rsidR="00EB3821" w:rsidP="0041383E" w:rsidRDefault="00EB3821">
      <w:pPr>
        <w:pStyle w:val="ListParagraph"/>
        <w:numPr>
          <w:ilvl w:val="0"/>
          <w:numId w:val="103"/>
        </w:numPr>
        <w:ind w:left="1800"/>
      </w:pPr>
      <w:r>
        <w:rPr>
          <w:color w:val="000000" w:themeColor="text1"/>
        </w:rPr>
        <w:t>Pro dodatečné produkty objednané pro celou organizaci nebo pro celý počet studentů může být množství licencí sníženo za předpokladu, že zůstane rovnocenné s počtem pro celou organizaci nebo počtem studentů platným pro danou instituci, podle toho, co je relevantní.</w:t>
      </w:r>
    </w:p>
    <w:p w:rsidRPr="000A5017" w:rsidR="00B46D19" w:rsidP="0041383E" w:rsidRDefault="00EB3821">
      <w:pPr>
        <w:numPr>
          <w:ilvl w:val="0"/>
          <w:numId w:val="103"/>
        </w:numPr>
        <w:ind w:left="1800"/>
      </w:pPr>
      <w:r>
        <w:rPr>
          <w:color w:val="000000" w:themeColor="text1"/>
        </w:rPr>
        <w:t>U dalších dodatečných produktů smí instituce počet licencí snížit. Klesne-li počet licencí na nulu, bude instituci zrušeno užívání příslušné licence na odběr.</w:t>
      </w:r>
    </w:p>
    <w:p w:rsidRPr="000A5017" w:rsidR="00EB3821" w:rsidP="005865C5" w:rsidRDefault="00EB3821">
      <w:pPr>
        <w:pStyle w:val="ListParagraph"/>
        <w:numPr>
          <w:ilvl w:val="0"/>
          <w:numId w:val="2"/>
        </w:numPr>
        <w:ind w:left="1440" w:hanging="360"/>
      </w:pPr>
      <w:r>
        <w:rPr>
          <w:b/>
          <w:bCs/>
          <w:color w:val="000000" w:themeColor="text1"/>
        </w:rPr>
        <w:t>Období výroční objednávky</w:t>
      </w:r>
      <w:r>
        <w:rPr>
          <w:b/>
          <w:color w:val="000000" w:themeColor="text1"/>
        </w:rPr>
        <w:t>.</w:t>
      </w:r>
      <w:r>
        <w:rPr>
          <w:color w:val="000000" w:themeColor="text1"/>
        </w:rPr>
        <w:t xml:space="preserve"> Společnost Microsoft musí obdržet výroční objednávku ještě před každým výročním datem prováděcí smlouvy. Instituce smí předkládat objednávky i častěji než vždy k datu výročí prováděcí smlouvy, tato možnost se však netýká snižování počtu licencí na odběr.</w:t>
      </w:r>
    </w:p>
    <w:p w:rsidRPr="000A5017" w:rsidR="00EB3821" w:rsidP="005865C5" w:rsidRDefault="00EB3821">
      <w:pPr>
        <w:pStyle w:val="ListParagraph"/>
        <w:numPr>
          <w:ilvl w:val="0"/>
          <w:numId w:val="73"/>
        </w:numPr>
        <w:ind w:left="1080"/>
      </w:pPr>
      <w:r>
        <w:rPr>
          <w:b/>
          <w:bCs/>
          <w:color w:val="000000" w:themeColor="text1"/>
        </w:rPr>
        <w:t xml:space="preserve">Možnost </w:t>
      </w:r>
      <w:r>
        <w:rPr>
          <w:b/>
          <w:color w:val="000000" w:themeColor="text1"/>
        </w:rPr>
        <w:t>odkoupení</w:t>
      </w:r>
      <w:r w:rsidR="00BA3AD6">
        <w:rPr>
          <w:b/>
          <w:color w:val="000000" w:themeColor="text1"/>
        </w:rPr>
        <w:t>.</w:t>
      </w:r>
      <w:r>
        <w:rPr>
          <w:color w:val="000000" w:themeColor="text1"/>
        </w:rPr>
        <w:t xml:space="preserve"> Instituce</w:t>
      </w:r>
      <w:r w:rsidR="008C6677">
        <w:rPr>
          <w:color w:val="000000" w:themeColor="text1"/>
        </w:rPr>
        <w:t xml:space="preserve"> </w:t>
      </w:r>
      <w:r>
        <w:rPr>
          <w:color w:val="000000" w:themeColor="text1"/>
        </w:rPr>
        <w:t xml:space="preserve">může odkoupit aktivní licence na odběr získané na základě této prováděcí smlouvy pro produkty jiné než služby online (je-li povoleno) a získat časově neomezené licence na nejnovější verzi produktu k datu uplynutí doby účinnosti, a to předložením objednávky na tyto licence. Možnost odkoupení je k dispozici, pokud instituce získala licenci na produkty na základě jedné nebo více prováděcích smluv (včetně jakýchkoli rozšíření) pro alespoň 36 celých kalendářních měsíců bezprostředně předcházejících datu uplynutí doby účinnosti. Chce-li využít možnosti odkoupení, musí instituce předložit a společnost Microsoft musí přijmout objednávku na odkoupení nejméně 30 dnů před datem uplynutí doby účinnosti. Datem uplynutí doby účinnosti pro objednávku odkoupení bude datum faktury. Instituce může objednat časově neomezené licence k produktům vzdělávací platformy a dodatečným produktům, k nimž je licence poskytnuta v rámci celé organizace, v počtu, který je přinejmenším rovný počtu v rámci celé organizace a nesmí překročit celkový počet kvalifikovaných zařízení v organizaci k datu objednávky odkoupení. Instituce může </w:t>
      </w:r>
      <w:r>
        <w:rPr>
          <w:color w:val="000000" w:themeColor="text1"/>
        </w:rPr>
        <w:lastRenderedPageBreak/>
        <w:t xml:space="preserve">objednat časově neomezené licence pro dodatečné produkty v množství rovném nejnižšímu počtu licencí, který byl objednán za libovolné ze tří posledních 12měsíčních období bezprostředně předcházejících uplynutí doby účinnosti prováděcí smlouvy. </w:t>
      </w:r>
      <w:r>
        <w:t>Možnost odkoupení není k dispozici pro produkty licencované v rámci možnosti licencování pro studenty. Není-li výslovně stanoveno jinak v užívacích právech, časově neomezené licence získané prostřednictvím možnosti odkoupení představují licence na zařízení.</w:t>
      </w:r>
    </w:p>
    <w:p w:rsidRPr="00D0483A" w:rsidR="00EB3821" w:rsidP="005865C5" w:rsidRDefault="00EB3821">
      <w:pPr>
        <w:pStyle w:val="ListParagraph"/>
        <w:numPr>
          <w:ilvl w:val="0"/>
          <w:numId w:val="73"/>
        </w:numPr>
        <w:ind w:left="1080"/>
        <w:rPr>
          <w:spacing w:val="-2"/>
        </w:rPr>
      </w:pPr>
      <w:r w:rsidRPr="00D0483A">
        <w:rPr>
          <w:b/>
          <w:color w:val="000000" w:themeColor="text1"/>
          <w:spacing w:val="-2"/>
        </w:rPr>
        <w:t xml:space="preserve">Potvrzení objednávek. </w:t>
      </w:r>
      <w:r w:rsidRPr="00D0483A">
        <w:rPr>
          <w:color w:val="000000" w:themeColor="text1"/>
          <w:spacing w:val="-2"/>
        </w:rPr>
        <w:t>Společnost Microsoft zveřejní heslem chráněné informace o objednávkách zadaných institucí včetně elektronického potvrzení každé objednávky, na webu servisního centra pro multilicence (</w:t>
      </w:r>
      <w:hyperlink w:history="1" r:id="rId19">
        <w:r w:rsidRPr="00D0483A">
          <w:rPr>
            <w:rStyle w:val="Hyperlink"/>
            <w:bCs/>
            <w:spacing w:val="-2"/>
          </w:rPr>
          <w:t>https://www.microsoft.com/licensing/servicecenter</w:t>
        </w:r>
      </w:hyperlink>
      <w:r w:rsidRPr="001A2051">
        <w:rPr>
          <w:color w:val="000000" w:themeColor="text1"/>
        </w:rPr>
        <w:t>)</w:t>
      </w:r>
      <w:r w:rsidRPr="00D0483A">
        <w:rPr>
          <w:color w:val="000000" w:themeColor="text1"/>
          <w:spacing w:val="-2"/>
        </w:rPr>
        <w:t xml:space="preserve"> nebo na nástupnickém webu. Po akceptaci této prováděcí smlouvy společností Microsoft bude osobě, kterou instituce určila jako svého online správce, poskytnut přístup k tomuto webu.</w:t>
      </w:r>
    </w:p>
    <w:p w:rsidRPr="000A5017" w:rsidR="00EB3821" w:rsidP="005865C5" w:rsidRDefault="00EB3821">
      <w:pPr>
        <w:pStyle w:val="ListParagraph"/>
        <w:numPr>
          <w:ilvl w:val="0"/>
          <w:numId w:val="73"/>
        </w:numPr>
        <w:ind w:left="1080"/>
      </w:pPr>
      <w:r>
        <w:rPr>
          <w:b/>
          <w:color w:val="000000" w:themeColor="text1"/>
        </w:rPr>
        <w:t xml:space="preserve">Licence k přestupu na vyšší edici. </w:t>
      </w:r>
      <w:r>
        <w:t xml:space="preserve">U licencí opravňujících k přestupu na vyšší edici v rámci této prováděcí smlouvy může instituce přestoupit na vyšší edici nebo sadu. </w:t>
      </w:r>
      <w:r>
        <w:rPr>
          <w:color w:val="000000" w:themeColor="text1"/>
        </w:rPr>
        <w:t>Požadavky na objednávky uvedené v předchozím odstavci s názvem „Přidání licencí k dříve objednaným produktům</w:t>
      </w:r>
      <w:r w:rsidR="00DE0ACB">
        <w:rPr>
          <w:color w:val="000000" w:themeColor="text1"/>
        </w:rPr>
        <w:t>“</w:t>
      </w:r>
      <w:r>
        <w:rPr>
          <w:color w:val="000000" w:themeColor="text1"/>
        </w:rPr>
        <w:t xml:space="preserve"> platí na všechny přestupy.</w:t>
      </w:r>
    </w:p>
    <w:p w:rsidRPr="000A5017" w:rsidR="00EB3821" w:rsidP="0041383E" w:rsidRDefault="00EB3821">
      <w:pPr>
        <w:pStyle w:val="Heading1"/>
        <w:numPr>
          <w:ilvl w:val="0"/>
          <w:numId w:val="49"/>
        </w:numPr>
        <w:jc w:val="both"/>
      </w:pPr>
      <w:bookmarkStart w:name="_Toc229366758" w:id="6"/>
      <w:r>
        <w:t>Ceny.</w:t>
      </w:r>
    </w:p>
    <w:p w:rsidRPr="000A5017" w:rsidR="00EB3821" w:rsidP="005865C5" w:rsidRDefault="00EB3821">
      <w:pPr>
        <w:pStyle w:val="ListParagraph"/>
        <w:numPr>
          <w:ilvl w:val="0"/>
          <w:numId w:val="138"/>
        </w:numPr>
        <w:ind w:left="1080"/>
      </w:pPr>
      <w:bookmarkStart w:name="_Toc324517644" w:id="7"/>
      <w:r>
        <w:rPr>
          <w:rFonts w:eastAsia="Times New Roman"/>
          <w:b/>
        </w:rPr>
        <w:t>Cena licence</w:t>
      </w:r>
      <w:bookmarkEnd w:id="7"/>
      <w:r w:rsidR="00B944C7">
        <w:rPr>
          <w:rFonts w:eastAsia="Times New Roman"/>
          <w:b/>
        </w:rPr>
        <w:t>.</w:t>
      </w:r>
      <w:r w:rsidR="008C6677">
        <w:rPr>
          <w:rFonts w:eastAsia="Times New Roman"/>
          <w:b/>
        </w:rPr>
        <w:t xml:space="preserve"> </w:t>
      </w:r>
      <w:r>
        <w:t>Tento oddíl se nevztahuje na produkty, ke kterým instituce získala licence za zvýhodněné akční ceny pro distributora nebo prodejce.</w:t>
      </w:r>
    </w:p>
    <w:p w:rsidRPr="000A5017" w:rsidR="00EB3821" w:rsidP="00EB3821" w:rsidRDefault="00EB3821">
      <w:pPr>
        <w:pStyle w:val="ListParagraph"/>
        <w:numPr>
          <w:ilvl w:val="0"/>
          <w:numId w:val="76"/>
        </w:numPr>
        <w:ind w:left="1440"/>
      </w:pPr>
      <w:r>
        <w:rPr>
          <w:b/>
          <w:color w:val="000000" w:themeColor="text1"/>
        </w:rPr>
        <w:t xml:space="preserve">Jednoleté licenční období. </w:t>
      </w:r>
      <w:r>
        <w:rPr>
          <w:color w:val="000000" w:themeColor="text1"/>
        </w:rPr>
        <w:t>Společnost Microsoft nezvýší ceny licencí, které účtuje prodejci, u výroční prodlužovací objednávky o více než deset procent (10 %) (stanoveno podle částky v EUR bez ohledu na měnu, v níž se fakturuje nebo provádí platba) za bezprostředně předcházející jednoleté licenční období, pokud instituce před uplynutím účinnosti prováděcí smlouvy předloží prodlužovací objednávku na stejné produkty a stejné množství, jež bylo objednáno pro končící licenční období.</w:t>
      </w:r>
    </w:p>
    <w:p w:rsidRPr="000A5017" w:rsidR="00EB3821" w:rsidP="00EB3821" w:rsidRDefault="00EB3821">
      <w:pPr>
        <w:pStyle w:val="ListParagraph"/>
        <w:numPr>
          <w:ilvl w:val="0"/>
          <w:numId w:val="76"/>
        </w:numPr>
        <w:snapToGrid w:val="0"/>
        <w:ind w:left="1440"/>
      </w:pPr>
      <w:r>
        <w:rPr>
          <w:b/>
          <w:bCs/>
        </w:rPr>
        <w:t>Tříleté licenční období.</w:t>
      </w:r>
      <w:r>
        <w:t xml:space="preserve"> Pokud se instituce rozhodne pro tříleté licenční období a splní příslušné požadavky této prováděcí smlouvy ohledně objednávek, bude společnost Microsoft při každé výroční objednávce prodejci za veškeré produkty objednané během licenčního období s výjimkou přestupů na vyšší edice účtovat cenu za produkty shodnou s cenou při prvním objednání, jestliže má instituce nárok na stejný cenový stupeň po celé licenční období.</w:t>
      </w:r>
    </w:p>
    <w:p w:rsidRPr="000A5017" w:rsidR="00EB3821" w:rsidP="009E78DA" w:rsidRDefault="00EB3821">
      <w:pPr>
        <w:pStyle w:val="ListParagraph"/>
        <w:numPr>
          <w:ilvl w:val="0"/>
          <w:numId w:val="138"/>
        </w:numPr>
        <w:spacing w:after="120"/>
        <w:ind w:left="1080"/>
      </w:pPr>
      <w:r>
        <w:rPr>
          <w:b/>
          <w:bCs/>
          <w:color w:val="000000" w:themeColor="text1"/>
        </w:rPr>
        <w:t>Cenové stupně.</w:t>
      </w:r>
      <w:r>
        <w:rPr>
          <w:bCs/>
          <w:color w:val="000000" w:themeColor="text1"/>
        </w:rPr>
        <w:t xml:space="preserve"> Počet pro celou organizaci nebo počet studentů dané instituce, podle toho, co je relevantní, určuje cenový stupeň </w:t>
      </w:r>
      <w:r>
        <w:rPr>
          <w:color w:val="000000" w:themeColor="text1"/>
        </w:rPr>
        <w:t xml:space="preserve">pro </w:t>
      </w:r>
      <w:r>
        <w:rPr>
          <w:bCs/>
          <w:color w:val="000000" w:themeColor="text1"/>
        </w:rPr>
        <w:t>produkty</w:t>
      </w:r>
      <w:r>
        <w:rPr>
          <w:color w:val="000000" w:themeColor="text1"/>
        </w:rPr>
        <w:t xml:space="preserve"> vzdělávací platformy (A, B, C nebo D). Pokud se instituce rozhodne prodloužit tuto prováděcí smlouvu, cenový stupeň bude na počátku doby prodloužení znovu nastaven podle počtu v rámci celé organizace nebo podle počtu studentů instituce v době, kdy byla přijata prodlužovací objednávka. Pro dodatečné produkty nejsou k dispozici žádné cenové stupně. Za předpokladu, že se instituce kvalifikuje pro stejný cenový stupeň po celou dobu účinnosti, zůstane cenová úroveň instituce stejná po celou dobu účinnosti prováděcí smlouvy. Pokud se instituce během příslušného prvního období účinnosti nebo doby prodloužení kvalifikuje pro jiný cenový stupeň, může společnost Microsoft dle svého uvážení stanovit nový cenový stupeň pro budoucí nové objednávky, a to buď na žádost instituce, nebo ze své vlastní iniciativy.</w:t>
      </w:r>
    </w:p>
    <w:tbl>
      <w:tblPr>
        <w:tblW w:w="8249" w:type="dxa"/>
        <w:jc w:val="right"/>
        <w:tblBorders>
          <w:left w:val="single" w:color="000000" w:sz="8" w:space="0"/>
        </w:tblBorders>
        <w:tblLayout w:type="fixed"/>
        <w:tblLook w:val="0000" w:firstRow="0" w:lastRow="0" w:firstColumn="0" w:lastColumn="0" w:noHBand="0" w:noVBand="0"/>
      </w:tblPr>
      <w:tblGrid>
        <w:gridCol w:w="3641"/>
        <w:gridCol w:w="2430"/>
        <w:gridCol w:w="2178"/>
      </w:tblGrid>
      <w:tr w:rsidRPr="00A55F89" w:rsidR="00EB3821" w:rsidTr="00E21409">
        <w:trPr>
          <w:trHeight w:val="998"/>
          <w:jc w:val="right"/>
        </w:trPr>
        <w:tc>
          <w:tcPr>
            <w:tcW w:w="3641" w:type="dxa"/>
            <w:tcBorders>
              <w:top w:val="single" w:color="auto" w:sz="4" w:space="0"/>
              <w:bottom w:val="single" w:color="000000" w:themeColor="text1" w:sz="8" w:space="0"/>
              <w:right w:val="single" w:color="FFFFFF" w:themeColor="background1" w:sz="8"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Zvolte cenový stupeň, který se vztahuje na možnost kvalifikovaného uživatele vzdělávání</w:t>
            </w:r>
          </w:p>
        </w:tc>
        <w:tc>
          <w:tcPr>
            <w:tcW w:w="2430" w:type="dxa"/>
            <w:tcBorders>
              <w:top w:val="single" w:color="auto" w:sz="4" w:space="0"/>
              <w:bottom w:val="single" w:color="000000" w:themeColor="text1" w:sz="8" w:space="0"/>
              <w:right w:val="single" w:color="FFFFFF" w:themeColor="background1" w:sz="8"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 xml:space="preserve">Počet v rámci celé organizace </w:t>
            </w:r>
          </w:p>
        </w:tc>
        <w:tc>
          <w:tcPr>
            <w:tcW w:w="2178" w:type="dxa"/>
            <w:tcBorders>
              <w:top w:val="single" w:color="auto" w:sz="4" w:space="0"/>
              <w:left w:val="single" w:color="FFFFFF" w:themeColor="background1" w:sz="8" w:space="0"/>
              <w:bottom w:val="single" w:color="000000" w:themeColor="text1" w:sz="8" w:space="0"/>
              <w:right w:val="single" w:color="auto" w:sz="4"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Cenový stupeň</w:t>
            </w:r>
            <w:r>
              <w:rPr>
                <w:bCs/>
                <w:color w:val="FFFFFF" w:themeColor="background1"/>
              </w:rPr>
              <w:t xml:space="preserve"> (vztahuje se pouze na </w:t>
            </w:r>
            <w:r>
              <w:rPr>
                <w:color w:val="FFFFFF" w:themeColor="background1"/>
              </w:rPr>
              <w:t>produkty vzdělávací platformy</w:t>
            </w:r>
            <w:r>
              <w:rPr>
                <w:bCs/>
                <w:color w:val="FFFFFF" w:themeColor="background1"/>
              </w:rPr>
              <w:t>)</w:t>
            </w:r>
          </w:p>
        </w:tc>
      </w:tr>
      <w:tr w:rsidRPr="00A55F89" w:rsidR="00EB3821" w:rsidTr="00D0483A">
        <w:trPr>
          <w:jc w:val="right"/>
        </w:trPr>
        <w:tc>
          <w:tcPr>
            <w:tcW w:w="364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pStyle w:val="Footer"/>
              <w:keepNext/>
              <w:tabs>
                <w:tab w:val="left" w:pos="-108"/>
              </w:tabs>
              <w:spacing w:before="0"/>
              <w:jc w:val="center"/>
              <w:rPr>
                <w:rFonts w:cs="Arial"/>
                <w:color w:val="000000" w:themeColor="text1"/>
                <w:sz w:val="18"/>
                <w:u w:color="000000"/>
              </w:rPr>
            </w:pPr>
            <w:sdt>
              <w:sdtPr>
                <w:rPr>
                  <w:rFonts w:eastAsia="Arial" w:cs="Arial"/>
                </w:rPr>
                <w:alias w:val="FSPL1000"/>
                <w:tag w:val="&lt;DF&gt;&lt;Guid&gt;0a4f8436-b3bd-41cf-9b7c-6327d9fe8e77&lt;/Guid&gt;&lt;/DF&gt;"/>
                <w:id w:val="-858426573"/>
                <w:showingPlcHdr/>
                <w:text/>
              </w:sdtPr>
              <w:sdtEndPr/>
              <w:sdtContent>
                <w:r w:rsidR="002E7777">
                  <w:rPr>
                    <w:rFonts w:eastAsia="Arial" w:cs="Arial"/>
                    <w:color w:val="000000"/>
                  </w:rPr>
                  <w:sym w:font="Wingdings" w:char="00A8"/>
                </w:r>
              </w:sdtContent>
            </w:sdt>
            <w:bookmarkStart w:name="FSPL1000" w:id="8"/>
            <w:bookmarkEnd w:id="8"/>
          </w:p>
        </w:tc>
        <w:tc>
          <w:tcPr>
            <w:tcW w:w="2430" w:type="dxa"/>
            <w:tcBorders>
              <w:top w:val="single" w:color="000000" w:themeColor="text1" w:sz="8" w:space="0"/>
              <w:bottom w:val="single" w:color="000000" w:themeColor="text1" w:sz="8" w:space="0"/>
              <w:right w:val="single" w:color="000000" w:themeColor="text1" w:sz="8" w:space="0"/>
            </w:tcBorders>
            <w:vAlign w:val="center"/>
          </w:tcPr>
          <w:p w:rsidRPr="00B46D19" w:rsidR="00EB3821" w:rsidP="00E21409" w:rsidRDefault="00EB3821">
            <w:pPr>
              <w:pStyle w:val="Footer"/>
              <w:keepNext/>
              <w:tabs>
                <w:tab w:val="left" w:pos="-108"/>
              </w:tabs>
              <w:spacing w:before="0"/>
              <w:jc w:val="center"/>
              <w:rPr>
                <w:b/>
                <w:color w:val="000000" w:themeColor="text1"/>
              </w:rPr>
            </w:pPr>
            <w:r>
              <w:rPr>
                <w:color w:val="000000" w:themeColor="text1"/>
              </w:rPr>
              <w:t>1</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46D19" w:rsidR="00EB3821" w:rsidP="001656E2" w:rsidRDefault="00EB3821">
            <w:pPr>
              <w:pStyle w:val="Footer"/>
              <w:keepNext/>
              <w:spacing w:before="0"/>
              <w:jc w:val="center"/>
              <w:rPr>
                <w:color w:val="000000" w:themeColor="text1"/>
              </w:rPr>
            </w:pPr>
            <w:r>
              <w:rPr>
                <w:color w:val="000000" w:themeColor="text1"/>
              </w:rPr>
              <w:t>A</w:t>
            </w:r>
          </w:p>
        </w:tc>
      </w:tr>
      <w:tr w:rsidRPr="00A55F89" w:rsidR="00EB3821" w:rsidTr="00D0483A">
        <w:trPr>
          <w:jc w:val="right"/>
        </w:trPr>
        <w:tc>
          <w:tcPr>
            <w:tcW w:w="364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keepNext/>
              <w:spacing w:before="0"/>
              <w:jc w:val="center"/>
              <w:rPr>
                <w:color w:val="000000" w:themeColor="text1"/>
                <w:sz w:val="18"/>
              </w:rPr>
            </w:pPr>
            <w:sdt>
              <w:sdtPr>
                <w:rPr>
                  <w:rFonts w:eastAsia="Arial"/>
                </w:rPr>
                <w:alias w:val="FSPL3000"/>
                <w:tag w:val="&lt;DF&gt;&lt;Guid&gt;dde03b03-ac0c-4a23-a568-a9d095d107ad&lt;/Guid&gt;&lt;/DF&gt;"/>
                <w:id w:val="-858426572"/>
                <w:showingPlcHdr/>
                <w:text/>
              </w:sdtPr>
              <w:sdtEndPr/>
              <w:sdtContent>
                <w:r w:rsidR="002E7777">
                  <w:rPr>
                    <w:rFonts w:eastAsia="Arial"/>
                  </w:rPr>
                  <w:sym w:font="Wingdings" w:char="00A8"/>
                </w:r>
              </w:sdtContent>
            </w:sdt>
            <w:bookmarkStart w:name="FSPL3000" w:id="9"/>
            <w:bookmarkEnd w:id="9"/>
          </w:p>
        </w:tc>
        <w:tc>
          <w:tcPr>
            <w:tcW w:w="243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keepNext/>
              <w:spacing w:before="0"/>
              <w:jc w:val="center"/>
              <w:rPr>
                <w:color w:val="000000" w:themeColor="text1"/>
              </w:rPr>
            </w:pPr>
            <w:r>
              <w:rPr>
                <w:color w:val="000000" w:themeColor="text1"/>
              </w:rPr>
              <w:t>3</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keepNext/>
              <w:spacing w:before="0"/>
              <w:jc w:val="center"/>
              <w:rPr>
                <w:color w:val="000000" w:themeColor="text1"/>
              </w:rPr>
            </w:pPr>
            <w:r>
              <w:rPr>
                <w:bCs/>
                <w:color w:val="000000" w:themeColor="text1"/>
              </w:rPr>
              <w:t>B</w:t>
            </w:r>
          </w:p>
        </w:tc>
      </w:tr>
      <w:tr w:rsidRPr="00A55F89" w:rsidR="00EB3821" w:rsidTr="00D0483A">
        <w:trPr>
          <w:jc w:val="right"/>
        </w:trPr>
        <w:tc>
          <w:tcPr>
            <w:tcW w:w="364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keepNext/>
              <w:spacing w:before="0"/>
              <w:jc w:val="center"/>
              <w:rPr>
                <w:color w:val="000000" w:themeColor="text1"/>
                <w:sz w:val="22"/>
                <w:szCs w:val="22"/>
              </w:rPr>
            </w:pPr>
            <w:sdt>
              <w:sdtPr>
                <w:rPr>
                  <w:rFonts w:eastAsia="Arial"/>
                </w:rPr>
                <w:alias w:val="FSPL10000"/>
                <w:tag w:val="&lt;DF&gt;&lt;Guid&gt;77acd5a9-e4e8-4277-b8f4-6221f336e1a8&lt;/Guid&gt;&lt;/DF&gt;"/>
                <w:id w:val="-858426571"/>
                <w:showingPlcHdr/>
                <w:text/>
              </w:sdtPr>
              <w:sdtEndPr/>
              <w:sdtContent>
                <w:r w:rsidR="002E7777">
                  <w:rPr>
                    <w:rFonts w:eastAsia="Arial"/>
                  </w:rPr>
                  <w:sym w:font="Wingdings" w:char="00A8"/>
                </w:r>
              </w:sdtContent>
            </w:sdt>
            <w:bookmarkStart w:name="FSPL10000" w:id="10"/>
            <w:bookmarkEnd w:id="10"/>
          </w:p>
        </w:tc>
        <w:tc>
          <w:tcPr>
            <w:tcW w:w="243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keepNext/>
              <w:spacing w:before="0"/>
              <w:jc w:val="center"/>
              <w:rPr>
                <w:color w:val="000000" w:themeColor="text1"/>
              </w:rPr>
            </w:pPr>
            <w:r>
              <w:rPr>
                <w:color w:val="000000" w:themeColor="text1"/>
              </w:rPr>
              <w:t>10</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keepNext/>
              <w:spacing w:before="0"/>
              <w:jc w:val="center"/>
              <w:rPr>
                <w:color w:val="000000" w:themeColor="text1"/>
              </w:rPr>
            </w:pPr>
            <w:r>
              <w:rPr>
                <w:bCs/>
                <w:color w:val="000000" w:themeColor="text1"/>
              </w:rPr>
              <w:t>C</w:t>
            </w:r>
          </w:p>
        </w:tc>
      </w:tr>
      <w:tr w:rsidRPr="00A55F89" w:rsidR="00EB3821" w:rsidTr="00D0483A">
        <w:trPr>
          <w:jc w:val="right"/>
        </w:trPr>
        <w:tc>
          <w:tcPr>
            <w:tcW w:w="364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spacing w:before="0"/>
              <w:jc w:val="center"/>
              <w:rPr>
                <w:color w:val="000000" w:themeColor="text1"/>
                <w:sz w:val="22"/>
                <w:szCs w:val="22"/>
              </w:rPr>
            </w:pPr>
            <w:sdt>
              <w:sdtPr>
                <w:rPr>
                  <w:rFonts w:eastAsia="Arial"/>
                </w:rPr>
                <w:alias w:val="FSPL25000"/>
                <w:tag w:val="&lt;DF&gt;&lt;Guid&gt;02ec966d-b48a-4b20-b80c-bdf09c45189e&lt;/Guid&gt;&lt;/DF&gt;"/>
                <w:id w:val="-858426570"/>
                <w:showingPlcHdr/>
                <w:text/>
              </w:sdtPr>
              <w:sdtEndPr/>
              <w:sdtContent>
                <w:r w:rsidR="002E7777">
                  <w:rPr>
                    <w:rFonts w:eastAsia="Arial"/>
                  </w:rPr>
                  <w:sym w:font="Wingdings" w:char="00FD"/>
                </w:r>
              </w:sdtContent>
            </w:sdt>
            <w:bookmarkStart w:name="FSPL25000" w:id="11"/>
            <w:bookmarkEnd w:id="11"/>
          </w:p>
        </w:tc>
        <w:tc>
          <w:tcPr>
            <w:tcW w:w="243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spacing w:before="0"/>
              <w:jc w:val="center"/>
              <w:rPr>
                <w:color w:val="000000" w:themeColor="text1"/>
              </w:rPr>
            </w:pPr>
            <w:r>
              <w:rPr>
                <w:color w:val="000000" w:themeColor="text1"/>
              </w:rPr>
              <w:t>25</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spacing w:before="0"/>
              <w:jc w:val="center"/>
              <w:rPr>
                <w:color w:val="000000" w:themeColor="text1"/>
              </w:rPr>
            </w:pPr>
            <w:r>
              <w:rPr>
                <w:bCs/>
                <w:color w:val="000000" w:themeColor="text1"/>
              </w:rPr>
              <w:t>D</w:t>
            </w:r>
          </w:p>
        </w:tc>
      </w:tr>
    </w:tbl>
    <w:p w:rsidRPr="000A5017" w:rsidR="00EB3821" w:rsidP="009E78DA" w:rsidRDefault="00EB3821">
      <w:pPr>
        <w:spacing w:before="0"/>
        <w:ind w:left="720"/>
      </w:pPr>
    </w:p>
    <w:tbl>
      <w:tblPr>
        <w:tblW w:w="8239" w:type="dxa"/>
        <w:jc w:val="right"/>
        <w:tblBorders>
          <w:left w:val="single" w:color="000000" w:sz="8" w:space="0"/>
        </w:tblBorders>
        <w:tblLayout w:type="fixed"/>
        <w:tblLook w:val="0000" w:firstRow="0" w:lastRow="0" w:firstColumn="0" w:lastColumn="0" w:noHBand="0" w:noVBand="0"/>
      </w:tblPr>
      <w:tblGrid>
        <w:gridCol w:w="3790"/>
        <w:gridCol w:w="2271"/>
        <w:gridCol w:w="2178"/>
      </w:tblGrid>
      <w:tr w:rsidRPr="00A55F89" w:rsidR="00EB3821" w:rsidTr="00E21409">
        <w:trPr>
          <w:trHeight w:val="980"/>
          <w:jc w:val="right"/>
        </w:trPr>
        <w:tc>
          <w:tcPr>
            <w:tcW w:w="3790" w:type="dxa"/>
            <w:tcBorders>
              <w:top w:val="single" w:color="auto" w:sz="4" w:space="0"/>
              <w:bottom w:val="single" w:color="000000" w:themeColor="text1" w:sz="8" w:space="0"/>
              <w:right w:val="single" w:color="FFFFFF" w:themeColor="background1" w:sz="8"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lastRenderedPageBreak/>
              <w:t>Vyberte příslušný cenový stupeň pro možnost Studenti</w:t>
            </w:r>
          </w:p>
        </w:tc>
        <w:tc>
          <w:tcPr>
            <w:tcW w:w="2271" w:type="dxa"/>
            <w:tcBorders>
              <w:top w:val="single" w:color="auto" w:sz="4" w:space="0"/>
              <w:bottom w:val="single" w:color="000000" w:themeColor="text1" w:sz="8" w:space="0"/>
              <w:right w:val="single" w:color="FFFFFF" w:themeColor="background1" w:sz="8"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 xml:space="preserve">Počet studentů </w:t>
            </w:r>
          </w:p>
        </w:tc>
        <w:tc>
          <w:tcPr>
            <w:tcW w:w="2178" w:type="dxa"/>
            <w:tcBorders>
              <w:top w:val="single" w:color="auto" w:sz="4" w:space="0"/>
              <w:left w:val="single" w:color="FFFFFF" w:themeColor="background1" w:sz="8" w:space="0"/>
              <w:bottom w:val="single" w:color="000000" w:themeColor="text1" w:sz="8" w:space="0"/>
              <w:right w:val="single" w:color="auto" w:sz="4" w:space="0"/>
            </w:tcBorders>
            <w:shd w:val="clear" w:color="auto" w:fill="000000" w:themeFill="text1"/>
            <w:vAlign w:val="center"/>
          </w:tcPr>
          <w:p w:rsidRPr="00A55F89" w:rsidR="00EB3821" w:rsidP="001656E2" w:rsidRDefault="00EB3821">
            <w:pPr>
              <w:keepNext/>
              <w:spacing w:before="0"/>
              <w:jc w:val="center"/>
              <w:rPr>
                <w:b/>
                <w:bCs/>
                <w:color w:val="FFFFFF" w:themeColor="background1"/>
              </w:rPr>
            </w:pPr>
            <w:r>
              <w:rPr>
                <w:b/>
                <w:bCs/>
                <w:color w:val="FFFFFF" w:themeColor="background1"/>
              </w:rPr>
              <w:t>Cenový stupeň</w:t>
            </w:r>
            <w:r>
              <w:rPr>
                <w:bCs/>
                <w:color w:val="FFFFFF" w:themeColor="background1"/>
              </w:rPr>
              <w:t xml:space="preserve"> (vztahuje se pouze na </w:t>
            </w:r>
            <w:r>
              <w:rPr>
                <w:color w:val="FFFFFF" w:themeColor="background1"/>
              </w:rPr>
              <w:t>produkty</w:t>
            </w:r>
            <w:r>
              <w:rPr>
                <w:bCs/>
                <w:color w:val="FFFFFF" w:themeColor="background1"/>
              </w:rPr>
              <w:t xml:space="preserve"> vzdělávací </w:t>
            </w:r>
            <w:r>
              <w:rPr>
                <w:color w:val="FFFFFF" w:themeColor="background1"/>
              </w:rPr>
              <w:t>p</w:t>
            </w:r>
            <w:r>
              <w:rPr>
                <w:bCs/>
                <w:color w:val="FFFFFF" w:themeColor="background1"/>
              </w:rPr>
              <w:t>latformy)</w:t>
            </w:r>
          </w:p>
        </w:tc>
      </w:tr>
      <w:tr w:rsidRPr="00A55F89" w:rsidR="00EB3821" w:rsidTr="00D0483A">
        <w:trPr>
          <w:jc w:val="right"/>
        </w:trPr>
        <w:tc>
          <w:tcPr>
            <w:tcW w:w="379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pStyle w:val="Footer"/>
              <w:keepNext/>
              <w:tabs>
                <w:tab w:val="left" w:pos="-108"/>
              </w:tabs>
              <w:spacing w:before="0"/>
              <w:jc w:val="center"/>
              <w:rPr>
                <w:rFonts w:cs="Arial"/>
                <w:color w:val="000000" w:themeColor="text1"/>
                <w:sz w:val="18"/>
                <w:u w:color="000000"/>
              </w:rPr>
            </w:pPr>
            <w:sdt>
              <w:sdtPr>
                <w:rPr>
                  <w:rFonts w:eastAsia="Arial" w:cs="Arial"/>
                </w:rPr>
                <w:alias w:val="STUDPL1000"/>
                <w:tag w:val="&lt;DF&gt;&lt;Guid&gt;4269897f-d1b0-4126-8cf9-97a704cb92e3&lt;/Guid&gt;&lt;/DF&gt;"/>
                <w:id w:val="-858426569"/>
                <w:showingPlcHdr/>
                <w:text/>
              </w:sdtPr>
              <w:sdtEndPr/>
              <w:sdtContent>
                <w:r w:rsidR="002E7777">
                  <w:rPr>
                    <w:rFonts w:eastAsia="Arial" w:cs="Arial"/>
                    <w:color w:val="000000"/>
                  </w:rPr>
                  <w:sym w:font="Wingdings" w:char="00A8"/>
                </w:r>
              </w:sdtContent>
            </w:sdt>
            <w:bookmarkStart w:name="STUDPL1000" w:id="12"/>
            <w:bookmarkEnd w:id="12"/>
          </w:p>
        </w:tc>
        <w:tc>
          <w:tcPr>
            <w:tcW w:w="2271" w:type="dxa"/>
            <w:tcBorders>
              <w:top w:val="single" w:color="000000" w:themeColor="text1" w:sz="8" w:space="0"/>
              <w:bottom w:val="single" w:color="000000" w:themeColor="text1" w:sz="8" w:space="0"/>
              <w:right w:val="single" w:color="000000" w:themeColor="text1" w:sz="8" w:space="0"/>
            </w:tcBorders>
            <w:vAlign w:val="center"/>
          </w:tcPr>
          <w:p w:rsidRPr="00B46D19" w:rsidR="00EB3821" w:rsidP="00E21409" w:rsidRDefault="00EB3821">
            <w:pPr>
              <w:pStyle w:val="Footer"/>
              <w:keepNext/>
              <w:tabs>
                <w:tab w:val="left" w:pos="-108"/>
              </w:tabs>
              <w:spacing w:before="0"/>
              <w:jc w:val="center"/>
              <w:rPr>
                <w:b/>
                <w:color w:val="000000" w:themeColor="text1"/>
              </w:rPr>
            </w:pPr>
            <w:r>
              <w:rPr>
                <w:color w:val="000000" w:themeColor="text1"/>
              </w:rPr>
              <w:t>1</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46D19" w:rsidR="00EB3821" w:rsidP="001656E2" w:rsidRDefault="00EB3821">
            <w:pPr>
              <w:pStyle w:val="Footer"/>
              <w:keepNext/>
              <w:spacing w:before="0"/>
              <w:jc w:val="center"/>
              <w:rPr>
                <w:color w:val="000000" w:themeColor="text1"/>
              </w:rPr>
            </w:pPr>
            <w:r>
              <w:rPr>
                <w:color w:val="000000" w:themeColor="text1"/>
              </w:rPr>
              <w:t>A</w:t>
            </w:r>
          </w:p>
        </w:tc>
      </w:tr>
      <w:tr w:rsidRPr="00A55F89" w:rsidR="00EB3821" w:rsidTr="00D0483A">
        <w:trPr>
          <w:jc w:val="right"/>
        </w:trPr>
        <w:tc>
          <w:tcPr>
            <w:tcW w:w="379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keepNext/>
              <w:spacing w:before="0"/>
              <w:jc w:val="center"/>
              <w:rPr>
                <w:color w:val="000000" w:themeColor="text1"/>
                <w:sz w:val="18"/>
              </w:rPr>
            </w:pPr>
            <w:sdt>
              <w:sdtPr>
                <w:rPr>
                  <w:rFonts w:eastAsia="Arial"/>
                </w:rPr>
                <w:alias w:val="STUDPL3000"/>
                <w:tag w:val="&lt;DF&gt;&lt;Guid&gt;b9610ac1-093a-4479-bed8-4909e2681b9b&lt;/Guid&gt;&lt;/DF&gt;"/>
                <w:id w:val="-858426568"/>
                <w:showingPlcHdr/>
                <w:text/>
              </w:sdtPr>
              <w:sdtEndPr/>
              <w:sdtContent>
                <w:r w:rsidR="002E7777">
                  <w:rPr>
                    <w:rFonts w:eastAsia="Arial"/>
                  </w:rPr>
                  <w:sym w:font="Wingdings" w:char="00FD"/>
                </w:r>
              </w:sdtContent>
            </w:sdt>
            <w:bookmarkStart w:name="STUDPL3000" w:id="13"/>
            <w:bookmarkEnd w:id="13"/>
          </w:p>
        </w:tc>
        <w:tc>
          <w:tcPr>
            <w:tcW w:w="227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keepNext/>
              <w:spacing w:before="0"/>
              <w:jc w:val="center"/>
              <w:rPr>
                <w:color w:val="000000" w:themeColor="text1"/>
              </w:rPr>
            </w:pPr>
            <w:r>
              <w:rPr>
                <w:color w:val="000000" w:themeColor="text1"/>
              </w:rPr>
              <w:t>3</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keepNext/>
              <w:spacing w:before="0"/>
              <w:jc w:val="center"/>
              <w:rPr>
                <w:color w:val="000000" w:themeColor="text1"/>
              </w:rPr>
            </w:pPr>
            <w:r>
              <w:rPr>
                <w:bCs/>
                <w:color w:val="000000" w:themeColor="text1"/>
              </w:rPr>
              <w:t>B</w:t>
            </w:r>
          </w:p>
        </w:tc>
      </w:tr>
      <w:tr w:rsidRPr="00A55F89" w:rsidR="00EB3821" w:rsidTr="00D0483A">
        <w:trPr>
          <w:jc w:val="right"/>
        </w:trPr>
        <w:tc>
          <w:tcPr>
            <w:tcW w:w="379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keepNext/>
              <w:spacing w:before="0"/>
              <w:jc w:val="center"/>
              <w:rPr>
                <w:color w:val="000000" w:themeColor="text1"/>
                <w:sz w:val="22"/>
                <w:szCs w:val="22"/>
              </w:rPr>
            </w:pPr>
            <w:sdt>
              <w:sdtPr>
                <w:rPr>
                  <w:rFonts w:eastAsia="Arial"/>
                </w:rPr>
                <w:alias w:val="STUDPL10000"/>
                <w:tag w:val="&lt;DF&gt;&lt;Guid&gt;82963fdb-7451-4a77-a528-64bcfa6e6095&lt;/Guid&gt;&lt;/DF&gt;"/>
                <w:id w:val="-858426567"/>
                <w:showingPlcHdr/>
                <w:text/>
              </w:sdtPr>
              <w:sdtEndPr/>
              <w:sdtContent>
                <w:r w:rsidR="002E7777">
                  <w:rPr>
                    <w:rFonts w:eastAsia="Arial"/>
                  </w:rPr>
                  <w:sym w:font="Wingdings" w:char="00A8"/>
                </w:r>
              </w:sdtContent>
            </w:sdt>
            <w:bookmarkStart w:name="STUDPL10000" w:id="14"/>
            <w:bookmarkEnd w:id="14"/>
          </w:p>
        </w:tc>
        <w:tc>
          <w:tcPr>
            <w:tcW w:w="227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keepNext/>
              <w:spacing w:before="0"/>
              <w:jc w:val="center"/>
              <w:rPr>
                <w:color w:val="000000" w:themeColor="text1"/>
              </w:rPr>
            </w:pPr>
            <w:r>
              <w:rPr>
                <w:color w:val="000000" w:themeColor="text1"/>
              </w:rPr>
              <w:t>10</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keepNext/>
              <w:spacing w:before="0"/>
              <w:jc w:val="center"/>
              <w:rPr>
                <w:color w:val="000000" w:themeColor="text1"/>
              </w:rPr>
            </w:pPr>
            <w:r>
              <w:rPr>
                <w:bCs/>
                <w:color w:val="000000" w:themeColor="text1"/>
              </w:rPr>
              <w:t>C</w:t>
            </w:r>
          </w:p>
        </w:tc>
      </w:tr>
      <w:tr w:rsidRPr="00A55F89" w:rsidR="00EB3821" w:rsidTr="00D0483A">
        <w:trPr>
          <w:jc w:val="right"/>
        </w:trPr>
        <w:tc>
          <w:tcPr>
            <w:tcW w:w="3790"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1656E2" w:rsidRDefault="00167208">
            <w:pPr>
              <w:spacing w:before="0"/>
              <w:jc w:val="center"/>
              <w:rPr>
                <w:color w:val="000000" w:themeColor="text1"/>
                <w:sz w:val="22"/>
                <w:szCs w:val="22"/>
              </w:rPr>
            </w:pPr>
            <w:sdt>
              <w:sdtPr>
                <w:rPr>
                  <w:rFonts w:eastAsia="Arial"/>
                </w:rPr>
                <w:alias w:val="STUDPL25000"/>
                <w:tag w:val="&lt;DF&gt;&lt;Guid&gt;1b0d67d2-87e0-49d3-a14f-ed60ed4d2b69&lt;/Guid&gt;&lt;/DF&gt;"/>
                <w:id w:val="-858426566"/>
                <w:showingPlcHdr/>
                <w:text/>
              </w:sdtPr>
              <w:sdtEndPr/>
              <w:sdtContent>
                <w:r w:rsidR="002E7777">
                  <w:rPr>
                    <w:rFonts w:eastAsia="Arial"/>
                  </w:rPr>
                  <w:sym w:font="Wingdings" w:char="00A8"/>
                </w:r>
              </w:sdtContent>
            </w:sdt>
            <w:bookmarkStart w:name="STUDPL25000" w:id="15"/>
            <w:bookmarkEnd w:id="15"/>
          </w:p>
        </w:tc>
        <w:tc>
          <w:tcPr>
            <w:tcW w:w="2271" w:type="dxa"/>
            <w:tcBorders>
              <w:top w:val="single" w:color="000000" w:themeColor="text1" w:sz="8" w:space="0"/>
              <w:bottom w:val="single" w:color="000000" w:themeColor="text1" w:sz="8" w:space="0"/>
              <w:right w:val="single" w:color="000000" w:themeColor="text1" w:sz="8" w:space="0"/>
            </w:tcBorders>
            <w:vAlign w:val="center"/>
          </w:tcPr>
          <w:p w:rsidRPr="00A55F89" w:rsidR="00EB3821" w:rsidP="00E21409" w:rsidRDefault="00EB3821">
            <w:pPr>
              <w:spacing w:before="0"/>
              <w:jc w:val="center"/>
              <w:rPr>
                <w:color w:val="000000" w:themeColor="text1"/>
              </w:rPr>
            </w:pPr>
            <w:r>
              <w:rPr>
                <w:color w:val="000000" w:themeColor="text1"/>
              </w:rPr>
              <w:t>25</w:t>
            </w:r>
            <w:r w:rsidR="00E21409">
              <w:rPr>
                <w:color w:val="000000" w:themeColor="text1"/>
              </w:rPr>
              <w:t xml:space="preserve"> </w:t>
            </w:r>
            <w:r>
              <w:rPr>
                <w:color w:val="000000" w:themeColor="text1"/>
              </w:rPr>
              <w:t>000</w:t>
            </w:r>
          </w:p>
        </w:tc>
        <w:tc>
          <w:tcPr>
            <w:tcW w:w="21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31FC6" w:rsidR="00EB3821" w:rsidP="001656E2" w:rsidRDefault="00EB3821">
            <w:pPr>
              <w:spacing w:before="0"/>
              <w:jc w:val="center"/>
              <w:rPr>
                <w:color w:val="000000" w:themeColor="text1"/>
              </w:rPr>
            </w:pPr>
            <w:r>
              <w:rPr>
                <w:bCs/>
                <w:color w:val="000000" w:themeColor="text1"/>
              </w:rPr>
              <w:t>D</w:t>
            </w:r>
          </w:p>
        </w:tc>
      </w:tr>
    </w:tbl>
    <w:p w:rsidRPr="000A5017" w:rsidR="00EB3821" w:rsidP="009E78DA" w:rsidRDefault="00EB3821">
      <w:pPr>
        <w:pStyle w:val="ListParagraph"/>
        <w:numPr>
          <w:ilvl w:val="0"/>
          <w:numId w:val="138"/>
        </w:numPr>
        <w:ind w:left="1080"/>
      </w:pPr>
      <w:r>
        <w:rPr>
          <w:b/>
          <w:bCs/>
        </w:rPr>
        <w:t>Určení cen.</w:t>
      </w:r>
      <w:r>
        <w:rPr>
          <w:bCs/>
        </w:rPr>
        <w:t xml:space="preserve"> Cena, kterou instituce uhradí za licencované produkty, bude určena smlouvou mezi institucí a jejím </w:t>
      </w:r>
      <w:r>
        <w:t>prodejcem.</w:t>
      </w:r>
      <w:r>
        <w:rPr>
          <w:bCs/>
        </w:rPr>
        <w:t xml:space="preserve"> Společnost Microsoft nicméně poskytne </w:t>
      </w:r>
      <w:r>
        <w:t>prodejci</w:t>
      </w:r>
      <w:r>
        <w:rPr>
          <w:bCs/>
        </w:rPr>
        <w:t xml:space="preserve"> cenové podmínky na počátku platnosti této prováděcí smlouvy a po dobu účinnosti prováděcí smlouvy nebude zvyšovat ceny účtované </w:t>
      </w:r>
      <w:r>
        <w:t>prodejci</w:t>
      </w:r>
      <w:r>
        <w:rPr>
          <w:bCs/>
        </w:rPr>
        <w:t xml:space="preserve"> za produkty.</w:t>
      </w:r>
      <w:bookmarkEnd w:id="6"/>
    </w:p>
    <w:p w:rsidRPr="000A5017" w:rsidR="00EB3821" w:rsidP="0041383E" w:rsidRDefault="00EB3821">
      <w:pPr>
        <w:pStyle w:val="Heading1"/>
        <w:numPr>
          <w:ilvl w:val="0"/>
          <w:numId w:val="49"/>
        </w:numPr>
        <w:jc w:val="both"/>
      </w:pPr>
      <w:r>
        <w:t>Licence na kvalifikující systémy.</w:t>
      </w:r>
    </w:p>
    <w:p w:rsidRPr="000A5017" w:rsidR="00EB3821" w:rsidP="00EB3821" w:rsidRDefault="00EB3821">
      <w:r>
        <w:rPr>
          <w:color w:val="000000" w:themeColor="text1"/>
        </w:rPr>
        <w:t>Licence k počítačovému operačnímu systému poskytnuté na základě tohoto programu jsou pouze licencemi na upgrade. Plné licence k počítačovému operačnímu systému nejsou v rámci tohoto programu k dispozici. Jestliže si instituce zvolí upgrade počítačového operačního systému Windows, pro veškerá kvalifikovaná zařízení, ve kterých instituce provozuje upgrade počítačového operačního systému Windows, musí mít licenci k provozování jednoho z kvalifikujících operačních systémů uvedených v podmínkách produktu.</w:t>
      </w:r>
    </w:p>
    <w:p w:rsidRPr="000A5017" w:rsidR="00EB3821" w:rsidP="0041383E" w:rsidRDefault="00EB3821">
      <w:pPr>
        <w:pStyle w:val="Heading1"/>
        <w:numPr>
          <w:ilvl w:val="0"/>
          <w:numId w:val="49"/>
        </w:numPr>
        <w:jc w:val="both"/>
      </w:pPr>
      <w:r>
        <w:t>Konec doby účinnosti prováděcí smlouvy a její vypovězení.</w:t>
      </w:r>
    </w:p>
    <w:p w:rsidRPr="000A5017" w:rsidR="00EB3821" w:rsidP="00EB3821" w:rsidRDefault="00EB3821">
      <w:pPr>
        <w:pStyle w:val="ListParagraph"/>
        <w:numPr>
          <w:ilvl w:val="0"/>
          <w:numId w:val="27"/>
        </w:numPr>
        <w:ind w:left="1080"/>
      </w:pPr>
      <w:r>
        <w:rPr>
          <w:b/>
          <w:color w:val="000000" w:themeColor="text1"/>
        </w:rPr>
        <w:t xml:space="preserve">Obecná ustanovení. </w:t>
      </w:r>
      <w:r>
        <w:rPr>
          <w:color w:val="000000" w:themeColor="text1"/>
        </w:rPr>
        <w:t>Na uplynutí doby účinnosti prováděcí smlouvy společnost Microsoft instituci předem písemně upozorní. Sdělení bude instituci informovat o možnostech (1) prodloužit prováděcí smlouvu, (2) předložit novou prováděcí smlouvu, (3) využít možnost odkoupení nebo (4) nechat uplynout účinnost prováděcí smlouvy. Společnost Microsoft nebude bezdůvodně zamítat prodlužovací objednávku nebo novou prováděcí smlouvu. Společnost Microsoft však může v tomto programu provést změnu, která způsobí, že instituce bude muset při prodloužení nebo předložení nové prováděcí smlouvy uzavřít novou smlouvu. Licenční období začíná běžet vždy následující den po uplynutí doby účinnosti předchozího licenčního období.</w:t>
      </w:r>
    </w:p>
    <w:p w:rsidRPr="000A5017" w:rsidR="00EB3821" w:rsidP="00B46D19" w:rsidRDefault="00EB3821">
      <w:pPr>
        <w:pStyle w:val="ListParagraph"/>
        <w:numPr>
          <w:ilvl w:val="0"/>
          <w:numId w:val="27"/>
        </w:numPr>
        <w:tabs>
          <w:tab w:val="left" w:pos="1080"/>
        </w:tabs>
        <w:ind w:left="1080"/>
      </w:pPr>
      <w:r>
        <w:rPr>
          <w:b/>
          <w:bCs/>
          <w:color w:val="000000" w:themeColor="text1"/>
        </w:rPr>
        <w:t>Prodlužovací objednávky</w:t>
      </w:r>
      <w:r>
        <w:rPr>
          <w:b/>
          <w:color w:val="000000" w:themeColor="text1"/>
        </w:rPr>
        <w:t xml:space="preserve">. </w:t>
      </w:r>
      <w:r>
        <w:t>Instituce se může rozhodnout prodloužit počáteční licenční období na následující období nepřekračující délku 72 po sobě následujících měsíců od prvního dne účinnosti s použitím libovolné kombinace (1) období prodloužení v délce 12</w:t>
      </w:r>
      <w:r w:rsidR="00B36E3C">
        <w:t> </w:t>
      </w:r>
      <w:r>
        <w:t>celých kalendářních měsíců a (2) jednoho období prodloužení v délce 36 celých kalendářních měsíců. Instituce musí předložit a společnost Microsoft obdržet prodlužovací objednávku před uplynutím doby účinnosti licenčního období.</w:t>
      </w:r>
    </w:p>
    <w:p w:rsidRPr="000A5017" w:rsidR="00EB3821" w:rsidP="00EB3821" w:rsidRDefault="00EB3821">
      <w:pPr>
        <w:numPr>
          <w:ilvl w:val="0"/>
          <w:numId w:val="27"/>
        </w:numPr>
        <w:ind w:left="1080"/>
      </w:pPr>
      <w:r>
        <w:rPr>
          <w:b/>
          <w:bCs/>
          <w:color w:val="000000" w:themeColor="text1"/>
        </w:rPr>
        <w:t>Rozhodne-li se instituce smlouvu neprodlužovat.</w:t>
      </w:r>
    </w:p>
    <w:p w:rsidRPr="000A5017" w:rsidR="00EB3821" w:rsidP="00EB3821" w:rsidRDefault="00EB3821">
      <w:pPr>
        <w:numPr>
          <w:ilvl w:val="1"/>
          <w:numId w:val="27"/>
        </w:numPr>
        <w:ind w:left="1440"/>
      </w:pPr>
      <w:r>
        <w:rPr>
          <w:b/>
          <w:bCs/>
          <w:color w:val="000000" w:themeColor="text1"/>
        </w:rPr>
        <w:t>Odkoupení licencí na odběr.</w:t>
      </w:r>
      <w:r>
        <w:rPr>
          <w:color w:val="000000" w:themeColor="text1"/>
        </w:rPr>
        <w:t xml:space="preserve"> Instituce se může rozhodnout získat časově neomezené licence postupem popsaným v oddílu „Možnost odkoupení“ pro licence, u nichž je k dispozici možnost odkoupení.</w:t>
      </w:r>
    </w:p>
    <w:p w:rsidRPr="000A5017" w:rsidR="00EB3821" w:rsidP="00EB3821" w:rsidRDefault="00EB3821">
      <w:pPr>
        <w:numPr>
          <w:ilvl w:val="1"/>
          <w:numId w:val="27"/>
        </w:numPr>
        <w:ind w:left="1440"/>
      </w:pPr>
      <w:r>
        <w:rPr>
          <w:b/>
          <w:color w:val="000000" w:themeColor="text1"/>
        </w:rPr>
        <w:t>Uplynutí doby účinnosti prováděcí smlouvy.</w:t>
      </w:r>
      <w:r>
        <w:rPr>
          <w:color w:val="000000" w:themeColor="text1"/>
        </w:rPr>
        <w:t xml:space="preserve"> Instituce může nechat dobu účinnosti prováděcí smlouvy uplynout bez pokračování. Pokud vyprší doba účinnosti prováděcí smlouvy, licence budou zrušeny a jejich účinnost skončí k datu uplynutí účinnosti. Všechna související média musí být odinstalována a zničena a organizace je nesmí dále používat. Společnost Microsoft může požadovat písemné potvrzení pro ověření souladu se smlouvou. Vzhledem k tomu, že všechny licence získané na základě této smlouvy jsou časově omezené, může pro ně instituce získat krytí Software Assurance podle jiného multilicenčního programu Microsoft jedině v případě, že zakoupí časově neomezenou licenci nebo licenci a krytí Software Assurance (L&amp;SA).</w:t>
      </w:r>
    </w:p>
    <w:p w:rsidRPr="000A5017" w:rsidR="00EB3821" w:rsidP="00EB3821" w:rsidRDefault="00EB3821">
      <w:pPr>
        <w:numPr>
          <w:ilvl w:val="0"/>
          <w:numId w:val="27"/>
        </w:numPr>
        <w:ind w:left="1080"/>
      </w:pPr>
      <w:r>
        <w:rPr>
          <w:b/>
        </w:rPr>
        <w:lastRenderedPageBreak/>
        <w:t xml:space="preserve">Výpověď s udáním důvodu. </w:t>
      </w:r>
      <w:r>
        <w:t>Jakákoli výpověď této prováděcí smlouvy s udáním důvodu bude podléhat oddílu „Výpověď s udáním důvodu“ obsaženému ve smlouvě.</w:t>
      </w:r>
    </w:p>
    <w:p w:rsidRPr="000A5017" w:rsidR="00EB3821" w:rsidP="00EB3821" w:rsidRDefault="00EB3821">
      <w:pPr>
        <w:numPr>
          <w:ilvl w:val="0"/>
          <w:numId w:val="27"/>
        </w:numPr>
        <w:ind w:left="1080"/>
      </w:pPr>
      <w:r>
        <w:rPr>
          <w:b/>
        </w:rPr>
        <w:t xml:space="preserve">Předčasné skončení účinnosti. </w:t>
      </w:r>
      <w:r>
        <w:t>Pokud instituce ukončí tuto prováděcí smlouvu v důsledku porušení ze strany společnosti Microsoft nebo společnost Microsoft ukončí služby online z</w:t>
      </w:r>
      <w:r w:rsidR="00B944C7">
        <w:t> </w:t>
      </w:r>
      <w:r>
        <w:t>právních důvodů, společnost Microsoft poskytne prodejci instituce kredit na jakoukoli předem zaplacenou částku, která by byla splatná po datu vypovězení.</w:t>
      </w:r>
    </w:p>
    <w:p w:rsidRPr="000A5017" w:rsidR="00EB3821" w:rsidP="00B46D19" w:rsidRDefault="00EB3821">
      <w:pPr>
        <w:pStyle w:val="ListParagraph"/>
        <w:numPr>
          <w:ilvl w:val="0"/>
          <w:numId w:val="27"/>
        </w:numPr>
        <w:ind w:left="1080"/>
      </w:pPr>
      <w:r>
        <w:br w:type="page"/>
      </w:r>
    </w:p>
    <w:p w:rsidRPr="000A5017" w:rsidR="00EB3821" w:rsidP="00EB3821" w:rsidRDefault="00EB3821">
      <w:pPr>
        <w:pStyle w:val="MSbodytext"/>
        <w:spacing w:before="0" w:after="0"/>
        <w:jc w:val="center"/>
      </w:pPr>
      <w:r>
        <w:rPr>
          <w:b/>
          <w:i/>
          <w:color w:val="000000" w:themeColor="text1"/>
          <w:sz w:val="28"/>
          <w:szCs w:val="28"/>
        </w:rPr>
        <w:lastRenderedPageBreak/>
        <w:t>Podrobnosti prováděcí smlouvy</w:t>
      </w:r>
    </w:p>
    <w:p w:rsidRPr="000A5017" w:rsidR="00EB3821" w:rsidP="003F71B2" w:rsidRDefault="00EB3821">
      <w:pPr>
        <w:pStyle w:val="Heading1"/>
        <w:numPr>
          <w:ilvl w:val="0"/>
          <w:numId w:val="72"/>
        </w:numPr>
        <w:jc w:val="both"/>
      </w:pPr>
      <w:r>
        <w:t>Definice organizace instituce</w:t>
      </w:r>
      <w:r w:rsidR="00202B88">
        <w:t>.</w:t>
      </w:r>
    </w:p>
    <w:p w:rsidRPr="000A5017" w:rsidR="00EB3821" w:rsidP="00EB3821" w:rsidRDefault="00EB3821">
      <w:pPr>
        <w:spacing w:after="240"/>
      </w:pPr>
      <w:r>
        <w:rPr>
          <w:color w:val="000000" w:themeColor="text1"/>
        </w:rPr>
        <w:t xml:space="preserve">Definujte organizaci výběrem jedné z uvedených možností. </w:t>
      </w:r>
      <w:r>
        <w:rPr>
          <w:i/>
          <w:color w:val="000000" w:themeColor="text1"/>
        </w:rPr>
        <w:t xml:space="preserve">Vyberte </w:t>
      </w:r>
      <w:r>
        <w:rPr>
          <w:b/>
          <w:i/>
          <w:color w:val="000000" w:themeColor="text1"/>
        </w:rPr>
        <w:t>pouze jednu</w:t>
      </w:r>
      <w:r>
        <w:rPr>
          <w:i/>
          <w:color w:val="000000" w:themeColor="text1"/>
        </w:rPr>
        <w:t xml:space="preserve"> možnost.</w:t>
      </w:r>
    </w:p>
    <w:tbl>
      <w:tblPr>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000" w:firstRow="0" w:lastRow="0" w:firstColumn="0" w:lastColumn="0" w:noHBand="0" w:noVBand="0"/>
      </w:tblPr>
      <w:tblGrid>
        <w:gridCol w:w="636"/>
        <w:gridCol w:w="8724"/>
      </w:tblGrid>
      <w:tr w:rsidRPr="00820A61" w:rsidR="00EB3821" w:rsidTr="001656E2">
        <w:trPr>
          <w:jc w:val="center"/>
        </w:trPr>
        <w:tc>
          <w:tcPr>
            <w:tcW w:w="630" w:type="dxa"/>
            <w:vAlign w:val="center"/>
          </w:tcPr>
          <w:p w:rsidRPr="00820A61" w:rsidR="00EB3821" w:rsidP="001656E2" w:rsidRDefault="00167208">
            <w:pPr>
              <w:pStyle w:val="xl30"/>
              <w:keepNext/>
              <w:tabs>
                <w:tab w:val="left" w:pos="201"/>
              </w:tabs>
              <w:ind w:left="162" w:hanging="180"/>
              <w:jc w:val="center"/>
              <w:rPr>
                <w:rFonts w:ascii="Arial" w:hAnsi="Arial" w:eastAsia="Times New Roman" w:cs="Arial"/>
                <w:color w:val="000000" w:themeColor="text1"/>
                <w:sz w:val="22"/>
                <w:szCs w:val="22"/>
              </w:rPr>
            </w:pPr>
            <w:sdt>
              <w:sdtPr>
                <w:rPr>
                  <w:rFonts w:ascii="Arial" w:hAnsi="Arial" w:eastAsia="Arial" w:cs="Arial"/>
                </w:rPr>
                <w:alias w:val="AFF12"/>
                <w:tag w:val="&lt;DF&gt;&lt;Guid&gt;563221cc-dc8b-4e72-ac8c-6ed91943c5c6&lt;/Guid&gt;&lt;/DF&gt;"/>
                <w:id w:val="-858426565"/>
                <w:showingPlcHdr/>
                <w:text/>
              </w:sdtPr>
              <w:sdtEndPr/>
              <w:sdtContent>
                <w:r w:rsidR="002E7777">
                  <w:rPr>
                    <w:rFonts w:ascii="Arial" w:hAnsi="Arial" w:eastAsia="Arial" w:cs="Arial"/>
                  </w:rPr>
                  <w:sym w:font="Wingdings" w:char="00A8"/>
                </w:r>
              </w:sdtContent>
            </w:sdt>
          </w:p>
        </w:tc>
        <w:tc>
          <w:tcPr>
            <w:tcW w:w="8640" w:type="dxa"/>
            <w:vAlign w:val="center"/>
          </w:tcPr>
          <w:p w:rsidRPr="00820A61" w:rsidR="00EB3821" w:rsidP="001656E2" w:rsidRDefault="00EB3821">
            <w:pPr>
              <w:pStyle w:val="xl30"/>
              <w:keepNext/>
              <w:spacing w:before="120" w:beforeAutospacing="0" w:after="120" w:afterAutospacing="0"/>
              <w:ind w:left="86" w:right="86"/>
              <w:rPr>
                <w:rFonts w:ascii="Arial" w:hAnsi="Arial" w:cs="Arial"/>
                <w:color w:val="000000" w:themeColor="text1"/>
                <w:sz w:val="18"/>
              </w:rPr>
            </w:pPr>
            <w:r>
              <w:rPr>
                <w:rFonts w:ascii="Arial" w:hAnsi="Arial" w:cs="Arial"/>
                <w:b/>
                <w:color w:val="000000" w:themeColor="text1"/>
              </w:rPr>
              <w:t>Instituce a všechny její afilace</w:t>
            </w:r>
            <w:r>
              <w:rPr>
                <w:rFonts w:ascii="Arial" w:hAnsi="Arial" w:cs="Arial"/>
                <w:color w:val="000000" w:themeColor="text1"/>
              </w:rPr>
              <w:t>,</w:t>
            </w:r>
            <w:r>
              <w:rPr>
                <w:rFonts w:ascii="Arial" w:hAnsi="Arial" w:cs="Arial"/>
                <w:color w:val="000000" w:themeColor="text1"/>
                <w:sz w:val="18"/>
              </w:rPr>
              <w:t xml:space="preserve"> oddělení a školní pracoviště</w:t>
            </w:r>
            <w:r>
              <w:rPr>
                <w:rFonts w:ascii="Arial" w:hAnsi="Arial" w:cs="Arial"/>
                <w:color w:val="000000" w:themeColor="text1"/>
                <w:sz w:val="16"/>
              </w:rPr>
              <w:t xml:space="preserve"> (v následujícím seznamu </w:t>
            </w:r>
            <w:r>
              <w:rPr>
                <w:rFonts w:ascii="Arial" w:hAnsi="Arial" w:cs="Arial"/>
                <w:i/>
                <w:color w:val="000000" w:themeColor="text1"/>
                <w:sz w:val="16"/>
              </w:rPr>
              <w:t>neuvádějte</w:t>
            </w:r>
            <w:r>
              <w:rPr>
                <w:rFonts w:ascii="Arial" w:hAnsi="Arial" w:cs="Arial"/>
                <w:color w:val="000000" w:themeColor="text1"/>
                <w:sz w:val="16"/>
              </w:rPr>
              <w:t xml:space="preserve"> žádné právnické osoby)</w:t>
            </w:r>
            <w:r w:rsidR="0062129E">
              <w:rPr>
                <w:rFonts w:ascii="Arial" w:hAnsi="Arial" w:cs="Arial"/>
                <w:color w:val="000000" w:themeColor="text1"/>
                <w:sz w:val="16"/>
              </w:rPr>
              <w:t>.</w:t>
            </w:r>
          </w:p>
        </w:tc>
      </w:tr>
      <w:tr w:rsidRPr="00820A61" w:rsidR="00EB3821" w:rsidTr="001656E2">
        <w:trPr>
          <w:jc w:val="center"/>
        </w:trPr>
        <w:tc>
          <w:tcPr>
            <w:tcW w:w="630" w:type="dxa"/>
            <w:vAlign w:val="center"/>
          </w:tcPr>
          <w:p w:rsidRPr="00820A61" w:rsidR="00EB3821" w:rsidP="001656E2" w:rsidRDefault="00167208">
            <w:pPr>
              <w:pStyle w:val="xl30"/>
              <w:keepNext/>
              <w:ind w:left="162" w:hanging="180"/>
              <w:jc w:val="center"/>
              <w:rPr>
                <w:rFonts w:ascii="Arial" w:hAnsi="Arial" w:cs="Arial"/>
                <w:color w:val="000000" w:themeColor="text1"/>
                <w:sz w:val="22"/>
                <w:szCs w:val="22"/>
              </w:rPr>
            </w:pPr>
            <w:sdt>
              <w:sdtPr>
                <w:rPr>
                  <w:rFonts w:ascii="Arial" w:hAnsi="Arial" w:eastAsia="Arial" w:cs="Arial"/>
                </w:rPr>
                <w:alias w:val="AFF11"/>
                <w:tag w:val="&lt;DF&gt;&lt;Guid&gt;f7f58455-bfe0-41c7-8ebf-fb41a214d323&lt;/Guid&gt;&lt;/DF&gt;"/>
                <w:id w:val="-858426564"/>
                <w:showingPlcHdr/>
                <w:text/>
              </w:sdtPr>
              <w:sdtEndPr/>
              <w:sdtContent>
                <w:r w:rsidR="002E7777">
                  <w:rPr>
                    <w:rFonts w:ascii="Arial" w:hAnsi="Arial" w:eastAsia="Arial" w:cs="Arial"/>
                  </w:rPr>
                  <w:sym w:font="Wingdings" w:char="00A8"/>
                </w:r>
              </w:sdtContent>
            </w:sdt>
          </w:p>
        </w:tc>
        <w:tc>
          <w:tcPr>
            <w:tcW w:w="8640" w:type="dxa"/>
            <w:vAlign w:val="center"/>
          </w:tcPr>
          <w:p w:rsidRPr="00820A61" w:rsidR="00EB3821" w:rsidP="001656E2" w:rsidRDefault="00EB3821">
            <w:pPr>
              <w:pStyle w:val="xl30"/>
              <w:keepNext/>
              <w:spacing w:before="120" w:beforeAutospacing="0" w:after="120" w:afterAutospacing="0"/>
              <w:ind w:left="86" w:right="86"/>
              <w:rPr>
                <w:rFonts w:ascii="Arial" w:hAnsi="Arial" w:eastAsia="Arial" w:cs="Arial"/>
                <w:color w:val="000000" w:themeColor="text1"/>
                <w:sz w:val="16"/>
                <w:szCs w:val="16"/>
              </w:rPr>
            </w:pPr>
            <w:r>
              <w:rPr>
                <w:rFonts w:ascii="Arial" w:hAnsi="Arial" w:eastAsia="Arial" w:cs="Arial"/>
                <w:b/>
                <w:color w:val="000000" w:themeColor="text1"/>
              </w:rPr>
              <w:t>Pouze instituce</w:t>
            </w:r>
            <w:r w:rsidR="008C6677">
              <w:rPr>
                <w:rFonts w:ascii="Arial" w:hAnsi="Arial" w:eastAsia="Arial" w:cs="Arial"/>
                <w:b/>
                <w:color w:val="000000" w:themeColor="text1"/>
              </w:rPr>
              <w:t xml:space="preserve"> </w:t>
            </w:r>
            <w:r>
              <w:rPr>
                <w:rFonts w:ascii="Arial" w:hAnsi="Arial" w:eastAsia="Arial" w:cs="Arial"/>
                <w:color w:val="000000" w:themeColor="text1"/>
                <w:sz w:val="18"/>
                <w:szCs w:val="18"/>
              </w:rPr>
              <w:t>(včetně všech oddělení a školních pracovišť, ale bez jakýchkoli afilací)</w:t>
            </w:r>
            <w:r w:rsidR="001A2051">
              <w:rPr>
                <w:rFonts w:ascii="Arial" w:hAnsi="Arial" w:eastAsia="Arial" w:cs="Arial"/>
                <w:color w:val="000000" w:themeColor="text1"/>
                <w:sz w:val="18"/>
                <w:szCs w:val="18"/>
              </w:rPr>
              <w:t xml:space="preserve"> </w:t>
            </w:r>
            <w:r>
              <w:rPr>
                <w:rFonts w:ascii="Arial" w:hAnsi="Arial" w:eastAsia="Arial" w:cs="Arial"/>
                <w:color w:val="000000" w:themeColor="text1"/>
                <w:sz w:val="16"/>
                <w:szCs w:val="16"/>
              </w:rPr>
              <w:t xml:space="preserve">(v následujícím seznamu </w:t>
            </w:r>
            <w:r>
              <w:rPr>
                <w:rFonts w:ascii="Arial" w:hAnsi="Arial" w:eastAsia="Arial" w:cs="Arial"/>
                <w:i/>
                <w:color w:val="000000" w:themeColor="text1"/>
                <w:sz w:val="16"/>
                <w:szCs w:val="16"/>
              </w:rPr>
              <w:t>neuvádějte</w:t>
            </w:r>
            <w:r>
              <w:rPr>
                <w:rFonts w:ascii="Arial" w:hAnsi="Arial" w:eastAsia="Arial" w:cs="Arial"/>
                <w:color w:val="000000" w:themeColor="text1"/>
                <w:sz w:val="16"/>
                <w:szCs w:val="16"/>
              </w:rPr>
              <w:t xml:space="preserve"> žádné právnické osoby)</w:t>
            </w:r>
            <w:r w:rsidR="0062129E">
              <w:rPr>
                <w:rFonts w:ascii="Arial" w:hAnsi="Arial" w:eastAsia="Arial" w:cs="Arial"/>
                <w:color w:val="000000" w:themeColor="text1"/>
                <w:sz w:val="16"/>
                <w:szCs w:val="16"/>
              </w:rPr>
              <w:t>.</w:t>
            </w:r>
          </w:p>
        </w:tc>
      </w:tr>
      <w:tr w:rsidRPr="00820A61" w:rsidR="00EB3821" w:rsidTr="001656E2">
        <w:trPr>
          <w:jc w:val="center"/>
        </w:trPr>
        <w:tc>
          <w:tcPr>
            <w:tcW w:w="630" w:type="dxa"/>
            <w:vAlign w:val="center"/>
          </w:tcPr>
          <w:p w:rsidRPr="00820A61" w:rsidR="00EB3821" w:rsidP="001656E2" w:rsidRDefault="00167208">
            <w:pPr>
              <w:pStyle w:val="xl30"/>
              <w:keepNext/>
              <w:tabs>
                <w:tab w:val="left" w:pos="201"/>
              </w:tabs>
              <w:ind w:left="162" w:hanging="180"/>
              <w:jc w:val="center"/>
              <w:rPr>
                <w:rFonts w:ascii="Arial" w:hAnsi="Arial" w:cs="Arial"/>
                <w:color w:val="000000" w:themeColor="text1"/>
                <w:sz w:val="22"/>
                <w:szCs w:val="22"/>
              </w:rPr>
            </w:pPr>
            <w:sdt>
              <w:sdtPr>
                <w:rPr>
                  <w:rFonts w:ascii="Arial" w:hAnsi="Arial" w:eastAsia="Arial" w:cs="Arial"/>
                </w:rPr>
                <w:alias w:val="AFF8"/>
                <w:tag w:val="&lt;DF&gt;&lt;Guid&gt;15f6f29a-16e8-4f0d-b03e-16d29e82893a&lt;/Guid&gt;&lt;/DF&gt;"/>
                <w:id w:val="-858426563"/>
                <w:showingPlcHdr/>
                <w:text/>
              </w:sdtPr>
              <w:sdtEndPr/>
              <w:sdtContent>
                <w:r w:rsidR="002E7777">
                  <w:rPr>
                    <w:rFonts w:ascii="Arial" w:hAnsi="Arial" w:eastAsia="Arial" w:cs="Arial"/>
                  </w:rPr>
                  <w:sym w:font="Wingdings" w:char="00FD"/>
                </w:r>
              </w:sdtContent>
            </w:sdt>
          </w:p>
        </w:tc>
        <w:tc>
          <w:tcPr>
            <w:tcW w:w="8640" w:type="dxa"/>
            <w:vAlign w:val="center"/>
          </w:tcPr>
          <w:p w:rsidRPr="00820A61" w:rsidR="00EB3821" w:rsidP="00202B88" w:rsidRDefault="00EB3821">
            <w:pPr>
              <w:pStyle w:val="xl30"/>
              <w:keepNext/>
              <w:spacing w:before="120" w:beforeAutospacing="0" w:after="120" w:afterAutospacing="0"/>
              <w:ind w:left="86" w:right="86"/>
              <w:rPr>
                <w:rFonts w:ascii="Arial" w:hAnsi="Arial" w:eastAsia="Arial" w:cs="Arial"/>
                <w:color w:val="000000" w:themeColor="text1"/>
                <w:sz w:val="18"/>
                <w:szCs w:val="18"/>
              </w:rPr>
            </w:pPr>
            <w:r>
              <w:rPr>
                <w:rFonts w:ascii="Arial" w:hAnsi="Arial" w:eastAsia="Arial" w:cs="Arial"/>
                <w:b/>
                <w:color w:val="000000" w:themeColor="text1"/>
              </w:rPr>
              <w:t>Instituce</w:t>
            </w:r>
            <w:r w:rsidR="008C6677">
              <w:rPr>
                <w:rFonts w:ascii="Arial" w:hAnsi="Arial" w:eastAsia="Arial" w:cs="Arial"/>
                <w:b/>
                <w:color w:val="000000" w:themeColor="text1"/>
              </w:rPr>
              <w:t xml:space="preserve"> </w:t>
            </w:r>
            <w:r>
              <w:rPr>
                <w:rFonts w:ascii="Arial" w:hAnsi="Arial" w:eastAsia="Arial" w:cs="Arial"/>
                <w:b/>
                <w:i/>
                <w:color w:val="000000" w:themeColor="text1"/>
              </w:rPr>
              <w:t>včetně</w:t>
            </w:r>
            <w:r>
              <w:rPr>
                <w:rFonts w:ascii="Arial" w:hAnsi="Arial" w:eastAsia="Arial" w:cs="Arial"/>
                <w:b/>
                <w:color w:val="000000" w:themeColor="text1"/>
              </w:rPr>
              <w:t xml:space="preserve"> uvedených afilací a/nebo oddělení,</w:t>
            </w:r>
            <w:r w:rsidR="008C6677">
              <w:rPr>
                <w:rFonts w:ascii="Arial" w:hAnsi="Arial" w:eastAsia="Arial" w:cs="Arial"/>
                <w:b/>
                <w:color w:val="000000" w:themeColor="text1"/>
              </w:rPr>
              <w:t xml:space="preserve"> </w:t>
            </w:r>
            <w:r>
              <w:rPr>
                <w:rFonts w:ascii="Arial" w:hAnsi="Arial" w:eastAsia="Arial" w:cs="Arial"/>
                <w:b/>
                <w:color w:val="000000" w:themeColor="text1"/>
              </w:rPr>
              <w:t>školních pracovišť a jasně vymezených skupin uživatelů, pokud je afilace školou bez oddělení nebo školních pracovišť</w:t>
            </w:r>
            <w:r w:rsidR="008C6677">
              <w:rPr>
                <w:rFonts w:ascii="Arial" w:hAnsi="Arial" w:eastAsia="Arial" w:cs="Arial"/>
                <w:b/>
                <w:color w:val="000000" w:themeColor="text1"/>
              </w:rPr>
              <w:t xml:space="preserve"> </w:t>
            </w:r>
            <w:r>
              <w:rPr>
                <w:rFonts w:ascii="Arial" w:hAnsi="Arial" w:eastAsia="Arial" w:cs="Arial"/>
                <w:color w:val="000000" w:themeColor="text1"/>
                <w:sz w:val="16"/>
                <w:szCs w:val="16"/>
              </w:rPr>
              <w:t>(v seznamu uveďte afilace, oddělení, školní pracoviště nebo skupiny uživatelů afilací)</w:t>
            </w:r>
            <w:r w:rsidR="0062129E">
              <w:rPr>
                <w:rFonts w:ascii="Arial" w:hAnsi="Arial" w:eastAsia="Arial" w:cs="Arial"/>
                <w:color w:val="000000" w:themeColor="text1"/>
                <w:sz w:val="16"/>
                <w:szCs w:val="16"/>
              </w:rPr>
              <w:t>.</w:t>
            </w:r>
          </w:p>
        </w:tc>
      </w:tr>
      <w:tr w:rsidRPr="00820A61" w:rsidR="00EB3821" w:rsidTr="001656E2">
        <w:trPr>
          <w:jc w:val="center"/>
        </w:trPr>
        <w:tc>
          <w:tcPr>
            <w:tcW w:w="630" w:type="dxa"/>
            <w:vAlign w:val="center"/>
          </w:tcPr>
          <w:p w:rsidRPr="00820A61" w:rsidR="00EB3821" w:rsidP="001656E2" w:rsidRDefault="00167208">
            <w:pPr>
              <w:pStyle w:val="xl30"/>
              <w:tabs>
                <w:tab w:val="left" w:pos="201"/>
              </w:tabs>
              <w:spacing w:before="0"/>
              <w:ind w:left="162" w:hanging="180"/>
              <w:jc w:val="center"/>
              <w:rPr>
                <w:rFonts w:ascii="Arial" w:hAnsi="Arial" w:cs="Arial"/>
                <w:color w:val="000000" w:themeColor="text1"/>
                <w:sz w:val="22"/>
                <w:szCs w:val="22"/>
              </w:rPr>
            </w:pPr>
            <w:sdt>
              <w:sdtPr>
                <w:rPr>
                  <w:rFonts w:ascii="Arial" w:hAnsi="Arial" w:eastAsia="Arial" w:cs="Arial"/>
                </w:rPr>
                <w:alias w:val="AFF9"/>
                <w:tag w:val="&lt;DF&gt;&lt;Guid&gt;6eead4a7-6051-43bb-8423-f7efd0d5d520&lt;/Guid&gt;&lt;/DF&gt;"/>
                <w:id w:val="-858426562"/>
                <w:showingPlcHdr/>
                <w:text/>
              </w:sdtPr>
              <w:sdtEndPr/>
              <w:sdtContent>
                <w:r w:rsidR="002E7777">
                  <w:rPr>
                    <w:rFonts w:ascii="Arial" w:hAnsi="Arial" w:eastAsia="Arial" w:cs="Arial"/>
                  </w:rPr>
                  <w:sym w:font="Wingdings" w:char="00A8"/>
                </w:r>
              </w:sdtContent>
            </w:sdt>
          </w:p>
        </w:tc>
        <w:tc>
          <w:tcPr>
            <w:tcW w:w="8640" w:type="dxa"/>
            <w:vAlign w:val="center"/>
          </w:tcPr>
          <w:p w:rsidRPr="00820A61" w:rsidR="00EB3821" w:rsidP="00202B88" w:rsidRDefault="00EB3821">
            <w:pPr>
              <w:spacing w:after="120"/>
              <w:ind w:left="86" w:right="86"/>
              <w:rPr>
                <w:color w:val="000000" w:themeColor="text1"/>
              </w:rPr>
            </w:pPr>
            <w:r>
              <w:rPr>
                <w:b/>
                <w:color w:val="000000" w:themeColor="text1"/>
              </w:rPr>
              <w:t xml:space="preserve">Uvedená oddělení instituce (nebo libovolné afilace) a/nebo školní pracoviště nebo jasně vymezené skupiny uživatelů, pokud je instituce nebo afilace školou bez oddělení nebo školních pracovišť </w:t>
            </w:r>
            <w:r>
              <w:rPr>
                <w:color w:val="000000" w:themeColor="text1"/>
                <w:sz w:val="18"/>
                <w:szCs w:val="18"/>
              </w:rPr>
              <w:t>(</w:t>
            </w:r>
            <w:r>
              <w:rPr>
                <w:color w:val="000000" w:themeColor="text1"/>
                <w:sz w:val="16"/>
                <w:szCs w:val="16"/>
              </w:rPr>
              <w:t>v seznamu níže uveďte oddělení, školní pracoviště nebo skupiny uživatelů nebo libovolné afilace</w:t>
            </w:r>
            <w:r>
              <w:rPr>
                <w:color w:val="000000" w:themeColor="text1"/>
                <w:sz w:val="18"/>
                <w:szCs w:val="18"/>
              </w:rPr>
              <w:t>)</w:t>
            </w:r>
            <w:r w:rsidR="0062129E">
              <w:rPr>
                <w:color w:val="000000" w:themeColor="text1"/>
                <w:sz w:val="18"/>
                <w:szCs w:val="18"/>
              </w:rPr>
              <w:t>.</w:t>
            </w:r>
          </w:p>
        </w:tc>
      </w:tr>
    </w:tbl>
    <w:p w:rsidRPr="000A5017" w:rsidR="00EB3821" w:rsidP="00EB3821" w:rsidRDefault="00EB3821">
      <w:pPr>
        <w:pStyle w:val="normal1"/>
        <w:spacing w:before="240" w:after="120"/>
        <w:jc w:val="both"/>
      </w:pPr>
      <w:r>
        <w:rPr>
          <w:color w:val="000000" w:themeColor="text1"/>
        </w:rPr>
        <w:t>Pokud se instituce rozhodne zaregistrovat určitá oddělení, pracoviště anebo jasně určené skupiny uživatelů, instituce musí uvést názvy oddělení, pracovišť anebo určených skupin uživatelů. Pokud je oddělení, pracoviště nebo skupina uživatelů součástí afilace, instituce musí uvést také název afilace. Oddělení zahrnuje všechny příslušné součásti (</w:t>
      </w:r>
      <w:r>
        <w:rPr>
          <w:i/>
          <w:color w:val="000000" w:themeColor="text1"/>
        </w:rPr>
        <w:t>například</w:t>
      </w:r>
      <w:r>
        <w:rPr>
          <w:color w:val="000000" w:themeColor="text1"/>
        </w:rPr>
        <w:t xml:space="preserve"> obchodní škola zahrnuje i obchodní knihovnu). Vždy se ale musí jednat o vzdělávací oddělení. Volně přístupné laboratoře a další podpůrná střediska se nekvalifikují jako samostatná oddělení.</w:t>
      </w:r>
    </w:p>
    <w:p w:rsidRPr="000A5017" w:rsidR="00EB3821" w:rsidP="00EB3821" w:rsidRDefault="00EB3821">
      <w:pPr>
        <w:pStyle w:val="normal1"/>
        <w:spacing w:before="240" w:after="120"/>
        <w:jc w:val="both"/>
      </w:pPr>
      <w:r>
        <w:rPr>
          <w:b/>
          <w:iCs/>
          <w:color w:val="000000" w:themeColor="text1"/>
        </w:rPr>
        <w:t>Seznam účastnických afilací, oddělení, školních pracovišť a jasně určených skupin uživatelů</w:t>
      </w:r>
    </w:p>
    <w:sdt>
      <w:sdtPr>
        <w:rPr>
          <w:rFonts w:eastAsia="Arial"/>
        </w:rPr>
        <w:alias w:val="Enterprise Enrollment Form(Affilate(s) included)"/>
        <w:tag w:val="&lt;TabularDataFields&gt;&lt;ID&gt;13&lt;/ID&gt;&lt;/TabularDataFields&gt;"/>
        <w:id w:val="-858426561"/>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blGrid>
            <w:gridCol w:w="9029"/>
          </w:tblGrid>
          <w:tr w:rsidR="0039203D">
            <w:sdt>
              <w:sdtPr>
                <w:rPr>
                  <w:rFonts w:eastAsia="Arial"/>
                </w:rPr>
                <w:tag w:val="137"/>
                <w:id w:val="-858426560"/>
                <w:showingPlcHdr/>
                <w:text/>
              </w:sdtPr>
              <w:sdtEndPr/>
              <w:sdtContent>
                <w:tc>
                  <w:tcPr>
                    <w:tcW w:w="9029" w:type="dxa"/>
                    <w:vAlign w:val="center"/>
                  </w:tcPr>
                  <w:p w:rsidR="0039203D" w:rsidRDefault="0039203D">
                    <w:pPr>
                      <w:tabs>
                        <w:tab w:val="left" w:pos="2340"/>
                      </w:tabs>
                      <w:spacing w:before="0" w:after="0" w:line="0" w:lineRule="auto"/>
                      <w:jc w:val="left"/>
                      <w:rPr>
                        <w:rFonts w:eastAsia="Arial"/>
                      </w:rPr>
                    </w:pPr>
                  </w:p>
                </w:tc>
              </w:sdtContent>
            </w:sdt>
          </w:tr>
          <w:tr w:rsidR="0039203D">
            <w:sdt>
              <w:sdtPr>
                <w:rPr>
                  <w:rFonts w:eastAsia="Arial"/>
                </w:rPr>
                <w:tag w:val="137"/>
                <w:id w:val="-858426559"/>
                <w:showingPlcHdr/>
                <w:text/>
              </w:sdtPr>
              <w:sdtEndPr/>
              <w:sdtContent>
                <w:tc>
                  <w:tcPr>
                    <w:tcW w:w="9029" w:type="dxa"/>
                    <w:vAlign w:val="center"/>
                  </w:tcPr>
                  <w:p w:rsidR="0039203D" w:rsidRDefault="00167208">
                    <w:pPr>
                      <w:tabs>
                        <w:tab w:val="left" w:pos="2340"/>
                      </w:tabs>
                      <w:spacing w:after="0" w:line="240" w:lineRule="auto"/>
                      <w:jc w:val="left"/>
                      <w:rPr>
                        <w:rFonts w:eastAsia="Arial"/>
                      </w:rPr>
                    </w:pPr>
                    <w:r>
                      <w:rPr>
                        <w:rFonts w:eastAsia="Arial"/>
                      </w:rPr>
                      <w:t>See attached document</w:t>
                    </w:r>
                  </w:p>
                </w:tc>
              </w:sdtContent>
            </w:sdt>
          </w:tr>
        </w:tbl>
      </w:sdtContent>
    </w:sdt>
    <w:p w:rsidRPr="000A5017" w:rsidR="00EB3821" w:rsidP="00EB3821" w:rsidRDefault="00EB3821">
      <w:r>
        <w:rPr>
          <w:color w:val="000000" w:themeColor="text1"/>
        </w:rPr>
        <w:t>Pokud jsou zapotřebí další řádky, instituce může k této prováděcí smlouvě přiložit další stránky.</w:t>
      </w:r>
    </w:p>
    <w:p w:rsidRPr="000A5017" w:rsidR="00EB3821" w:rsidP="003F71B2" w:rsidRDefault="00EB3821">
      <w:pPr>
        <w:pStyle w:val="Heading1"/>
        <w:numPr>
          <w:ilvl w:val="0"/>
          <w:numId w:val="72"/>
        </w:numPr>
        <w:jc w:val="both"/>
      </w:pPr>
      <w:r>
        <w:t>Možnosti licencování; licenční práva a omezení.</w:t>
      </w:r>
    </w:p>
    <w:p w:rsidRPr="000A5017" w:rsidR="00EB3821" w:rsidP="003F71B2" w:rsidRDefault="00EB3821">
      <w:r>
        <w:rPr>
          <w:rStyle w:val="Emphasis"/>
          <w:b/>
          <w:i w:val="0"/>
          <w:color w:val="000000" w:themeColor="text1"/>
        </w:rPr>
        <w:t xml:space="preserve">Výběr možnosti licencování. </w:t>
      </w:r>
      <w:r>
        <w:rPr>
          <w:rStyle w:val="Emphasis"/>
          <w:i w:val="0"/>
          <w:color w:val="000000" w:themeColor="text1"/>
        </w:rPr>
        <w:t xml:space="preserve">Instituce může licencovat </w:t>
      </w:r>
      <w:r>
        <w:rPr>
          <w:rStyle w:val="Emphasis"/>
          <w:i w:val="0"/>
          <w:iCs w:val="0"/>
          <w:color w:val="000000" w:themeColor="text1"/>
        </w:rPr>
        <w:t>produkty</w:t>
      </w:r>
      <w:r>
        <w:rPr>
          <w:rStyle w:val="Emphasis"/>
          <w:i w:val="0"/>
          <w:color w:val="000000" w:themeColor="text1"/>
        </w:rPr>
        <w:t xml:space="preserve"> vzdělávací platformy a dodatečné produkty licencované v rámci celé organizace nebo pro celý počet studentů pro (1) </w:t>
      </w:r>
      <w:r>
        <w:t>kvalifikovaného uživatele vzdělávání</w:t>
      </w:r>
      <w:r>
        <w:rPr>
          <w:rStyle w:val="Emphasis"/>
          <w:i w:val="0"/>
          <w:color w:val="000000" w:themeColor="text1"/>
        </w:rPr>
        <w:t xml:space="preserve"> nebo (2) studenty. Instituce musí označit vybranou možnost (možnosti) zaškrtnutím příslušného níže uvedeného políčka a uvést úvodní počet v rámci celé organizace nebo počet studentů (podle typu příslušné licence). Instituce musí vybrat alespoň jednu možnost licencování.</w:t>
      </w:r>
    </w:p>
    <w:p w:rsidRPr="000A5017" w:rsidR="00EB3821" w:rsidP="003F71B2" w:rsidRDefault="00EB3821">
      <w:pPr>
        <w:keepNext/>
      </w:pPr>
      <w:r>
        <w:rPr>
          <w:b/>
          <w:color w:val="000000" w:themeColor="text1"/>
        </w:rPr>
        <w:t>Možnosti licencování.</w:t>
      </w:r>
    </w:p>
    <w:p w:rsidRPr="000A5017" w:rsidR="00EB3821" w:rsidP="00EB3821" w:rsidRDefault="00C65BD3">
      <w:pPr>
        <w:pStyle w:val="ListParagraph"/>
        <w:numPr>
          <w:ilvl w:val="0"/>
          <w:numId w:val="46"/>
        </w:numPr>
      </w:pPr>
      <w:r>
        <w:rPr>
          <w:b/>
        </w:rPr>
        <w:t>Kvalifikovaní uživatelé vzdělávání</w:t>
      </w:r>
      <w:r>
        <w:rPr>
          <w:b/>
          <w:color w:val="000000" w:themeColor="text1"/>
        </w:rPr>
        <w:t xml:space="preserve">: </w:t>
      </w:r>
      <w:r>
        <w:rPr>
          <w:color w:val="000000" w:themeColor="text1"/>
        </w:rPr>
        <w:t xml:space="preserve">Pokud instituce vybere tuto možnost, počet v rámci celé organizace instituce musí zahrnovat veškeré </w:t>
      </w:r>
      <w:r>
        <w:t xml:space="preserve">kvalifikované uživatele vzdělávání </w:t>
      </w:r>
      <w:r>
        <w:rPr>
          <w:color w:val="000000" w:themeColor="text1"/>
        </w:rPr>
        <w:t>v organizaci.</w:t>
      </w:r>
    </w:p>
    <w:p w:rsidRPr="000A5017" w:rsidR="00EB3821" w:rsidP="00EB3821" w:rsidRDefault="00EB3821">
      <w:pPr>
        <w:pStyle w:val="ListParagraph"/>
        <w:numPr>
          <w:ilvl w:val="0"/>
          <w:numId w:val="46"/>
        </w:numPr>
        <w:spacing w:after="120"/>
      </w:pPr>
      <w:r>
        <w:rPr>
          <w:b/>
          <w:color w:val="000000" w:themeColor="text1"/>
        </w:rPr>
        <w:t xml:space="preserve">Studenti. </w:t>
      </w:r>
      <w:r>
        <w:rPr>
          <w:color w:val="000000" w:themeColor="text1"/>
        </w:rPr>
        <w:t>Pokud instituce vybere tuto možnost, počet studentů instituce musí zahrnovat veškeré studenty v organizaci.</w:t>
      </w:r>
    </w:p>
    <w:tbl>
      <w:tblPr>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353"/>
        <w:gridCol w:w="2641"/>
        <w:gridCol w:w="4366"/>
      </w:tblGrid>
      <w:tr w:rsidRPr="00A55F89" w:rsidR="00EB3821" w:rsidTr="00820A61">
        <w:trPr>
          <w:jc w:val="center"/>
        </w:trPr>
        <w:tc>
          <w:tcPr>
            <w:tcW w:w="2353" w:type="dxa"/>
            <w:shd w:val="clear" w:color="auto" w:fill="000000" w:themeFill="text1"/>
            <w:vAlign w:val="center"/>
          </w:tcPr>
          <w:p w:rsidRPr="00870159" w:rsidR="00EB3821" w:rsidP="001656E2" w:rsidRDefault="00EB3821">
            <w:pPr>
              <w:keepNext/>
              <w:spacing w:before="0"/>
              <w:jc w:val="center"/>
              <w:rPr>
                <w:b/>
                <w:color w:val="FFFFFF" w:themeColor="background1"/>
              </w:rPr>
            </w:pPr>
            <w:r>
              <w:rPr>
                <w:b/>
                <w:color w:val="FFFFFF" w:themeColor="background1"/>
              </w:rPr>
              <w:t>Kategorie</w:t>
            </w:r>
          </w:p>
        </w:tc>
        <w:tc>
          <w:tcPr>
            <w:tcW w:w="2641" w:type="dxa"/>
            <w:shd w:val="clear" w:color="auto" w:fill="000000" w:themeFill="text1"/>
            <w:vAlign w:val="center"/>
          </w:tcPr>
          <w:p w:rsidRPr="00870159" w:rsidR="00EB3821" w:rsidP="001656E2" w:rsidRDefault="00EB3821">
            <w:pPr>
              <w:keepNext/>
              <w:spacing w:before="0"/>
              <w:jc w:val="center"/>
              <w:rPr>
                <w:b/>
                <w:color w:val="FFFFFF" w:themeColor="background1"/>
              </w:rPr>
            </w:pPr>
            <w:r>
              <w:rPr>
                <w:b/>
                <w:color w:val="FFFFFF" w:themeColor="background1"/>
              </w:rPr>
              <w:t>Výběr instituce</w:t>
            </w:r>
          </w:p>
        </w:tc>
        <w:tc>
          <w:tcPr>
            <w:tcW w:w="4366" w:type="dxa"/>
            <w:shd w:val="clear" w:color="auto" w:fill="000000" w:themeFill="text1"/>
            <w:vAlign w:val="center"/>
          </w:tcPr>
          <w:p w:rsidRPr="00870159" w:rsidR="00EB3821" w:rsidP="001656E2" w:rsidRDefault="00EB3821">
            <w:pPr>
              <w:keepNext/>
              <w:spacing w:before="0"/>
              <w:jc w:val="center"/>
              <w:rPr>
                <w:b/>
                <w:color w:val="FFFFFF" w:themeColor="background1"/>
              </w:rPr>
            </w:pPr>
            <w:r>
              <w:rPr>
                <w:b/>
                <w:color w:val="FFFFFF" w:themeColor="background1"/>
              </w:rPr>
              <w:t>Počet v rámci celé organizace nebo počet studentů</w:t>
            </w:r>
          </w:p>
        </w:tc>
      </w:tr>
      <w:tr w:rsidRPr="00A55F89" w:rsidR="00EB3821" w:rsidTr="00820A61">
        <w:trPr>
          <w:jc w:val="center"/>
        </w:trPr>
        <w:tc>
          <w:tcPr>
            <w:tcW w:w="2353" w:type="dxa"/>
            <w:vAlign w:val="center"/>
          </w:tcPr>
          <w:p w:rsidRPr="00A55F89" w:rsidR="00EB3821" w:rsidP="001656E2" w:rsidRDefault="00EB3821">
            <w:pPr>
              <w:keepNext/>
              <w:spacing w:before="0"/>
              <w:jc w:val="left"/>
              <w:rPr>
                <w:color w:val="000000" w:themeColor="text1"/>
              </w:rPr>
            </w:pPr>
            <w:r>
              <w:rPr>
                <w:b/>
                <w:color w:val="000000" w:themeColor="text1"/>
              </w:rPr>
              <w:t xml:space="preserve">1. </w:t>
            </w:r>
            <w:r>
              <w:rPr>
                <w:b/>
              </w:rPr>
              <w:t>Kvalifikovaný uživatel vzdělávání:</w:t>
            </w:r>
          </w:p>
        </w:tc>
        <w:tc>
          <w:tcPr>
            <w:tcW w:w="2641" w:type="dxa"/>
            <w:vAlign w:val="center"/>
          </w:tcPr>
          <w:p w:rsidRPr="00A55F89" w:rsidR="00EB3821" w:rsidP="001656E2" w:rsidRDefault="00167208">
            <w:pPr>
              <w:keepNext/>
              <w:spacing w:before="0"/>
              <w:jc w:val="center"/>
              <w:rPr>
                <w:color w:val="000000" w:themeColor="text1"/>
              </w:rPr>
            </w:pPr>
            <w:sdt>
              <w:sdtPr>
                <w:rPr>
                  <w:rFonts w:eastAsia="Arial"/>
                </w:rPr>
                <w:alias w:val="FSIS"/>
                <w:tag w:val="&lt;DF&gt;&lt;Guid&gt;b7426747-0507-40fd-b91b-ef0d19c2d5de&lt;/Guid&gt;&lt;/DF&gt;"/>
                <w:id w:val="-858426558"/>
                <w:showingPlcHdr/>
                <w:text/>
              </w:sdtPr>
              <w:sdtEndPr/>
              <w:sdtContent>
                <w:r w:rsidR="002E7777">
                  <w:rPr>
                    <w:rFonts w:eastAsia="Arial"/>
                  </w:rPr>
                  <w:sym w:font="Wingdings" w:char="00FD"/>
                </w:r>
              </w:sdtContent>
            </w:sdt>
          </w:p>
        </w:tc>
        <w:tc>
          <w:tcPr>
            <w:tcW w:w="4366" w:type="dxa"/>
            <w:vAlign w:val="center"/>
          </w:tcPr>
          <w:p w:rsidRPr="00A55F89" w:rsidR="00EB3821" w:rsidP="001656E2" w:rsidRDefault="00167208">
            <w:pPr>
              <w:keepNext/>
              <w:spacing w:before="0"/>
              <w:jc w:val="center"/>
              <w:rPr>
                <w:color w:val="000000" w:themeColor="text1"/>
              </w:rPr>
            </w:pPr>
            <w:sdt>
              <w:sdtPr>
                <w:rPr>
                  <w:rFonts w:eastAsia="Arial"/>
                </w:rPr>
                <w:alias w:val="FSCOUNT"/>
                <w:tag w:val="&lt;DF&gt;&lt;Guid&gt;956321a7-373f-4268-b9e1-4dca67e57e23&lt;/Guid&gt;&lt;/DF&gt;"/>
                <w:id w:val="-858426557"/>
                <w:showingPlcHdr/>
                <w:text/>
              </w:sdtPr>
              <w:sdtEndPr/>
              <w:sdtContent>
                <w:r w:rsidR="002E7777">
                  <w:rPr>
                    <w:rFonts w:eastAsia="Arial"/>
                  </w:rPr>
                  <w:t>135</w:t>
                </w:r>
              </w:sdtContent>
            </w:sdt>
          </w:p>
        </w:tc>
      </w:tr>
      <w:tr w:rsidRPr="00A55F89" w:rsidR="00EB3821" w:rsidTr="00365158">
        <w:trPr>
          <w:trHeight w:val="314"/>
          <w:jc w:val="center"/>
        </w:trPr>
        <w:tc>
          <w:tcPr>
            <w:tcW w:w="2353" w:type="dxa"/>
            <w:vAlign w:val="center"/>
          </w:tcPr>
          <w:p w:rsidRPr="00870159" w:rsidR="00EB3821" w:rsidDel="00B730C8" w:rsidP="001656E2" w:rsidRDefault="00EB3821">
            <w:pPr>
              <w:spacing w:before="0"/>
              <w:jc w:val="left"/>
              <w:rPr>
                <w:b/>
                <w:color w:val="000000" w:themeColor="text1"/>
              </w:rPr>
            </w:pPr>
            <w:r>
              <w:rPr>
                <w:b/>
                <w:color w:val="000000" w:themeColor="text1"/>
              </w:rPr>
              <w:t>2. Studenti</w:t>
            </w:r>
          </w:p>
        </w:tc>
        <w:tc>
          <w:tcPr>
            <w:tcW w:w="2641" w:type="dxa"/>
            <w:vAlign w:val="center"/>
          </w:tcPr>
          <w:p w:rsidRPr="00A55F89" w:rsidR="00EB3821" w:rsidP="001656E2" w:rsidRDefault="00167208">
            <w:pPr>
              <w:spacing w:before="0"/>
              <w:jc w:val="center"/>
              <w:rPr>
                <w:color w:val="000000" w:themeColor="text1"/>
              </w:rPr>
            </w:pPr>
            <w:sdt>
              <w:sdtPr>
                <w:rPr>
                  <w:rFonts w:eastAsia="Arial"/>
                </w:rPr>
                <w:alias w:val="SIS"/>
                <w:tag w:val="&lt;DF&gt;&lt;Guid&gt;9f1767c7-6fdc-4c5c-8921-ff3d03ad2fd7&lt;/Guid&gt;&lt;/DF&gt;"/>
                <w:id w:val="-858426556"/>
                <w:showingPlcHdr/>
                <w:text/>
              </w:sdtPr>
              <w:sdtEndPr/>
              <w:sdtContent>
                <w:r w:rsidR="002E7777">
                  <w:rPr>
                    <w:rFonts w:eastAsia="Arial"/>
                  </w:rPr>
                  <w:sym w:font="Wingdings" w:char="00FD"/>
                </w:r>
              </w:sdtContent>
            </w:sdt>
          </w:p>
        </w:tc>
        <w:tc>
          <w:tcPr>
            <w:tcW w:w="4366" w:type="dxa"/>
            <w:vAlign w:val="center"/>
          </w:tcPr>
          <w:p w:rsidRPr="00A55F89" w:rsidR="00EB3821" w:rsidP="001656E2" w:rsidRDefault="00167208">
            <w:pPr>
              <w:spacing w:before="0"/>
              <w:jc w:val="center"/>
              <w:rPr>
                <w:color w:val="000000" w:themeColor="text1"/>
              </w:rPr>
            </w:pPr>
            <w:sdt>
              <w:sdtPr>
                <w:rPr>
                  <w:rFonts w:eastAsia="Arial"/>
                </w:rPr>
                <w:alias w:val="STUDCOUNT"/>
                <w:tag w:val="&lt;DF&gt;&lt;Guid&gt;294ead34-b6b1-4afa-9a03-f727304b2ff9&lt;/Guid&gt;&lt;/DF&gt;"/>
                <w:id w:val="-858426555"/>
                <w:showingPlcHdr/>
                <w:text/>
              </w:sdtPr>
              <w:sdtEndPr/>
              <w:sdtContent>
                <w:r w:rsidR="002E7777">
                  <w:rPr>
                    <w:rFonts w:eastAsia="Arial"/>
                  </w:rPr>
                  <w:t>5400</w:t>
                </w:r>
              </w:sdtContent>
            </w:sdt>
          </w:p>
        </w:tc>
      </w:tr>
    </w:tbl>
    <w:p w:rsidRPr="000A5017" w:rsidR="00EB3821" w:rsidP="00820A61" w:rsidRDefault="00EB3821">
      <w:r>
        <w:rPr>
          <w:b/>
          <w:color w:val="000000" w:themeColor="text1"/>
        </w:rPr>
        <w:lastRenderedPageBreak/>
        <w:t xml:space="preserve">Licenční </w:t>
      </w:r>
      <w:r>
        <w:rPr>
          <w:b/>
          <w:bCs/>
          <w:color w:val="000000" w:themeColor="text1"/>
        </w:rPr>
        <w:t>práva a omezení.</w:t>
      </w:r>
      <w:r w:rsidR="008C6677">
        <w:rPr>
          <w:b/>
          <w:bCs/>
          <w:color w:val="000000" w:themeColor="text1"/>
        </w:rPr>
        <w:t xml:space="preserve"> </w:t>
      </w:r>
      <w:r>
        <w:rPr>
          <w:color w:val="000000" w:themeColor="text1"/>
        </w:rPr>
        <w:t>Jakmile instituce zadá na základě smlouvy a této prováděcí smlouvy objednávky jakýchkoli požadovaných licencí a uhradí je podle smlouvy s prodejcem, instituce (a případně její studenti) bude mít po dobu účinnosti této prováděcí smlouvy následující práva:</w:t>
      </w:r>
    </w:p>
    <w:p w:rsidRPr="000A5017" w:rsidR="00EB3821" w:rsidP="00EB3821" w:rsidRDefault="00EB3821">
      <w:pPr>
        <w:pStyle w:val="ListParagraph"/>
        <w:numPr>
          <w:ilvl w:val="0"/>
          <w:numId w:val="47"/>
        </w:numPr>
      </w:pPr>
      <w:r>
        <w:rPr>
          <w:color w:val="000000" w:themeColor="text1"/>
        </w:rPr>
        <w:t xml:space="preserve">Je-li vybrána možnost </w:t>
      </w:r>
      <w:r>
        <w:t>kvalifikovaný uživatel vzdělávání</w:t>
      </w:r>
      <w:r>
        <w:rPr>
          <w:color w:val="000000" w:themeColor="text1"/>
        </w:rPr>
        <w:t>,</w:t>
      </w:r>
      <w:r w:rsidR="008C6677">
        <w:rPr>
          <w:color w:val="000000" w:themeColor="text1"/>
        </w:rPr>
        <w:t xml:space="preserve"> </w:t>
      </w:r>
      <w:r>
        <w:rPr>
          <w:color w:val="000000" w:themeColor="text1"/>
        </w:rPr>
        <w:t xml:space="preserve">instituce není povinna počítat příslušníky veřejnosti, kteří pracují s počítači ponechanými ve volně přístupných laboratořích a knihovnách instituce. Instituce nesmí umožnit vzdálený přístup k softwaru nainstalovanému do počítačů ve veřejně přístupných laboratořích a knihovnách. V případě licencí CAL smí instituce převést (1) licenci CAL na zařízení na všechny kvalifikovaná zařízení a (2) licenci User CAL na každého </w:t>
      </w:r>
      <w:r>
        <w:t>kvalifikovaného uživatele vzdělávání</w:t>
      </w:r>
      <w:r>
        <w:rPr>
          <w:color w:val="000000" w:themeColor="text1"/>
        </w:rPr>
        <w:t xml:space="preserve"> a v obou případech zajistit přístup k příslušnému serverovému softwaru instituce.</w:t>
      </w:r>
    </w:p>
    <w:p w:rsidRPr="000A5017" w:rsidR="00EB3821" w:rsidP="00EB3821" w:rsidRDefault="00EB3821">
      <w:pPr>
        <w:pStyle w:val="ListParagraph"/>
        <w:widowControl w:val="0"/>
        <w:numPr>
          <w:ilvl w:val="0"/>
          <w:numId w:val="47"/>
        </w:numPr>
      </w:pPr>
      <w:r>
        <w:rPr>
          <w:color w:val="000000" w:themeColor="text1"/>
        </w:rPr>
        <w:t xml:space="preserve">Je-li zvolena možnost Student, každý student v organizaci může provozovat jednu instanci licencovaných produktů vzdělávací platformy a jednu instanci libovolného dodatečného produktu licencovaného pro počet studentů v kvalifikovaném zařízení studenta. V případě licencí CAL smí instituce převést licenci User CAL pro každého studenta pro účely přístupu k příslušnému serverovému softwaru instituce. </w:t>
      </w:r>
      <w:r>
        <w:t>Právo studenta provozovat software se bude řídit příslušnými ustanoveními poslední verze podmínek produktu.</w:t>
      </w:r>
    </w:p>
    <w:p w:rsidRPr="000A5017" w:rsidR="00EB3821" w:rsidP="00EB3821" w:rsidRDefault="00EB3821">
      <w:pPr>
        <w:pStyle w:val="Heading1"/>
        <w:widowControl/>
        <w:numPr>
          <w:ilvl w:val="0"/>
          <w:numId w:val="72"/>
        </w:numPr>
        <w:overflowPunct/>
        <w:autoSpaceDE/>
        <w:autoSpaceDN/>
        <w:adjustRightInd/>
        <w:jc w:val="both"/>
        <w:textAlignment w:val="auto"/>
      </w:pPr>
      <w:r>
        <w:t>Kontaktní údaje</w:t>
      </w:r>
      <w:r w:rsidR="004E2D13">
        <w:t>.</w:t>
      </w:r>
    </w:p>
    <w:p w:rsidRPr="000A5017" w:rsidR="00EB3821" w:rsidP="00EB3821" w:rsidRDefault="00EB3821">
      <w:pPr>
        <w:adjustRightInd w:val="0"/>
        <w:snapToGrid w:val="0"/>
      </w:pPr>
      <w:r>
        <w:t xml:space="preserve">Každá smluvní strana je povinna písemně informovat druhou stranu o změně kterékoli z informací uvedených na následující straně (stranách) s kontaktními údaji. Hvězdičky (*) označují povinná pole. Poskytnutím kontaktních údajů instituce souhlasí s tím, že údaje budou použity pro účely správy této Prováděcí smlouvy společností Microsoft, jejími Afilacemi a jinými stranami, které se správou této Prováděcí smlouvy pomáhají. Osobní údaje poskytnuté v souvislosti s touto prováděcí smlouvou budou použity a chráněny v souladu s prohlášením o ochraně osobních údajů, které je k dispozici na adrese </w:t>
      </w:r>
      <w:hyperlink w:history="1" r:id="rId20">
        <w:r>
          <w:rPr>
            <w:rStyle w:val="Hyperlink"/>
          </w:rPr>
          <w:t>https://www.microsoft.com/licensing/servicecenter</w:t>
        </w:r>
      </w:hyperlink>
      <w:r>
        <w:t>.</w:t>
      </w:r>
    </w:p>
    <w:p w:rsidRPr="000A5017" w:rsidR="00EB3821" w:rsidP="00820A61" w:rsidRDefault="00EB3821">
      <w:pPr>
        <w:pStyle w:val="ListParagraph"/>
        <w:numPr>
          <w:ilvl w:val="0"/>
          <w:numId w:val="29"/>
        </w:numPr>
        <w:adjustRightInd w:val="0"/>
        <w:snapToGrid w:val="0"/>
        <w:spacing w:before="240" w:after="120"/>
        <w:ind w:left="1080"/>
      </w:pPr>
      <w:r>
        <w:rPr>
          <w:b/>
          <w:bCs/>
        </w:rPr>
        <w:t>Primární kontaktní osoba.</w:t>
      </w:r>
      <w:r>
        <w:t xml:space="preserve"> Tato kontaktní osoba je primární kontaktní osobou instituce pro tuto prováděcí smlouvu. Tato kontaktní osoba je rovněž online správcem servisního centra pro multilicence a může poskytnout přístup online jiným uživatelům. Pokud pro konkrétní účely nebudou určeny samostatné kontaktní osoby, bude primární kontaktní osoba výchozí kontaktní osobou pro všechny záležitosti.</w:t>
      </w:r>
    </w:p>
    <w:p w:rsidRPr="000A5017" w:rsidR="00EB3821" w:rsidP="00EB3821" w:rsidRDefault="00EB3821">
      <w:pPr>
        <w:adjustRightInd w:val="0"/>
        <w:snapToGrid w:val="0"/>
        <w:spacing w:before="0"/>
        <w:ind w:left="1080"/>
      </w:pPr>
      <w:r>
        <w:rPr>
          <w:b/>
          <w:bCs/>
        </w:rPr>
        <w:t>Název subjektu (název právnické osoby)*</w:t>
      </w:r>
      <w:r w:rsidR="008C6677">
        <w:rPr>
          <w:b/>
          <w:bCs/>
        </w:rPr>
        <w:t xml:space="preserve"> </w:t>
      </w:r>
      <w:sdt>
        <w:sdtPr>
          <w:rPr>
            <w:rFonts w:eastAsia="Arial"/>
          </w:rPr>
          <w:alias w:val="THIRDPONAME"/>
          <w:tag w:val="&lt;DF&gt;&lt;Guid&gt;640e3dbc-0138-430b-8358-6608177c1f49&lt;/Guid&gt;&lt;/DF&gt;"/>
          <w:id w:val="-858426554"/>
          <w:showingPlcHdr/>
          <w:text/>
        </w:sdtPr>
        <w:sdtEndPr/>
        <w:sdtContent>
          <w:r>
            <w:rPr>
              <w:rFonts w:eastAsia="Arial"/>
            </w:rPr>
            <w:t>Základní škola, Uherské Hradiště, Sportovní 777, p.o.</w:t>
          </w:r>
        </w:sdtContent>
      </w:sdt>
      <w:bookmarkStart w:name="THIRDPONAME" w:id="16"/>
      <w:bookmarkEnd w:id="16"/>
    </w:p>
    <w:p w:rsidRPr="000A5017" w:rsidR="00EB3821" w:rsidP="00EB3821" w:rsidRDefault="00EB3821">
      <w:pPr>
        <w:adjustRightInd w:val="0"/>
        <w:snapToGrid w:val="0"/>
        <w:spacing w:before="0"/>
        <w:ind w:left="1080"/>
      </w:pPr>
      <w:r>
        <w:rPr>
          <w:b/>
          <w:bCs/>
        </w:rPr>
        <w:t>Jméno kontaktní osoby: Jméno*</w:t>
      </w:r>
      <w:r w:rsidR="008C6677">
        <w:rPr>
          <w:b/>
          <w:bCs/>
        </w:rPr>
        <w:t xml:space="preserve"> </w:t>
      </w:r>
      <w:sdt>
        <w:sdtPr>
          <w:rPr>
            <w:rFonts w:eastAsia="Arial"/>
          </w:rPr>
          <w:alias w:val="CONPRI16"/>
          <w:tag w:val="&lt;DF&gt;&lt;Guid&gt;300373cb-2243-4fca-842e-751f9f96602b&lt;/Guid&gt;&lt;/DF&gt;"/>
          <w:id w:val="-858426552"/>
          <w:showingPlcHdr/>
          <w:text/>
        </w:sdtPr>
        <w:sdtEndPr/>
        <w:sdtContent>
          <w:r>
            <w:rPr>
              <w:rFonts w:eastAsia="Arial"/>
            </w:rPr>
            <w:t>Milan</w:t>
          </w:r>
        </w:sdtContent>
      </w:sdt>
      <w:r w:rsidR="008C6677">
        <w:t xml:space="preserve"> </w:t>
      </w:r>
      <w:r>
        <w:rPr>
          <w:b/>
          <w:bCs/>
        </w:rPr>
        <w:t>Příjmení*</w:t>
      </w:r>
      <w:r w:rsidR="008C6677">
        <w:rPr>
          <w:b/>
          <w:bCs/>
        </w:rPr>
        <w:t xml:space="preserve"> </w:t>
      </w:r>
      <w:sdt>
        <w:sdtPr>
          <w:rPr>
            <w:rFonts w:eastAsia="Arial"/>
          </w:rPr>
          <w:alias w:val="CONPRI17"/>
          <w:tag w:val="&lt;DF&gt;&lt;Guid&gt;a8d9ef02-bf99-4504-8389-c0a82eb2924d&lt;/Guid&gt;&lt;/DF&gt;"/>
          <w:id w:val="-858426553"/>
          <w:showingPlcHdr/>
          <w:text/>
        </w:sdtPr>
        <w:sdtEndPr/>
        <w:sdtContent>
          <w:r>
            <w:rPr>
              <w:rFonts w:eastAsia="Arial"/>
            </w:rPr>
            <w:t>Melichárek</w:t>
          </w:r>
        </w:sdtContent>
      </w:sdt>
    </w:p>
    <w:p w:rsidRPr="000A5017" w:rsidR="00EB3821" w:rsidP="00EB3821" w:rsidRDefault="00EB3821">
      <w:pPr>
        <w:adjustRightInd w:val="0"/>
        <w:snapToGrid w:val="0"/>
        <w:spacing w:before="0"/>
        <w:ind w:left="1080"/>
      </w:pPr>
      <w:r>
        <w:rPr>
          <w:b/>
          <w:bCs/>
        </w:rPr>
        <w:t>Kontaktní e-mail*</w:t>
      </w:r>
      <w:r w:rsidR="008C6677">
        <w:rPr>
          <w:b/>
          <w:bCs/>
        </w:rPr>
        <w:t xml:space="preserve"> </w:t>
      </w:r>
      <w:sdt>
        <w:sdtPr>
          <w:rPr>
            <w:rFonts w:eastAsia="Arial"/>
          </w:rPr>
          <w:alias w:val="CONPRI25"/>
          <w:tag w:val="&lt;DF&gt;&lt;Guid&gt;ba5773e7-6182-416b-884b-5b5bc5d5c7cc&lt;/Guid&gt;&lt;/DF&gt;"/>
          <w:id w:val="-858426551"/>
          <w:showingPlcHdr/>
          <w:text/>
        </w:sdtPr>
        <w:sdtEndPr/>
        <w:sdtContent>
          <w:r>
            <w:rPr>
              <w:rFonts w:eastAsia="Arial"/>
            </w:rPr>
            <w:t>info@zsuhsportovni.cz</w:t>
          </w:r>
        </w:sdtContent>
      </w:sdt>
      <w:bookmarkStart w:name="CONPRI25_1" w:id="17"/>
      <w:bookmarkEnd w:id="17"/>
    </w:p>
    <w:p w:rsidRPr="000A5017" w:rsidR="00EB3821" w:rsidP="00EB3821" w:rsidRDefault="00EB3821">
      <w:pPr>
        <w:adjustRightInd w:val="0"/>
        <w:snapToGrid w:val="0"/>
        <w:spacing w:before="0"/>
        <w:ind w:left="1080"/>
      </w:pPr>
      <w:r>
        <w:rPr>
          <w:b/>
          <w:bCs/>
        </w:rPr>
        <w:t>Ulice a číslo domu*</w:t>
      </w:r>
      <w:r w:rsidR="008C6677">
        <w:rPr>
          <w:b/>
          <w:bCs/>
        </w:rPr>
        <w:t xml:space="preserve"> </w:t>
      </w:r>
      <w:sdt>
        <w:sdtPr>
          <w:rPr>
            <w:rFonts w:eastAsia="Arial"/>
          </w:rPr>
          <w:alias w:val="CONPRI18"/>
          <w:tag w:val="&lt;DF&gt;&lt;Guid&gt;182773a2-aeac-4e81-9536-fb1e8bac1a10&lt;/Guid&gt;&lt;/DF&gt;"/>
          <w:id w:val="-858426550"/>
          <w:showingPlcHdr/>
          <w:text/>
        </w:sdtPr>
        <w:sdtEndPr/>
        <w:sdtContent>
          <w:r>
            <w:rPr>
              <w:rFonts w:eastAsia="Arial"/>
            </w:rPr>
            <w:t>Sportovní 777</w:t>
          </w:r>
        </w:sdtContent>
      </w:sdt>
      <w:r>
        <w:t xml:space="preserve"> </w:t>
      </w:r>
      <w:sdt>
        <w:sdtPr>
          <w:rPr>
            <w:rFonts w:eastAsia="Arial"/>
          </w:rPr>
          <w:alias w:val="CONPRI65"/>
          <w:tag w:val="&lt;DF&gt;&lt;Guid&gt;7ad947e2-6587-445e-ba84-7d0316662a56&lt;/Guid&gt;&lt;/DF&gt;"/>
          <w:id w:val="-858426549"/>
          <w:showingPlcHdr/>
          <w:text/>
        </w:sdtPr>
        <w:sdtEndPr/>
        <w:sdtContent>
          <w:r>
            <w:rPr>
              <w:rFonts w:eastAsia="Arial"/>
            </w:rPr>
            <w:t/>
          </w:r>
        </w:sdtContent>
      </w:sdt>
      <w:r>
        <w:t xml:space="preserve"> </w:t>
      </w:r>
      <w:sdt>
        <w:sdtPr>
          <w:rPr>
            <w:rFonts w:eastAsia="Arial"/>
          </w:rPr>
          <w:alias w:val="CONPRI66"/>
          <w:tag w:val="&lt;DF&gt;&lt;Guid&gt;83840055-dce9-4f5e-a7cb-b3678fd4ea5a&lt;/Guid&gt;&lt;/DF&gt;"/>
          <w:id w:val="-858426548"/>
          <w:showingPlcHdr/>
          <w:text/>
        </w:sdtPr>
        <w:sdtEndPr/>
        <w:sdtContent>
          <w:r>
            <w:rPr>
              <w:rFonts w:eastAsia="Arial"/>
            </w:rPr>
            <w:t/>
          </w:r>
        </w:sdtContent>
      </w:sdt>
      <w:r>
        <w:t xml:space="preserve"> </w:t>
      </w:r>
      <w:sdt>
        <w:sdtPr>
          <w:rPr>
            <w:rFonts w:eastAsia="Arial"/>
          </w:rPr>
          <w:alias w:val="CONPRI67"/>
          <w:tag w:val="&lt;DF&gt;&lt;Guid&gt;b08822a5-f481-46e9-aa37-e6aa3e016fcd&lt;/Guid&gt;&lt;/DF&gt;"/>
          <w:id w:val="-858426547"/>
          <w:showingPlcHdr/>
          <w:text/>
        </w:sdtPr>
        <w:sdtEndPr/>
        <w:sdtContent>
          <w:r>
            <w:rPr>
              <w:rFonts w:eastAsia="Arial"/>
            </w:rPr>
            <w:t/>
          </w:r>
        </w:sdtContent>
      </w:sdt>
    </w:p>
    <w:p w:rsidRPr="000A5017" w:rsidR="00EB3821" w:rsidP="00EB3821" w:rsidRDefault="00EB3821">
      <w:pPr>
        <w:adjustRightInd w:val="0"/>
        <w:snapToGrid w:val="0"/>
        <w:spacing w:before="0"/>
        <w:ind w:left="1080"/>
      </w:pPr>
      <w:r>
        <w:rPr>
          <w:b/>
          <w:bCs/>
        </w:rPr>
        <w:t>Obec*</w:t>
      </w:r>
      <w:r w:rsidR="008C6677">
        <w:rPr>
          <w:b/>
          <w:bCs/>
        </w:rPr>
        <w:t xml:space="preserve"> </w:t>
      </w:r>
      <w:sdt>
        <w:sdtPr>
          <w:rPr>
            <w:rFonts w:eastAsia="Arial"/>
          </w:rPr>
          <w:alias w:val="CONPRI19"/>
          <w:tag w:val="&lt;DF&gt;&lt;Guid&gt;59aeac20-e3db-4d15-9d00-00a37cb0487a&lt;/Guid&gt;&lt;/DF&gt;"/>
          <w:id w:val="-858426546"/>
          <w:showingPlcHdr/>
          <w:text/>
        </w:sdtPr>
        <w:sdtEndPr/>
        <w:sdtContent>
          <w:r>
            <w:rPr>
              <w:rFonts w:eastAsia="Arial"/>
            </w:rPr>
            <w:t>Uherské Hradiště</w:t>
          </w:r>
        </w:sdtContent>
      </w:sdt>
    </w:p>
    <w:p w:rsidRPr="000A5017" w:rsidR="00EB3821" w:rsidP="00EB3821" w:rsidRDefault="00EB3821">
      <w:pPr>
        <w:adjustRightInd w:val="0"/>
        <w:snapToGrid w:val="0"/>
        <w:spacing w:before="0"/>
        <w:ind w:left="1080"/>
      </w:pPr>
      <w:r>
        <w:rPr>
          <w:b/>
          <w:bCs/>
        </w:rPr>
        <w:t>PSČ*</w:t>
      </w:r>
      <w:r w:rsidR="008C6677">
        <w:rPr>
          <w:b/>
          <w:bCs/>
        </w:rPr>
        <w:t xml:space="preserve"> </w:t>
      </w:r>
      <w:sdt>
        <w:sdtPr>
          <w:rPr>
            <w:rFonts w:eastAsia="Arial"/>
          </w:rPr>
          <w:alias w:val="CONPRI29"/>
          <w:tag w:val="&lt;DF&gt;&lt;Guid&gt;25e0dc58-432f-47f5-b338-b97d35dbd8b3&lt;/Guid&gt;&lt;/DF&gt;"/>
          <w:id w:val="-858426545"/>
          <w:showingPlcHdr/>
          <w:text/>
        </w:sdtPr>
        <w:sdtEndPr/>
        <w:sdtContent>
          <w:r>
            <w:rPr>
              <w:rFonts w:eastAsia="Arial"/>
            </w:rPr>
            <w:t>686 01</w:t>
          </w:r>
        </w:sdtContent>
      </w:sdt>
      <w:bookmarkStart w:name="CONPRI29_1" w:id="18"/>
      <w:bookmarkEnd w:id="18"/>
    </w:p>
    <w:p w:rsidRPr="000A5017" w:rsidR="00EB3821" w:rsidP="00EB3821" w:rsidRDefault="00EB3821">
      <w:pPr>
        <w:adjustRightInd w:val="0"/>
        <w:snapToGrid w:val="0"/>
        <w:spacing w:before="0"/>
        <w:ind w:left="1080"/>
      </w:pPr>
      <w:r>
        <w:rPr>
          <w:b/>
          <w:bCs/>
        </w:rPr>
        <w:t>Země*</w:t>
      </w:r>
      <w:r w:rsidR="008C6677">
        <w:rPr>
          <w:b/>
          <w:bCs/>
        </w:rPr>
        <w:t xml:space="preserve"> </w:t>
      </w:r>
      <w:sdt>
        <w:sdtPr>
          <w:rPr>
            <w:rFonts w:eastAsia="Arial"/>
          </w:rPr>
          <w:alias w:val="CONPRI21"/>
          <w:tag w:val="&lt;DF&gt;&lt;Guid&gt;f312a275-0146-413c-9c9a-2161aebbfae7&lt;/Guid&gt;&lt;/DF&gt;"/>
          <w:id w:val="-858426544"/>
          <w:showingPlcHdr/>
          <w:text/>
        </w:sdtPr>
        <w:sdtEndPr/>
        <w:sdtContent>
          <w:r>
            <w:rPr>
              <w:rFonts w:eastAsia="Arial"/>
            </w:rPr>
            <w:t>Česká republika</w:t>
          </w:r>
        </w:sdtContent>
      </w:sdt>
    </w:p>
    <w:p w:rsidRPr="000A5017" w:rsidR="00EB3821" w:rsidP="00EB3821" w:rsidRDefault="00EB3821">
      <w:pPr>
        <w:adjustRightInd w:val="0"/>
        <w:snapToGrid w:val="0"/>
        <w:spacing w:before="0"/>
        <w:ind w:left="1080"/>
      </w:pPr>
      <w:r>
        <w:rPr>
          <w:b/>
          <w:bCs/>
        </w:rPr>
        <w:t>Telefon</w:t>
      </w:r>
      <w:r w:rsidR="008C6677">
        <w:rPr>
          <w:b/>
          <w:bCs/>
        </w:rPr>
        <w:t xml:space="preserve"> </w:t>
      </w:r>
      <w:sdt>
        <w:sdtPr>
          <w:rPr>
            <w:rFonts w:eastAsia="Arial"/>
          </w:rPr>
          <w:alias w:val="CONPRI31"/>
          <w:tag w:val="&lt;DF&gt;&lt;Guid&gt;1ba56ac5-6ab0-4972-8956-fa671f8a1adf&lt;/Guid&gt;&lt;/DF&gt;"/>
          <w:id w:val="-858426543"/>
          <w:showingPlcHdr/>
          <w:text/>
        </w:sdtPr>
        <w:sdtEndPr/>
        <w:sdtContent>
          <w:r>
            <w:rPr>
              <w:rFonts w:eastAsia="Arial"/>
            </w:rPr>
            <w:t>+420 572 551206</w:t>
          </w:r>
        </w:sdtContent>
      </w:sdt>
      <w:bookmarkStart w:name="CONPRI31_1" w:id="19"/>
      <w:bookmarkEnd w:id="19"/>
    </w:p>
    <w:p w:rsidRPr="000A5017" w:rsidR="00EB3821" w:rsidP="00820A61" w:rsidRDefault="00EB3821">
      <w:pPr>
        <w:adjustRightInd w:val="0"/>
        <w:snapToGrid w:val="0"/>
        <w:spacing w:before="0" w:after="120"/>
        <w:ind w:left="1080"/>
      </w:pPr>
      <w:r>
        <w:rPr>
          <w:i/>
          <w:iCs/>
        </w:rPr>
        <w:t>* Povinné pole</w:t>
      </w:r>
    </w:p>
    <w:p w:rsidRPr="000A5017" w:rsidR="00EB3821" w:rsidP="00820A61" w:rsidRDefault="00EB3821">
      <w:pPr>
        <w:pStyle w:val="ListParagraph"/>
        <w:numPr>
          <w:ilvl w:val="0"/>
          <w:numId w:val="29"/>
        </w:numPr>
        <w:adjustRightInd w:val="0"/>
        <w:snapToGrid w:val="0"/>
        <w:spacing w:before="240" w:after="120"/>
        <w:ind w:left="1080"/>
      </w:pPr>
      <w:r>
        <w:rPr>
          <w:b/>
          <w:bCs/>
        </w:rPr>
        <w:t>Kontaktní osoba pro zasílání sdělení a online správce.</w:t>
      </w:r>
      <w:r>
        <w:t xml:space="preserve"> Tato kontaktní osoba (1) je příjemcem </w:t>
      </w:r>
      <w:r>
        <w:rPr>
          <w:color w:val="auto"/>
        </w:rPr>
        <w:t>všech smluvních sdělení a (2) je online správcem servisního centra pro multilicence a může poskytnout</w:t>
      </w:r>
      <w:r>
        <w:t xml:space="preserve"> online přístup jiným uživatelům</w:t>
      </w:r>
      <w:r>
        <w:rPr>
          <w:bCs/>
        </w:rPr>
        <w:t>.</w:t>
      </w:r>
    </w:p>
    <w:p w:rsidRPr="000A5017" w:rsidR="00EB3821" w:rsidP="00820A61" w:rsidRDefault="00167208">
      <w:pPr>
        <w:adjustRightInd w:val="0"/>
        <w:snapToGrid w:val="0"/>
        <w:spacing w:before="0" w:after="120"/>
        <w:ind w:left="1080"/>
      </w:pPr>
      <w:sdt>
        <w:sdtPr>
          <w:rPr>
            <w:rFonts w:eastAsia="Arial"/>
          </w:rPr>
          <w:alias w:val="CONCH3"/>
          <w:tag w:val="&lt;DF&gt;&lt;Guid&gt;2eed79c3-485d-46ac-8a1f-5de7682f3a9f&lt;/Guid&gt;&lt;/DF&gt;"/>
          <w:id w:val="-858426542"/>
          <w:showingPlcHdr/>
          <w:text/>
        </w:sdtPr>
        <w:sdtEndPr/>
        <w:sdtContent>
          <w:r w:rsidR="002E7777">
            <w:rPr>
              <w:rFonts w:eastAsia="Arial"/>
            </w:rPr>
            <w:sym w:font="Wingdings" w:char="00A8"/>
          </w:r>
        </w:sdtContent>
      </w:sdt>
      <w:r w:rsidR="00EB3821">
        <w:t xml:space="preserve"> Stejné jako pro primární kontaktní osobu (výchozí, pokud níže nebudou zadány žádné údaje, a to i pokud políčko nebude zaškrtnuto)</w:t>
      </w:r>
    </w:p>
    <w:p w:rsidRPr="000A5017" w:rsidR="00EB3821" w:rsidP="00EB3821" w:rsidRDefault="00EB3821">
      <w:pPr>
        <w:adjustRightInd w:val="0"/>
        <w:snapToGrid w:val="0"/>
        <w:spacing w:before="0"/>
        <w:ind w:left="1080"/>
      </w:pPr>
      <w:r>
        <w:rPr>
          <w:b/>
          <w:bCs/>
        </w:rPr>
        <w:t>Jméno kontaktní osoby: Jméno*</w:t>
      </w:r>
      <w:r w:rsidR="008C6677">
        <w:rPr>
          <w:b/>
          <w:bCs/>
        </w:rPr>
        <w:t xml:space="preserve"> </w:t>
      </w:r>
      <w:sdt>
        <w:sdtPr>
          <w:rPr>
            <w:rFonts w:eastAsia="Arial"/>
          </w:rPr>
          <w:alias w:val="CONNT71"/>
          <w:tag w:val="&lt;DF&gt;&lt;Guid&gt;683ffdce-9884-4522-aaee-bdaf15665586&lt;/Guid&gt;&lt;/DF&gt;"/>
          <w:id w:val="-858426540"/>
          <w:showingPlcHdr/>
          <w:text/>
        </w:sdtPr>
        <w:sdtEndPr/>
        <w:sdtContent>
          <w:r>
            <w:rPr>
              <w:rFonts w:eastAsia="Arial"/>
            </w:rPr>
            <w:t>VLSC.CZ</w:t>
          </w:r>
        </w:sdtContent>
      </w:sdt>
      <w:r>
        <w:rPr>
          <w:b/>
          <w:bCs/>
        </w:rPr>
        <w:t>Příjmení</w:t>
      </w:r>
      <w:r w:rsidR="00BA3AD6">
        <w:rPr>
          <w:b/>
          <w:bCs/>
        </w:rPr>
        <w:t>*</w:t>
      </w:r>
      <w:r w:rsidR="008C6677">
        <w:rPr>
          <w:b/>
          <w:bCs/>
        </w:rPr>
        <w:t xml:space="preserve"> </w:t>
      </w:r>
      <w:sdt>
        <w:sdtPr>
          <w:rPr>
            <w:rFonts w:eastAsia="Arial"/>
          </w:rPr>
          <w:alias w:val="CONNT72"/>
          <w:tag w:val="&lt;DF&gt;&lt;Guid&gt;60a62878-908e-4c6d-b162-8001de1d1860&lt;/Guid&gt;&lt;/DF&gt;"/>
          <w:id w:val="-858426541"/>
          <w:showingPlcHdr/>
          <w:text/>
        </w:sdtPr>
        <w:sdtEndPr/>
        <w:sdtContent>
          <w:r>
            <w:rPr>
              <w:rFonts w:eastAsia="Arial"/>
            </w:rPr>
            <w:t>Admin</w:t>
          </w:r>
        </w:sdtContent>
      </w:sdt>
    </w:p>
    <w:p w:rsidRPr="000A5017" w:rsidR="00EB3821" w:rsidP="00EB3821" w:rsidRDefault="00EB3821">
      <w:pPr>
        <w:adjustRightInd w:val="0"/>
        <w:snapToGrid w:val="0"/>
        <w:spacing w:before="0"/>
        <w:ind w:left="1080"/>
      </w:pPr>
      <w:r>
        <w:rPr>
          <w:b/>
          <w:bCs/>
        </w:rPr>
        <w:t>E-mail kontaktní osoby*</w:t>
      </w:r>
      <w:r w:rsidR="008C6677">
        <w:rPr>
          <w:b/>
          <w:bCs/>
        </w:rPr>
        <w:t xml:space="preserve"> </w:t>
      </w:r>
      <w:sdt>
        <w:sdtPr>
          <w:rPr>
            <w:rFonts w:eastAsia="Arial"/>
          </w:rPr>
          <w:alias w:val="CONNT66"/>
          <w:tag w:val="&lt;DF&gt;&lt;Guid&gt;6c68f365-b147-4e26-b7c2-31bd2b91d552&lt;/Guid&gt;&lt;/DF&gt;"/>
          <w:id w:val="-858426539"/>
          <w:showingPlcHdr/>
          <w:text/>
        </w:sdtPr>
        <w:sdtEndPr/>
        <w:sdtContent>
          <w:r>
            <w:rPr>
              <w:rFonts w:eastAsia="Arial"/>
            </w:rPr>
            <w:t>vlsc.cz@softwareone.com</w:t>
          </w:r>
        </w:sdtContent>
      </w:sdt>
      <w:r>
        <w:t xml:space="preserve"> </w:t>
      </w:r>
    </w:p>
    <w:p w:rsidRPr="000A5017" w:rsidR="00EB3821" w:rsidP="00EB3821" w:rsidRDefault="00EB3821">
      <w:pPr>
        <w:adjustRightInd w:val="0"/>
        <w:snapToGrid w:val="0"/>
        <w:spacing w:before="0"/>
        <w:ind w:left="1080"/>
      </w:pPr>
      <w:r>
        <w:rPr>
          <w:b/>
          <w:bCs/>
        </w:rPr>
        <w:t>Ulice a číslo domu*</w:t>
      </w:r>
      <w:r w:rsidR="008C6677">
        <w:rPr>
          <w:b/>
          <w:bCs/>
        </w:rPr>
        <w:t xml:space="preserve"> </w:t>
      </w:r>
      <w:sdt>
        <w:sdtPr>
          <w:rPr>
            <w:rFonts w:eastAsia="Arial"/>
          </w:rPr>
          <w:alias w:val="CONNT73"/>
          <w:tag w:val="&lt;DF&gt;&lt;Guid&gt;b18dd510-c469-4f43-9eb3-3cf24e4316c4&lt;/Guid&gt;&lt;/DF&gt;"/>
          <w:id w:val="-858426538"/>
          <w:showingPlcHdr/>
          <w:text/>
        </w:sdtPr>
        <w:sdtEndPr/>
        <w:sdtContent>
          <w:r>
            <w:rPr>
              <w:rFonts w:eastAsia="Arial"/>
            </w:rPr>
            <w:t>Riedenmatt 4</w:t>
          </w:r>
        </w:sdtContent>
      </w:sdt>
      <w:r>
        <w:t xml:space="preserve"> </w:t>
      </w:r>
      <w:sdt>
        <w:sdtPr>
          <w:rPr>
            <w:rFonts w:eastAsia="Arial"/>
          </w:rPr>
          <w:alias w:val="CONNT74"/>
          <w:tag w:val="&lt;DF&gt;&lt;Guid&gt;0b33bd9d-869f-48f5-8446-e621fb08cb62&lt;/Guid&gt;&lt;/DF&gt;"/>
          <w:id w:val="-858426537"/>
          <w:showingPlcHdr/>
          <w:text/>
        </w:sdtPr>
        <w:sdtEndPr/>
        <w:sdtContent>
          <w:r>
            <w:rPr>
              <w:rFonts w:eastAsia="Arial"/>
            </w:rPr>
            <w:t/>
          </w:r>
        </w:sdtContent>
      </w:sdt>
      <w:r>
        <w:t xml:space="preserve"> </w:t>
      </w:r>
      <w:sdt>
        <w:sdtPr>
          <w:rPr>
            <w:rFonts w:eastAsia="Arial"/>
          </w:rPr>
          <w:alias w:val="CONNT75"/>
          <w:tag w:val="&lt;DF&gt;&lt;Guid&gt;fa429b01-24e2-4096-b4b3-75d39b872cd7&lt;/Guid&gt;&lt;/DF&gt;"/>
          <w:id w:val="-858426536"/>
          <w:showingPlcHdr/>
          <w:text/>
        </w:sdtPr>
        <w:sdtEndPr/>
        <w:sdtContent>
          <w:r>
            <w:rPr>
              <w:rFonts w:eastAsia="Arial"/>
            </w:rPr>
            <w:t/>
          </w:r>
        </w:sdtContent>
      </w:sdt>
      <w:r>
        <w:t xml:space="preserve"> </w:t>
      </w:r>
      <w:sdt>
        <w:sdtPr>
          <w:rPr>
            <w:rFonts w:eastAsia="Arial"/>
          </w:rPr>
          <w:alias w:val="CONNT76"/>
          <w:tag w:val="&lt;DF&gt;&lt;Guid&gt;49a314cb-96a0-4c7b-bb2a-db8bf9d24021&lt;/Guid&gt;&lt;/DF&gt;"/>
          <w:id w:val="-858426535"/>
          <w:showingPlcHdr/>
          <w:text/>
        </w:sdtPr>
        <w:sdtEndPr/>
        <w:sdtContent>
          <w:r>
            <w:rPr>
              <w:rFonts w:eastAsia="Arial"/>
            </w:rPr>
            <w:t/>
          </w:r>
        </w:sdtContent>
      </w:sdt>
    </w:p>
    <w:p w:rsidRPr="000A5017" w:rsidR="00EB3821" w:rsidP="00EB3821" w:rsidRDefault="00EB3821">
      <w:pPr>
        <w:adjustRightInd w:val="0"/>
        <w:snapToGrid w:val="0"/>
        <w:spacing w:before="0"/>
        <w:ind w:left="1080"/>
      </w:pPr>
      <w:r>
        <w:rPr>
          <w:b/>
          <w:bCs/>
        </w:rPr>
        <w:t>Obec*</w:t>
      </w:r>
      <w:r w:rsidR="008C6677">
        <w:rPr>
          <w:b/>
          <w:bCs/>
        </w:rPr>
        <w:t xml:space="preserve"> </w:t>
      </w:r>
      <w:sdt>
        <w:sdtPr>
          <w:rPr>
            <w:rFonts w:eastAsia="Arial"/>
          </w:rPr>
          <w:alias w:val="CONNT67"/>
          <w:tag w:val="&lt;DF&gt;&lt;Guid&gt;4c022fc4-b19a-4286-8cfd-ec057ec99c3a&lt;/Guid&gt;&lt;/DF&gt;"/>
          <w:id w:val="-858426534"/>
          <w:showingPlcHdr/>
          <w:text/>
        </w:sdtPr>
        <w:sdtEndPr/>
        <w:sdtContent>
          <w:r>
            <w:rPr>
              <w:rFonts w:eastAsia="Arial"/>
            </w:rPr>
            <w:t>Stans</w:t>
          </w:r>
        </w:sdtContent>
      </w:sdt>
    </w:p>
    <w:p w:rsidRPr="000A5017" w:rsidR="00EB3821" w:rsidP="00EB3821" w:rsidRDefault="00EB3821">
      <w:pPr>
        <w:adjustRightInd w:val="0"/>
        <w:snapToGrid w:val="0"/>
        <w:spacing w:before="0"/>
        <w:ind w:left="1080"/>
      </w:pPr>
      <w:r>
        <w:rPr>
          <w:b/>
          <w:bCs/>
        </w:rPr>
        <w:t>PSČ*</w:t>
      </w:r>
      <w:r w:rsidR="008C6677">
        <w:rPr>
          <w:b/>
          <w:bCs/>
        </w:rPr>
        <w:t xml:space="preserve"> </w:t>
      </w:r>
      <w:sdt>
        <w:sdtPr>
          <w:rPr>
            <w:rFonts w:eastAsia="Arial"/>
          </w:rPr>
          <w:alias w:val="CONNT69"/>
          <w:tag w:val="&lt;DF&gt;&lt;Guid&gt;8bbe8124-3043-40b8-b926-786a09b832bb&lt;/Guid&gt;&lt;/DF&gt;"/>
          <w:id w:val="-858426533"/>
          <w:showingPlcHdr/>
          <w:text/>
        </w:sdtPr>
        <w:sdtEndPr/>
        <w:sdtContent>
          <w:r>
            <w:rPr>
              <w:rFonts w:eastAsia="Arial"/>
            </w:rPr>
            <w:t>6370</w:t>
          </w:r>
        </w:sdtContent>
      </w:sdt>
    </w:p>
    <w:p w:rsidRPr="000A5017" w:rsidR="00EB3821" w:rsidP="00EB3821" w:rsidRDefault="00EB3821">
      <w:pPr>
        <w:adjustRightInd w:val="0"/>
        <w:snapToGrid w:val="0"/>
        <w:spacing w:before="0"/>
        <w:ind w:left="1080"/>
      </w:pPr>
      <w:r>
        <w:rPr>
          <w:b/>
          <w:bCs/>
        </w:rPr>
        <w:t>Země*</w:t>
      </w:r>
      <w:r w:rsidR="008C6677">
        <w:rPr>
          <w:b/>
          <w:bCs/>
        </w:rPr>
        <w:t xml:space="preserve"> </w:t>
      </w:r>
      <w:sdt>
        <w:sdtPr>
          <w:rPr>
            <w:rFonts w:eastAsia="Arial"/>
          </w:rPr>
          <w:alias w:val="CONNT110"/>
          <w:tag w:val="&lt;DF&gt;&lt;Guid&gt;3cd18ec1-aa3c-466b-b8a5-8e896a6ba292&lt;/Guid&gt;&lt;/DF&gt;"/>
          <w:id w:val="-858426532"/>
          <w:showingPlcHdr/>
          <w:text/>
        </w:sdtPr>
        <w:sdtEndPr/>
        <w:sdtContent>
          <w:r>
            <w:rPr>
              <w:rFonts w:eastAsia="Arial"/>
            </w:rPr>
            <w:t>Švýcarsko</w:t>
          </w:r>
        </w:sdtContent>
      </w:sdt>
    </w:p>
    <w:p w:rsidRPr="000A5017" w:rsidR="00EB3821" w:rsidP="00EB3821" w:rsidRDefault="00EB3821">
      <w:pPr>
        <w:adjustRightInd w:val="0"/>
        <w:snapToGrid w:val="0"/>
        <w:spacing w:before="0"/>
        <w:ind w:left="1080"/>
      </w:pPr>
      <w:r>
        <w:rPr>
          <w:b/>
          <w:bCs/>
        </w:rPr>
        <w:lastRenderedPageBreak/>
        <w:t xml:space="preserve">Telefon </w:t>
      </w:r>
      <w:sdt>
        <w:sdtPr>
          <w:rPr>
            <w:rFonts w:eastAsia="Arial"/>
          </w:rPr>
          <w:alias w:val="CONNT23"/>
          <w:tag w:val="&lt;DF&gt;&lt;Guid&gt;2b5d69f4-16bf-4e3e-9cad-f61b72f61249&lt;/Guid&gt;&lt;/DF&gt;"/>
          <w:id w:val="-858426531"/>
          <w:showingPlcHdr/>
          <w:text/>
        </w:sdtPr>
        <w:sdtEndPr/>
        <w:sdtContent>
          <w:r>
            <w:rPr>
              <w:rFonts w:eastAsia="Arial"/>
            </w:rPr>
            <w:t>+41 844 44 55 44</w:t>
          </w:r>
        </w:sdtContent>
      </w:sdt>
      <w:bookmarkStart w:name="CONNT23_1" w:id="20"/>
      <w:bookmarkEnd w:id="20"/>
    </w:p>
    <w:p w:rsidRPr="000A5017" w:rsidR="00EB3821" w:rsidP="005647C7" w:rsidRDefault="00EB3821">
      <w:pPr>
        <w:adjustRightInd w:val="0"/>
        <w:snapToGrid w:val="0"/>
        <w:ind w:left="1080"/>
      </w:pPr>
      <w:r>
        <w:rPr>
          <w:b/>
        </w:rPr>
        <w:t>Jazykové preference.</w:t>
      </w:r>
      <w:r>
        <w:t xml:space="preserve"> Vyberte požadovaný jazyk </w:t>
      </w:r>
      <w:r>
        <w:rPr>
          <w:color w:val="auto"/>
        </w:rPr>
        <w:t xml:space="preserve">sdělení. </w:t>
      </w:r>
      <w:bookmarkStart w:name="CONNT25" w:id="21"/>
      <w:sdt>
        <w:sdtPr>
          <w:rPr>
            <w:rFonts w:eastAsia="Arial"/>
          </w:rPr>
          <w:alias w:val="CONNT25"/>
          <w:tag w:val="&lt;DF&gt;&lt;Guid&gt;3999859d-9abf-449d-8c03-254f00c35950&lt;/Guid&gt;&lt;/DF&gt;"/>
          <w:id w:val="-858426530"/>
          <w:showingPlcHdr/>
          <w:text/>
        </w:sdtPr>
        <w:sdtEndPr/>
        <w:sdtContent>
          <w:r>
            <w:rPr>
              <w:rFonts w:eastAsia="Arial"/>
            </w:rPr>
            <w:t>angličtina</w:t>
          </w:r>
        </w:sdtContent>
      </w:sdt>
      <w:bookmarkEnd w:id="21"/>
    </w:p>
    <w:p w:rsidRPr="000A5017" w:rsidR="00EB3821" w:rsidP="00EB3821" w:rsidRDefault="00167208">
      <w:pPr>
        <w:pStyle w:val="ListParagraph"/>
        <w:adjustRightInd w:val="0"/>
        <w:snapToGrid w:val="0"/>
        <w:spacing w:before="0"/>
        <w:ind w:left="1080"/>
      </w:pPr>
      <w:sdt>
        <w:sdtPr>
          <w:rPr>
            <w:rFonts w:eastAsia="Arial"/>
          </w:rPr>
          <w:alias w:val="CONCH4"/>
          <w:tag w:val="&lt;DF&gt;&lt;Guid&gt;c4171e9f-1f3c-46e7-862c-acc07fd619a9&lt;/Guid&gt;&lt;/DF&gt;"/>
          <w:id w:val="-858426529"/>
          <w:showingPlcHdr/>
          <w:text/>
        </w:sdtPr>
        <w:sdtEndPr/>
        <w:sdtContent>
          <w:r w:rsidR="002E7777">
            <w:rPr>
              <w:rFonts w:eastAsia="Arial"/>
            </w:rPr>
            <w:sym w:font="Wingdings" w:char="00FD"/>
          </w:r>
        </w:sdtContent>
      </w:sdt>
      <w:r w:rsidR="00EB3821">
        <w:t xml:space="preserve"> Tato kontaktní osoba je třetí stranou (nikoli institucí). Upozornění: Tato kontaktní osoba obdrží osobní údaje o instituci a jeho afilacích, z nichž lze zjistit jejich totožnost.</w:t>
      </w:r>
    </w:p>
    <w:p w:rsidRPr="000A5017" w:rsidR="00EB3821" w:rsidP="00820A61" w:rsidRDefault="00EB3821">
      <w:pPr>
        <w:adjustRightInd w:val="0"/>
        <w:snapToGrid w:val="0"/>
        <w:spacing w:before="0" w:after="120"/>
        <w:ind w:left="1080"/>
      </w:pPr>
      <w:r>
        <w:rPr>
          <w:i/>
          <w:iCs/>
        </w:rPr>
        <w:t>* Povinné pole</w:t>
      </w:r>
    </w:p>
    <w:p w:rsidRPr="000A5017" w:rsidR="00EB3821" w:rsidP="00820A61" w:rsidRDefault="00EB3821">
      <w:pPr>
        <w:pStyle w:val="ListParagraph"/>
        <w:numPr>
          <w:ilvl w:val="0"/>
          <w:numId w:val="29"/>
        </w:numPr>
        <w:adjustRightInd w:val="0"/>
        <w:snapToGrid w:val="0"/>
        <w:spacing w:before="240" w:after="120"/>
        <w:ind w:left="1080"/>
      </w:pPr>
      <w:r>
        <w:rPr>
          <w:b/>
          <w:bCs/>
        </w:rPr>
        <w:t>Správce služeb online.</w:t>
      </w:r>
      <w:r w:rsidR="001A2051">
        <w:rPr>
          <w:b/>
          <w:bCs/>
        </w:rPr>
        <w:t xml:space="preserve"> </w:t>
      </w:r>
      <w:r>
        <w:rPr>
          <w:bCs/>
        </w:rPr>
        <w:t>Tato kontaktní osoba je oprávněna spravovat služby online objednané v rámci prováděcí smlouvy.</w:t>
      </w:r>
    </w:p>
    <w:p w:rsidRPr="000A5017" w:rsidR="00EB3821" w:rsidP="00820A61" w:rsidRDefault="002E7777">
      <w:pPr>
        <w:adjustRightInd w:val="0"/>
        <w:snapToGrid w:val="0"/>
        <w:spacing w:before="0" w:after="120"/>
        <w:ind w:left="1080"/>
      </w:pPr>
      <w:r>
        <w:fldChar w:fldCharType="begin">
          <w:ffData>
            <w:name w:val="LEAVE_0"/>
            <w:enabled/>
            <w:calcOnExit w:val="0"/>
            <w:checkBox>
              <w:size w:val="20"/>
              <w:default w:val="0"/>
            </w:checkBox>
          </w:ffData>
        </w:fldChar>
      </w:r>
      <w:bookmarkStart w:name="LEAVE_0" w:id="22"/>
      <w:r w:rsidR="00EB3821">
        <w:instrText xml:space="preserve"> FORMCHECKBOX </w:instrText>
      </w:r>
      <w:r w:rsidR="00167208">
        <w:fldChar w:fldCharType="separate"/>
      </w:r>
      <w:r>
        <w:fldChar w:fldCharType="end"/>
      </w:r>
      <w:bookmarkEnd w:id="22"/>
      <w:r w:rsidR="00EB3821">
        <w:t xml:space="preserve"> Stejné jako pro kontaktní osobu pro zasílání sdělení a online správce (výchozí, pokud níže nebudou zadány žádné údaje, a to i pokud políčko nebude zaškrtnuto)</w:t>
      </w:r>
    </w:p>
    <w:p w:rsidRPr="000A5017" w:rsidR="00EB3821" w:rsidP="00EB3821" w:rsidRDefault="00EB3821">
      <w:pPr>
        <w:pStyle w:val="ListParagraph"/>
        <w:adjustRightInd w:val="0"/>
        <w:snapToGrid w:val="0"/>
        <w:spacing w:before="0"/>
        <w:ind w:left="1080"/>
      </w:pPr>
      <w:r>
        <w:rPr>
          <w:b/>
          <w:bCs/>
        </w:rPr>
        <w:t xml:space="preserve">Jméno kontaktní osoby: Jméno* </w:t>
      </w:r>
      <w:sdt>
        <w:sdtPr>
          <w:rPr>
            <w:rFonts w:eastAsia="Arial"/>
          </w:rPr>
          <w:alias w:val="CONOS44"/>
          <w:tag w:val="&lt;DF&gt;&lt;Guid&gt;1035dcc7-8afc-4b35-80d4-a96e90ce511b&lt;/Guid&gt;&lt;/DF&gt;"/>
          <w:id w:val="-858426527"/>
          <w:showingPlcHdr/>
          <w:text/>
        </w:sdtPr>
        <w:sdtEndPr/>
        <w:sdtContent>
          <w:r>
            <w:rPr>
              <w:rFonts w:eastAsia="Arial"/>
            </w:rPr>
            <w:t>Petr</w:t>
          </w:r>
        </w:sdtContent>
      </w:sdt>
      <w:r>
        <w:rPr>
          <w:b/>
          <w:bCs/>
        </w:rPr>
        <w:t xml:space="preserve"> Příjmení* </w:t>
      </w:r>
      <w:sdt>
        <w:sdtPr>
          <w:rPr>
            <w:rFonts w:eastAsia="Arial"/>
          </w:rPr>
          <w:alias w:val="CONOS45"/>
          <w:tag w:val="&lt;DF&gt;&lt;Guid&gt;4100663b-a19b-430d-b4e7-a61f8d45d1ab&lt;/Guid&gt;&lt;/DF&gt;"/>
          <w:id w:val="-858426528"/>
          <w:showingPlcHdr/>
          <w:text/>
        </w:sdtPr>
        <w:sdtEndPr/>
        <w:sdtContent>
          <w:r>
            <w:rPr>
              <w:rFonts w:eastAsia="Arial"/>
            </w:rPr>
            <w:t>Bartoň</w:t>
          </w:r>
        </w:sdtContent>
      </w:sdt>
    </w:p>
    <w:p w:rsidRPr="000A5017" w:rsidR="00EB3821" w:rsidP="00EB3821" w:rsidRDefault="00EB3821">
      <w:pPr>
        <w:pStyle w:val="ListParagraph"/>
        <w:adjustRightInd w:val="0"/>
        <w:snapToGrid w:val="0"/>
        <w:spacing w:before="0"/>
        <w:ind w:left="1080"/>
      </w:pPr>
      <w:r>
        <w:rPr>
          <w:b/>
          <w:bCs/>
        </w:rPr>
        <w:t xml:space="preserve">E-mail kontaktní osoby* FORMTEXT </w:t>
      </w:r>
      <w:sdt>
        <w:sdtPr>
          <w:rPr>
            <w:rFonts w:eastAsia="Arial"/>
          </w:rPr>
          <w:alias w:val="CONOS46"/>
          <w:tag w:val="&lt;DF&gt;&lt;Guid&gt;e652048b-b641-4619-b9d0-4b3602a5994b&lt;/Guid&gt;&lt;/DF&gt;"/>
          <w:id w:val="-858426526"/>
          <w:showingPlcHdr/>
          <w:text/>
        </w:sdtPr>
        <w:sdtEndPr/>
        <w:sdtContent>
          <w:r>
            <w:rPr>
              <w:rFonts w:eastAsia="Arial"/>
            </w:rPr>
            <w:t>administrator365@zsuhsportovni.cz</w:t>
          </w:r>
        </w:sdtContent>
      </w:sdt>
    </w:p>
    <w:p w:rsidRPr="000A5017" w:rsidR="00EB3821" w:rsidP="00EB3821" w:rsidRDefault="00EB3821">
      <w:pPr>
        <w:pStyle w:val="ListParagraph"/>
        <w:adjustRightInd w:val="0"/>
        <w:snapToGrid w:val="0"/>
        <w:spacing w:before="0"/>
        <w:ind w:left="1080"/>
      </w:pPr>
      <w:r>
        <w:rPr>
          <w:b/>
          <w:bCs/>
        </w:rPr>
        <w:t xml:space="preserve">Telefon </w:t>
      </w:r>
      <w:sdt>
        <w:sdtPr>
          <w:rPr>
            <w:rFonts w:eastAsia="Arial"/>
          </w:rPr>
          <w:alias w:val="CONOS10"/>
          <w:tag w:val="&lt;DF&gt;&lt;Guid&gt;2b5595c9-ca53-4a10-a50d-bbd46daad4e9&lt;/Guid&gt;&lt;/DF&gt;"/>
          <w:id w:val="-858426525"/>
          <w:showingPlcHdr/>
          <w:text/>
        </w:sdtPr>
        <w:sdtEndPr/>
        <w:sdtContent>
          <w:r>
            <w:rPr>
              <w:rFonts w:eastAsia="Arial"/>
            </w:rPr>
            <w:t>+420 572 551 206</w:t>
          </w:r>
        </w:sdtContent>
      </w:sdt>
      <w:bookmarkStart w:name="CONOS10_1" w:id="23"/>
      <w:bookmarkEnd w:id="23"/>
    </w:p>
    <w:p w:rsidRPr="000A5017" w:rsidR="00EB3821" w:rsidP="00820A61" w:rsidRDefault="00167208">
      <w:pPr>
        <w:pStyle w:val="ListParagraph"/>
        <w:adjustRightInd w:val="0"/>
        <w:snapToGrid w:val="0"/>
        <w:ind w:left="1080"/>
      </w:pPr>
      <w:sdt>
        <w:sdtPr>
          <w:rPr>
            <w:rFonts w:eastAsia="Arial"/>
          </w:rPr>
          <w:alias w:val="CONCH37"/>
          <w:tag w:val="&lt;DF&gt;&lt;Guid&gt;ef9045f6-cc22-4f39-a0e3-ebb619ddfe37&lt;/Guid&gt;&lt;/DF&gt;"/>
          <w:id w:val="-858426524"/>
          <w:showingPlcHdr/>
          <w:text/>
        </w:sdtPr>
        <w:sdtEndPr/>
        <w:sdtContent>
          <w:r w:rsidR="002E7777">
            <w:rPr>
              <w:rFonts w:eastAsia="Arial"/>
            </w:rPr>
            <w:sym w:font="Wingdings" w:char="00A8"/>
          </w:r>
        </w:sdtContent>
      </w:sdt>
      <w:bookmarkStart w:name="CONCH37" w:id="24"/>
      <w:bookmarkEnd w:id="24"/>
      <w:r w:rsidR="001A2051">
        <w:rPr>
          <w:bCs/>
        </w:rPr>
        <w:t xml:space="preserve"> </w:t>
      </w:r>
      <w:r w:rsidR="006C465D">
        <w:t>Tato kontaktní osoba patří k organizaci třetí strany (nikoli k právnické osobě). Upozornění: Této kontaktní osobě budou zasílány osobní údaje právnické osoby.</w:t>
      </w:r>
    </w:p>
    <w:p w:rsidRPr="000A5017" w:rsidR="00EB3821" w:rsidP="00820A61" w:rsidRDefault="00EB3821">
      <w:pPr>
        <w:adjustRightInd w:val="0"/>
        <w:snapToGrid w:val="0"/>
        <w:spacing w:before="0" w:after="120"/>
        <w:ind w:left="1080"/>
      </w:pPr>
      <w:r>
        <w:rPr>
          <w:i/>
          <w:iCs/>
        </w:rPr>
        <w:t>* Povinné pole</w:t>
      </w:r>
    </w:p>
    <w:p w:rsidRPr="000A5017" w:rsidR="00EB3821" w:rsidP="00820A61" w:rsidRDefault="00EB3821">
      <w:pPr>
        <w:pStyle w:val="ListParagraph"/>
        <w:keepNext/>
        <w:numPr>
          <w:ilvl w:val="0"/>
          <w:numId w:val="29"/>
        </w:numPr>
        <w:adjustRightInd w:val="0"/>
        <w:snapToGrid w:val="0"/>
        <w:spacing w:before="240" w:after="120"/>
        <w:ind w:left="1080"/>
      </w:pPr>
      <w:r>
        <w:rPr>
          <w:b/>
          <w:bCs/>
        </w:rPr>
        <w:t xml:space="preserve">Údaje o prodejci. </w:t>
      </w:r>
      <w:r>
        <w:rPr>
          <w:bCs/>
        </w:rPr>
        <w:t>Kontaktní osoba prodejce pro tuto prováděcí smlouvu:</w:t>
      </w:r>
    </w:p>
    <w:p w:rsidRPr="000A5017" w:rsidR="006E7D28" w:rsidP="00EB3821" w:rsidRDefault="006E7D28">
      <w:pPr>
        <w:adjustRightInd w:val="0"/>
        <w:snapToGrid w:val="0"/>
        <w:spacing w:before="0"/>
        <w:ind w:left="1080"/>
      </w:pPr>
      <w:r>
        <w:rPr>
          <w:b/>
          <w:bCs/>
          <w:color w:val="auto"/>
        </w:rPr>
        <w:t xml:space="preserve">Veřejné zákaznické číslo („PCN“) prodejce* </w:t>
      </w:r>
      <w:sdt>
        <w:sdtPr>
          <w:rPr>
            <w:rFonts w:eastAsia="Arial"/>
          </w:rPr>
          <w:alias w:val="RD34"/>
          <w:tag w:val="&lt;DF&gt;&lt;Guid&gt;835fcb8e-6c7d-4629-a6cd-d14ff1381cdb&lt;/Guid&gt;&lt;/DF&gt;"/>
          <w:id w:val="-740251534"/>
          <w:showingPlcHdr/>
          <w:text/>
        </w:sdtPr>
        <w:sdtContent>
          <w:r w:rsidR="00167208">
            <w:rPr>
              <w:rFonts w:eastAsia="Arial"/>
            </w:rPr>
            <w:t>14447</w:t>
          </w:r>
        </w:sdtContent>
      </w:sdt>
      <w:bookmarkStart w:name="_GoBack" w:id="25"/>
      <w:bookmarkEnd w:id="25"/>
    </w:p>
    <w:p w:rsidRPr="000A5017" w:rsidR="00EB3821" w:rsidP="00EB3821" w:rsidRDefault="00EB3821">
      <w:pPr>
        <w:adjustRightInd w:val="0"/>
        <w:snapToGrid w:val="0"/>
        <w:spacing w:before="0"/>
        <w:ind w:left="1080"/>
      </w:pPr>
      <w:r>
        <w:rPr>
          <w:b/>
          <w:bCs/>
        </w:rPr>
        <w:t>Obchodní firma prodejce*</w:t>
      </w:r>
      <w:r w:rsidRPr="00167208" w:rsidR="00167208">
        <w:rPr>
          <w:rFonts w:eastAsia="Arial"/>
        </w:rPr>
        <w:t xml:space="preserve"> </w:t>
      </w:r>
      <w:sdt>
        <w:sdtPr>
          <w:rPr>
            <w:rFonts w:eastAsia="Arial"/>
          </w:rPr>
          <w:alias w:val="CONRES38"/>
          <w:tag w:val="&lt;DF&gt;&lt;Guid&gt;2088699d-1763-4c69-87d9-f1d360814123&lt;/Guid&gt;&lt;/DF&gt;"/>
          <w:id w:val="-858426523"/>
          <w:showingPlcHdr/>
          <w:text/>
        </w:sdtPr>
        <w:sdtContent>
          <w:r w:rsidR="00167208">
            <w:rPr>
              <w:rFonts w:eastAsia="Arial"/>
            </w:rPr>
            <w:t>SoftwareOne AG</w:t>
          </w:r>
        </w:sdtContent>
      </w:sdt>
      <w:r>
        <w:rPr>
          <w:b/>
          <w:bCs/>
        </w:rPr>
        <w:t xml:space="preserve"> </w:t>
      </w:r>
      <w:r>
        <w:t xml:space="preserve">   </w:t>
      </w:r>
      <w:bookmarkStart w:name="CONRES43" w:id="26"/>
      <w:bookmarkEnd w:id="26"/>
    </w:p>
    <w:p w:rsidRPr="000A5017" w:rsidR="00EB3821" w:rsidP="00EB3821" w:rsidRDefault="00EB3821">
      <w:pPr>
        <w:adjustRightInd w:val="0"/>
        <w:snapToGrid w:val="0"/>
        <w:spacing w:before="0"/>
        <w:ind w:left="1080"/>
      </w:pPr>
      <w:r>
        <w:rPr>
          <w:b/>
          <w:bCs/>
        </w:rPr>
        <w:t xml:space="preserve">Ulice a číslo domu (nelze uvádět P.O. box)* </w:t>
      </w:r>
      <w:sdt>
        <w:sdtPr>
          <w:rPr>
            <w:rFonts w:eastAsia="Arial"/>
          </w:rPr>
          <w:alias w:val="CONRES43"/>
          <w:tag w:val="&lt;DF&gt;&lt;Guid&gt;14e1eed2-4db8-4e00-b333-51d6f25fc8e1&lt;/Guid&gt;&lt;/DF&gt;"/>
          <w:id w:val="-858426522"/>
          <w:showingPlcHdr/>
          <w:text/>
        </w:sdtPr>
        <w:sdtContent>
          <w:r w:rsidR="00167208">
            <w:rPr>
              <w:rFonts w:eastAsia="Arial"/>
            </w:rPr>
            <w:t>Riedenmatt 4</w:t>
          </w:r>
        </w:sdtContent>
      </w:sdt>
      <w:r w:rsidR="00167208">
        <w:rPr>
          <w:rFonts w:eastAsia="Arial"/>
        </w:rPr>
        <w:t xml:space="preserve"> </w:t>
      </w:r>
      <w:sdt>
        <w:sdtPr>
          <w:rPr>
            <w:rFonts w:eastAsia="Arial"/>
          </w:rPr>
          <w:alias w:val="CONRES44"/>
          <w:tag w:val="&lt;DF&gt;&lt;Guid&gt;0c33dcc7-14b1-4cb5-a8f0-e175b2cf2635&lt;/Guid&gt;&lt;/DF&gt;"/>
          <w:id w:val="-858426521"/>
          <w:showingPlcHdr/>
          <w:text/>
        </w:sdtPr>
        <w:sdtContent>
          <w:r w:rsidR="00167208">
            <w:rPr>
              <w:rFonts w:eastAsia="Arial"/>
            </w:rPr>
            <w:t/>
          </w:r>
        </w:sdtContent>
      </w:sdt>
      <w:r w:rsidR="00167208">
        <w:rPr>
          <w:rFonts w:eastAsia="Arial"/>
        </w:rPr>
        <w:t xml:space="preserve"> </w:t>
      </w:r>
      <w:sdt>
        <w:sdtPr>
          <w:rPr>
            <w:rFonts w:eastAsia="Arial"/>
          </w:rPr>
          <w:alias w:val="CONRES45"/>
          <w:tag w:val="&lt;DF&gt;&lt;Guid&gt;ab042acc-c510-4d76-a26f-5c5be60da5a8&lt;/Guid&gt;&lt;/DF&gt;"/>
          <w:id w:val="-858426520"/>
          <w:showingPlcHdr/>
          <w:text/>
        </w:sdtPr>
        <w:sdtContent>
          <w:r w:rsidR="00167208">
            <w:rPr>
              <w:rFonts w:eastAsia="Arial"/>
            </w:rPr>
            <w:t/>
          </w:r>
        </w:sdtContent>
      </w:sdt>
      <w:r w:rsidR="00167208">
        <w:rPr>
          <w:rFonts w:eastAsia="Arial"/>
        </w:rPr>
        <w:t xml:space="preserve"> </w:t>
      </w:r>
      <w:sdt>
        <w:sdtPr>
          <w:rPr>
            <w:rFonts w:eastAsia="Arial"/>
          </w:rPr>
          <w:alias w:val="CONRES46"/>
          <w:tag w:val="&lt;DF&gt;&lt;Guid&gt;c3862975-b4d1-4745-8b29-0dea7476deef&lt;/Guid&gt;&lt;/DF&gt;"/>
          <w:id w:val="-858426519"/>
          <w:showingPlcHdr/>
          <w:text/>
        </w:sdtPr>
        <w:sdtContent>
          <w:r w:rsidR="00167208">
            <w:rPr>
              <w:rFonts w:eastAsia="Arial"/>
            </w:rPr>
            <w:t/>
          </w:r>
        </w:sdtContent>
      </w:sdt>
    </w:p>
    <w:p w:rsidRPr="000A5017" w:rsidR="00EB3821" w:rsidP="00EB3821" w:rsidRDefault="00EB3821">
      <w:pPr>
        <w:adjustRightInd w:val="0"/>
        <w:snapToGrid w:val="0"/>
        <w:spacing w:before="0"/>
        <w:ind w:left="1080"/>
      </w:pPr>
      <w:r>
        <w:rPr>
          <w:b/>
          <w:bCs/>
        </w:rPr>
        <w:t xml:space="preserve">Obec* </w:t>
      </w:r>
      <w:sdt>
        <w:sdtPr>
          <w:rPr>
            <w:rFonts w:eastAsia="Arial"/>
          </w:rPr>
          <w:alias w:val="CONRES37"/>
          <w:tag w:val="&lt;DF&gt;&lt;Guid&gt;9942d750-4e54-4440-b5ea-4b9ab3e7e720&lt;/Guid&gt;&lt;/DF&gt;"/>
          <w:id w:val="-858426518"/>
          <w:showingPlcHdr/>
          <w:text/>
        </w:sdtPr>
        <w:sdtContent>
          <w:r w:rsidR="00167208">
            <w:rPr>
              <w:rFonts w:eastAsia="Arial"/>
            </w:rPr>
            <w:t>Stans</w:t>
          </w:r>
        </w:sdtContent>
      </w:sdt>
    </w:p>
    <w:p w:rsidRPr="000A5017" w:rsidR="00EB3821" w:rsidP="00EB3821" w:rsidRDefault="00EB3821">
      <w:pPr>
        <w:adjustRightInd w:val="0"/>
        <w:snapToGrid w:val="0"/>
        <w:spacing w:before="0"/>
        <w:ind w:left="1080"/>
      </w:pPr>
      <w:r>
        <w:rPr>
          <w:b/>
          <w:bCs/>
        </w:rPr>
        <w:t xml:space="preserve">PSČ* </w:t>
      </w:r>
      <w:r>
        <w:t xml:space="preserve"> </w:t>
      </w:r>
      <w:sdt>
        <w:sdtPr>
          <w:rPr>
            <w:rFonts w:eastAsia="Arial"/>
          </w:rPr>
          <w:alias w:val="CONRES41"/>
          <w:tag w:val="&lt;DF&gt;&lt;Guid&gt;3dd4f7ca-7859-4329-9798-b923eb65a4ed&lt;/Guid&gt;&lt;/DF&gt;"/>
          <w:id w:val="-858426517"/>
          <w:showingPlcHdr/>
          <w:text/>
        </w:sdtPr>
        <w:sdtContent>
          <w:r w:rsidR="00167208">
            <w:rPr>
              <w:rFonts w:eastAsia="Arial"/>
            </w:rPr>
            <w:t>6370</w:t>
          </w:r>
        </w:sdtContent>
      </w:sdt>
    </w:p>
    <w:p w:rsidRPr="000A5017" w:rsidR="00EB3821" w:rsidP="00EB3821" w:rsidRDefault="00EB3821">
      <w:pPr>
        <w:adjustRightInd w:val="0"/>
        <w:snapToGrid w:val="0"/>
        <w:spacing w:before="0"/>
        <w:ind w:left="1080"/>
      </w:pPr>
      <w:r>
        <w:rPr>
          <w:b/>
          <w:bCs/>
        </w:rPr>
        <w:t xml:space="preserve">Země* </w:t>
      </w:r>
      <w:sdt>
        <w:sdtPr>
          <w:rPr>
            <w:rFonts w:eastAsia="Arial"/>
          </w:rPr>
          <w:alias w:val="CONRES51"/>
          <w:tag w:val="&lt;DF&gt;&lt;Guid&gt;2694f45b-24de-4bc1-979c-eb421971388e&lt;/Guid&gt;&lt;/DF&gt;"/>
          <w:id w:val="-858426516"/>
          <w:showingPlcHdr/>
          <w:text/>
        </w:sdtPr>
        <w:sdtContent>
          <w:r w:rsidR="00167208">
            <w:rPr>
              <w:rFonts w:eastAsia="Arial"/>
            </w:rPr>
            <w:t>Švýcarsko</w:t>
          </w:r>
        </w:sdtContent>
      </w:sdt>
    </w:p>
    <w:p w:rsidRPr="000A5017" w:rsidR="00EB3821" w:rsidP="00EB3821" w:rsidRDefault="00EB3821">
      <w:pPr>
        <w:adjustRightInd w:val="0"/>
        <w:snapToGrid w:val="0"/>
        <w:spacing w:before="0"/>
        <w:ind w:left="1080"/>
      </w:pPr>
      <w:r>
        <w:rPr>
          <w:b/>
          <w:bCs/>
        </w:rPr>
        <w:t>Jméno kontaktní osoby: Jméno*</w:t>
      </w:r>
      <w:r w:rsidRPr="00167208" w:rsidR="00167208">
        <w:rPr>
          <w:rFonts w:eastAsia="Arial"/>
        </w:rPr>
        <w:t xml:space="preserve"> </w:t>
      </w:r>
      <w:sdt>
        <w:sdtPr>
          <w:rPr>
            <w:rFonts w:eastAsia="Arial"/>
          </w:rPr>
          <w:alias w:val="CONRES54"/>
          <w:tag w:val="&lt;DF&gt;&lt;Guid&gt;35a54878-5605-4cbb-a68a-360813aa76f6&lt;/Guid&gt;&lt;/DF&gt;"/>
          <w:id w:val="-858426515"/>
          <w:showingPlcHdr/>
          <w:text/>
        </w:sdtPr>
        <w:sdtContent>
          <w:r w:rsidR="00167208">
            <w:rPr>
              <w:rFonts w:eastAsia="Arial"/>
            </w:rPr>
            <w:t>MS.</w:t>
          </w:r>
        </w:sdtContent>
      </w:sdt>
      <w:r w:rsidR="00167208">
        <w:rPr>
          <w:b/>
          <w:bCs/>
        </w:rPr>
        <w:t xml:space="preserve">  </w:t>
      </w:r>
      <w:r>
        <w:rPr>
          <w:b/>
          <w:bCs/>
        </w:rPr>
        <w:t>Příjmení*</w:t>
      </w:r>
      <w:bookmarkStart w:name="CONRES18_1" w:id="27"/>
      <w:bookmarkEnd w:id="27"/>
      <w:r w:rsidR="00167208">
        <w:rPr>
          <w:b/>
          <w:bCs/>
        </w:rPr>
        <w:t xml:space="preserve"> </w:t>
      </w:r>
      <w:sdt>
        <w:sdtPr>
          <w:rPr>
            <w:rFonts w:eastAsia="Arial"/>
          </w:rPr>
          <w:alias w:val="CONRES55"/>
          <w:tag w:val="&lt;DF&gt;&lt;Guid&gt;69d84d04-eddc-4e0b-bac5-2d06eb5ab2bf&lt;/Guid&gt;&lt;/DF&gt;"/>
          <w:id w:val="-858426513"/>
          <w:showingPlcHdr/>
          <w:text/>
        </w:sdtPr>
        <w:sdtContent>
          <w:r w:rsidR="00167208">
            <w:rPr>
              <w:rFonts w:eastAsia="Arial"/>
            </w:rPr>
            <w:t>Admin</w:t>
          </w:r>
        </w:sdtContent>
      </w:sdt>
    </w:p>
    <w:p w:rsidRPr="000A5017" w:rsidR="00EB3821" w:rsidP="00EB3821" w:rsidRDefault="00EB3821">
      <w:pPr>
        <w:adjustRightInd w:val="0"/>
        <w:snapToGrid w:val="0"/>
        <w:spacing w:before="0"/>
        <w:ind w:left="1080"/>
      </w:pPr>
      <w:r>
        <w:rPr>
          <w:b/>
          <w:bCs/>
        </w:rPr>
        <w:t xml:space="preserve">Telefon </w:t>
      </w:r>
      <w:bookmarkStart w:name="CONRES40" w:id="28"/>
      <w:bookmarkEnd w:id="28"/>
      <w:sdt>
        <w:sdtPr>
          <w:rPr>
            <w:rFonts w:eastAsia="Arial"/>
          </w:rPr>
          <w:alias w:val="CONRES18"/>
          <w:tag w:val="&lt;DF&gt;&lt;Guid&gt;167c729d-35b3-4564-bf6b-416a2bea9fd8&lt;/Guid&gt;&lt;/DF&gt;"/>
          <w:id w:val="-858426514"/>
          <w:showingPlcHdr/>
          <w:text/>
        </w:sdtPr>
        <w:sdtContent>
          <w:r w:rsidR="00167208">
            <w:rPr>
              <w:rFonts w:eastAsia="Arial"/>
            </w:rPr>
            <w:t>0041 844 44 55 44</w:t>
          </w:r>
        </w:sdtContent>
      </w:sdt>
    </w:p>
    <w:p w:rsidRPr="000A5017" w:rsidR="00EB3821" w:rsidP="00EB3821" w:rsidRDefault="00EB3821">
      <w:pPr>
        <w:adjustRightInd w:val="0"/>
        <w:snapToGrid w:val="0"/>
        <w:spacing w:before="0"/>
        <w:ind w:left="1080"/>
      </w:pPr>
      <w:r>
        <w:rPr>
          <w:b/>
          <w:bCs/>
        </w:rPr>
        <w:t xml:space="preserve">E-mail kontaktní osoby* </w:t>
      </w:r>
      <w:r>
        <w:t xml:space="preserve"> </w:t>
      </w:r>
      <w:sdt>
        <w:sdtPr>
          <w:rPr>
            <w:rFonts w:eastAsia="Arial"/>
          </w:rPr>
          <w:alias w:val="CONRES40"/>
          <w:tag w:val="&lt;DF&gt;&lt;Guid&gt;c8a7ed19-8ed3-4ed3-a8cb-ff3c1a920ecb&lt;/Guid&gt;&lt;/DF&gt;"/>
          <w:id w:val="-858426512"/>
          <w:showingPlcHdr/>
          <w:text/>
        </w:sdtPr>
        <w:sdtContent>
          <w:r w:rsidR="00167208">
            <w:rPr>
              <w:rFonts w:eastAsia="Arial"/>
            </w:rPr>
            <w:t>ms-admin.emea@softwareone.com</w:t>
          </w:r>
        </w:sdtContent>
      </w:sdt>
    </w:p>
    <w:p w:rsidRPr="000A5017" w:rsidR="00EB3821" w:rsidP="00EB3821" w:rsidRDefault="00EB3821">
      <w:pPr>
        <w:adjustRightInd w:val="0"/>
        <w:snapToGrid w:val="0"/>
        <w:spacing w:before="0"/>
        <w:ind w:left="1080"/>
      </w:pPr>
      <w:r>
        <w:rPr>
          <w:i/>
          <w:iCs/>
        </w:rPr>
        <w:t>* Povinné pole</w:t>
      </w:r>
    </w:p>
    <w:p w:rsidRPr="000A5017" w:rsidR="00EB3821" w:rsidP="00EB3821" w:rsidRDefault="00EB3821">
      <w:pPr>
        <w:keepNext/>
        <w:adjustRightInd w:val="0"/>
        <w:snapToGrid w:val="0"/>
        <w:spacing w:after="120"/>
        <w:ind w:left="1080"/>
      </w:pPr>
      <w:r>
        <w:t>Svým podpisem níže prodejce uvedený výše potvrzuje, že všechny údaje uvedené v této prováděcí smlouvě jsou správné.</w:t>
      </w:r>
    </w:p>
    <w:tbl>
      <w:tblPr>
        <w:tblW w:w="8190" w:type="dxa"/>
        <w:tblInd w:w="10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190"/>
      </w:tblGrid>
      <w:tr w:rsidRPr="00910E05" w:rsidR="00EB3821" w:rsidTr="001656E2">
        <w:trPr>
          <w:cantSplit/>
        </w:trPr>
        <w:tc>
          <w:tcPr>
            <w:tcW w:w="8190" w:type="dxa"/>
            <w:vAlign w:val="center"/>
          </w:tcPr>
          <w:p w:rsidRPr="000A5017" w:rsidR="00EB3821" w:rsidP="001656E2" w:rsidRDefault="00EB3821">
            <w:pPr>
              <w:keepNext/>
              <w:adjustRightInd w:val="0"/>
              <w:snapToGrid w:val="0"/>
              <w:jc w:val="left"/>
            </w:pPr>
            <w:r>
              <w:rPr>
                <w:b/>
                <w:bCs/>
              </w:rPr>
              <w:t xml:space="preserve">Podpis* </w:t>
            </w:r>
            <w:r>
              <w:t xml:space="preserve"> </w:t>
            </w:r>
            <w:sdt>
              <w:sdtPr>
                <w:rPr>
                  <w:rFonts w:eastAsia="Arial"/>
                </w:rPr>
                <w:alias w:val="SIGRE3"/>
                <w:tag w:val="&lt;DF&gt;&lt;Guid&gt;f8f21217-9341-4244-aeb7-b7bc40efccc1&lt;/Guid&gt;&lt;/DF&gt;"/>
                <w:id w:val="-858426511"/>
                <w:showingPlcHdr/>
                <w:text/>
              </w:sdtPr>
              <w:sdtContent>
                <w:r w:rsidR="00167208">
                  <w:rPr>
                    <w:rFonts w:eastAsia="Arial"/>
                  </w:rPr>
                  <w:t/>
                </w:r>
              </w:sdtContent>
            </w:sdt>
            <w:r w:rsidR="00167208">
              <w:rPr>
                <w:rFonts w:eastAsia="Arial"/>
              </w:rPr>
              <w:t xml:space="preserve"> </w:t>
            </w:r>
            <w:sdt>
              <w:sdtPr>
                <w:rPr>
                  <w:rFonts w:eastAsia="Arial"/>
                </w:rPr>
                <w:alias w:val="SIGRE4"/>
                <w:tag w:val="&lt;DF&gt;&lt;Guid&gt;a66072ee-a457-4883-8961-038d7f3a0463&lt;/Guid&gt;&lt;/DF&gt;"/>
                <w:id w:val="-858426510"/>
                <w:showingPlcHdr/>
                <w:text/>
              </w:sdtPr>
              <w:sdtContent>
                <w:r w:rsidR="00167208">
                  <w:rPr>
                    <w:rFonts w:eastAsia="Arial"/>
                  </w:rPr>
                  <w:t/>
                </w:r>
              </w:sdtContent>
            </w:sdt>
          </w:p>
          <w:p w:rsidRPr="000A5017" w:rsidR="00EB3821" w:rsidP="001656E2" w:rsidRDefault="00167208">
            <w:pPr>
              <w:keepNext/>
              <w:adjustRightInd w:val="0"/>
              <w:snapToGrid w:val="0"/>
              <w:jc w:val="left"/>
            </w:pPr>
            <w:r>
              <w:pict>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3" style="position:absolute;margin-left:39.5pt;margin-top:2.5pt;width:344.6pt;height:.05pt;z-index:25165824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alt="Title: Signature Line" o:spid="_x0000_s1026" type="#_x0000_t34" adj=",-237362400,-1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"/>
              </w:pict>
            </w:r>
            <w:r w:rsidR="00EB3821">
              <w:rPr>
                <w:b/>
                <w:bCs/>
              </w:rPr>
              <w:t xml:space="preserve">Jméno (tiskacím)* </w:t>
            </w:r>
            <w:sdt>
              <w:sdtPr>
                <w:rPr>
                  <w:rFonts w:eastAsia="Arial"/>
                </w:rPr>
                <w:alias w:val="SIGRE3"/>
                <w:tag w:val="&lt;DF&gt;&lt;Guid&gt;f8f21217-9341-4244-aeb7-b7bc40efccc1&lt;/Guid&gt;&lt;/DF&gt;"/>
                <w:id w:val="-858426509"/>
                <w:showingPlcHdr/>
                <w:text/>
              </w:sdtPr>
              <w:sdtContent>
                <w:r>
                  <w:rPr>
                    <w:rFonts w:eastAsia="Arial"/>
                  </w:rPr>
                  <w:t/>
                </w:r>
              </w:sdtContent>
            </w:sdt>
            <w:r>
              <w:rPr>
                <w:rFonts w:eastAsia="Arial"/>
              </w:rPr>
              <w:t xml:space="preserve"> </w:t>
            </w:r>
            <w:sdt>
              <w:sdtPr>
                <w:rPr>
                  <w:rFonts w:eastAsia="Arial"/>
                </w:rPr>
                <w:alias w:val="SIGRE4"/>
                <w:tag w:val="&lt;DF&gt;&lt;Guid&gt;a66072ee-a457-4883-8961-038d7f3a0463&lt;/Guid&gt;&lt;/DF&gt;"/>
                <w:id w:val="-858426508"/>
                <w:showingPlcHdr/>
                <w:text/>
              </w:sdtPr>
              <w:sdtContent>
                <w:r>
                  <w:rPr>
                    <w:rFonts w:eastAsia="Arial"/>
                  </w:rPr>
                  <w:t/>
                </w:r>
              </w:sdtContent>
            </w:sdt>
          </w:p>
          <w:p w:rsidRPr="000A5017" w:rsidR="00EB3821" w:rsidP="001656E2" w:rsidRDefault="00EB3821">
            <w:pPr>
              <w:keepNext/>
              <w:adjustRightInd w:val="0"/>
              <w:snapToGrid w:val="0"/>
              <w:spacing w:before="0"/>
              <w:jc w:val="left"/>
            </w:pPr>
            <w:r>
              <w:rPr>
                <w:b/>
                <w:bCs/>
              </w:rPr>
              <w:t xml:space="preserve">Funkce (tiskacím)* </w:t>
            </w:r>
          </w:p>
          <w:p w:rsidRPr="00910E05" w:rsidR="00EB3821" w:rsidP="00167208" w:rsidRDefault="00EB3821">
            <w:pPr>
              <w:keepNext/>
              <w:adjustRightInd w:val="0"/>
              <w:snapToGrid w:val="0"/>
              <w:spacing w:before="0" w:after="120"/>
              <w:jc w:val="left"/>
            </w:pPr>
            <w:r>
              <w:rPr>
                <w:b/>
                <w:bCs/>
              </w:rPr>
              <w:t xml:space="preserve">Datum* </w:t>
            </w:r>
          </w:p>
        </w:tc>
      </w:tr>
    </w:tbl>
    <w:p w:rsidRPr="000A5017" w:rsidR="00EB3821" w:rsidP="00820A61" w:rsidRDefault="00EB3821">
      <w:pPr>
        <w:adjustRightInd w:val="0"/>
        <w:snapToGrid w:val="0"/>
        <w:spacing w:after="120"/>
        <w:ind w:left="1080"/>
      </w:pPr>
      <w:r>
        <w:rPr>
          <w:b/>
        </w:rPr>
        <w:t>Změna prodejce.</w:t>
      </w:r>
      <w:r>
        <w:t xml:space="preserve"> Instituce si volí prodejce ve své oblasti. Prodejce je hlavní prodejce (LAR) oprávněný společností Microsoft distribuovat v regionu instituce software uvedený ve smlouvě. Pokud se společnost Microsoft nebo prodejce rozhodnou ukončit vzájemnou obchodní spolupráci, musí si registrovaná instituce zvolit jiného prodejce. Jestliže má registrovaná instituce nebo prodejce v úmyslu ukončit vzájemný vztah, zahajující strana o tom musí informovat společnost Microsoft a druhou stranu, a to pomocí formuláře dodaného společností Microsoft nejméně 30 dnů před vstoupením takové změny v platnost.</w:t>
      </w:r>
    </w:p>
    <w:p w:rsidRPr="000A5017" w:rsidR="00EB3821" w:rsidP="00820A61" w:rsidRDefault="00EB3821">
      <w:pPr>
        <w:pStyle w:val="ListParagraph"/>
        <w:numPr>
          <w:ilvl w:val="0"/>
          <w:numId w:val="29"/>
        </w:numPr>
        <w:adjustRightInd w:val="0"/>
        <w:snapToGrid w:val="0"/>
        <w:spacing w:before="240" w:after="120"/>
        <w:ind w:left="1080"/>
      </w:pPr>
      <w:r>
        <w:t xml:space="preserve">Pokud si registrovaná instituce přeje určit samostatnou kontaktní osobu pro zasílání dále uvedených sdělení, přiložte formulář s Doplňkovými kontaktními údaji. </w:t>
      </w:r>
      <w:r>
        <w:rPr>
          <w:i/>
        </w:rPr>
        <w:t xml:space="preserve">V opačném případě </w:t>
      </w:r>
      <w:r>
        <w:rPr>
          <w:bCs/>
          <w:i/>
          <w:iCs/>
        </w:rPr>
        <w:t>zůstává výchozím kontaktem kontaktní osoba pro zasílání sdělení</w:t>
      </w:r>
      <w:r>
        <w:rPr>
          <w:i/>
        </w:rPr>
        <w:t xml:space="preserve"> a online správce.</w:t>
      </w:r>
    </w:p>
    <w:p w:rsidRPr="000A5017" w:rsidR="00EB3821" w:rsidP="00EB3821" w:rsidRDefault="00EB3821">
      <w:pPr>
        <w:pStyle w:val="ListParagraph"/>
        <w:keepNext/>
        <w:numPr>
          <w:ilvl w:val="0"/>
          <w:numId w:val="53"/>
        </w:numPr>
        <w:adjustRightInd w:val="0"/>
        <w:snapToGrid w:val="0"/>
        <w:spacing w:before="0"/>
        <w:ind w:left="1440" w:hanging="360"/>
      </w:pPr>
      <w:r>
        <w:lastRenderedPageBreak/>
        <w:t>Další kontaktní osoba pro zasílání sdělení</w:t>
      </w:r>
    </w:p>
    <w:p w:rsidRPr="000A5017" w:rsidR="00EB3821" w:rsidP="00EB3821" w:rsidRDefault="00EB3821">
      <w:pPr>
        <w:pStyle w:val="ListParagraph"/>
        <w:keepNext/>
        <w:numPr>
          <w:ilvl w:val="0"/>
          <w:numId w:val="53"/>
        </w:numPr>
        <w:adjustRightInd w:val="0"/>
        <w:snapToGrid w:val="0"/>
        <w:spacing w:before="0"/>
        <w:ind w:left="1440" w:hanging="360"/>
      </w:pPr>
      <w:r>
        <w:t>Správce krytí Software Assurance</w:t>
      </w:r>
    </w:p>
    <w:p w:rsidRPr="000A5017" w:rsidR="00EB3821" w:rsidP="00EB3821" w:rsidRDefault="00EB3821">
      <w:pPr>
        <w:pStyle w:val="ListParagraph"/>
        <w:keepNext/>
        <w:numPr>
          <w:ilvl w:val="0"/>
          <w:numId w:val="53"/>
        </w:numPr>
        <w:adjustRightInd w:val="0"/>
        <w:snapToGrid w:val="0"/>
        <w:spacing w:before="0"/>
        <w:ind w:left="1440" w:hanging="360"/>
      </w:pPr>
      <w:r>
        <w:t>Správce odběrů</w:t>
      </w:r>
    </w:p>
    <w:p w:rsidRPr="000A5017" w:rsidR="00EB3821" w:rsidP="00820A61" w:rsidRDefault="00EB3821">
      <w:pPr>
        <w:pStyle w:val="ListParagraph"/>
        <w:numPr>
          <w:ilvl w:val="0"/>
          <w:numId w:val="53"/>
        </w:numPr>
        <w:adjustRightInd w:val="0"/>
        <w:snapToGrid w:val="0"/>
        <w:spacing w:before="0" w:after="120"/>
        <w:ind w:left="1440" w:hanging="360"/>
      </w:pPr>
      <w:r>
        <w:t>Kontaktní údaje manažera pro podporu zákazníka</w:t>
      </w:r>
    </w:p>
    <w:p w:rsidRPr="000A5017" w:rsidR="00EB3821" w:rsidDel="00A01696" w:rsidP="00820A61" w:rsidRDefault="00EB3821">
      <w:pPr>
        <w:numPr>
          <w:ilvl w:val="0"/>
          <w:numId w:val="29"/>
        </w:numPr>
        <w:spacing w:before="240" w:after="120"/>
        <w:ind w:left="1080"/>
      </w:pPr>
      <w:r>
        <w:rPr>
          <w:b/>
          <w:color w:val="000000" w:themeColor="text1"/>
        </w:rPr>
        <w:t>Account manažer společnosti Microsoft.</w:t>
      </w:r>
      <w:r>
        <w:rPr>
          <w:color w:val="000000" w:themeColor="text1"/>
        </w:rPr>
        <w:t xml:space="preserve"> Uveďte kontaktní údaje account manažera společnosti Microsoft pro instituci.</w:t>
      </w:r>
    </w:p>
    <w:p w:rsidRPr="000A5017" w:rsidR="00EB3821" w:rsidDel="00A01696" w:rsidP="00EB3821" w:rsidRDefault="00EB3821">
      <w:pPr>
        <w:ind w:left="1080"/>
      </w:pPr>
      <w:r>
        <w:rPr>
          <w:b/>
          <w:bCs/>
          <w:color w:val="000000" w:themeColor="text1"/>
        </w:rPr>
        <w:t xml:space="preserve">Jméno a příjmení account manažera společnosti Microsoft: </w:t>
      </w:r>
      <w:sdt>
        <w:sdtPr>
          <w:rPr>
            <w:rFonts w:eastAsia="Arial"/>
          </w:rPr>
          <w:alias w:val="SIGMAM1"/>
          <w:tag w:val="&lt;DF&gt;&lt;Guid&gt;0ba4ddec-8485-4797-a592-9d6faabd15f4&lt;/Guid&gt;&lt;/DF&gt;"/>
          <w:id w:val="-858426507"/>
          <w:showingPlcHdr/>
          <w:text/>
        </w:sdtPr>
        <w:sdtContent>
          <w:r w:rsidR="00167208">
            <w:rPr>
              <w:rFonts w:eastAsia="Arial"/>
            </w:rPr>
            <w:t/>
          </w:r>
        </w:sdtContent>
      </w:sdt>
    </w:p>
    <w:p w:rsidRPr="000A5017" w:rsidR="00EB3821" w:rsidP="00550C36" w:rsidRDefault="00EB3821">
      <w:pPr>
        <w:spacing w:before="0"/>
        <w:ind w:left="1080"/>
      </w:pPr>
      <w:r>
        <w:rPr>
          <w:b/>
          <w:bCs/>
          <w:color w:val="000000" w:themeColor="text1"/>
        </w:rPr>
        <w:t>E-mail account manažera společnosti Microsoft:</w:t>
      </w:r>
      <w:r w:rsidR="008C6677">
        <w:rPr>
          <w:b/>
          <w:bCs/>
          <w:color w:val="000000" w:themeColor="text1"/>
        </w:rPr>
        <w:t xml:space="preserve"> </w:t>
      </w:r>
      <w:sdt>
        <w:sdtPr>
          <w:rPr>
            <w:rFonts w:eastAsia="Arial"/>
          </w:rPr>
          <w:alias w:val="SIGMAM2"/>
          <w:tag w:val="&lt;DF&gt;&lt;Guid&gt;8520e194-f8fc-4e8a-9cb8-12ba49545384&lt;/Guid&gt;&lt;/DF&gt;"/>
          <w:id w:val="-858426506"/>
          <w:showingPlcHdr/>
          <w:text/>
        </w:sdtPr>
        <w:sdtContent>
          <w:r w:rsidR="00167208">
            <w:rPr>
              <w:rFonts w:eastAsia="Arial"/>
            </w:rPr>
            <w:t>@Microsoft.com</w:t>
          </w:r>
        </w:sdtContent>
      </w:sdt>
    </w:p>
    <w:p w:rsidRPr="000A5017" w:rsidR="00F15562" w:rsidP="00F15562" w:rsidRDefault="00F15562">
      <w:pPr>
        <w:adjustRightInd w:val="0"/>
        <w:snapToGrid w:val="0"/>
      </w:pPr>
    </w:p>
    <w:sectPr w:rsidRPr="000A5017" w:rsidR="00F15562" w:rsidSect="00B31FC6">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208" w:rsidRDefault="00167208" w:rsidP="00B00448">
      <w:pPr>
        <w:spacing w:before="0"/>
      </w:pPr>
      <w:r>
        <w:separator/>
      </w:r>
    </w:p>
  </w:endnote>
  <w:endnote w:type="continuationSeparator" w:id="0">
    <w:p w:rsidR="00167208" w:rsidRDefault="00167208" w:rsidP="00B00448">
      <w:pPr>
        <w:spacing w:before="0"/>
      </w:pPr>
      <w:r>
        <w:continuationSeparator/>
      </w:r>
    </w:p>
  </w:endnote>
  <w:endnote w:type="continuationNotice" w:id="1">
    <w:p w:rsidR="00167208" w:rsidRDefault="001672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9E" w:rsidRPr="00171764" w:rsidRDefault="0062129E">
    <w:pPr>
      <w:pStyle w:val="Footer"/>
    </w:pPr>
    <w:r>
      <w:rPr>
        <w:sz w:val="16"/>
      </w:rPr>
      <w:t>{01312524.DOCX;5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Look w:val="01E0" w:firstRow="1" w:lastRow="1" w:firstColumn="1" w:lastColumn="1" w:noHBand="0" w:noVBand="0"/>
    </w:tblPr>
    <w:tblGrid>
      <w:gridCol w:w="4676"/>
      <w:gridCol w:w="4684"/>
    </w:tblGrid>
    <w:tr w:rsidR="0062129E" w:rsidRPr="00210327" w:rsidTr="008C6677">
      <w:trPr>
        <w:cantSplit/>
        <w:jc w:val="center"/>
      </w:trPr>
      <w:tc>
        <w:tcPr>
          <w:tcW w:w="4511" w:type="dxa"/>
        </w:tcPr>
        <w:p w:rsidR="0062129E" w:rsidRPr="00DE0ACB" w:rsidRDefault="0062129E" w:rsidP="00D0483A">
          <w:pPr>
            <w:pStyle w:val="Footer"/>
            <w:spacing w:before="0"/>
            <w:rPr>
              <w:rFonts w:cs="Arial"/>
              <w:noProof/>
              <w:color w:val="000000"/>
              <w:sz w:val="16"/>
              <w:szCs w:val="16"/>
              <w:lang w:val="en-US" w:eastAsia="ja-JP" w:bidi="ar-SA"/>
            </w:rPr>
          </w:pPr>
          <w:r w:rsidRPr="00DE0ACB">
            <w:rPr>
              <w:rFonts w:cs="Arial"/>
              <w:noProof/>
              <w:color w:val="000000"/>
              <w:sz w:val="16"/>
              <w:szCs w:val="16"/>
              <w:lang w:val="en-US" w:eastAsia="ja-JP" w:bidi="ar-SA"/>
            </w:rPr>
            <w:t>EES20181Enr(EMEA)(</w:t>
          </w:r>
          <w:r>
            <w:rPr>
              <w:rFonts w:cs="Arial"/>
              <w:noProof/>
              <w:color w:val="000000"/>
              <w:sz w:val="16"/>
              <w:szCs w:val="16"/>
              <w:lang w:val="en-US" w:eastAsia="ja-JP" w:bidi="ar-SA"/>
            </w:rPr>
            <w:t>CZE</w:t>
          </w:r>
          <w:r w:rsidRPr="00DE0ACB">
            <w:rPr>
              <w:rFonts w:cs="Arial"/>
              <w:noProof/>
              <w:color w:val="000000"/>
              <w:sz w:val="16"/>
              <w:szCs w:val="16"/>
              <w:lang w:val="en-US" w:eastAsia="ja-JP" w:bidi="ar-SA"/>
            </w:rPr>
            <w:t>)(Nov2018)</w:t>
          </w:r>
        </w:p>
      </w:tc>
      <w:tc>
        <w:tcPr>
          <w:tcW w:w="4518" w:type="dxa"/>
        </w:tcPr>
        <w:p w:rsidR="0062129E" w:rsidRPr="00DE0ACB" w:rsidRDefault="0062129E" w:rsidP="006E7D28">
          <w:pPr>
            <w:pStyle w:val="Footer"/>
            <w:spacing w:before="0"/>
            <w:jc w:val="right"/>
            <w:rPr>
              <w:rFonts w:eastAsia="Arial" w:cs="Arial"/>
              <w:color w:val="000000"/>
              <w:sz w:val="16"/>
              <w:szCs w:val="16"/>
              <w:lang w:val="en-US" w:eastAsia="ja-JP" w:bidi="ar-SA"/>
            </w:rPr>
          </w:pPr>
          <w:r w:rsidRPr="00DE0ACB">
            <w:rPr>
              <w:rFonts w:eastAsia="Arial" w:cs="Arial"/>
              <w:color w:val="000000"/>
              <w:sz w:val="16"/>
              <w:szCs w:val="16"/>
              <w:lang w:val="en-US" w:eastAsia="ja-JP" w:bidi="ar-SA"/>
            </w:rPr>
            <w:t xml:space="preserve">Page </w:t>
          </w:r>
          <w:r w:rsidRPr="00DE0ACB">
            <w:rPr>
              <w:rFonts w:eastAsia="Arial" w:cs="Arial"/>
              <w:color w:val="000000"/>
              <w:sz w:val="16"/>
              <w:szCs w:val="16"/>
              <w:lang w:val="en-US" w:eastAsia="ja-JP" w:bidi="ar-SA"/>
            </w:rPr>
            <w:fldChar w:fldCharType="begin"/>
          </w:r>
          <w:r w:rsidRPr="00DE0ACB">
            <w:rPr>
              <w:rFonts w:eastAsia="Arial" w:cs="Arial"/>
              <w:color w:val="000000"/>
              <w:sz w:val="16"/>
              <w:szCs w:val="16"/>
              <w:lang w:val="en-US" w:eastAsia="ja-JP" w:bidi="ar-SA"/>
            </w:rPr>
            <w:instrText xml:space="preserve"> PAGE </w:instrText>
          </w:r>
          <w:r w:rsidRPr="00DE0ACB">
            <w:rPr>
              <w:rFonts w:eastAsia="Arial" w:cs="Arial"/>
              <w:color w:val="000000"/>
              <w:sz w:val="16"/>
              <w:szCs w:val="16"/>
              <w:lang w:val="en-US" w:eastAsia="ja-JP" w:bidi="ar-SA"/>
            </w:rPr>
            <w:fldChar w:fldCharType="separate"/>
          </w:r>
          <w:r w:rsidR="00167208">
            <w:rPr>
              <w:rFonts w:eastAsia="Arial" w:cs="Arial"/>
              <w:noProof/>
              <w:color w:val="000000"/>
              <w:sz w:val="16"/>
              <w:szCs w:val="16"/>
              <w:lang w:val="en-US" w:eastAsia="ja-JP" w:bidi="ar-SA"/>
            </w:rPr>
            <w:t>11</w:t>
          </w:r>
          <w:r w:rsidRPr="00DE0ACB">
            <w:rPr>
              <w:rFonts w:eastAsia="Arial" w:cs="Arial"/>
              <w:color w:val="000000"/>
              <w:sz w:val="16"/>
              <w:szCs w:val="16"/>
              <w:lang w:val="en-US" w:eastAsia="ja-JP" w:bidi="ar-SA"/>
            </w:rPr>
            <w:fldChar w:fldCharType="end"/>
          </w:r>
          <w:r w:rsidRPr="00DE0ACB">
            <w:rPr>
              <w:rFonts w:eastAsia="Arial" w:cs="Arial"/>
              <w:color w:val="000000"/>
              <w:sz w:val="16"/>
              <w:szCs w:val="16"/>
              <w:lang w:val="en-US" w:eastAsia="ja-JP" w:bidi="ar-SA"/>
            </w:rPr>
            <w:t xml:space="preserve"> of </w:t>
          </w:r>
          <w:r w:rsidRPr="00DE0ACB">
            <w:rPr>
              <w:rFonts w:eastAsia="Arial" w:cs="Arial"/>
              <w:color w:val="000000"/>
              <w:sz w:val="16"/>
              <w:szCs w:val="16"/>
              <w:lang w:val="en-US" w:eastAsia="ja-JP" w:bidi="ar-SA"/>
            </w:rPr>
            <w:fldChar w:fldCharType="begin"/>
          </w:r>
          <w:r w:rsidRPr="00DE0ACB">
            <w:rPr>
              <w:rFonts w:eastAsia="Arial" w:cs="Arial"/>
              <w:color w:val="000000"/>
              <w:sz w:val="16"/>
              <w:szCs w:val="16"/>
              <w:lang w:val="en-US" w:eastAsia="ja-JP" w:bidi="ar-SA"/>
            </w:rPr>
            <w:instrText xml:space="preserve"> NUMPAGES </w:instrText>
          </w:r>
          <w:r w:rsidRPr="00DE0ACB">
            <w:rPr>
              <w:rFonts w:eastAsia="Arial" w:cs="Arial"/>
              <w:color w:val="000000"/>
              <w:sz w:val="16"/>
              <w:szCs w:val="16"/>
              <w:lang w:val="en-US" w:eastAsia="ja-JP" w:bidi="ar-SA"/>
            </w:rPr>
            <w:fldChar w:fldCharType="separate"/>
          </w:r>
          <w:r w:rsidR="00167208">
            <w:rPr>
              <w:rFonts w:eastAsia="Arial" w:cs="Arial"/>
              <w:noProof/>
              <w:color w:val="000000"/>
              <w:sz w:val="16"/>
              <w:szCs w:val="16"/>
              <w:lang w:val="en-US" w:eastAsia="ja-JP" w:bidi="ar-SA"/>
            </w:rPr>
            <w:t>11</w:t>
          </w:r>
          <w:r w:rsidRPr="00DE0ACB">
            <w:rPr>
              <w:rFonts w:eastAsia="Arial" w:cs="Arial"/>
              <w:color w:val="000000"/>
              <w:sz w:val="16"/>
              <w:szCs w:val="16"/>
              <w:lang w:val="en-US" w:eastAsia="ja-JP" w:bidi="ar-SA"/>
            </w:rPr>
            <w:fldChar w:fldCharType="end"/>
          </w:r>
        </w:p>
        <w:p w:rsidR="0062129E" w:rsidRPr="00DE0ACB" w:rsidRDefault="0062129E" w:rsidP="006E7D28">
          <w:pPr>
            <w:pStyle w:val="Footer"/>
            <w:spacing w:before="0"/>
            <w:jc w:val="right"/>
            <w:rPr>
              <w:rFonts w:eastAsia="Arial" w:cs="Arial"/>
              <w:color w:val="000000"/>
              <w:sz w:val="16"/>
              <w:szCs w:val="16"/>
              <w:lang w:val="en-US" w:eastAsia="ja-JP" w:bidi="ar-SA"/>
            </w:rPr>
          </w:pPr>
          <w:r w:rsidRPr="00DE0ACB">
            <w:rPr>
              <w:rFonts w:eastAsia="Arial" w:cs="Arial"/>
              <w:color w:val="000000"/>
              <w:sz w:val="16"/>
              <w:szCs w:val="16"/>
              <w:lang w:val="en-US" w:eastAsia="ja-JP" w:bidi="ar-SA"/>
            </w:rPr>
            <w:t>Document X20-14300</w:t>
          </w:r>
        </w:p>
      </w:tc>
    </w:tr>
  </w:tbl>
  <w:p w:rsidR="0062129E" w:rsidRPr="00DE0ACB" w:rsidRDefault="0062129E" w:rsidP="006E7D28">
    <w:pPr>
      <w:pStyle w:val="Footer"/>
      <w:spacing w:before="0"/>
      <w:rPr>
        <w:sz w:val="16"/>
        <w:szCs w:val="16"/>
        <w:lang w:val="en-US" w:eastAsia="ja-JP" w:bidi="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jc w:val="center"/>
      <w:tblLook w:val="01E0" w:firstRow="1" w:lastRow="1" w:firstColumn="1" w:lastColumn="1" w:noHBand="0" w:noVBand="0"/>
    </w:tblPr>
    <w:tblGrid>
      <w:gridCol w:w="4676"/>
      <w:gridCol w:w="4684"/>
    </w:tblGrid>
    <w:tr w:rsidR="0062129E" w:rsidRPr="00210327" w:rsidTr="00E16C84">
      <w:trPr>
        <w:cantSplit/>
        <w:jc w:val="center"/>
      </w:trPr>
      <w:tc>
        <w:tcPr>
          <w:tcW w:w="4511" w:type="dxa"/>
        </w:tcPr>
        <w:p w:rsidR="0062129E" w:rsidRPr="00DE0ACB" w:rsidRDefault="0062129E" w:rsidP="00DE0ACB">
          <w:pPr>
            <w:pStyle w:val="Footer"/>
            <w:spacing w:before="0"/>
            <w:rPr>
              <w:rFonts w:cs="Arial"/>
              <w:noProof/>
              <w:color w:val="000000"/>
              <w:sz w:val="16"/>
              <w:szCs w:val="16"/>
              <w:lang w:val="en-US" w:eastAsia="ja-JP" w:bidi="ar-SA"/>
            </w:rPr>
          </w:pPr>
          <w:r w:rsidRPr="00DE0ACB">
            <w:rPr>
              <w:rFonts w:cs="Arial"/>
              <w:noProof/>
              <w:color w:val="000000"/>
              <w:sz w:val="16"/>
              <w:szCs w:val="16"/>
              <w:lang w:val="en-US" w:eastAsia="ja-JP" w:bidi="ar-SA"/>
            </w:rPr>
            <w:t>EES20181Enr(EMEA)(</w:t>
          </w:r>
          <w:r>
            <w:rPr>
              <w:rFonts w:cs="Arial"/>
              <w:noProof/>
              <w:color w:val="000000"/>
              <w:sz w:val="16"/>
              <w:szCs w:val="16"/>
              <w:lang w:val="en-US" w:eastAsia="ja-JP" w:bidi="ar-SA"/>
            </w:rPr>
            <w:t>CZE</w:t>
          </w:r>
          <w:r w:rsidRPr="00DE0ACB">
            <w:rPr>
              <w:rFonts w:cs="Arial"/>
              <w:noProof/>
              <w:color w:val="000000"/>
              <w:sz w:val="16"/>
              <w:szCs w:val="16"/>
              <w:lang w:val="en-US" w:eastAsia="ja-JP" w:bidi="ar-SA"/>
            </w:rPr>
            <w:t>)(Nov2018)</w:t>
          </w:r>
        </w:p>
      </w:tc>
      <w:tc>
        <w:tcPr>
          <w:tcW w:w="4518" w:type="dxa"/>
        </w:tcPr>
        <w:p w:rsidR="0062129E" w:rsidRPr="00DE0ACB" w:rsidRDefault="0062129E" w:rsidP="00B31FC6">
          <w:pPr>
            <w:pStyle w:val="Footer"/>
            <w:spacing w:before="0"/>
            <w:jc w:val="right"/>
            <w:rPr>
              <w:rFonts w:eastAsia="Arial" w:cs="Arial"/>
              <w:color w:val="000000"/>
              <w:sz w:val="16"/>
              <w:szCs w:val="16"/>
              <w:lang w:val="en-US" w:eastAsia="ja-JP" w:bidi="ar-SA"/>
            </w:rPr>
          </w:pPr>
          <w:r w:rsidRPr="00DE0ACB">
            <w:rPr>
              <w:rFonts w:eastAsia="Arial" w:cs="Arial"/>
              <w:color w:val="000000"/>
              <w:sz w:val="16"/>
              <w:szCs w:val="16"/>
              <w:lang w:val="en-US" w:eastAsia="ja-JP" w:bidi="ar-SA"/>
            </w:rPr>
            <w:t xml:space="preserve">Page </w:t>
          </w:r>
          <w:r w:rsidRPr="00DE0ACB">
            <w:rPr>
              <w:rFonts w:eastAsia="Arial" w:cs="Arial"/>
              <w:color w:val="000000"/>
              <w:sz w:val="16"/>
              <w:szCs w:val="16"/>
              <w:lang w:val="en-US" w:eastAsia="ja-JP" w:bidi="ar-SA"/>
            </w:rPr>
            <w:fldChar w:fldCharType="begin"/>
          </w:r>
          <w:r w:rsidRPr="00DE0ACB">
            <w:rPr>
              <w:rFonts w:eastAsia="Arial" w:cs="Arial"/>
              <w:color w:val="000000"/>
              <w:sz w:val="16"/>
              <w:szCs w:val="16"/>
              <w:lang w:val="en-US" w:eastAsia="ja-JP" w:bidi="ar-SA"/>
            </w:rPr>
            <w:instrText xml:space="preserve"> PAGE </w:instrText>
          </w:r>
          <w:r w:rsidRPr="00DE0ACB">
            <w:rPr>
              <w:rFonts w:eastAsia="Arial" w:cs="Arial"/>
              <w:color w:val="000000"/>
              <w:sz w:val="16"/>
              <w:szCs w:val="16"/>
              <w:lang w:val="en-US" w:eastAsia="ja-JP" w:bidi="ar-SA"/>
            </w:rPr>
            <w:fldChar w:fldCharType="separate"/>
          </w:r>
          <w:r w:rsidR="00167208">
            <w:rPr>
              <w:rFonts w:eastAsia="Arial" w:cs="Arial"/>
              <w:noProof/>
              <w:color w:val="000000"/>
              <w:sz w:val="16"/>
              <w:szCs w:val="16"/>
              <w:lang w:val="en-US" w:eastAsia="ja-JP" w:bidi="ar-SA"/>
            </w:rPr>
            <w:t>1</w:t>
          </w:r>
          <w:r w:rsidRPr="00DE0ACB">
            <w:rPr>
              <w:rFonts w:eastAsia="Arial" w:cs="Arial"/>
              <w:color w:val="000000"/>
              <w:sz w:val="16"/>
              <w:szCs w:val="16"/>
              <w:lang w:val="en-US" w:eastAsia="ja-JP" w:bidi="ar-SA"/>
            </w:rPr>
            <w:fldChar w:fldCharType="end"/>
          </w:r>
          <w:r w:rsidRPr="00DE0ACB">
            <w:rPr>
              <w:rFonts w:eastAsia="Arial" w:cs="Arial"/>
              <w:color w:val="000000"/>
              <w:sz w:val="16"/>
              <w:szCs w:val="16"/>
              <w:lang w:val="en-US" w:eastAsia="ja-JP" w:bidi="ar-SA"/>
            </w:rPr>
            <w:t xml:space="preserve"> of </w:t>
          </w:r>
          <w:r w:rsidRPr="00DE0ACB">
            <w:rPr>
              <w:rFonts w:eastAsia="Arial" w:cs="Arial"/>
              <w:color w:val="000000"/>
              <w:sz w:val="16"/>
              <w:szCs w:val="16"/>
              <w:lang w:val="en-US" w:eastAsia="ja-JP" w:bidi="ar-SA"/>
            </w:rPr>
            <w:fldChar w:fldCharType="begin"/>
          </w:r>
          <w:r w:rsidRPr="00DE0ACB">
            <w:rPr>
              <w:rFonts w:eastAsia="Arial" w:cs="Arial"/>
              <w:color w:val="000000"/>
              <w:sz w:val="16"/>
              <w:szCs w:val="16"/>
              <w:lang w:val="en-US" w:eastAsia="ja-JP" w:bidi="ar-SA"/>
            </w:rPr>
            <w:instrText xml:space="preserve"> NUMPAGES </w:instrText>
          </w:r>
          <w:r w:rsidRPr="00DE0ACB">
            <w:rPr>
              <w:rFonts w:eastAsia="Arial" w:cs="Arial"/>
              <w:color w:val="000000"/>
              <w:sz w:val="16"/>
              <w:szCs w:val="16"/>
              <w:lang w:val="en-US" w:eastAsia="ja-JP" w:bidi="ar-SA"/>
            </w:rPr>
            <w:fldChar w:fldCharType="separate"/>
          </w:r>
          <w:r w:rsidR="00167208">
            <w:rPr>
              <w:rFonts w:eastAsia="Arial" w:cs="Arial"/>
              <w:noProof/>
              <w:color w:val="000000"/>
              <w:sz w:val="16"/>
              <w:szCs w:val="16"/>
              <w:lang w:val="en-US" w:eastAsia="ja-JP" w:bidi="ar-SA"/>
            </w:rPr>
            <w:t>11</w:t>
          </w:r>
          <w:r w:rsidRPr="00DE0ACB">
            <w:rPr>
              <w:rFonts w:eastAsia="Arial" w:cs="Arial"/>
              <w:color w:val="000000"/>
              <w:sz w:val="16"/>
              <w:szCs w:val="16"/>
              <w:lang w:val="en-US" w:eastAsia="ja-JP" w:bidi="ar-SA"/>
            </w:rPr>
            <w:fldChar w:fldCharType="end"/>
          </w:r>
        </w:p>
        <w:p w:rsidR="0062129E" w:rsidRPr="00DE0ACB" w:rsidRDefault="0062129E" w:rsidP="00870159">
          <w:pPr>
            <w:pStyle w:val="Footer"/>
            <w:spacing w:before="0"/>
            <w:jc w:val="right"/>
            <w:rPr>
              <w:rFonts w:eastAsia="Arial" w:cs="Arial"/>
              <w:color w:val="000000"/>
              <w:sz w:val="16"/>
              <w:szCs w:val="16"/>
              <w:lang w:val="en-US" w:eastAsia="ja-JP" w:bidi="ar-SA"/>
            </w:rPr>
          </w:pPr>
          <w:r w:rsidRPr="00DE0ACB">
            <w:rPr>
              <w:rFonts w:eastAsia="Arial" w:cs="Arial"/>
              <w:color w:val="000000"/>
              <w:sz w:val="16"/>
              <w:szCs w:val="16"/>
              <w:lang w:val="en-US" w:eastAsia="ja-JP" w:bidi="ar-SA"/>
            </w:rPr>
            <w:t>Document X20-14300</w:t>
          </w:r>
        </w:p>
      </w:tc>
    </w:tr>
  </w:tbl>
  <w:p w:rsidR="0062129E" w:rsidRPr="00DE0ACB" w:rsidRDefault="0062129E" w:rsidP="000569BE">
    <w:pPr>
      <w:pStyle w:val="Footer"/>
      <w:spacing w:before="0"/>
      <w:rPr>
        <w:sz w:val="16"/>
        <w:szCs w:val="16"/>
        <w:lang w:val="en-US" w:eastAsia="ja-JP"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208" w:rsidRDefault="00167208" w:rsidP="00B00448">
      <w:pPr>
        <w:spacing w:before="0"/>
      </w:pPr>
      <w:r>
        <w:separator/>
      </w:r>
    </w:p>
  </w:footnote>
  <w:footnote w:type="continuationSeparator" w:id="0">
    <w:p w:rsidR="00167208" w:rsidRDefault="00167208" w:rsidP="00B00448">
      <w:pPr>
        <w:spacing w:before="0"/>
      </w:pPr>
      <w:r>
        <w:continuationSeparator/>
      </w:r>
    </w:p>
  </w:footnote>
  <w:footnote w:type="continuationNotice" w:id="1">
    <w:p w:rsidR="00167208" w:rsidRDefault="0016720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B5" w:rsidP="00394B9C" w:rsidRDefault="00B41A5F">
    <w:pPr>
      <w:pStyle w:val="Header"/>
    </w:pP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Physically Submitted"/>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B5" w:rsidP="00394B9C" w:rsidRDefault="00B41A5F">
    <w:pPr>
      <w:pStyle w:val="Header"/>
      <w:spacing w:before="0"/>
      <w:jc w:val="left"/>
    </w:pP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Physically Submitted"/>
            </v:shape>
          </w:pict>
        </w:r>
      </w:sdtContent>
    </w:sdt>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B5" w:rsidP="00394B9C" w:rsidRDefault="00B41A5F">
    <w:pPr>
      <w:pStyle w:val="Header"/>
      <w:spacing w:before="0"/>
      <w:jc w:val="right"/>
    </w:pPr>
    <w:r>
      <w:rPr>
        <w:noProof/>
        <w:lang w:val="en-US" w:eastAsia="en-US" w:bidi="ar-SA"/>
      </w:rPr>
      <w:drawing>
        <wp:inline distT="0" distB="0" distL="0" distR="0">
          <wp:extent cx="5734050" cy="561975"/>
          <wp:effectExtent l="0" t="0" r="0" b="9525"/>
          <wp:docPr id="3" name="Picture 3" descr="Description: C:\Users\v-elibro\Desktop\Watermark\Banner for Agre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elibro\Desktop\Watermark\Banner for Agreeme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61975"/>
                  </a:xfrm>
                  <a:prstGeom prst="rect">
                    <a:avLst/>
                  </a:prstGeom>
                  <a:noFill/>
                  <a:ln>
                    <a:noFill/>
                  </a:ln>
                </pic:spPr>
              </pic:pic>
            </a:graphicData>
          </a:graphic>
        </wp:inline>
      </w:drawing>
    </w: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Physically Submitted"/>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078"/>
    <w:multiLevelType w:val="hybridMultilevel"/>
    <w:tmpl w:val="165E7EB2"/>
    <w:lvl w:ilvl="0" w:tplc="F7809186">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B44DE"/>
    <w:multiLevelType w:val="hybridMultilevel"/>
    <w:tmpl w:val="6B54F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C91888"/>
    <w:multiLevelType w:val="hybridMultilevel"/>
    <w:tmpl w:val="C0D2F06C"/>
    <w:lvl w:ilvl="0" w:tplc="E39EDE12">
      <w:start w:val="3"/>
      <w:numFmt w:val="lowerLetter"/>
      <w:lvlText w:val="%1."/>
      <w:lvlJc w:val="left"/>
      <w:pPr>
        <w:ind w:left="1440" w:hanging="360"/>
      </w:pPr>
      <w:rPr>
        <w:rFonts w:hint="default"/>
        <w:b/>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150AC"/>
    <w:multiLevelType w:val="hybridMultilevel"/>
    <w:tmpl w:val="F1A256DC"/>
    <w:lvl w:ilvl="0" w:tplc="0409001B">
      <w:start w:val="1"/>
      <w:numFmt w:val="lowerRoman"/>
      <w:lvlText w:val="%1."/>
      <w:lvlJc w:val="right"/>
      <w:pPr>
        <w:ind w:left="1440" w:hanging="360"/>
      </w:pPr>
    </w:lvl>
    <w:lvl w:ilvl="1" w:tplc="8AEAA9FA">
      <w:start w:val="1"/>
      <w:numFmt w:val="lowerRoman"/>
      <w:lvlText w:val="%2."/>
      <w:lvlJc w:val="right"/>
      <w:pPr>
        <w:ind w:left="2160" w:hanging="360"/>
      </w:pPr>
      <w:rPr>
        <w:rFonts w:ascii="Arial" w:hAnsi="Arial"/>
        <w:sz w:val="18"/>
        <w:u w:val="none"/>
      </w:rPr>
    </w:lvl>
    <w:lvl w:ilvl="2" w:tplc="4560C8BC">
      <w:start w:val="1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8A2A81"/>
    <w:multiLevelType w:val="hybridMultilevel"/>
    <w:tmpl w:val="97261298"/>
    <w:lvl w:ilvl="0" w:tplc="266202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FF4032"/>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75B56E5"/>
    <w:multiLevelType w:val="hybridMultilevel"/>
    <w:tmpl w:val="724A1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2591E"/>
    <w:multiLevelType w:val="hybridMultilevel"/>
    <w:tmpl w:val="3F867016"/>
    <w:lvl w:ilvl="0" w:tplc="2102C716">
      <w:start w:val="6"/>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15E62"/>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064D1"/>
    <w:multiLevelType w:val="hybridMultilevel"/>
    <w:tmpl w:val="07661B8C"/>
    <w:lvl w:ilvl="0" w:tplc="5942AAFC">
      <w:start w:val="1"/>
      <w:numFmt w:val="low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8D4543F"/>
    <w:multiLevelType w:val="hybridMultilevel"/>
    <w:tmpl w:val="867E0168"/>
    <w:lvl w:ilvl="0" w:tplc="04090011">
      <w:start w:val="1"/>
      <w:numFmt w:val="decimal"/>
      <w:lvlText w:val="%1)"/>
      <w:lvlJc w:val="left"/>
      <w:pPr>
        <w:ind w:left="2160" w:hanging="360"/>
      </w:pPr>
      <w:rPr>
        <w:b/>
        <w:bCs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09373D5C"/>
    <w:multiLevelType w:val="hybridMultilevel"/>
    <w:tmpl w:val="0C18461A"/>
    <w:lvl w:ilvl="0" w:tplc="B0846242">
      <w:start w:val="1"/>
      <w:numFmt w:val="lowerLetter"/>
      <w:lvlText w:val="%1."/>
      <w:lvlJc w:val="left"/>
      <w:pPr>
        <w:ind w:left="720" w:hanging="360"/>
      </w:pPr>
      <w:rPr>
        <w:rFonts w:hint="default"/>
        <w:b/>
        <w:i w:val="0"/>
      </w:rPr>
    </w:lvl>
    <w:lvl w:ilvl="1" w:tplc="AB06B2E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5660DC"/>
    <w:multiLevelType w:val="hybridMultilevel"/>
    <w:tmpl w:val="8C60BA7C"/>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5E1CC8"/>
    <w:multiLevelType w:val="hybridMultilevel"/>
    <w:tmpl w:val="7A8E1E8E"/>
    <w:lvl w:ilvl="0" w:tplc="B0846242">
      <w:start w:val="1"/>
      <w:numFmt w:val="lowerLetter"/>
      <w:lvlText w:val="%1."/>
      <w:lvlJc w:val="left"/>
      <w:pPr>
        <w:ind w:left="360" w:hanging="360"/>
      </w:pPr>
      <w:rPr>
        <w:rFonts w:hint="default"/>
        <w:b/>
        <w:i w:val="0"/>
        <w:color w:val="auto"/>
      </w:rPr>
    </w:lvl>
    <w:lvl w:ilvl="1" w:tplc="953EDA60">
      <w:start w:val="1"/>
      <w:numFmt w:val="lowerLetter"/>
      <w:lvlText w:val="%2."/>
      <w:lvlJc w:val="left"/>
      <w:pPr>
        <w:ind w:left="1080" w:hanging="360"/>
      </w:pPr>
      <w:rPr>
        <w:b/>
      </w:rPr>
    </w:lvl>
    <w:lvl w:ilvl="2" w:tplc="04090001">
      <w:start w:val="1"/>
      <w:numFmt w:val="bullet"/>
      <w:lvlText w:val=""/>
      <w:lvlJc w:val="left"/>
      <w:pPr>
        <w:ind w:left="1800" w:hanging="180"/>
      </w:pPr>
      <w:rPr>
        <w:rFonts w:ascii="Symbol" w:hAnsi="Symbol" w:hint="default"/>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AE04CA"/>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09F76913"/>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A947BBE"/>
    <w:multiLevelType w:val="hybridMultilevel"/>
    <w:tmpl w:val="D8C46E78"/>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941FC8"/>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67079C"/>
    <w:multiLevelType w:val="hybridMultilevel"/>
    <w:tmpl w:val="87B23C36"/>
    <w:lvl w:ilvl="0" w:tplc="FEB865D6">
      <w:start w:val="1"/>
      <w:numFmt w:val="lowerLetter"/>
      <w:lvlText w:val="%1."/>
      <w:lvlJc w:val="left"/>
      <w:pPr>
        <w:ind w:left="1440" w:hanging="360"/>
      </w:pPr>
      <w:rPr>
        <w:rFonts w:hint="default"/>
        <w:b/>
        <w:i w:val="0"/>
        <w:sz w:val="20"/>
        <w:szCs w:val="20"/>
      </w:rPr>
    </w:lvl>
    <w:lvl w:ilvl="1" w:tplc="1F8240B8">
      <w:start w:val="1"/>
      <w:numFmt w:val="lowerRoman"/>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0C513A0"/>
    <w:multiLevelType w:val="hybridMultilevel"/>
    <w:tmpl w:val="F4CCBF4A"/>
    <w:lvl w:ilvl="0" w:tplc="2A34734A">
      <w:start w:val="1"/>
      <w:numFmt w:val="low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04547D"/>
    <w:multiLevelType w:val="hybridMultilevel"/>
    <w:tmpl w:val="2A6E3C64"/>
    <w:lvl w:ilvl="0" w:tplc="0C403362">
      <w:start w:val="1"/>
      <w:numFmt w:val="lowerRoman"/>
      <w:lvlText w:val="(%1)"/>
      <w:lvlJc w:val="left"/>
      <w:pPr>
        <w:ind w:left="108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3874A9A"/>
    <w:multiLevelType w:val="hybridMultilevel"/>
    <w:tmpl w:val="81203D28"/>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9038BF"/>
    <w:multiLevelType w:val="hybridMultilevel"/>
    <w:tmpl w:val="7F2E79DE"/>
    <w:lvl w:ilvl="0" w:tplc="A350A44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D92CC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E85667"/>
    <w:multiLevelType w:val="hybridMultilevel"/>
    <w:tmpl w:val="CE60E0E4"/>
    <w:lvl w:ilvl="0" w:tplc="5D98F94E">
      <w:start w:val="1"/>
      <w:numFmt w:val="lowerLetter"/>
      <w:lvlText w:val="%1."/>
      <w:lvlJc w:val="left"/>
      <w:pPr>
        <w:ind w:left="720" w:hanging="360"/>
      </w:pPr>
      <w:rPr>
        <w:rFonts w:hint="default"/>
        <w:b/>
        <w:i w:val="0"/>
        <w:sz w:val="20"/>
        <w:szCs w:val="20"/>
      </w:rPr>
    </w:lvl>
    <w:lvl w:ilvl="1" w:tplc="199863DA">
      <w:start w:val="1"/>
      <w:numFmt w:val="lowerRoman"/>
      <w:lvlText w:val="(%2)"/>
      <w:lvlJc w:val="left"/>
      <w:pPr>
        <w:ind w:left="1440" w:hanging="360"/>
      </w:pPr>
      <w:rPr>
        <w:b/>
      </w:rPr>
    </w:lvl>
    <w:lvl w:ilvl="2" w:tplc="3F0038D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0B0B26"/>
    <w:multiLevelType w:val="hybridMultilevel"/>
    <w:tmpl w:val="AC0CB6A8"/>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E60187"/>
    <w:multiLevelType w:val="hybridMultilevel"/>
    <w:tmpl w:val="A5787716"/>
    <w:lvl w:ilvl="0" w:tplc="8D649C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7C6B3D"/>
    <w:multiLevelType w:val="hybridMultilevel"/>
    <w:tmpl w:val="BBE26CFE"/>
    <w:lvl w:ilvl="0" w:tplc="ACD853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99E035C"/>
    <w:multiLevelType w:val="hybridMultilevel"/>
    <w:tmpl w:val="08723816"/>
    <w:lvl w:ilvl="0" w:tplc="DE32A786">
      <w:start w:val="2"/>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216648"/>
    <w:multiLevelType w:val="hybridMultilevel"/>
    <w:tmpl w:val="76C8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A660F8"/>
    <w:multiLevelType w:val="hybridMultilevel"/>
    <w:tmpl w:val="499660C6"/>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C9944FC"/>
    <w:multiLevelType w:val="hybridMultilevel"/>
    <w:tmpl w:val="23C8F518"/>
    <w:lvl w:ilvl="0" w:tplc="2586D670">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252DD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EA4313D"/>
    <w:multiLevelType w:val="hybridMultilevel"/>
    <w:tmpl w:val="C0A6248A"/>
    <w:lvl w:ilvl="0" w:tplc="AE5A3AA8">
      <w:start w:val="1"/>
      <w:numFmt w:val="lowerRoman"/>
      <w:lvlText w:val="(%1)"/>
      <w:lvlJc w:val="left"/>
      <w:pPr>
        <w:ind w:left="1080" w:hanging="720"/>
      </w:pPr>
      <w:rPr>
        <w:rFonts w:hint="default"/>
        <w:b/>
      </w:rPr>
    </w:lvl>
    <w:lvl w:ilvl="1" w:tplc="0BA64790">
      <w:start w:val="1"/>
      <w:numFmt w:val="lowerRoman"/>
      <w:lvlText w:val="(%2)"/>
      <w:lvlJc w:val="left"/>
      <w:pPr>
        <w:ind w:left="1440" w:hanging="360"/>
      </w:pPr>
      <w:rPr>
        <w:rFonts w:ascii="Arial" w:eastAsia="Times New Roman" w:hAnsi="Arial" w:hint="default"/>
        <w:b/>
        <w:i w:val="0"/>
        <w:color w:val="auto"/>
      </w:rPr>
    </w:lvl>
    <w:lvl w:ilvl="2" w:tplc="3BE89286">
      <w:start w:val="1"/>
      <w:numFmt w:val="decimal"/>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0532B0"/>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315375"/>
    <w:multiLevelType w:val="hybridMultilevel"/>
    <w:tmpl w:val="25E8BAD0"/>
    <w:lvl w:ilvl="0" w:tplc="3E304CD2">
      <w:start w:val="1"/>
      <w:numFmt w:val="lowerRoman"/>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1F3B58AA"/>
    <w:multiLevelType w:val="hybridMultilevel"/>
    <w:tmpl w:val="092C3A86"/>
    <w:lvl w:ilvl="0" w:tplc="C662405A">
      <w:start w:val="5"/>
      <w:numFmt w:val="lowerLetter"/>
      <w:lvlText w:val="%1."/>
      <w:lvlJc w:val="left"/>
      <w:pPr>
        <w:tabs>
          <w:tab w:val="num" w:pos="1080"/>
        </w:tabs>
        <w:ind w:left="1080" w:hanging="360"/>
      </w:pPr>
      <w:rPr>
        <w:rFonts w:hint="default"/>
      </w:rPr>
    </w:lvl>
    <w:lvl w:ilvl="1" w:tplc="7FDA6426">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1F8A2904"/>
    <w:multiLevelType w:val="hybridMultilevel"/>
    <w:tmpl w:val="72D2548A"/>
    <w:lvl w:ilvl="0" w:tplc="D5D26140">
      <w:start w:val="1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07F591A"/>
    <w:multiLevelType w:val="hybridMultilevel"/>
    <w:tmpl w:val="BBE26CFE"/>
    <w:lvl w:ilvl="0" w:tplc="ACD85372">
      <w:start w:val="1"/>
      <w:numFmt w:val="decimal"/>
      <w:lvlText w:val="%1."/>
      <w:lvlJc w:val="left"/>
      <w:pPr>
        <w:ind w:left="72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227631C9"/>
    <w:multiLevelType w:val="hybridMultilevel"/>
    <w:tmpl w:val="DDE07F8A"/>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70DE7680">
      <w:start w:val="1"/>
      <w:numFmt w:val="decimal"/>
      <w:lvlText w:val="%3)"/>
      <w:lvlJc w:val="left"/>
      <w:pPr>
        <w:ind w:left="2880" w:hanging="180"/>
      </w:pPr>
      <w:rPr>
        <w:rFonts w:hint="default"/>
        <w:b/>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29F750B"/>
    <w:multiLevelType w:val="hybridMultilevel"/>
    <w:tmpl w:val="15F2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FF4B6A"/>
    <w:multiLevelType w:val="hybridMultilevel"/>
    <w:tmpl w:val="AADE7CC8"/>
    <w:lvl w:ilvl="0" w:tplc="7FDA6426">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39A7518"/>
    <w:multiLevelType w:val="hybridMultilevel"/>
    <w:tmpl w:val="CF5C73C2"/>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5A13F2B"/>
    <w:multiLevelType w:val="hybridMultilevel"/>
    <w:tmpl w:val="CD6068AC"/>
    <w:lvl w:ilvl="0" w:tplc="11DEEB34">
      <w:start w:val="1"/>
      <w:numFmt w:val="decimal"/>
      <w:lvlText w:val="%1)"/>
      <w:lvlJc w:val="left"/>
      <w:pPr>
        <w:ind w:left="2520" w:hanging="360"/>
      </w:pPr>
      <w:rPr>
        <w:rFonts w:hint="default"/>
        <w:b/>
        <w:bCs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27C43531"/>
    <w:multiLevelType w:val="hybridMultilevel"/>
    <w:tmpl w:val="72D2548A"/>
    <w:lvl w:ilvl="0" w:tplc="D5D26140">
      <w:start w:val="1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2960729E"/>
    <w:multiLevelType w:val="hybridMultilevel"/>
    <w:tmpl w:val="5F5A907E"/>
    <w:lvl w:ilvl="0" w:tplc="BD806286">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9A2059"/>
    <w:multiLevelType w:val="hybridMultilevel"/>
    <w:tmpl w:val="FBA0EADA"/>
    <w:lvl w:ilvl="0" w:tplc="75DA9834">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B0802C0"/>
    <w:multiLevelType w:val="hybridMultilevel"/>
    <w:tmpl w:val="525890FC"/>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0446D3"/>
    <w:multiLevelType w:val="hybridMultilevel"/>
    <w:tmpl w:val="C342546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CC52BB"/>
    <w:multiLevelType w:val="hybridMultilevel"/>
    <w:tmpl w:val="50DEABD0"/>
    <w:lvl w:ilvl="0" w:tplc="AAD417F4">
      <w:start w:val="6"/>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0B00BC"/>
    <w:multiLevelType w:val="multilevel"/>
    <w:tmpl w:val="3EEC733C"/>
    <w:lvl w:ilvl="0">
      <w:start w:val="3"/>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4"/>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31B24598"/>
    <w:multiLevelType w:val="hybridMultilevel"/>
    <w:tmpl w:val="3F064B74"/>
    <w:lvl w:ilvl="0" w:tplc="78F4B29A">
      <w:start w:val="3"/>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5F7C03"/>
    <w:multiLevelType w:val="hybridMultilevel"/>
    <w:tmpl w:val="C54EF77A"/>
    <w:lvl w:ilvl="0" w:tplc="447E066E">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4944823"/>
    <w:multiLevelType w:val="hybridMultilevel"/>
    <w:tmpl w:val="7A7A0630"/>
    <w:lvl w:ilvl="0" w:tplc="6C383B40">
      <w:start w:val="6"/>
      <w:numFmt w:val="lowerLetter"/>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51F1D10"/>
    <w:multiLevelType w:val="hybridMultilevel"/>
    <w:tmpl w:val="29807BA4"/>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166F28"/>
    <w:multiLevelType w:val="hybridMultilevel"/>
    <w:tmpl w:val="57525032"/>
    <w:lvl w:ilvl="0" w:tplc="0BA64790">
      <w:start w:val="1"/>
      <w:numFmt w:val="lowerRoman"/>
      <w:lvlText w:val="(%1)"/>
      <w:lvlJc w:val="left"/>
      <w:pPr>
        <w:ind w:left="720" w:hanging="360"/>
      </w:pPr>
      <w:rPr>
        <w:rFonts w:ascii="Arial" w:eastAsia="Times New Roman" w:hAnsi="Arial" w:cs="Times New Roman" w:hint="default"/>
        <w:b/>
        <w:i w:val="0"/>
        <w:color w:val="auto"/>
      </w:rPr>
    </w:lvl>
    <w:lvl w:ilvl="1" w:tplc="0BA64790">
      <w:start w:val="1"/>
      <w:numFmt w:val="lowerRoman"/>
      <w:lvlText w:val="(%2)"/>
      <w:lvlJc w:val="left"/>
      <w:pPr>
        <w:ind w:left="1440" w:hanging="360"/>
      </w:pPr>
      <w:rPr>
        <w:rFonts w:ascii="Arial" w:eastAsia="Times New Roman" w:hAnsi="Arial" w:cs="Times New Roman" w:hint="default"/>
        <w:b/>
        <w:i w:val="0"/>
        <w:color w:val="auto"/>
      </w:rPr>
    </w:lvl>
    <w:lvl w:ilvl="2" w:tplc="0A2815E4">
      <w:start w:val="6"/>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8915D50"/>
    <w:multiLevelType w:val="hybridMultilevel"/>
    <w:tmpl w:val="FA2AA256"/>
    <w:lvl w:ilvl="0" w:tplc="468E4442">
      <w:start w:val="1"/>
      <w:numFmt w:val="bullet"/>
      <w:lvlText w:val="•"/>
      <w:lvlJc w:val="left"/>
      <w:pPr>
        <w:tabs>
          <w:tab w:val="num" w:pos="720"/>
        </w:tabs>
        <w:ind w:left="720" w:hanging="360"/>
      </w:pPr>
      <w:rPr>
        <w:rFonts w:ascii="Arial" w:hAnsi="Arial" w:hint="default"/>
      </w:rPr>
    </w:lvl>
    <w:lvl w:ilvl="1" w:tplc="1E308CF8" w:tentative="1">
      <w:start w:val="1"/>
      <w:numFmt w:val="bullet"/>
      <w:lvlText w:val="•"/>
      <w:lvlJc w:val="left"/>
      <w:pPr>
        <w:tabs>
          <w:tab w:val="num" w:pos="1440"/>
        </w:tabs>
        <w:ind w:left="1440" w:hanging="360"/>
      </w:pPr>
      <w:rPr>
        <w:rFonts w:ascii="Arial" w:hAnsi="Arial" w:hint="default"/>
      </w:rPr>
    </w:lvl>
    <w:lvl w:ilvl="2" w:tplc="68B08E70" w:tentative="1">
      <w:start w:val="1"/>
      <w:numFmt w:val="bullet"/>
      <w:lvlText w:val="•"/>
      <w:lvlJc w:val="left"/>
      <w:pPr>
        <w:tabs>
          <w:tab w:val="num" w:pos="2160"/>
        </w:tabs>
        <w:ind w:left="2160" w:hanging="360"/>
      </w:pPr>
      <w:rPr>
        <w:rFonts w:ascii="Arial" w:hAnsi="Arial" w:hint="default"/>
      </w:rPr>
    </w:lvl>
    <w:lvl w:ilvl="3" w:tplc="066244EA" w:tentative="1">
      <w:start w:val="1"/>
      <w:numFmt w:val="bullet"/>
      <w:lvlText w:val="•"/>
      <w:lvlJc w:val="left"/>
      <w:pPr>
        <w:tabs>
          <w:tab w:val="num" w:pos="2880"/>
        </w:tabs>
        <w:ind w:left="2880" w:hanging="360"/>
      </w:pPr>
      <w:rPr>
        <w:rFonts w:ascii="Arial" w:hAnsi="Arial" w:hint="default"/>
      </w:rPr>
    </w:lvl>
    <w:lvl w:ilvl="4" w:tplc="373ECF4A" w:tentative="1">
      <w:start w:val="1"/>
      <w:numFmt w:val="bullet"/>
      <w:lvlText w:val="•"/>
      <w:lvlJc w:val="left"/>
      <w:pPr>
        <w:tabs>
          <w:tab w:val="num" w:pos="3600"/>
        </w:tabs>
        <w:ind w:left="3600" w:hanging="360"/>
      </w:pPr>
      <w:rPr>
        <w:rFonts w:ascii="Arial" w:hAnsi="Arial" w:hint="default"/>
      </w:rPr>
    </w:lvl>
    <w:lvl w:ilvl="5" w:tplc="C002C836" w:tentative="1">
      <w:start w:val="1"/>
      <w:numFmt w:val="bullet"/>
      <w:lvlText w:val="•"/>
      <w:lvlJc w:val="left"/>
      <w:pPr>
        <w:tabs>
          <w:tab w:val="num" w:pos="4320"/>
        </w:tabs>
        <w:ind w:left="4320" w:hanging="360"/>
      </w:pPr>
      <w:rPr>
        <w:rFonts w:ascii="Arial" w:hAnsi="Arial" w:hint="default"/>
      </w:rPr>
    </w:lvl>
    <w:lvl w:ilvl="6" w:tplc="3F089C38" w:tentative="1">
      <w:start w:val="1"/>
      <w:numFmt w:val="bullet"/>
      <w:lvlText w:val="•"/>
      <w:lvlJc w:val="left"/>
      <w:pPr>
        <w:tabs>
          <w:tab w:val="num" w:pos="5040"/>
        </w:tabs>
        <w:ind w:left="5040" w:hanging="360"/>
      </w:pPr>
      <w:rPr>
        <w:rFonts w:ascii="Arial" w:hAnsi="Arial" w:hint="default"/>
      </w:rPr>
    </w:lvl>
    <w:lvl w:ilvl="7" w:tplc="7BA2953C" w:tentative="1">
      <w:start w:val="1"/>
      <w:numFmt w:val="bullet"/>
      <w:lvlText w:val="•"/>
      <w:lvlJc w:val="left"/>
      <w:pPr>
        <w:tabs>
          <w:tab w:val="num" w:pos="5760"/>
        </w:tabs>
        <w:ind w:left="5760" w:hanging="360"/>
      </w:pPr>
      <w:rPr>
        <w:rFonts w:ascii="Arial" w:hAnsi="Arial" w:hint="default"/>
      </w:rPr>
    </w:lvl>
    <w:lvl w:ilvl="8" w:tplc="A4F0FE9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CE02488"/>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DD13946"/>
    <w:multiLevelType w:val="hybridMultilevel"/>
    <w:tmpl w:val="91F4E1CC"/>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DE24E32"/>
    <w:multiLevelType w:val="hybridMultilevel"/>
    <w:tmpl w:val="3252C6EC"/>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FA90811"/>
    <w:multiLevelType w:val="hybridMultilevel"/>
    <w:tmpl w:val="34F89B8E"/>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0E71A84"/>
    <w:multiLevelType w:val="hybridMultilevel"/>
    <w:tmpl w:val="F3BE67C4"/>
    <w:lvl w:ilvl="0" w:tplc="AFEA113C">
      <w:start w:val="6"/>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AE6FC5"/>
    <w:multiLevelType w:val="hybridMultilevel"/>
    <w:tmpl w:val="074EBD32"/>
    <w:lvl w:ilvl="0" w:tplc="447E066E">
      <w:start w:val="1"/>
      <w:numFmt w:val="lowerLetter"/>
      <w:lvlText w:val="%1."/>
      <w:lvlJc w:val="left"/>
      <w:pPr>
        <w:ind w:left="126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2671C20"/>
    <w:multiLevelType w:val="hybridMultilevel"/>
    <w:tmpl w:val="7146E8FA"/>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2836860"/>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6E6E4E"/>
    <w:multiLevelType w:val="hybridMultilevel"/>
    <w:tmpl w:val="D576B038"/>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5B0248A"/>
    <w:multiLevelType w:val="hybridMultilevel"/>
    <w:tmpl w:val="F564B4C8"/>
    <w:lvl w:ilvl="0" w:tplc="DBE8EC38">
      <w:start w:val="1"/>
      <w:numFmt w:val="lowerRoman"/>
      <w:lvlText w:val="(%1)"/>
      <w:lvlJc w:val="left"/>
      <w:pPr>
        <w:ind w:left="1440" w:hanging="360"/>
      </w:pPr>
      <w:rPr>
        <w:rFonts w:ascii="Arial" w:eastAsia="Times New Roman" w:hAnsi="Arial" w:cs="Arial"/>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5DB1984"/>
    <w:multiLevelType w:val="hybridMultilevel"/>
    <w:tmpl w:val="05D4E7D6"/>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649229B"/>
    <w:multiLevelType w:val="hybridMultilevel"/>
    <w:tmpl w:val="9CEA5D32"/>
    <w:lvl w:ilvl="0" w:tplc="0BA64790">
      <w:start w:val="1"/>
      <w:numFmt w:val="lowerRoman"/>
      <w:lvlText w:val="(%1)"/>
      <w:lvlJc w:val="left"/>
      <w:pPr>
        <w:ind w:left="1080" w:hanging="720"/>
      </w:pPr>
      <w:rPr>
        <w:rFonts w:ascii="Arial" w:eastAsia="Times New Roman" w:hAnsi="Aria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6330C2"/>
    <w:multiLevelType w:val="hybridMultilevel"/>
    <w:tmpl w:val="83FCC06A"/>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91E5912"/>
    <w:multiLevelType w:val="hybridMultilevel"/>
    <w:tmpl w:val="6DB89178"/>
    <w:lvl w:ilvl="0" w:tplc="1F8240B8">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9B55B32"/>
    <w:multiLevelType w:val="hybridMultilevel"/>
    <w:tmpl w:val="C7326014"/>
    <w:lvl w:ilvl="0" w:tplc="FEB865D6">
      <w:start w:val="1"/>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6A7233"/>
    <w:multiLevelType w:val="hybridMultilevel"/>
    <w:tmpl w:val="CE60E0E4"/>
    <w:lvl w:ilvl="0" w:tplc="5D98F94E">
      <w:start w:val="1"/>
      <w:numFmt w:val="lowerLetter"/>
      <w:lvlText w:val="%1."/>
      <w:lvlJc w:val="left"/>
      <w:pPr>
        <w:ind w:left="720" w:hanging="360"/>
      </w:pPr>
      <w:rPr>
        <w:rFonts w:hint="default"/>
        <w:b/>
        <w:i w:val="0"/>
        <w:sz w:val="20"/>
        <w:szCs w:val="20"/>
      </w:rPr>
    </w:lvl>
    <w:lvl w:ilvl="1" w:tplc="199863DA">
      <w:start w:val="1"/>
      <w:numFmt w:val="lowerRoman"/>
      <w:lvlText w:val="(%2)"/>
      <w:lvlJc w:val="left"/>
      <w:pPr>
        <w:ind w:left="1440" w:hanging="360"/>
      </w:pPr>
      <w:rPr>
        <w:b/>
      </w:rPr>
    </w:lvl>
    <w:lvl w:ilvl="2" w:tplc="3F0038D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D25F55"/>
    <w:multiLevelType w:val="multilevel"/>
    <w:tmpl w:val="4D984196"/>
    <w:lvl w:ilvl="0">
      <w:start w:val="1"/>
      <w:numFmt w:val="decimal"/>
      <w:lvlText w:val="%1."/>
      <w:lvlJc w:val="left"/>
      <w:pPr>
        <w:tabs>
          <w:tab w:val="num" w:pos="360"/>
        </w:tabs>
        <w:ind w:left="360" w:hanging="360"/>
      </w:pPr>
      <w:rPr>
        <w:rFonts w:ascii="Arial" w:eastAsia="MS Mincho" w:hAnsi="Arial" w:cs="Arial"/>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D06312B"/>
    <w:multiLevelType w:val="hybridMultilevel"/>
    <w:tmpl w:val="72581772"/>
    <w:lvl w:ilvl="0" w:tplc="0750D5E0">
      <w:start w:val="4"/>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4EBF3EC3"/>
    <w:multiLevelType w:val="hybridMultilevel"/>
    <w:tmpl w:val="97E0F55E"/>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03379B7"/>
    <w:multiLevelType w:val="hybridMultilevel"/>
    <w:tmpl w:val="79C03664"/>
    <w:lvl w:ilvl="0" w:tplc="3E304CD2">
      <w:start w:val="1"/>
      <w:numFmt w:val="lowerRoman"/>
      <w:lvlText w:val="(%1)"/>
      <w:lvlJc w:val="left"/>
      <w:pPr>
        <w:ind w:left="270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7" w15:restartNumberingAfterBreak="0">
    <w:nsid w:val="50A16622"/>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514C148F"/>
    <w:multiLevelType w:val="multilevel"/>
    <w:tmpl w:val="092C3A86"/>
    <w:lvl w:ilvl="0">
      <w:start w:val="5"/>
      <w:numFmt w:val="lowerLetter"/>
      <w:lvlText w:val="%1."/>
      <w:lvlJc w:val="left"/>
      <w:pPr>
        <w:tabs>
          <w:tab w:val="num" w:pos="1080"/>
        </w:tabs>
        <w:ind w:left="1080" w:hanging="36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9" w15:restartNumberingAfterBreak="0">
    <w:nsid w:val="526D5DB0"/>
    <w:multiLevelType w:val="hybridMultilevel"/>
    <w:tmpl w:val="6934637C"/>
    <w:lvl w:ilvl="0" w:tplc="FEB865D6">
      <w:start w:val="1"/>
      <w:numFmt w:val="lowerLetter"/>
      <w:lvlText w:val="%1."/>
      <w:lvlJc w:val="left"/>
      <w:pPr>
        <w:tabs>
          <w:tab w:val="num" w:pos="810"/>
        </w:tabs>
        <w:ind w:left="810" w:hanging="360"/>
      </w:pPr>
      <w:rPr>
        <w:rFonts w:hint="default"/>
        <w:b/>
        <w:i w:val="0"/>
        <w:sz w:val="20"/>
        <w:szCs w:val="2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0" w15:restartNumberingAfterBreak="0">
    <w:nsid w:val="559B7607"/>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55B54837"/>
    <w:multiLevelType w:val="hybridMultilevel"/>
    <w:tmpl w:val="724A1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9D7EAA"/>
    <w:multiLevelType w:val="hybridMultilevel"/>
    <w:tmpl w:val="736A12F0"/>
    <w:lvl w:ilvl="0" w:tplc="05E0B8D0">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71B6733"/>
    <w:multiLevelType w:val="multilevel"/>
    <w:tmpl w:val="3AB0E054"/>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left"/>
      <w:pPr>
        <w:tabs>
          <w:tab w:val="num" w:pos="2160"/>
        </w:tabs>
        <w:ind w:left="2160" w:hanging="180"/>
      </w:pPr>
      <w:rPr>
        <w:rFonts w:hint="default"/>
        <w:b/>
        <w:bCs/>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4" w15:restartNumberingAfterBreak="0">
    <w:nsid w:val="57720829"/>
    <w:multiLevelType w:val="hybridMultilevel"/>
    <w:tmpl w:val="DAFCAD3C"/>
    <w:lvl w:ilvl="0" w:tplc="0C403362">
      <w:start w:val="1"/>
      <w:numFmt w:val="lowerRoman"/>
      <w:lvlText w:val="(%1)"/>
      <w:lvlJc w:val="left"/>
      <w:pPr>
        <w:ind w:left="1440" w:hanging="360"/>
      </w:pPr>
      <w:rPr>
        <w:rFonts w:ascii="Arial" w:eastAsia="Times New Roman" w:hAnsi="Arial" w:cs="Times New Roman" w:hint="default"/>
        <w:b/>
        <w:i w:val="0"/>
      </w:rPr>
    </w:lvl>
    <w:lvl w:ilvl="1" w:tplc="43C07CA6">
      <w:start w:val="1"/>
      <w:numFmt w:val="lowerLetter"/>
      <w:lvlText w:val="%2."/>
      <w:lvlJc w:val="left"/>
      <w:pPr>
        <w:ind w:left="2160" w:hanging="360"/>
      </w:pPr>
      <w:rPr>
        <w:b/>
        <w:b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58E92C4D"/>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8E93E3D"/>
    <w:multiLevelType w:val="hybridMultilevel"/>
    <w:tmpl w:val="CFF0EAA2"/>
    <w:lvl w:ilvl="0" w:tplc="312A9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056709"/>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911329E"/>
    <w:multiLevelType w:val="hybridMultilevel"/>
    <w:tmpl w:val="1D9C38F6"/>
    <w:lvl w:ilvl="0" w:tplc="3E304CD2">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FF5269"/>
    <w:multiLevelType w:val="hybridMultilevel"/>
    <w:tmpl w:val="13E826C2"/>
    <w:lvl w:ilvl="0" w:tplc="38905CB6">
      <w:start w:val="1"/>
      <w:numFmt w:val="lowerRoman"/>
      <w:lvlText w:val="(%1)"/>
      <w:lvlJc w:val="left"/>
      <w:pPr>
        <w:tabs>
          <w:tab w:val="num" w:pos="1500"/>
        </w:tabs>
        <w:ind w:left="1500" w:hanging="360"/>
      </w:pPr>
      <w:rPr>
        <w:rFonts w:ascii="Arial" w:eastAsia="MS Mincho" w:hAnsi="Arial" w:cs="Arial"/>
        <w:b w:val="0"/>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0" w15:restartNumberingAfterBreak="0">
    <w:nsid w:val="5C1F5C39"/>
    <w:multiLevelType w:val="hybridMultilevel"/>
    <w:tmpl w:val="9E2EB2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5C6A1D75"/>
    <w:multiLevelType w:val="hybridMultilevel"/>
    <w:tmpl w:val="9A7C0C6A"/>
    <w:lvl w:ilvl="0" w:tplc="FEF805EE">
      <w:start w:val="6"/>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CEE618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15:restartNumberingAfterBreak="0">
    <w:nsid w:val="60AF58B2"/>
    <w:multiLevelType w:val="hybridMultilevel"/>
    <w:tmpl w:val="EFFC4492"/>
    <w:lvl w:ilvl="0" w:tplc="F41ECE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1275E44"/>
    <w:multiLevelType w:val="hybridMultilevel"/>
    <w:tmpl w:val="51664128"/>
    <w:lvl w:ilvl="0" w:tplc="1F8240B8">
      <w:start w:val="1"/>
      <w:numFmt w:val="lowerRoman"/>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5" w15:restartNumberingAfterBreak="0">
    <w:nsid w:val="64027BE4"/>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47828A0"/>
    <w:multiLevelType w:val="hybridMultilevel"/>
    <w:tmpl w:val="6E32FD06"/>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64E27453"/>
    <w:multiLevelType w:val="multilevel"/>
    <w:tmpl w:val="132CDC94"/>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bCs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8" w15:restartNumberingAfterBreak="0">
    <w:nsid w:val="65C92963"/>
    <w:multiLevelType w:val="hybridMultilevel"/>
    <w:tmpl w:val="106A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DF6849"/>
    <w:multiLevelType w:val="hybridMultilevel"/>
    <w:tmpl w:val="204EC930"/>
    <w:lvl w:ilvl="0" w:tplc="0BA64790">
      <w:start w:val="1"/>
      <w:numFmt w:val="lowerRoman"/>
      <w:lvlText w:val="(%1)"/>
      <w:lvlJc w:val="left"/>
      <w:pPr>
        <w:ind w:left="360" w:hanging="360"/>
      </w:pPr>
      <w:rPr>
        <w:rFonts w:ascii="Arial" w:eastAsia="Times New Roman" w:hAnsi="Arial" w:cs="Times New Roman" w:hint="default"/>
        <w:b/>
        <w:i w:val="0"/>
        <w:color w:val="auto"/>
      </w:rPr>
    </w:lvl>
    <w:lvl w:ilvl="1" w:tplc="953EDA60">
      <w:start w:val="1"/>
      <w:numFmt w:val="lowerLetter"/>
      <w:lvlText w:val="%2."/>
      <w:lvlJc w:val="left"/>
      <w:pPr>
        <w:ind w:left="1080" w:hanging="360"/>
      </w:pPr>
      <w:rPr>
        <w:b/>
      </w:rPr>
    </w:lvl>
    <w:lvl w:ilvl="2" w:tplc="04090011">
      <w:start w:val="1"/>
      <w:numFmt w:val="decimal"/>
      <w:lvlText w:val="%3)"/>
      <w:lvlJc w:val="left"/>
      <w:pPr>
        <w:ind w:left="1800" w:hanging="180"/>
      </w:pPr>
      <w:rPr>
        <w:b/>
        <w:bCs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66BF6F36"/>
    <w:multiLevelType w:val="hybridMultilevel"/>
    <w:tmpl w:val="3F5AC7F8"/>
    <w:lvl w:ilvl="0" w:tplc="2B7EE792">
      <w:start w:val="1"/>
      <w:numFmt w:val="lowerRoman"/>
      <w:lvlText w:val="(%1)"/>
      <w:lvlJc w:val="left"/>
      <w:pPr>
        <w:ind w:left="216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D81B9D"/>
    <w:multiLevelType w:val="hybridMultilevel"/>
    <w:tmpl w:val="3CB2061C"/>
    <w:lvl w:ilvl="0" w:tplc="2E840B4C">
      <w:start w:val="6"/>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D74B07"/>
    <w:multiLevelType w:val="hybridMultilevel"/>
    <w:tmpl w:val="3C249970"/>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0E2ADCF0">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8FC6AA3"/>
    <w:multiLevelType w:val="hybridMultilevel"/>
    <w:tmpl w:val="844A8138"/>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9622B8D"/>
    <w:multiLevelType w:val="hybridMultilevel"/>
    <w:tmpl w:val="8926EF5E"/>
    <w:lvl w:ilvl="0" w:tplc="26782346">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A40491"/>
    <w:multiLevelType w:val="hybridMultilevel"/>
    <w:tmpl w:val="A9AA7BF2"/>
    <w:lvl w:ilvl="0" w:tplc="27B6E962">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FD3E69"/>
    <w:multiLevelType w:val="hybridMultilevel"/>
    <w:tmpl w:val="06B6DB86"/>
    <w:lvl w:ilvl="0" w:tplc="0BA64790">
      <w:start w:val="1"/>
      <w:numFmt w:val="lowerRoman"/>
      <w:lvlText w:val="(%1)"/>
      <w:lvlJc w:val="left"/>
      <w:pPr>
        <w:ind w:left="1800" w:hanging="360"/>
      </w:pPr>
      <w:rPr>
        <w:rFonts w:ascii="Arial" w:eastAsia="Times New Roman" w:hAnsi="Arial" w:cs="Times New Roman" w:hint="default"/>
        <w:b/>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7" w15:restartNumberingAfterBreak="0">
    <w:nsid w:val="6BB66892"/>
    <w:multiLevelType w:val="hybridMultilevel"/>
    <w:tmpl w:val="F5845756"/>
    <w:lvl w:ilvl="0" w:tplc="1708F590">
      <w:start w:val="1"/>
      <w:numFmt w:val="lowerRoman"/>
      <w:lvlText w:val="(%1)"/>
      <w:lvlJc w:val="left"/>
      <w:pPr>
        <w:ind w:left="1080" w:hanging="360"/>
      </w:pPr>
      <w:rPr>
        <w:rFonts w:hint="default"/>
        <w:b/>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BC945EA"/>
    <w:multiLevelType w:val="hybridMultilevel"/>
    <w:tmpl w:val="AF0E3836"/>
    <w:lvl w:ilvl="0" w:tplc="0BA64790">
      <w:start w:val="1"/>
      <w:numFmt w:val="lowerRoman"/>
      <w:lvlText w:val="(%1)"/>
      <w:lvlJc w:val="left"/>
      <w:pPr>
        <w:ind w:left="2520" w:hanging="360"/>
      </w:pPr>
      <w:rPr>
        <w:rFonts w:ascii="Arial" w:eastAsia="Times New Roman" w:hAnsi="Arial" w:hint="default"/>
        <w:b/>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9" w15:restartNumberingAfterBreak="0">
    <w:nsid w:val="6C124113"/>
    <w:multiLevelType w:val="hybridMultilevel"/>
    <w:tmpl w:val="CE60E0E4"/>
    <w:lvl w:ilvl="0" w:tplc="5D98F94E">
      <w:start w:val="1"/>
      <w:numFmt w:val="lowerLetter"/>
      <w:lvlText w:val="%1."/>
      <w:lvlJc w:val="left"/>
      <w:pPr>
        <w:ind w:left="1350" w:hanging="360"/>
      </w:pPr>
      <w:rPr>
        <w:rFonts w:hint="default"/>
        <w:b/>
        <w:i w:val="0"/>
        <w:sz w:val="20"/>
        <w:szCs w:val="20"/>
      </w:rPr>
    </w:lvl>
    <w:lvl w:ilvl="1" w:tplc="199863DA">
      <w:start w:val="1"/>
      <w:numFmt w:val="lowerRoman"/>
      <w:lvlText w:val="(%2)"/>
      <w:lvlJc w:val="left"/>
      <w:pPr>
        <w:ind w:left="1440" w:hanging="360"/>
      </w:pPr>
      <w:rPr>
        <w:b/>
      </w:rPr>
    </w:lvl>
    <w:lvl w:ilvl="2" w:tplc="3F0038D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5C0FDB"/>
    <w:multiLevelType w:val="hybridMultilevel"/>
    <w:tmpl w:val="EC6E00B8"/>
    <w:lvl w:ilvl="0" w:tplc="A00C5B7A">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E823162"/>
    <w:multiLevelType w:val="hybridMultilevel"/>
    <w:tmpl w:val="D05CF43E"/>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EE34DF8"/>
    <w:multiLevelType w:val="hybridMultilevel"/>
    <w:tmpl w:val="09F2E646"/>
    <w:lvl w:ilvl="0" w:tplc="0409000F">
      <w:start w:val="1"/>
      <w:numFmt w:val="decimal"/>
      <w:lvlText w:val="%1."/>
      <w:lvlJc w:val="left"/>
      <w:pPr>
        <w:ind w:left="720" w:hanging="360"/>
      </w:pPr>
      <w:rPr>
        <w:b/>
        <w:bCs/>
        <w:i/>
        <w:i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64291E"/>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F927641"/>
    <w:multiLevelType w:val="hybridMultilevel"/>
    <w:tmpl w:val="7124DCB4"/>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01B14B5"/>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70390897"/>
    <w:multiLevelType w:val="hybridMultilevel"/>
    <w:tmpl w:val="839EB538"/>
    <w:lvl w:ilvl="0" w:tplc="6984750C">
      <w:start w:val="2"/>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31B31F1"/>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5995127"/>
    <w:multiLevelType w:val="hybridMultilevel"/>
    <w:tmpl w:val="880C9C08"/>
    <w:lvl w:ilvl="0" w:tplc="5D98F94E">
      <w:start w:val="1"/>
      <w:numFmt w:val="lowerLetter"/>
      <w:lvlText w:val="%1."/>
      <w:lvlJc w:val="left"/>
      <w:pPr>
        <w:ind w:left="720" w:hanging="360"/>
      </w:pPr>
      <w:rPr>
        <w:rFonts w:hint="default"/>
        <w:b/>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EA50C0"/>
    <w:multiLevelType w:val="hybridMultilevel"/>
    <w:tmpl w:val="4BA4637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C449B9"/>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15:restartNumberingAfterBreak="0">
    <w:nsid w:val="796F6FDB"/>
    <w:multiLevelType w:val="hybridMultilevel"/>
    <w:tmpl w:val="0A142314"/>
    <w:lvl w:ilvl="0" w:tplc="2F1E1400">
      <w:start w:val="1"/>
      <w:numFmt w:val="lowerRoman"/>
      <w:lvlText w:val="(%1)"/>
      <w:lvlJc w:val="left"/>
      <w:pPr>
        <w:tabs>
          <w:tab w:val="num" w:pos="1500"/>
        </w:tabs>
        <w:ind w:left="1500" w:hanging="360"/>
      </w:pPr>
      <w:rPr>
        <w:rFonts w:ascii="Arial" w:eastAsia="MS Mincho" w:hAnsi="Arial" w:cs="Arial"/>
        <w:b/>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2" w15:restartNumberingAfterBreak="0">
    <w:nsid w:val="7A491C45"/>
    <w:multiLevelType w:val="hybridMultilevel"/>
    <w:tmpl w:val="8D3489BA"/>
    <w:lvl w:ilvl="0" w:tplc="DAD81CA6">
      <w:start w:val="1"/>
      <w:numFmt w:val="low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7C0640B3"/>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C0800A1"/>
    <w:multiLevelType w:val="hybridMultilevel"/>
    <w:tmpl w:val="A7EC7186"/>
    <w:lvl w:ilvl="0" w:tplc="081EEBDC">
      <w:start w:val="8"/>
      <w:numFmt w:val="lowerLetter"/>
      <w:lvlText w:val="%1."/>
      <w:lvlJc w:val="left"/>
      <w:pPr>
        <w:ind w:left="1440" w:hanging="360"/>
      </w:pPr>
      <w:rPr>
        <w:rFonts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CB613C4"/>
    <w:multiLevelType w:val="hybridMultilevel"/>
    <w:tmpl w:val="EF729E74"/>
    <w:lvl w:ilvl="0" w:tplc="99D4E28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DF5785B"/>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F787CA9"/>
    <w:multiLevelType w:val="hybridMultilevel"/>
    <w:tmpl w:val="6988D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FF10ADD"/>
    <w:multiLevelType w:val="hybridMultilevel"/>
    <w:tmpl w:val="CB0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FFE7A41"/>
    <w:multiLevelType w:val="hybridMultilevel"/>
    <w:tmpl w:val="97E0F55E"/>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1"/>
  </w:num>
  <w:num w:numId="2">
    <w:abstractNumId w:val="70"/>
  </w:num>
  <w:num w:numId="3">
    <w:abstractNumId w:val="79"/>
  </w:num>
  <w:num w:numId="4">
    <w:abstractNumId w:val="48"/>
  </w:num>
  <w:num w:numId="5">
    <w:abstractNumId w:val="119"/>
  </w:num>
  <w:num w:numId="6">
    <w:abstractNumId w:val="25"/>
  </w:num>
  <w:num w:numId="7">
    <w:abstractNumId w:val="120"/>
  </w:num>
  <w:num w:numId="8">
    <w:abstractNumId w:val="97"/>
  </w:num>
  <w:num w:numId="9">
    <w:abstractNumId w:val="14"/>
  </w:num>
  <w:num w:numId="10">
    <w:abstractNumId w:val="50"/>
  </w:num>
  <w:num w:numId="11">
    <w:abstractNumId w:val="73"/>
  </w:num>
  <w:num w:numId="12">
    <w:abstractNumId w:val="44"/>
  </w:num>
  <w:num w:numId="13">
    <w:abstractNumId w:val="37"/>
  </w:num>
  <w:num w:numId="14">
    <w:abstractNumId w:val="62"/>
  </w:num>
  <w:num w:numId="15">
    <w:abstractNumId w:val="19"/>
  </w:num>
  <w:num w:numId="16">
    <w:abstractNumId w:val="94"/>
  </w:num>
  <w:num w:numId="17">
    <w:abstractNumId w:val="1"/>
  </w:num>
  <w:num w:numId="18">
    <w:abstractNumId w:val="111"/>
  </w:num>
  <w:num w:numId="19">
    <w:abstractNumId w:val="65"/>
  </w:num>
  <w:num w:numId="20">
    <w:abstractNumId w:val="59"/>
  </w:num>
  <w:num w:numId="21">
    <w:abstractNumId w:val="12"/>
  </w:num>
  <w:num w:numId="22">
    <w:abstractNumId w:val="69"/>
  </w:num>
  <w:num w:numId="23">
    <w:abstractNumId w:val="107"/>
  </w:num>
  <w:num w:numId="24">
    <w:abstractNumId w:val="16"/>
  </w:num>
  <w:num w:numId="25">
    <w:abstractNumId w:val="103"/>
  </w:num>
  <w:num w:numId="26">
    <w:abstractNumId w:val="127"/>
  </w:num>
  <w:num w:numId="27">
    <w:abstractNumId w:val="18"/>
  </w:num>
  <w:num w:numId="28">
    <w:abstractNumId w:val="71"/>
  </w:num>
  <w:num w:numId="29">
    <w:abstractNumId w:val="30"/>
  </w:num>
  <w:num w:numId="30">
    <w:abstractNumId w:val="93"/>
  </w:num>
  <w:num w:numId="31">
    <w:abstractNumId w:val="75"/>
  </w:num>
  <w:num w:numId="32">
    <w:abstractNumId w:val="91"/>
  </w:num>
  <w:num w:numId="33">
    <w:abstractNumId w:val="7"/>
  </w:num>
  <w:num w:numId="34">
    <w:abstractNumId w:val="117"/>
  </w:num>
  <w:num w:numId="35">
    <w:abstractNumId w:val="129"/>
  </w:num>
  <w:num w:numId="36">
    <w:abstractNumId w:val="101"/>
  </w:num>
  <w:num w:numId="37">
    <w:abstractNumId w:val="51"/>
  </w:num>
  <w:num w:numId="38">
    <w:abstractNumId w:val="90"/>
  </w:num>
  <w:num w:numId="39">
    <w:abstractNumId w:val="96"/>
  </w:num>
  <w:num w:numId="40">
    <w:abstractNumId w:val="63"/>
  </w:num>
  <w:num w:numId="41">
    <w:abstractNumId w:val="52"/>
  </w:num>
  <w:num w:numId="42">
    <w:abstractNumId w:val="61"/>
  </w:num>
  <w:num w:numId="43">
    <w:abstractNumId w:val="113"/>
  </w:num>
  <w:num w:numId="44">
    <w:abstractNumId w:val="2"/>
  </w:num>
  <w:num w:numId="45">
    <w:abstractNumId w:val="66"/>
  </w:num>
  <w:num w:numId="46">
    <w:abstractNumId w:val="123"/>
  </w:num>
  <w:num w:numId="47">
    <w:abstractNumId w:val="114"/>
  </w:num>
  <w:num w:numId="48">
    <w:abstractNumId w:val="40"/>
  </w:num>
  <w:num w:numId="49">
    <w:abstractNumId w:val="38"/>
  </w:num>
  <w:num w:numId="50">
    <w:abstractNumId w:val="128"/>
  </w:num>
  <w:num w:numId="51">
    <w:abstractNumId w:val="23"/>
  </w:num>
  <w:num w:numId="52">
    <w:abstractNumId w:val="34"/>
  </w:num>
  <w:num w:numId="53">
    <w:abstractNumId w:val="68"/>
  </w:num>
  <w:num w:numId="54">
    <w:abstractNumId w:val="104"/>
  </w:num>
  <w:num w:numId="55">
    <w:abstractNumId w:val="26"/>
  </w:num>
  <w:num w:numId="56">
    <w:abstractNumId w:val="13"/>
  </w:num>
  <w:num w:numId="57">
    <w:abstractNumId w:val="20"/>
  </w:num>
  <w:num w:numId="58">
    <w:abstractNumId w:val="15"/>
  </w:num>
  <w:num w:numId="59">
    <w:abstractNumId w:val="33"/>
  </w:num>
  <w:num w:numId="60">
    <w:abstractNumId w:val="102"/>
  </w:num>
  <w:num w:numId="61">
    <w:abstractNumId w:val="126"/>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60"/>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8"/>
  </w:num>
  <w:num w:numId="67">
    <w:abstractNumId w:val="39"/>
  </w:num>
  <w:num w:numId="68">
    <w:abstractNumId w:val="29"/>
  </w:num>
  <w:num w:numId="69">
    <w:abstractNumId w:val="118"/>
  </w:num>
  <w:num w:numId="70">
    <w:abstractNumId w:val="81"/>
  </w:num>
  <w:num w:numId="71">
    <w:abstractNumId w:val="86"/>
  </w:num>
  <w:num w:numId="72">
    <w:abstractNumId w:val="27"/>
  </w:num>
  <w:num w:numId="73">
    <w:abstractNumId w:val="8"/>
  </w:num>
  <w:num w:numId="74">
    <w:abstractNumId w:val="31"/>
  </w:num>
  <w:num w:numId="75">
    <w:abstractNumId w:val="110"/>
  </w:num>
  <w:num w:numId="76">
    <w:abstractNumId w:val="42"/>
  </w:num>
  <w:num w:numId="77">
    <w:abstractNumId w:val="6"/>
  </w:num>
  <w:num w:numId="7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num>
  <w:num w:numId="80">
    <w:abstractNumId w:val="32"/>
  </w:num>
  <w:num w:numId="81">
    <w:abstractNumId w:val="92"/>
  </w:num>
  <w:num w:numId="82">
    <w:abstractNumId w:val="36"/>
  </w:num>
  <w:num w:numId="83">
    <w:abstractNumId w:val="3"/>
  </w:num>
  <w:num w:numId="84">
    <w:abstractNumId w:val="5"/>
  </w:num>
  <w:num w:numId="85">
    <w:abstractNumId w:val="77"/>
  </w:num>
  <w:num w:numId="86">
    <w:abstractNumId w:val="78"/>
  </w:num>
  <w:num w:numId="87">
    <w:abstractNumId w:val="115"/>
  </w:num>
  <w:num w:numId="88">
    <w:abstractNumId w:val="41"/>
  </w:num>
  <w:num w:numId="89">
    <w:abstractNumId w:val="35"/>
  </w:num>
  <w:num w:numId="90">
    <w:abstractNumId w:val="83"/>
  </w:num>
  <w:num w:numId="91">
    <w:abstractNumId w:val="125"/>
  </w:num>
  <w:num w:numId="92">
    <w:abstractNumId w:val="45"/>
  </w:num>
  <w:num w:numId="93">
    <w:abstractNumId w:val="0"/>
  </w:num>
  <w:num w:numId="94">
    <w:abstractNumId w:val="21"/>
  </w:num>
  <w:num w:numId="95">
    <w:abstractNumId w:val="67"/>
  </w:num>
  <w:num w:numId="96">
    <w:abstractNumId w:val="88"/>
  </w:num>
  <w:num w:numId="97">
    <w:abstractNumId w:val="76"/>
  </w:num>
  <w:num w:numId="98">
    <w:abstractNumId w:val="47"/>
  </w:num>
  <w:num w:numId="99">
    <w:abstractNumId w:val="85"/>
  </w:num>
  <w:num w:numId="100">
    <w:abstractNumId w:val="95"/>
  </w:num>
  <w:num w:numId="101">
    <w:abstractNumId w:val="112"/>
  </w:num>
  <w:num w:numId="102">
    <w:abstractNumId w:val="46"/>
  </w:num>
  <w:num w:numId="103">
    <w:abstractNumId w:val="4"/>
  </w:num>
  <w:num w:numId="104">
    <w:abstractNumId w:val="74"/>
  </w:num>
  <w:num w:numId="105">
    <w:abstractNumId w:val="58"/>
  </w:num>
  <w:num w:numId="106">
    <w:abstractNumId w:val="43"/>
  </w:num>
  <w:num w:numId="107">
    <w:abstractNumId w:val="49"/>
  </w:num>
  <w:num w:numId="108">
    <w:abstractNumId w:val="22"/>
  </w:num>
  <w:num w:numId="109">
    <w:abstractNumId w:val="98"/>
  </w:num>
  <w:num w:numId="1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
    <w:lvlOverride w:ilvl="0">
      <w:startOverride w:val="1"/>
    </w:lvlOverride>
    <w:lvlOverride w:ilvl="1"/>
    <w:lvlOverride w:ilvl="2"/>
    <w:lvlOverride w:ilvl="3"/>
    <w:lvlOverride w:ilvl="4"/>
    <w:lvlOverride w:ilvl="5"/>
    <w:lvlOverride w:ilvl="6"/>
    <w:lvlOverride w:ilvl="7"/>
    <w:lvlOverride w:ilvl="8"/>
  </w:num>
  <w:num w:numId="116">
    <w:abstractNumId w:val="10"/>
  </w:num>
  <w:num w:numId="1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5"/>
  </w:num>
  <w:num w:numId="121">
    <w:abstractNumId w:val="56"/>
  </w:num>
  <w:num w:numId="122">
    <w:abstractNumId w:val="82"/>
  </w:num>
  <w:num w:numId="123">
    <w:abstractNumId w:val="100"/>
  </w:num>
  <w:num w:numId="124">
    <w:abstractNumId w:val="9"/>
  </w:num>
  <w:num w:numId="125">
    <w:abstractNumId w:val="72"/>
  </w:num>
  <w:num w:numId="126">
    <w:abstractNumId w:val="89"/>
  </w:num>
  <w:num w:numId="127">
    <w:abstractNumId w:val="24"/>
  </w:num>
  <w:num w:numId="128">
    <w:abstractNumId w:val="54"/>
  </w:num>
  <w:num w:numId="129">
    <w:abstractNumId w:val="57"/>
  </w:num>
  <w:num w:numId="130">
    <w:abstractNumId w:val="87"/>
  </w:num>
  <w:num w:numId="131">
    <w:abstractNumId w:val="109"/>
  </w:num>
  <w:num w:numId="13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8"/>
  </w:num>
  <w:num w:numId="1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6"/>
  </w:num>
  <w:num w:numId="136">
    <w:abstractNumId w:val="124"/>
  </w:num>
  <w:num w:numId="137">
    <w:abstractNumId w:val="64"/>
  </w:num>
  <w:num w:numId="138">
    <w:abstractNumId w:val="1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en-US" w:vendorID="64" w:dllVersion="6" w:nlCheck="1" w:checkStyle="0" w:appName="MSWord"/>
  <w:activeWritingStyle w:lang="en-US" w:vendorID="64" w:dllVersion="0" w:nlCheck="1" w:checkStyle="0" w:appName="MSWord"/>
  <w:activeWritingStyle w:lang="en-US" w:vendorID="64" w:dllVersion="131078" w:nlCheck="1" w:checkStyle="1" w:appName="MSWord"/>
  <w:proofState w:spelling="clean" w:grammar="clean"/>
  <w:documentProtection w:edit="trackedChanges" w:enforcement="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8F2766"/>
    <w:rsid w:val="0000053A"/>
    <w:rsid w:val="000006DF"/>
    <w:rsid w:val="000018A7"/>
    <w:rsid w:val="000019AD"/>
    <w:rsid w:val="00001AC7"/>
    <w:rsid w:val="00001B52"/>
    <w:rsid w:val="00002037"/>
    <w:rsid w:val="00002048"/>
    <w:rsid w:val="0000261C"/>
    <w:rsid w:val="00002D3B"/>
    <w:rsid w:val="000053F6"/>
    <w:rsid w:val="000058FB"/>
    <w:rsid w:val="00005F1B"/>
    <w:rsid w:val="0000740A"/>
    <w:rsid w:val="0000758B"/>
    <w:rsid w:val="00007873"/>
    <w:rsid w:val="00007B20"/>
    <w:rsid w:val="00010183"/>
    <w:rsid w:val="00012160"/>
    <w:rsid w:val="0001273C"/>
    <w:rsid w:val="00012F17"/>
    <w:rsid w:val="0001504D"/>
    <w:rsid w:val="00015C99"/>
    <w:rsid w:val="00016AAF"/>
    <w:rsid w:val="000171D7"/>
    <w:rsid w:val="00020382"/>
    <w:rsid w:val="000208BD"/>
    <w:rsid w:val="00022778"/>
    <w:rsid w:val="00022823"/>
    <w:rsid w:val="000248B0"/>
    <w:rsid w:val="00024E70"/>
    <w:rsid w:val="00031C46"/>
    <w:rsid w:val="00032310"/>
    <w:rsid w:val="000332C1"/>
    <w:rsid w:val="00035F2A"/>
    <w:rsid w:val="0004001B"/>
    <w:rsid w:val="00040A00"/>
    <w:rsid w:val="00040C92"/>
    <w:rsid w:val="00041D94"/>
    <w:rsid w:val="000445B8"/>
    <w:rsid w:val="0004699D"/>
    <w:rsid w:val="00046BD1"/>
    <w:rsid w:val="00046C55"/>
    <w:rsid w:val="00047068"/>
    <w:rsid w:val="00047166"/>
    <w:rsid w:val="00047650"/>
    <w:rsid w:val="00047E03"/>
    <w:rsid w:val="00047FCA"/>
    <w:rsid w:val="0005090A"/>
    <w:rsid w:val="000515CC"/>
    <w:rsid w:val="00052183"/>
    <w:rsid w:val="00054275"/>
    <w:rsid w:val="00054871"/>
    <w:rsid w:val="00055992"/>
    <w:rsid w:val="000569BE"/>
    <w:rsid w:val="000613B3"/>
    <w:rsid w:val="0006229A"/>
    <w:rsid w:val="000631A3"/>
    <w:rsid w:val="00064807"/>
    <w:rsid w:val="00064D32"/>
    <w:rsid w:val="00065642"/>
    <w:rsid w:val="00070467"/>
    <w:rsid w:val="00070FA9"/>
    <w:rsid w:val="00071121"/>
    <w:rsid w:val="00071210"/>
    <w:rsid w:val="0007125E"/>
    <w:rsid w:val="00071D6E"/>
    <w:rsid w:val="00071ECD"/>
    <w:rsid w:val="0007229E"/>
    <w:rsid w:val="00073BEF"/>
    <w:rsid w:val="000748E1"/>
    <w:rsid w:val="00075B7E"/>
    <w:rsid w:val="000762A8"/>
    <w:rsid w:val="0007632B"/>
    <w:rsid w:val="00077038"/>
    <w:rsid w:val="00080103"/>
    <w:rsid w:val="0008093A"/>
    <w:rsid w:val="00080ADC"/>
    <w:rsid w:val="00080FF2"/>
    <w:rsid w:val="00081330"/>
    <w:rsid w:val="00081380"/>
    <w:rsid w:val="000815DF"/>
    <w:rsid w:val="000826D4"/>
    <w:rsid w:val="000831BD"/>
    <w:rsid w:val="00083285"/>
    <w:rsid w:val="00085141"/>
    <w:rsid w:val="00085435"/>
    <w:rsid w:val="000856A9"/>
    <w:rsid w:val="0008618F"/>
    <w:rsid w:val="00087D28"/>
    <w:rsid w:val="000903D4"/>
    <w:rsid w:val="000906EB"/>
    <w:rsid w:val="00090ADB"/>
    <w:rsid w:val="000917AD"/>
    <w:rsid w:val="00095265"/>
    <w:rsid w:val="000958AF"/>
    <w:rsid w:val="00095FE1"/>
    <w:rsid w:val="00097ABF"/>
    <w:rsid w:val="000A040B"/>
    <w:rsid w:val="000A15D4"/>
    <w:rsid w:val="000A24B3"/>
    <w:rsid w:val="000A3761"/>
    <w:rsid w:val="000A4907"/>
    <w:rsid w:val="000A497A"/>
    <w:rsid w:val="000A4DFC"/>
    <w:rsid w:val="000A5005"/>
    <w:rsid w:val="000A5017"/>
    <w:rsid w:val="000A5849"/>
    <w:rsid w:val="000A6B87"/>
    <w:rsid w:val="000B021C"/>
    <w:rsid w:val="000B085F"/>
    <w:rsid w:val="000B09FD"/>
    <w:rsid w:val="000B0FDE"/>
    <w:rsid w:val="000B1365"/>
    <w:rsid w:val="000B19B4"/>
    <w:rsid w:val="000B2CD2"/>
    <w:rsid w:val="000B48E5"/>
    <w:rsid w:val="000B543E"/>
    <w:rsid w:val="000B55FF"/>
    <w:rsid w:val="000B5CFF"/>
    <w:rsid w:val="000B77C4"/>
    <w:rsid w:val="000C022F"/>
    <w:rsid w:val="000C1143"/>
    <w:rsid w:val="000C1336"/>
    <w:rsid w:val="000C2789"/>
    <w:rsid w:val="000C6DD4"/>
    <w:rsid w:val="000C7586"/>
    <w:rsid w:val="000C7AE3"/>
    <w:rsid w:val="000C7DEA"/>
    <w:rsid w:val="000C7E8B"/>
    <w:rsid w:val="000D030E"/>
    <w:rsid w:val="000D1A6D"/>
    <w:rsid w:val="000D2309"/>
    <w:rsid w:val="000D2624"/>
    <w:rsid w:val="000D27DD"/>
    <w:rsid w:val="000D2888"/>
    <w:rsid w:val="000D2E60"/>
    <w:rsid w:val="000D3124"/>
    <w:rsid w:val="000D348B"/>
    <w:rsid w:val="000D3725"/>
    <w:rsid w:val="000D3930"/>
    <w:rsid w:val="000D5038"/>
    <w:rsid w:val="000D576D"/>
    <w:rsid w:val="000D71D6"/>
    <w:rsid w:val="000D72FD"/>
    <w:rsid w:val="000E0418"/>
    <w:rsid w:val="000E079C"/>
    <w:rsid w:val="000E07B0"/>
    <w:rsid w:val="000E1727"/>
    <w:rsid w:val="000E1921"/>
    <w:rsid w:val="000E1B60"/>
    <w:rsid w:val="000E33AC"/>
    <w:rsid w:val="000E3A77"/>
    <w:rsid w:val="000E4AD6"/>
    <w:rsid w:val="000E4C5A"/>
    <w:rsid w:val="000E594B"/>
    <w:rsid w:val="000E6E94"/>
    <w:rsid w:val="000F092D"/>
    <w:rsid w:val="000F1683"/>
    <w:rsid w:val="000F1D37"/>
    <w:rsid w:val="000F2C89"/>
    <w:rsid w:val="000F2F7B"/>
    <w:rsid w:val="000F32EC"/>
    <w:rsid w:val="000F43F4"/>
    <w:rsid w:val="000F501D"/>
    <w:rsid w:val="000F584B"/>
    <w:rsid w:val="000F5BA2"/>
    <w:rsid w:val="000F69E2"/>
    <w:rsid w:val="000F6AB2"/>
    <w:rsid w:val="000F6E5C"/>
    <w:rsid w:val="00100155"/>
    <w:rsid w:val="00100F0E"/>
    <w:rsid w:val="001019B2"/>
    <w:rsid w:val="00103C98"/>
    <w:rsid w:val="00107376"/>
    <w:rsid w:val="00111600"/>
    <w:rsid w:val="001118FA"/>
    <w:rsid w:val="00113CCE"/>
    <w:rsid w:val="00113F9C"/>
    <w:rsid w:val="00114BBF"/>
    <w:rsid w:val="00114C64"/>
    <w:rsid w:val="00115BAC"/>
    <w:rsid w:val="00116214"/>
    <w:rsid w:val="0011634F"/>
    <w:rsid w:val="001169DA"/>
    <w:rsid w:val="00117B74"/>
    <w:rsid w:val="0012036C"/>
    <w:rsid w:val="00120839"/>
    <w:rsid w:val="00122D73"/>
    <w:rsid w:val="001234B4"/>
    <w:rsid w:val="00124436"/>
    <w:rsid w:val="00124A3D"/>
    <w:rsid w:val="001250C4"/>
    <w:rsid w:val="00126143"/>
    <w:rsid w:val="00126F1D"/>
    <w:rsid w:val="0012730C"/>
    <w:rsid w:val="0013022F"/>
    <w:rsid w:val="001306A7"/>
    <w:rsid w:val="001323A3"/>
    <w:rsid w:val="001327B3"/>
    <w:rsid w:val="00132CD6"/>
    <w:rsid w:val="00134544"/>
    <w:rsid w:val="001353BC"/>
    <w:rsid w:val="001359CB"/>
    <w:rsid w:val="00135F61"/>
    <w:rsid w:val="0014027B"/>
    <w:rsid w:val="00140FC9"/>
    <w:rsid w:val="001414F9"/>
    <w:rsid w:val="001415DD"/>
    <w:rsid w:val="00143A9F"/>
    <w:rsid w:val="00146779"/>
    <w:rsid w:val="001473EA"/>
    <w:rsid w:val="00147B4E"/>
    <w:rsid w:val="0015031B"/>
    <w:rsid w:val="00150E86"/>
    <w:rsid w:val="0015138F"/>
    <w:rsid w:val="001517F4"/>
    <w:rsid w:val="00151960"/>
    <w:rsid w:val="0015206E"/>
    <w:rsid w:val="001522BB"/>
    <w:rsid w:val="00152814"/>
    <w:rsid w:val="00153C3E"/>
    <w:rsid w:val="00154EDC"/>
    <w:rsid w:val="0015501D"/>
    <w:rsid w:val="001552E2"/>
    <w:rsid w:val="00155813"/>
    <w:rsid w:val="0015757E"/>
    <w:rsid w:val="0015780E"/>
    <w:rsid w:val="00160051"/>
    <w:rsid w:val="001626AD"/>
    <w:rsid w:val="0016270B"/>
    <w:rsid w:val="00163971"/>
    <w:rsid w:val="0016470F"/>
    <w:rsid w:val="0016525C"/>
    <w:rsid w:val="001656E2"/>
    <w:rsid w:val="00166A31"/>
    <w:rsid w:val="00167208"/>
    <w:rsid w:val="00171764"/>
    <w:rsid w:val="001727AD"/>
    <w:rsid w:val="001729DC"/>
    <w:rsid w:val="00173215"/>
    <w:rsid w:val="00173899"/>
    <w:rsid w:val="00174590"/>
    <w:rsid w:val="00175A65"/>
    <w:rsid w:val="00175BF6"/>
    <w:rsid w:val="00175E4D"/>
    <w:rsid w:val="0017696D"/>
    <w:rsid w:val="00177AF7"/>
    <w:rsid w:val="00180093"/>
    <w:rsid w:val="00180B7C"/>
    <w:rsid w:val="00181431"/>
    <w:rsid w:val="00181EDE"/>
    <w:rsid w:val="00182264"/>
    <w:rsid w:val="00184630"/>
    <w:rsid w:val="001851D0"/>
    <w:rsid w:val="0018618C"/>
    <w:rsid w:val="0018628D"/>
    <w:rsid w:val="00186605"/>
    <w:rsid w:val="00186F57"/>
    <w:rsid w:val="00187726"/>
    <w:rsid w:val="00187B58"/>
    <w:rsid w:val="0019049D"/>
    <w:rsid w:val="001906A4"/>
    <w:rsid w:val="0019169F"/>
    <w:rsid w:val="001919A6"/>
    <w:rsid w:val="00192933"/>
    <w:rsid w:val="00192BEC"/>
    <w:rsid w:val="00195C5F"/>
    <w:rsid w:val="00196999"/>
    <w:rsid w:val="00197151"/>
    <w:rsid w:val="001975D6"/>
    <w:rsid w:val="001A12AE"/>
    <w:rsid w:val="001A1693"/>
    <w:rsid w:val="001A2051"/>
    <w:rsid w:val="001A2536"/>
    <w:rsid w:val="001A2CBC"/>
    <w:rsid w:val="001A2EB2"/>
    <w:rsid w:val="001A2ED5"/>
    <w:rsid w:val="001A3A66"/>
    <w:rsid w:val="001A4F4E"/>
    <w:rsid w:val="001A565E"/>
    <w:rsid w:val="001A5A50"/>
    <w:rsid w:val="001A5B92"/>
    <w:rsid w:val="001A635B"/>
    <w:rsid w:val="001A66D2"/>
    <w:rsid w:val="001A6E33"/>
    <w:rsid w:val="001A7AA1"/>
    <w:rsid w:val="001B028C"/>
    <w:rsid w:val="001B1796"/>
    <w:rsid w:val="001B312B"/>
    <w:rsid w:val="001B3811"/>
    <w:rsid w:val="001B3D42"/>
    <w:rsid w:val="001B7912"/>
    <w:rsid w:val="001B7AB9"/>
    <w:rsid w:val="001C062C"/>
    <w:rsid w:val="001C272E"/>
    <w:rsid w:val="001C2F09"/>
    <w:rsid w:val="001C492B"/>
    <w:rsid w:val="001C5A97"/>
    <w:rsid w:val="001C76FF"/>
    <w:rsid w:val="001C7F8E"/>
    <w:rsid w:val="001D125C"/>
    <w:rsid w:val="001D1325"/>
    <w:rsid w:val="001D2CD8"/>
    <w:rsid w:val="001D2E76"/>
    <w:rsid w:val="001D4CAF"/>
    <w:rsid w:val="001D61DB"/>
    <w:rsid w:val="001D63C9"/>
    <w:rsid w:val="001D64CC"/>
    <w:rsid w:val="001D68C7"/>
    <w:rsid w:val="001D70B6"/>
    <w:rsid w:val="001E0031"/>
    <w:rsid w:val="001E056B"/>
    <w:rsid w:val="001E0DB5"/>
    <w:rsid w:val="001E1944"/>
    <w:rsid w:val="001E22C2"/>
    <w:rsid w:val="001E2998"/>
    <w:rsid w:val="001E2C53"/>
    <w:rsid w:val="001E2CC0"/>
    <w:rsid w:val="001E3B98"/>
    <w:rsid w:val="001E3C37"/>
    <w:rsid w:val="001E3F57"/>
    <w:rsid w:val="001E4DBC"/>
    <w:rsid w:val="001E508A"/>
    <w:rsid w:val="001E53F4"/>
    <w:rsid w:val="001E74DE"/>
    <w:rsid w:val="001E76ED"/>
    <w:rsid w:val="001F109E"/>
    <w:rsid w:val="001F46B8"/>
    <w:rsid w:val="001F4B3D"/>
    <w:rsid w:val="001F53EB"/>
    <w:rsid w:val="001F5BC8"/>
    <w:rsid w:val="0020067B"/>
    <w:rsid w:val="00200C2A"/>
    <w:rsid w:val="0020229C"/>
    <w:rsid w:val="00202B88"/>
    <w:rsid w:val="00203046"/>
    <w:rsid w:val="002030FC"/>
    <w:rsid w:val="002033C8"/>
    <w:rsid w:val="002037D5"/>
    <w:rsid w:val="002043EF"/>
    <w:rsid w:val="00204A13"/>
    <w:rsid w:val="00204AD0"/>
    <w:rsid w:val="00206171"/>
    <w:rsid w:val="0020764A"/>
    <w:rsid w:val="002077FF"/>
    <w:rsid w:val="00207C8F"/>
    <w:rsid w:val="00207FAE"/>
    <w:rsid w:val="002100A5"/>
    <w:rsid w:val="00210327"/>
    <w:rsid w:val="00210531"/>
    <w:rsid w:val="00211BBE"/>
    <w:rsid w:val="00211D8D"/>
    <w:rsid w:val="00212795"/>
    <w:rsid w:val="00212A20"/>
    <w:rsid w:val="0021489A"/>
    <w:rsid w:val="00215FCC"/>
    <w:rsid w:val="00217345"/>
    <w:rsid w:val="00220705"/>
    <w:rsid w:val="00220FE1"/>
    <w:rsid w:val="00222093"/>
    <w:rsid w:val="002223E5"/>
    <w:rsid w:val="00222F02"/>
    <w:rsid w:val="00224689"/>
    <w:rsid w:val="00224980"/>
    <w:rsid w:val="00225A73"/>
    <w:rsid w:val="002265EC"/>
    <w:rsid w:val="00230C26"/>
    <w:rsid w:val="00231EA3"/>
    <w:rsid w:val="002321C7"/>
    <w:rsid w:val="002325D8"/>
    <w:rsid w:val="00232C49"/>
    <w:rsid w:val="0023573C"/>
    <w:rsid w:val="00235CAA"/>
    <w:rsid w:val="002362B5"/>
    <w:rsid w:val="002417FB"/>
    <w:rsid w:val="002446BA"/>
    <w:rsid w:val="002447BA"/>
    <w:rsid w:val="00245552"/>
    <w:rsid w:val="0024721D"/>
    <w:rsid w:val="0024783B"/>
    <w:rsid w:val="00251ADD"/>
    <w:rsid w:val="00252414"/>
    <w:rsid w:val="002527CE"/>
    <w:rsid w:val="002533F5"/>
    <w:rsid w:val="00254551"/>
    <w:rsid w:val="00254614"/>
    <w:rsid w:val="002546F8"/>
    <w:rsid w:val="002550D2"/>
    <w:rsid w:val="00255B9E"/>
    <w:rsid w:val="00257B5C"/>
    <w:rsid w:val="002605B4"/>
    <w:rsid w:val="0026095C"/>
    <w:rsid w:val="00262675"/>
    <w:rsid w:val="00263E51"/>
    <w:rsid w:val="00264D06"/>
    <w:rsid w:val="002660CC"/>
    <w:rsid w:val="00266630"/>
    <w:rsid w:val="0026766F"/>
    <w:rsid w:val="002677BA"/>
    <w:rsid w:val="00270331"/>
    <w:rsid w:val="002703A0"/>
    <w:rsid w:val="0027070C"/>
    <w:rsid w:val="00270C3A"/>
    <w:rsid w:val="00271950"/>
    <w:rsid w:val="002725BD"/>
    <w:rsid w:val="0027341F"/>
    <w:rsid w:val="002747D1"/>
    <w:rsid w:val="002764DD"/>
    <w:rsid w:val="00276BB6"/>
    <w:rsid w:val="002807B0"/>
    <w:rsid w:val="00281178"/>
    <w:rsid w:val="00281FEC"/>
    <w:rsid w:val="00283B5F"/>
    <w:rsid w:val="00284C3A"/>
    <w:rsid w:val="002850C3"/>
    <w:rsid w:val="00287404"/>
    <w:rsid w:val="002876A3"/>
    <w:rsid w:val="00287A83"/>
    <w:rsid w:val="00293348"/>
    <w:rsid w:val="002939DE"/>
    <w:rsid w:val="0029530A"/>
    <w:rsid w:val="002955D4"/>
    <w:rsid w:val="00295E76"/>
    <w:rsid w:val="00296E5B"/>
    <w:rsid w:val="00297C15"/>
    <w:rsid w:val="00297EE3"/>
    <w:rsid w:val="002A03FA"/>
    <w:rsid w:val="002A23E0"/>
    <w:rsid w:val="002A2679"/>
    <w:rsid w:val="002A2A26"/>
    <w:rsid w:val="002A3509"/>
    <w:rsid w:val="002A42A6"/>
    <w:rsid w:val="002A4E99"/>
    <w:rsid w:val="002B0A7A"/>
    <w:rsid w:val="002B33CC"/>
    <w:rsid w:val="002B453B"/>
    <w:rsid w:val="002B69E7"/>
    <w:rsid w:val="002B6B63"/>
    <w:rsid w:val="002B7A21"/>
    <w:rsid w:val="002B7F89"/>
    <w:rsid w:val="002C1772"/>
    <w:rsid w:val="002C1F54"/>
    <w:rsid w:val="002C2871"/>
    <w:rsid w:val="002C30DF"/>
    <w:rsid w:val="002C3343"/>
    <w:rsid w:val="002C3C86"/>
    <w:rsid w:val="002C3CA1"/>
    <w:rsid w:val="002C4C54"/>
    <w:rsid w:val="002C69B0"/>
    <w:rsid w:val="002C6B6E"/>
    <w:rsid w:val="002C6D5F"/>
    <w:rsid w:val="002C6ECF"/>
    <w:rsid w:val="002C72DA"/>
    <w:rsid w:val="002C7650"/>
    <w:rsid w:val="002D11F8"/>
    <w:rsid w:val="002D1288"/>
    <w:rsid w:val="002D1B2B"/>
    <w:rsid w:val="002D44A2"/>
    <w:rsid w:val="002D6219"/>
    <w:rsid w:val="002D6BDA"/>
    <w:rsid w:val="002D6CD8"/>
    <w:rsid w:val="002E0F89"/>
    <w:rsid w:val="002E17EA"/>
    <w:rsid w:val="002E2894"/>
    <w:rsid w:val="002E3E7A"/>
    <w:rsid w:val="002E4123"/>
    <w:rsid w:val="002E4136"/>
    <w:rsid w:val="002E4B76"/>
    <w:rsid w:val="002E5453"/>
    <w:rsid w:val="002E6D82"/>
    <w:rsid w:val="002E6FAB"/>
    <w:rsid w:val="002E7777"/>
    <w:rsid w:val="002F32D5"/>
    <w:rsid w:val="002F3BD3"/>
    <w:rsid w:val="002F584C"/>
    <w:rsid w:val="002F622F"/>
    <w:rsid w:val="002F7852"/>
    <w:rsid w:val="002F7B1F"/>
    <w:rsid w:val="00300ACF"/>
    <w:rsid w:val="003018F7"/>
    <w:rsid w:val="00301A98"/>
    <w:rsid w:val="00301BBA"/>
    <w:rsid w:val="00301DE2"/>
    <w:rsid w:val="003044AA"/>
    <w:rsid w:val="003045EC"/>
    <w:rsid w:val="00304E2A"/>
    <w:rsid w:val="00305007"/>
    <w:rsid w:val="003051C1"/>
    <w:rsid w:val="00305454"/>
    <w:rsid w:val="00305A0E"/>
    <w:rsid w:val="0031113B"/>
    <w:rsid w:val="00311A9A"/>
    <w:rsid w:val="003123F1"/>
    <w:rsid w:val="00312CF8"/>
    <w:rsid w:val="0031308B"/>
    <w:rsid w:val="00317A9C"/>
    <w:rsid w:val="00325052"/>
    <w:rsid w:val="003265C7"/>
    <w:rsid w:val="00326CEE"/>
    <w:rsid w:val="00327915"/>
    <w:rsid w:val="003303FA"/>
    <w:rsid w:val="00330A8A"/>
    <w:rsid w:val="00330C06"/>
    <w:rsid w:val="00331835"/>
    <w:rsid w:val="003322F6"/>
    <w:rsid w:val="00332886"/>
    <w:rsid w:val="00332AC7"/>
    <w:rsid w:val="0033318D"/>
    <w:rsid w:val="003336C3"/>
    <w:rsid w:val="003347E9"/>
    <w:rsid w:val="00335B95"/>
    <w:rsid w:val="00335D54"/>
    <w:rsid w:val="00337123"/>
    <w:rsid w:val="003409D7"/>
    <w:rsid w:val="00340AFA"/>
    <w:rsid w:val="003417B3"/>
    <w:rsid w:val="0034220F"/>
    <w:rsid w:val="0034271A"/>
    <w:rsid w:val="00342C48"/>
    <w:rsid w:val="00342C8D"/>
    <w:rsid w:val="0034345D"/>
    <w:rsid w:val="00347163"/>
    <w:rsid w:val="003473E4"/>
    <w:rsid w:val="00347679"/>
    <w:rsid w:val="00347946"/>
    <w:rsid w:val="00347ADF"/>
    <w:rsid w:val="003500E5"/>
    <w:rsid w:val="003506A5"/>
    <w:rsid w:val="003525E4"/>
    <w:rsid w:val="00352E7D"/>
    <w:rsid w:val="00354D66"/>
    <w:rsid w:val="003554EB"/>
    <w:rsid w:val="003557D5"/>
    <w:rsid w:val="00355B95"/>
    <w:rsid w:val="00356BF1"/>
    <w:rsid w:val="00357248"/>
    <w:rsid w:val="00357B86"/>
    <w:rsid w:val="00360916"/>
    <w:rsid w:val="00360F98"/>
    <w:rsid w:val="0036179A"/>
    <w:rsid w:val="00362059"/>
    <w:rsid w:val="0036245B"/>
    <w:rsid w:val="00362BE5"/>
    <w:rsid w:val="00362D74"/>
    <w:rsid w:val="00363F8E"/>
    <w:rsid w:val="0036483E"/>
    <w:rsid w:val="00365158"/>
    <w:rsid w:val="00366386"/>
    <w:rsid w:val="0036696F"/>
    <w:rsid w:val="003703D2"/>
    <w:rsid w:val="0037179F"/>
    <w:rsid w:val="00372134"/>
    <w:rsid w:val="003733FA"/>
    <w:rsid w:val="00373F8E"/>
    <w:rsid w:val="00374838"/>
    <w:rsid w:val="00375588"/>
    <w:rsid w:val="00375BF3"/>
    <w:rsid w:val="003765A5"/>
    <w:rsid w:val="00377520"/>
    <w:rsid w:val="00380B1F"/>
    <w:rsid w:val="00382CA6"/>
    <w:rsid w:val="00382FD6"/>
    <w:rsid w:val="0038443F"/>
    <w:rsid w:val="00384F10"/>
    <w:rsid w:val="00386313"/>
    <w:rsid w:val="0038721E"/>
    <w:rsid w:val="0038779D"/>
    <w:rsid w:val="00387ADF"/>
    <w:rsid w:val="003908DE"/>
    <w:rsid w:val="00391633"/>
    <w:rsid w:val="003917AB"/>
    <w:rsid w:val="00391808"/>
    <w:rsid w:val="00391CE2"/>
    <w:rsid w:val="0039203D"/>
    <w:rsid w:val="0039224F"/>
    <w:rsid w:val="0039255C"/>
    <w:rsid w:val="003936A5"/>
    <w:rsid w:val="00394227"/>
    <w:rsid w:val="0039430B"/>
    <w:rsid w:val="0039671A"/>
    <w:rsid w:val="00396C4B"/>
    <w:rsid w:val="00397A0F"/>
    <w:rsid w:val="00397FBA"/>
    <w:rsid w:val="003A0332"/>
    <w:rsid w:val="003A0F16"/>
    <w:rsid w:val="003A1C72"/>
    <w:rsid w:val="003A24FB"/>
    <w:rsid w:val="003A3208"/>
    <w:rsid w:val="003A49E1"/>
    <w:rsid w:val="003A5B22"/>
    <w:rsid w:val="003A71FC"/>
    <w:rsid w:val="003A73E2"/>
    <w:rsid w:val="003A7790"/>
    <w:rsid w:val="003A7DC2"/>
    <w:rsid w:val="003B0782"/>
    <w:rsid w:val="003B09C9"/>
    <w:rsid w:val="003B121A"/>
    <w:rsid w:val="003B1CAE"/>
    <w:rsid w:val="003B258A"/>
    <w:rsid w:val="003B3422"/>
    <w:rsid w:val="003B42AD"/>
    <w:rsid w:val="003B4E10"/>
    <w:rsid w:val="003B530C"/>
    <w:rsid w:val="003B5867"/>
    <w:rsid w:val="003B63B5"/>
    <w:rsid w:val="003B799C"/>
    <w:rsid w:val="003C183E"/>
    <w:rsid w:val="003C2032"/>
    <w:rsid w:val="003C26AA"/>
    <w:rsid w:val="003C2AE8"/>
    <w:rsid w:val="003C2C79"/>
    <w:rsid w:val="003C45BD"/>
    <w:rsid w:val="003C4A7E"/>
    <w:rsid w:val="003C4A7F"/>
    <w:rsid w:val="003C4C8C"/>
    <w:rsid w:val="003C5A6E"/>
    <w:rsid w:val="003C6B0E"/>
    <w:rsid w:val="003C7B45"/>
    <w:rsid w:val="003C7BA1"/>
    <w:rsid w:val="003D017A"/>
    <w:rsid w:val="003D045B"/>
    <w:rsid w:val="003D1CBA"/>
    <w:rsid w:val="003D2BD6"/>
    <w:rsid w:val="003D5025"/>
    <w:rsid w:val="003D50FC"/>
    <w:rsid w:val="003D6F58"/>
    <w:rsid w:val="003D739C"/>
    <w:rsid w:val="003E0E7F"/>
    <w:rsid w:val="003E12B0"/>
    <w:rsid w:val="003E1D9A"/>
    <w:rsid w:val="003E2835"/>
    <w:rsid w:val="003E2A9C"/>
    <w:rsid w:val="003E2F6C"/>
    <w:rsid w:val="003E3113"/>
    <w:rsid w:val="003E40D5"/>
    <w:rsid w:val="003E47BF"/>
    <w:rsid w:val="003E487C"/>
    <w:rsid w:val="003E54E1"/>
    <w:rsid w:val="003E5851"/>
    <w:rsid w:val="003E587C"/>
    <w:rsid w:val="003E5D51"/>
    <w:rsid w:val="003E7907"/>
    <w:rsid w:val="003F0B8A"/>
    <w:rsid w:val="003F0E56"/>
    <w:rsid w:val="003F1BCA"/>
    <w:rsid w:val="003F28A6"/>
    <w:rsid w:val="003F3E8A"/>
    <w:rsid w:val="003F4110"/>
    <w:rsid w:val="003F5D7A"/>
    <w:rsid w:val="003F6428"/>
    <w:rsid w:val="003F642E"/>
    <w:rsid w:val="003F71B2"/>
    <w:rsid w:val="003F773B"/>
    <w:rsid w:val="00400A3F"/>
    <w:rsid w:val="00400D90"/>
    <w:rsid w:val="00400F36"/>
    <w:rsid w:val="0040210D"/>
    <w:rsid w:val="004027D0"/>
    <w:rsid w:val="004030B6"/>
    <w:rsid w:val="00403503"/>
    <w:rsid w:val="00403B33"/>
    <w:rsid w:val="004044CF"/>
    <w:rsid w:val="00405D45"/>
    <w:rsid w:val="00407CF2"/>
    <w:rsid w:val="004124BB"/>
    <w:rsid w:val="0041383E"/>
    <w:rsid w:val="0041458A"/>
    <w:rsid w:val="00414F3F"/>
    <w:rsid w:val="00415D2F"/>
    <w:rsid w:val="00417935"/>
    <w:rsid w:val="00423534"/>
    <w:rsid w:val="0042397D"/>
    <w:rsid w:val="00423EA2"/>
    <w:rsid w:val="0042415D"/>
    <w:rsid w:val="004247E5"/>
    <w:rsid w:val="00425611"/>
    <w:rsid w:val="00425F73"/>
    <w:rsid w:val="004265C4"/>
    <w:rsid w:val="00427EF8"/>
    <w:rsid w:val="00433F43"/>
    <w:rsid w:val="00433F8A"/>
    <w:rsid w:val="0043410D"/>
    <w:rsid w:val="00434785"/>
    <w:rsid w:val="00435336"/>
    <w:rsid w:val="00435EEA"/>
    <w:rsid w:val="00441D8F"/>
    <w:rsid w:val="004420BF"/>
    <w:rsid w:val="00445921"/>
    <w:rsid w:val="00445F6F"/>
    <w:rsid w:val="004463FA"/>
    <w:rsid w:val="0044714A"/>
    <w:rsid w:val="004473B8"/>
    <w:rsid w:val="00447A3A"/>
    <w:rsid w:val="004500CB"/>
    <w:rsid w:val="004500CC"/>
    <w:rsid w:val="004509BF"/>
    <w:rsid w:val="00451AAD"/>
    <w:rsid w:val="00453456"/>
    <w:rsid w:val="004550E2"/>
    <w:rsid w:val="00455A10"/>
    <w:rsid w:val="00455D40"/>
    <w:rsid w:val="004575B2"/>
    <w:rsid w:val="00457F2E"/>
    <w:rsid w:val="004601B3"/>
    <w:rsid w:val="004609C9"/>
    <w:rsid w:val="00460FD0"/>
    <w:rsid w:val="00461042"/>
    <w:rsid w:val="0046489C"/>
    <w:rsid w:val="00464B14"/>
    <w:rsid w:val="00466E1C"/>
    <w:rsid w:val="00470D0D"/>
    <w:rsid w:val="004711BD"/>
    <w:rsid w:val="004726A4"/>
    <w:rsid w:val="004738AB"/>
    <w:rsid w:val="00474201"/>
    <w:rsid w:val="00475E6B"/>
    <w:rsid w:val="00476BDD"/>
    <w:rsid w:val="00477B91"/>
    <w:rsid w:val="00477BA6"/>
    <w:rsid w:val="00477DBD"/>
    <w:rsid w:val="004827C9"/>
    <w:rsid w:val="00483812"/>
    <w:rsid w:val="00484AEB"/>
    <w:rsid w:val="00484C5D"/>
    <w:rsid w:val="00485993"/>
    <w:rsid w:val="00485AFA"/>
    <w:rsid w:val="004904BF"/>
    <w:rsid w:val="00490C1A"/>
    <w:rsid w:val="0049235D"/>
    <w:rsid w:val="00494A1C"/>
    <w:rsid w:val="00495B7D"/>
    <w:rsid w:val="004960C5"/>
    <w:rsid w:val="0049769B"/>
    <w:rsid w:val="004977A9"/>
    <w:rsid w:val="00497D6D"/>
    <w:rsid w:val="004A0AB5"/>
    <w:rsid w:val="004A0ECC"/>
    <w:rsid w:val="004A3244"/>
    <w:rsid w:val="004A414F"/>
    <w:rsid w:val="004A424E"/>
    <w:rsid w:val="004A4825"/>
    <w:rsid w:val="004A5221"/>
    <w:rsid w:val="004A5B66"/>
    <w:rsid w:val="004A6609"/>
    <w:rsid w:val="004A6AD5"/>
    <w:rsid w:val="004A723C"/>
    <w:rsid w:val="004A7E84"/>
    <w:rsid w:val="004B08B8"/>
    <w:rsid w:val="004B09FA"/>
    <w:rsid w:val="004B1F03"/>
    <w:rsid w:val="004B5190"/>
    <w:rsid w:val="004B5ACA"/>
    <w:rsid w:val="004B5AEA"/>
    <w:rsid w:val="004C06AF"/>
    <w:rsid w:val="004C41D0"/>
    <w:rsid w:val="004C4EA3"/>
    <w:rsid w:val="004C5141"/>
    <w:rsid w:val="004C5622"/>
    <w:rsid w:val="004D02E2"/>
    <w:rsid w:val="004D03DF"/>
    <w:rsid w:val="004D3814"/>
    <w:rsid w:val="004D3D2E"/>
    <w:rsid w:val="004D4CDE"/>
    <w:rsid w:val="004D4E40"/>
    <w:rsid w:val="004D715B"/>
    <w:rsid w:val="004E03BB"/>
    <w:rsid w:val="004E0C04"/>
    <w:rsid w:val="004E23F2"/>
    <w:rsid w:val="004E27E3"/>
    <w:rsid w:val="004E29EA"/>
    <w:rsid w:val="004E2D13"/>
    <w:rsid w:val="004E36E0"/>
    <w:rsid w:val="004E374B"/>
    <w:rsid w:val="004E3C6B"/>
    <w:rsid w:val="004F1058"/>
    <w:rsid w:val="004F12F2"/>
    <w:rsid w:val="004F136D"/>
    <w:rsid w:val="004F2166"/>
    <w:rsid w:val="004F23A3"/>
    <w:rsid w:val="004F3075"/>
    <w:rsid w:val="004F4742"/>
    <w:rsid w:val="004F48E4"/>
    <w:rsid w:val="004F4949"/>
    <w:rsid w:val="004F6182"/>
    <w:rsid w:val="004F7747"/>
    <w:rsid w:val="00501ABD"/>
    <w:rsid w:val="005034A7"/>
    <w:rsid w:val="00504966"/>
    <w:rsid w:val="00504B25"/>
    <w:rsid w:val="00505409"/>
    <w:rsid w:val="00505541"/>
    <w:rsid w:val="00507472"/>
    <w:rsid w:val="00507A76"/>
    <w:rsid w:val="0051066A"/>
    <w:rsid w:val="00510807"/>
    <w:rsid w:val="00510ED1"/>
    <w:rsid w:val="005114E8"/>
    <w:rsid w:val="00511A94"/>
    <w:rsid w:val="005123BB"/>
    <w:rsid w:val="00512A06"/>
    <w:rsid w:val="00513D08"/>
    <w:rsid w:val="00514073"/>
    <w:rsid w:val="005153C2"/>
    <w:rsid w:val="0051573C"/>
    <w:rsid w:val="00515A21"/>
    <w:rsid w:val="00516AD0"/>
    <w:rsid w:val="00517687"/>
    <w:rsid w:val="00520B53"/>
    <w:rsid w:val="00520C75"/>
    <w:rsid w:val="00520F00"/>
    <w:rsid w:val="005245DA"/>
    <w:rsid w:val="00524BBF"/>
    <w:rsid w:val="005255A8"/>
    <w:rsid w:val="00525803"/>
    <w:rsid w:val="00525AA5"/>
    <w:rsid w:val="005272D8"/>
    <w:rsid w:val="005279AB"/>
    <w:rsid w:val="00527FFC"/>
    <w:rsid w:val="00531512"/>
    <w:rsid w:val="00533142"/>
    <w:rsid w:val="00533857"/>
    <w:rsid w:val="00533CA9"/>
    <w:rsid w:val="0053407F"/>
    <w:rsid w:val="0053440E"/>
    <w:rsid w:val="0053731C"/>
    <w:rsid w:val="00542C07"/>
    <w:rsid w:val="00544E9E"/>
    <w:rsid w:val="00544ECA"/>
    <w:rsid w:val="0054562B"/>
    <w:rsid w:val="00546AE5"/>
    <w:rsid w:val="005477FB"/>
    <w:rsid w:val="00550C36"/>
    <w:rsid w:val="00550E52"/>
    <w:rsid w:val="0055111B"/>
    <w:rsid w:val="005516A1"/>
    <w:rsid w:val="0055220A"/>
    <w:rsid w:val="00552B29"/>
    <w:rsid w:val="00554231"/>
    <w:rsid w:val="005547C4"/>
    <w:rsid w:val="00556266"/>
    <w:rsid w:val="00556478"/>
    <w:rsid w:val="00557D51"/>
    <w:rsid w:val="00561007"/>
    <w:rsid w:val="005612CF"/>
    <w:rsid w:val="00562D67"/>
    <w:rsid w:val="005645A3"/>
    <w:rsid w:val="005647C7"/>
    <w:rsid w:val="00565EFA"/>
    <w:rsid w:val="0056633D"/>
    <w:rsid w:val="0056640E"/>
    <w:rsid w:val="005674CA"/>
    <w:rsid w:val="00570795"/>
    <w:rsid w:val="00571281"/>
    <w:rsid w:val="0057135A"/>
    <w:rsid w:val="00572858"/>
    <w:rsid w:val="00575633"/>
    <w:rsid w:val="0057573C"/>
    <w:rsid w:val="00575BAF"/>
    <w:rsid w:val="00575CBD"/>
    <w:rsid w:val="005772F2"/>
    <w:rsid w:val="00577FC4"/>
    <w:rsid w:val="00580285"/>
    <w:rsid w:val="00580EA2"/>
    <w:rsid w:val="005817A0"/>
    <w:rsid w:val="00582C2B"/>
    <w:rsid w:val="00582EC3"/>
    <w:rsid w:val="00583056"/>
    <w:rsid w:val="005847E5"/>
    <w:rsid w:val="00584CE4"/>
    <w:rsid w:val="005854D4"/>
    <w:rsid w:val="00585857"/>
    <w:rsid w:val="005865C5"/>
    <w:rsid w:val="005868F8"/>
    <w:rsid w:val="00587945"/>
    <w:rsid w:val="00590F1C"/>
    <w:rsid w:val="0059189A"/>
    <w:rsid w:val="005930FF"/>
    <w:rsid w:val="0059312C"/>
    <w:rsid w:val="00593E8B"/>
    <w:rsid w:val="0059533D"/>
    <w:rsid w:val="0059592C"/>
    <w:rsid w:val="00595BC1"/>
    <w:rsid w:val="005A0BA5"/>
    <w:rsid w:val="005A1351"/>
    <w:rsid w:val="005A2C78"/>
    <w:rsid w:val="005A37A4"/>
    <w:rsid w:val="005A3EB0"/>
    <w:rsid w:val="005A410A"/>
    <w:rsid w:val="005A4569"/>
    <w:rsid w:val="005A599D"/>
    <w:rsid w:val="005A6514"/>
    <w:rsid w:val="005A67F5"/>
    <w:rsid w:val="005A733A"/>
    <w:rsid w:val="005A7D17"/>
    <w:rsid w:val="005B1828"/>
    <w:rsid w:val="005B2094"/>
    <w:rsid w:val="005B2255"/>
    <w:rsid w:val="005B5361"/>
    <w:rsid w:val="005B68E9"/>
    <w:rsid w:val="005B7008"/>
    <w:rsid w:val="005C12E6"/>
    <w:rsid w:val="005C1865"/>
    <w:rsid w:val="005C1CBF"/>
    <w:rsid w:val="005C27EF"/>
    <w:rsid w:val="005C2BEB"/>
    <w:rsid w:val="005C2ECA"/>
    <w:rsid w:val="005C3F10"/>
    <w:rsid w:val="005C4F43"/>
    <w:rsid w:val="005C53D8"/>
    <w:rsid w:val="005C59B6"/>
    <w:rsid w:val="005C6A2F"/>
    <w:rsid w:val="005D419B"/>
    <w:rsid w:val="005D5A29"/>
    <w:rsid w:val="005D5AEA"/>
    <w:rsid w:val="005D5B3D"/>
    <w:rsid w:val="005D5B94"/>
    <w:rsid w:val="005D5D96"/>
    <w:rsid w:val="005D735A"/>
    <w:rsid w:val="005D775F"/>
    <w:rsid w:val="005E1FA7"/>
    <w:rsid w:val="005E21F0"/>
    <w:rsid w:val="005E2358"/>
    <w:rsid w:val="005E3086"/>
    <w:rsid w:val="005E339D"/>
    <w:rsid w:val="005E3CBB"/>
    <w:rsid w:val="005E58F8"/>
    <w:rsid w:val="005E6563"/>
    <w:rsid w:val="005E7589"/>
    <w:rsid w:val="005F0E28"/>
    <w:rsid w:val="005F1B29"/>
    <w:rsid w:val="005F2C8C"/>
    <w:rsid w:val="005F2C99"/>
    <w:rsid w:val="005F3581"/>
    <w:rsid w:val="005F5198"/>
    <w:rsid w:val="005F52AA"/>
    <w:rsid w:val="005F784D"/>
    <w:rsid w:val="00600159"/>
    <w:rsid w:val="0060019D"/>
    <w:rsid w:val="006016BE"/>
    <w:rsid w:val="006023F7"/>
    <w:rsid w:val="00603137"/>
    <w:rsid w:val="00612CC3"/>
    <w:rsid w:val="00612FA6"/>
    <w:rsid w:val="00613133"/>
    <w:rsid w:val="0061318C"/>
    <w:rsid w:val="00614688"/>
    <w:rsid w:val="00616855"/>
    <w:rsid w:val="00616D10"/>
    <w:rsid w:val="006170C7"/>
    <w:rsid w:val="0062129E"/>
    <w:rsid w:val="00621B03"/>
    <w:rsid w:val="006227FD"/>
    <w:rsid w:val="00624E94"/>
    <w:rsid w:val="006261A7"/>
    <w:rsid w:val="00626A8E"/>
    <w:rsid w:val="00626BBC"/>
    <w:rsid w:val="006308C6"/>
    <w:rsid w:val="0063156B"/>
    <w:rsid w:val="006329DB"/>
    <w:rsid w:val="00632A39"/>
    <w:rsid w:val="00632A42"/>
    <w:rsid w:val="00632D56"/>
    <w:rsid w:val="00634A0E"/>
    <w:rsid w:val="006357B3"/>
    <w:rsid w:val="00635ADD"/>
    <w:rsid w:val="00637FBF"/>
    <w:rsid w:val="0064013C"/>
    <w:rsid w:val="00640684"/>
    <w:rsid w:val="00640822"/>
    <w:rsid w:val="006412C6"/>
    <w:rsid w:val="00644AD0"/>
    <w:rsid w:val="006450EE"/>
    <w:rsid w:val="0064553D"/>
    <w:rsid w:val="00646098"/>
    <w:rsid w:val="006500F8"/>
    <w:rsid w:val="006504EC"/>
    <w:rsid w:val="00650576"/>
    <w:rsid w:val="00651A9F"/>
    <w:rsid w:val="00651AC0"/>
    <w:rsid w:val="006520B1"/>
    <w:rsid w:val="006524EF"/>
    <w:rsid w:val="006528A8"/>
    <w:rsid w:val="006542CD"/>
    <w:rsid w:val="00655DF3"/>
    <w:rsid w:val="00656758"/>
    <w:rsid w:val="00657295"/>
    <w:rsid w:val="00660364"/>
    <w:rsid w:val="006616ED"/>
    <w:rsid w:val="00661DBC"/>
    <w:rsid w:val="0066306E"/>
    <w:rsid w:val="006630F6"/>
    <w:rsid w:val="00663B26"/>
    <w:rsid w:val="00664346"/>
    <w:rsid w:val="00665718"/>
    <w:rsid w:val="006658C5"/>
    <w:rsid w:val="0066597E"/>
    <w:rsid w:val="00667207"/>
    <w:rsid w:val="00667EE4"/>
    <w:rsid w:val="0067011D"/>
    <w:rsid w:val="0067099F"/>
    <w:rsid w:val="00670B0E"/>
    <w:rsid w:val="00670F0B"/>
    <w:rsid w:val="00671A19"/>
    <w:rsid w:val="00671BD4"/>
    <w:rsid w:val="006739E4"/>
    <w:rsid w:val="00674033"/>
    <w:rsid w:val="00674DF8"/>
    <w:rsid w:val="00675E6A"/>
    <w:rsid w:val="006772FB"/>
    <w:rsid w:val="0068093A"/>
    <w:rsid w:val="00681128"/>
    <w:rsid w:val="006829AF"/>
    <w:rsid w:val="00683746"/>
    <w:rsid w:val="00683BD9"/>
    <w:rsid w:val="0068468F"/>
    <w:rsid w:val="00684CEB"/>
    <w:rsid w:val="006857CC"/>
    <w:rsid w:val="00686BAF"/>
    <w:rsid w:val="00687096"/>
    <w:rsid w:val="006879F2"/>
    <w:rsid w:val="00687BEB"/>
    <w:rsid w:val="006901BE"/>
    <w:rsid w:val="006901CF"/>
    <w:rsid w:val="0069104E"/>
    <w:rsid w:val="00691F7F"/>
    <w:rsid w:val="00693575"/>
    <w:rsid w:val="00693EF1"/>
    <w:rsid w:val="00694B3B"/>
    <w:rsid w:val="00695B49"/>
    <w:rsid w:val="00695E64"/>
    <w:rsid w:val="00695ECD"/>
    <w:rsid w:val="00697C0A"/>
    <w:rsid w:val="006A07A2"/>
    <w:rsid w:val="006A1174"/>
    <w:rsid w:val="006A1A71"/>
    <w:rsid w:val="006A1E68"/>
    <w:rsid w:val="006A28C2"/>
    <w:rsid w:val="006A36E7"/>
    <w:rsid w:val="006A3C2C"/>
    <w:rsid w:val="006A3F65"/>
    <w:rsid w:val="006A41BE"/>
    <w:rsid w:val="006A43A0"/>
    <w:rsid w:val="006A4CB9"/>
    <w:rsid w:val="006A65E5"/>
    <w:rsid w:val="006A6AC6"/>
    <w:rsid w:val="006A75A8"/>
    <w:rsid w:val="006A7CA0"/>
    <w:rsid w:val="006B0305"/>
    <w:rsid w:val="006B1D8E"/>
    <w:rsid w:val="006B2007"/>
    <w:rsid w:val="006B3D65"/>
    <w:rsid w:val="006B435C"/>
    <w:rsid w:val="006B526D"/>
    <w:rsid w:val="006B59F9"/>
    <w:rsid w:val="006B5BF4"/>
    <w:rsid w:val="006C0DAA"/>
    <w:rsid w:val="006C12FC"/>
    <w:rsid w:val="006C2AD4"/>
    <w:rsid w:val="006C3003"/>
    <w:rsid w:val="006C3D4C"/>
    <w:rsid w:val="006C4361"/>
    <w:rsid w:val="006C465D"/>
    <w:rsid w:val="006C496B"/>
    <w:rsid w:val="006C5F97"/>
    <w:rsid w:val="006D0037"/>
    <w:rsid w:val="006D1DC5"/>
    <w:rsid w:val="006D22B7"/>
    <w:rsid w:val="006D233A"/>
    <w:rsid w:val="006D2B7D"/>
    <w:rsid w:val="006D3D88"/>
    <w:rsid w:val="006D3DA3"/>
    <w:rsid w:val="006D55AF"/>
    <w:rsid w:val="006D5E3D"/>
    <w:rsid w:val="006D5EF8"/>
    <w:rsid w:val="006D6122"/>
    <w:rsid w:val="006D6E3D"/>
    <w:rsid w:val="006D70AE"/>
    <w:rsid w:val="006D733C"/>
    <w:rsid w:val="006D79C1"/>
    <w:rsid w:val="006E26D8"/>
    <w:rsid w:val="006E3079"/>
    <w:rsid w:val="006E3F56"/>
    <w:rsid w:val="006E442C"/>
    <w:rsid w:val="006E4825"/>
    <w:rsid w:val="006E496C"/>
    <w:rsid w:val="006E5543"/>
    <w:rsid w:val="006E7B52"/>
    <w:rsid w:val="006E7D28"/>
    <w:rsid w:val="006E7DA9"/>
    <w:rsid w:val="006F168F"/>
    <w:rsid w:val="006F171D"/>
    <w:rsid w:val="006F187D"/>
    <w:rsid w:val="006F29F5"/>
    <w:rsid w:val="006F2E3D"/>
    <w:rsid w:val="006F3208"/>
    <w:rsid w:val="006F38AB"/>
    <w:rsid w:val="006F3DBE"/>
    <w:rsid w:val="006F3EBE"/>
    <w:rsid w:val="006F6D2A"/>
    <w:rsid w:val="00700A4E"/>
    <w:rsid w:val="00700AE2"/>
    <w:rsid w:val="00700F7D"/>
    <w:rsid w:val="00701386"/>
    <w:rsid w:val="007013CF"/>
    <w:rsid w:val="007020A5"/>
    <w:rsid w:val="00702162"/>
    <w:rsid w:val="00702502"/>
    <w:rsid w:val="007033FB"/>
    <w:rsid w:val="0070391A"/>
    <w:rsid w:val="007054C3"/>
    <w:rsid w:val="007056E9"/>
    <w:rsid w:val="007057ED"/>
    <w:rsid w:val="0070635F"/>
    <w:rsid w:val="00706441"/>
    <w:rsid w:val="00706FDB"/>
    <w:rsid w:val="00707C62"/>
    <w:rsid w:val="0071177E"/>
    <w:rsid w:val="00711F82"/>
    <w:rsid w:val="00712FE7"/>
    <w:rsid w:val="00714458"/>
    <w:rsid w:val="0071573F"/>
    <w:rsid w:val="007158C1"/>
    <w:rsid w:val="00716157"/>
    <w:rsid w:val="00717A77"/>
    <w:rsid w:val="007208E7"/>
    <w:rsid w:val="00720C6A"/>
    <w:rsid w:val="00720FDD"/>
    <w:rsid w:val="007211CA"/>
    <w:rsid w:val="00722743"/>
    <w:rsid w:val="00722ACE"/>
    <w:rsid w:val="00722E86"/>
    <w:rsid w:val="00723DFE"/>
    <w:rsid w:val="007242C5"/>
    <w:rsid w:val="0072586E"/>
    <w:rsid w:val="007262AC"/>
    <w:rsid w:val="007311A2"/>
    <w:rsid w:val="007311EF"/>
    <w:rsid w:val="00731244"/>
    <w:rsid w:val="007319AB"/>
    <w:rsid w:val="00731CB3"/>
    <w:rsid w:val="00732860"/>
    <w:rsid w:val="0073438B"/>
    <w:rsid w:val="00735E55"/>
    <w:rsid w:val="0073657D"/>
    <w:rsid w:val="00736A9D"/>
    <w:rsid w:val="00737876"/>
    <w:rsid w:val="00737C34"/>
    <w:rsid w:val="00737CE7"/>
    <w:rsid w:val="007408FF"/>
    <w:rsid w:val="00740A52"/>
    <w:rsid w:val="00742C3A"/>
    <w:rsid w:val="007440A3"/>
    <w:rsid w:val="00744360"/>
    <w:rsid w:val="00745B4F"/>
    <w:rsid w:val="00746F94"/>
    <w:rsid w:val="0074767D"/>
    <w:rsid w:val="00750130"/>
    <w:rsid w:val="00750272"/>
    <w:rsid w:val="007515BC"/>
    <w:rsid w:val="00751B6C"/>
    <w:rsid w:val="00753584"/>
    <w:rsid w:val="007548AA"/>
    <w:rsid w:val="007565DD"/>
    <w:rsid w:val="007570BE"/>
    <w:rsid w:val="00757A88"/>
    <w:rsid w:val="00760148"/>
    <w:rsid w:val="00760E2F"/>
    <w:rsid w:val="00761C03"/>
    <w:rsid w:val="0076335E"/>
    <w:rsid w:val="007651CB"/>
    <w:rsid w:val="00765813"/>
    <w:rsid w:val="00765982"/>
    <w:rsid w:val="00770DE9"/>
    <w:rsid w:val="00772DDC"/>
    <w:rsid w:val="00773205"/>
    <w:rsid w:val="00773632"/>
    <w:rsid w:val="0077573E"/>
    <w:rsid w:val="007759A5"/>
    <w:rsid w:val="00775EF5"/>
    <w:rsid w:val="0077665E"/>
    <w:rsid w:val="007771AA"/>
    <w:rsid w:val="00777FB8"/>
    <w:rsid w:val="00780266"/>
    <w:rsid w:val="0078071D"/>
    <w:rsid w:val="00780ED9"/>
    <w:rsid w:val="00781E8A"/>
    <w:rsid w:val="00782897"/>
    <w:rsid w:val="00782CBE"/>
    <w:rsid w:val="0078309E"/>
    <w:rsid w:val="00783628"/>
    <w:rsid w:val="00783A00"/>
    <w:rsid w:val="0078519D"/>
    <w:rsid w:val="007858CD"/>
    <w:rsid w:val="00785FED"/>
    <w:rsid w:val="007865F6"/>
    <w:rsid w:val="00791AC8"/>
    <w:rsid w:val="0079233A"/>
    <w:rsid w:val="00792806"/>
    <w:rsid w:val="0079281B"/>
    <w:rsid w:val="00792C6C"/>
    <w:rsid w:val="007931E4"/>
    <w:rsid w:val="00793682"/>
    <w:rsid w:val="00793C32"/>
    <w:rsid w:val="00793CE6"/>
    <w:rsid w:val="00797004"/>
    <w:rsid w:val="007979B1"/>
    <w:rsid w:val="007A0616"/>
    <w:rsid w:val="007A17DD"/>
    <w:rsid w:val="007A25D7"/>
    <w:rsid w:val="007A34B6"/>
    <w:rsid w:val="007A4371"/>
    <w:rsid w:val="007A4F9E"/>
    <w:rsid w:val="007A5179"/>
    <w:rsid w:val="007A5230"/>
    <w:rsid w:val="007A52C2"/>
    <w:rsid w:val="007A5B40"/>
    <w:rsid w:val="007A5DF6"/>
    <w:rsid w:val="007A71FF"/>
    <w:rsid w:val="007A77D0"/>
    <w:rsid w:val="007B1616"/>
    <w:rsid w:val="007B1783"/>
    <w:rsid w:val="007B353C"/>
    <w:rsid w:val="007B4CE5"/>
    <w:rsid w:val="007B5147"/>
    <w:rsid w:val="007B5BFD"/>
    <w:rsid w:val="007B6499"/>
    <w:rsid w:val="007B6CCE"/>
    <w:rsid w:val="007B71E8"/>
    <w:rsid w:val="007C06FF"/>
    <w:rsid w:val="007C0FF3"/>
    <w:rsid w:val="007C1B08"/>
    <w:rsid w:val="007C1C77"/>
    <w:rsid w:val="007C62C5"/>
    <w:rsid w:val="007C7BE4"/>
    <w:rsid w:val="007D00F1"/>
    <w:rsid w:val="007D0EB4"/>
    <w:rsid w:val="007D3B95"/>
    <w:rsid w:val="007D47CB"/>
    <w:rsid w:val="007D71B5"/>
    <w:rsid w:val="007E0941"/>
    <w:rsid w:val="007E26CD"/>
    <w:rsid w:val="007E7134"/>
    <w:rsid w:val="007E7238"/>
    <w:rsid w:val="007E7884"/>
    <w:rsid w:val="007E79B6"/>
    <w:rsid w:val="007F01D5"/>
    <w:rsid w:val="007F2BA8"/>
    <w:rsid w:val="007F2C79"/>
    <w:rsid w:val="007F600A"/>
    <w:rsid w:val="007F62A0"/>
    <w:rsid w:val="007F67DD"/>
    <w:rsid w:val="007F6C57"/>
    <w:rsid w:val="007F7897"/>
    <w:rsid w:val="00800B9D"/>
    <w:rsid w:val="00801D47"/>
    <w:rsid w:val="0080362E"/>
    <w:rsid w:val="00803716"/>
    <w:rsid w:val="00803CF2"/>
    <w:rsid w:val="00803D1C"/>
    <w:rsid w:val="0080416E"/>
    <w:rsid w:val="008041AE"/>
    <w:rsid w:val="008042DE"/>
    <w:rsid w:val="00804B91"/>
    <w:rsid w:val="008051A9"/>
    <w:rsid w:val="00805F46"/>
    <w:rsid w:val="008063C6"/>
    <w:rsid w:val="00806A15"/>
    <w:rsid w:val="00806FDD"/>
    <w:rsid w:val="00810379"/>
    <w:rsid w:val="00810500"/>
    <w:rsid w:val="00813B82"/>
    <w:rsid w:val="008144C7"/>
    <w:rsid w:val="00814FDA"/>
    <w:rsid w:val="0081731C"/>
    <w:rsid w:val="0081747E"/>
    <w:rsid w:val="00820975"/>
    <w:rsid w:val="00820A61"/>
    <w:rsid w:val="00821432"/>
    <w:rsid w:val="00821906"/>
    <w:rsid w:val="00821C95"/>
    <w:rsid w:val="008242CC"/>
    <w:rsid w:val="00825437"/>
    <w:rsid w:val="008263EE"/>
    <w:rsid w:val="00826A8E"/>
    <w:rsid w:val="00827861"/>
    <w:rsid w:val="00830EC1"/>
    <w:rsid w:val="00831182"/>
    <w:rsid w:val="00832416"/>
    <w:rsid w:val="0083288A"/>
    <w:rsid w:val="008331BC"/>
    <w:rsid w:val="0083345A"/>
    <w:rsid w:val="00833E8B"/>
    <w:rsid w:val="00833FA6"/>
    <w:rsid w:val="0083522B"/>
    <w:rsid w:val="00835487"/>
    <w:rsid w:val="008356C6"/>
    <w:rsid w:val="0083621B"/>
    <w:rsid w:val="00836CEC"/>
    <w:rsid w:val="00840488"/>
    <w:rsid w:val="00841741"/>
    <w:rsid w:val="00841FD4"/>
    <w:rsid w:val="00842C31"/>
    <w:rsid w:val="008434F0"/>
    <w:rsid w:val="00844025"/>
    <w:rsid w:val="0084456D"/>
    <w:rsid w:val="00844D86"/>
    <w:rsid w:val="00845443"/>
    <w:rsid w:val="00845881"/>
    <w:rsid w:val="00852C79"/>
    <w:rsid w:val="00854737"/>
    <w:rsid w:val="008554AF"/>
    <w:rsid w:val="0085642E"/>
    <w:rsid w:val="008564A7"/>
    <w:rsid w:val="008573A9"/>
    <w:rsid w:val="00860555"/>
    <w:rsid w:val="008620EA"/>
    <w:rsid w:val="00864535"/>
    <w:rsid w:val="008653A1"/>
    <w:rsid w:val="00866505"/>
    <w:rsid w:val="00866A65"/>
    <w:rsid w:val="00867863"/>
    <w:rsid w:val="00870159"/>
    <w:rsid w:val="00870852"/>
    <w:rsid w:val="0087175F"/>
    <w:rsid w:val="008724AC"/>
    <w:rsid w:val="00873A27"/>
    <w:rsid w:val="0087587C"/>
    <w:rsid w:val="00875FB8"/>
    <w:rsid w:val="008801E3"/>
    <w:rsid w:val="008805C8"/>
    <w:rsid w:val="00880BC2"/>
    <w:rsid w:val="0088115F"/>
    <w:rsid w:val="0088277C"/>
    <w:rsid w:val="008827D1"/>
    <w:rsid w:val="00882CA6"/>
    <w:rsid w:val="0088354E"/>
    <w:rsid w:val="00883A2B"/>
    <w:rsid w:val="0088450B"/>
    <w:rsid w:val="0088608C"/>
    <w:rsid w:val="00887AD5"/>
    <w:rsid w:val="00891322"/>
    <w:rsid w:val="0089139A"/>
    <w:rsid w:val="008919D9"/>
    <w:rsid w:val="008925EB"/>
    <w:rsid w:val="008936AF"/>
    <w:rsid w:val="00893CB5"/>
    <w:rsid w:val="00893DB8"/>
    <w:rsid w:val="00894B8A"/>
    <w:rsid w:val="008952B9"/>
    <w:rsid w:val="0089598B"/>
    <w:rsid w:val="00896275"/>
    <w:rsid w:val="00896B1C"/>
    <w:rsid w:val="008971BC"/>
    <w:rsid w:val="00897251"/>
    <w:rsid w:val="00897DD4"/>
    <w:rsid w:val="008A06AE"/>
    <w:rsid w:val="008A0EC5"/>
    <w:rsid w:val="008A25AC"/>
    <w:rsid w:val="008A3EBC"/>
    <w:rsid w:val="008A4001"/>
    <w:rsid w:val="008A45A7"/>
    <w:rsid w:val="008A6676"/>
    <w:rsid w:val="008A75AD"/>
    <w:rsid w:val="008A7A03"/>
    <w:rsid w:val="008B0D27"/>
    <w:rsid w:val="008B0F4E"/>
    <w:rsid w:val="008B121C"/>
    <w:rsid w:val="008B1333"/>
    <w:rsid w:val="008B1FE6"/>
    <w:rsid w:val="008B3EA6"/>
    <w:rsid w:val="008B42A9"/>
    <w:rsid w:val="008B44C7"/>
    <w:rsid w:val="008B5911"/>
    <w:rsid w:val="008B5A67"/>
    <w:rsid w:val="008B5FC1"/>
    <w:rsid w:val="008B6C93"/>
    <w:rsid w:val="008B7379"/>
    <w:rsid w:val="008B76A4"/>
    <w:rsid w:val="008C07F6"/>
    <w:rsid w:val="008C0B34"/>
    <w:rsid w:val="008C0BA2"/>
    <w:rsid w:val="008C13C0"/>
    <w:rsid w:val="008C1B29"/>
    <w:rsid w:val="008C229B"/>
    <w:rsid w:val="008C44A5"/>
    <w:rsid w:val="008C4DB3"/>
    <w:rsid w:val="008C59B7"/>
    <w:rsid w:val="008C6677"/>
    <w:rsid w:val="008C685A"/>
    <w:rsid w:val="008D0342"/>
    <w:rsid w:val="008D04EC"/>
    <w:rsid w:val="008D0679"/>
    <w:rsid w:val="008D1B57"/>
    <w:rsid w:val="008D3784"/>
    <w:rsid w:val="008D4A90"/>
    <w:rsid w:val="008D4F5B"/>
    <w:rsid w:val="008D505A"/>
    <w:rsid w:val="008D5755"/>
    <w:rsid w:val="008D7365"/>
    <w:rsid w:val="008D771F"/>
    <w:rsid w:val="008E056A"/>
    <w:rsid w:val="008E1885"/>
    <w:rsid w:val="008E2450"/>
    <w:rsid w:val="008E4952"/>
    <w:rsid w:val="008E4C1A"/>
    <w:rsid w:val="008E5799"/>
    <w:rsid w:val="008E6ADA"/>
    <w:rsid w:val="008E78BA"/>
    <w:rsid w:val="008F0542"/>
    <w:rsid w:val="008F1198"/>
    <w:rsid w:val="008F1CAD"/>
    <w:rsid w:val="008F21BE"/>
    <w:rsid w:val="008F22F7"/>
    <w:rsid w:val="008F2766"/>
    <w:rsid w:val="008F322C"/>
    <w:rsid w:val="008F4DB6"/>
    <w:rsid w:val="008F506A"/>
    <w:rsid w:val="008F5F02"/>
    <w:rsid w:val="008F5F70"/>
    <w:rsid w:val="008F6141"/>
    <w:rsid w:val="008F7725"/>
    <w:rsid w:val="008F7B9D"/>
    <w:rsid w:val="00900B3A"/>
    <w:rsid w:val="00901C36"/>
    <w:rsid w:val="009021D8"/>
    <w:rsid w:val="009025C2"/>
    <w:rsid w:val="00903E81"/>
    <w:rsid w:val="0090567D"/>
    <w:rsid w:val="0090605B"/>
    <w:rsid w:val="00906456"/>
    <w:rsid w:val="0091090A"/>
    <w:rsid w:val="00910C55"/>
    <w:rsid w:val="009139E5"/>
    <w:rsid w:val="00913C94"/>
    <w:rsid w:val="009148A2"/>
    <w:rsid w:val="00914C46"/>
    <w:rsid w:val="00914F07"/>
    <w:rsid w:val="0091526A"/>
    <w:rsid w:val="009156FB"/>
    <w:rsid w:val="0091621B"/>
    <w:rsid w:val="0091672E"/>
    <w:rsid w:val="00916C50"/>
    <w:rsid w:val="0091741B"/>
    <w:rsid w:val="00917471"/>
    <w:rsid w:val="009201BA"/>
    <w:rsid w:val="00920619"/>
    <w:rsid w:val="009216AA"/>
    <w:rsid w:val="00925C0C"/>
    <w:rsid w:val="00925F57"/>
    <w:rsid w:val="00926BE3"/>
    <w:rsid w:val="00930A34"/>
    <w:rsid w:val="00930CA8"/>
    <w:rsid w:val="0093213D"/>
    <w:rsid w:val="00932F52"/>
    <w:rsid w:val="0093341A"/>
    <w:rsid w:val="00933462"/>
    <w:rsid w:val="00934668"/>
    <w:rsid w:val="00934CE5"/>
    <w:rsid w:val="009372CD"/>
    <w:rsid w:val="009376F6"/>
    <w:rsid w:val="00937FE0"/>
    <w:rsid w:val="00940BC7"/>
    <w:rsid w:val="009419B3"/>
    <w:rsid w:val="0094226A"/>
    <w:rsid w:val="009449CD"/>
    <w:rsid w:val="00944B50"/>
    <w:rsid w:val="00944D3A"/>
    <w:rsid w:val="00945D19"/>
    <w:rsid w:val="00946D27"/>
    <w:rsid w:val="00947A42"/>
    <w:rsid w:val="00950053"/>
    <w:rsid w:val="009502B4"/>
    <w:rsid w:val="00951429"/>
    <w:rsid w:val="00951501"/>
    <w:rsid w:val="00951547"/>
    <w:rsid w:val="00951FCD"/>
    <w:rsid w:val="009522E7"/>
    <w:rsid w:val="00952AC0"/>
    <w:rsid w:val="00953ACB"/>
    <w:rsid w:val="00956478"/>
    <w:rsid w:val="009564DC"/>
    <w:rsid w:val="00960D38"/>
    <w:rsid w:val="009614D3"/>
    <w:rsid w:val="00962457"/>
    <w:rsid w:val="00963206"/>
    <w:rsid w:val="00963548"/>
    <w:rsid w:val="00965122"/>
    <w:rsid w:val="00965A1E"/>
    <w:rsid w:val="00966643"/>
    <w:rsid w:val="00966BB8"/>
    <w:rsid w:val="009672C2"/>
    <w:rsid w:val="00967C2D"/>
    <w:rsid w:val="00967D46"/>
    <w:rsid w:val="00971FDD"/>
    <w:rsid w:val="009728B9"/>
    <w:rsid w:val="00973921"/>
    <w:rsid w:val="00973A0A"/>
    <w:rsid w:val="009742AB"/>
    <w:rsid w:val="00974389"/>
    <w:rsid w:val="00974B88"/>
    <w:rsid w:val="00976358"/>
    <w:rsid w:val="009765E5"/>
    <w:rsid w:val="009768B8"/>
    <w:rsid w:val="00976EFD"/>
    <w:rsid w:val="009779AC"/>
    <w:rsid w:val="00980913"/>
    <w:rsid w:val="00980C49"/>
    <w:rsid w:val="009813E8"/>
    <w:rsid w:val="0098164F"/>
    <w:rsid w:val="009818AD"/>
    <w:rsid w:val="009820F5"/>
    <w:rsid w:val="00982482"/>
    <w:rsid w:val="00982FC9"/>
    <w:rsid w:val="009846A2"/>
    <w:rsid w:val="0098500D"/>
    <w:rsid w:val="00985A5B"/>
    <w:rsid w:val="00985FBB"/>
    <w:rsid w:val="009901C9"/>
    <w:rsid w:val="00990A3F"/>
    <w:rsid w:val="009913A5"/>
    <w:rsid w:val="00991717"/>
    <w:rsid w:val="00995EF9"/>
    <w:rsid w:val="00996816"/>
    <w:rsid w:val="00997886"/>
    <w:rsid w:val="00997A14"/>
    <w:rsid w:val="009A03D8"/>
    <w:rsid w:val="009A2FAE"/>
    <w:rsid w:val="009A3474"/>
    <w:rsid w:val="009A4865"/>
    <w:rsid w:val="009A50BE"/>
    <w:rsid w:val="009A5456"/>
    <w:rsid w:val="009B4C26"/>
    <w:rsid w:val="009B5774"/>
    <w:rsid w:val="009B5DDB"/>
    <w:rsid w:val="009B6D5B"/>
    <w:rsid w:val="009B72BE"/>
    <w:rsid w:val="009B7CFB"/>
    <w:rsid w:val="009B7F22"/>
    <w:rsid w:val="009C06D5"/>
    <w:rsid w:val="009C07A6"/>
    <w:rsid w:val="009C0E50"/>
    <w:rsid w:val="009C10D3"/>
    <w:rsid w:val="009C3A19"/>
    <w:rsid w:val="009C464F"/>
    <w:rsid w:val="009C5386"/>
    <w:rsid w:val="009C744C"/>
    <w:rsid w:val="009D0395"/>
    <w:rsid w:val="009D1375"/>
    <w:rsid w:val="009D16DA"/>
    <w:rsid w:val="009D2C44"/>
    <w:rsid w:val="009D305B"/>
    <w:rsid w:val="009D46D8"/>
    <w:rsid w:val="009D5027"/>
    <w:rsid w:val="009D51FD"/>
    <w:rsid w:val="009D69D8"/>
    <w:rsid w:val="009D7529"/>
    <w:rsid w:val="009E08F3"/>
    <w:rsid w:val="009E2111"/>
    <w:rsid w:val="009E5293"/>
    <w:rsid w:val="009E78DA"/>
    <w:rsid w:val="009E7FB3"/>
    <w:rsid w:val="009F0307"/>
    <w:rsid w:val="009F0DEE"/>
    <w:rsid w:val="009F1E2C"/>
    <w:rsid w:val="009F24A6"/>
    <w:rsid w:val="009F2822"/>
    <w:rsid w:val="009F2B40"/>
    <w:rsid w:val="009F56E8"/>
    <w:rsid w:val="00A01696"/>
    <w:rsid w:val="00A023C0"/>
    <w:rsid w:val="00A02C26"/>
    <w:rsid w:val="00A03350"/>
    <w:rsid w:val="00A042D5"/>
    <w:rsid w:val="00A05A63"/>
    <w:rsid w:val="00A06872"/>
    <w:rsid w:val="00A07453"/>
    <w:rsid w:val="00A11222"/>
    <w:rsid w:val="00A11B76"/>
    <w:rsid w:val="00A11C97"/>
    <w:rsid w:val="00A139DE"/>
    <w:rsid w:val="00A149B6"/>
    <w:rsid w:val="00A150C5"/>
    <w:rsid w:val="00A170BD"/>
    <w:rsid w:val="00A173EB"/>
    <w:rsid w:val="00A1776B"/>
    <w:rsid w:val="00A20EDC"/>
    <w:rsid w:val="00A2227F"/>
    <w:rsid w:val="00A25F18"/>
    <w:rsid w:val="00A26850"/>
    <w:rsid w:val="00A27BE8"/>
    <w:rsid w:val="00A27D8E"/>
    <w:rsid w:val="00A3059B"/>
    <w:rsid w:val="00A3079C"/>
    <w:rsid w:val="00A30E13"/>
    <w:rsid w:val="00A31D80"/>
    <w:rsid w:val="00A3260B"/>
    <w:rsid w:val="00A32843"/>
    <w:rsid w:val="00A32ABA"/>
    <w:rsid w:val="00A334B1"/>
    <w:rsid w:val="00A33A13"/>
    <w:rsid w:val="00A34D54"/>
    <w:rsid w:val="00A359CF"/>
    <w:rsid w:val="00A36EEC"/>
    <w:rsid w:val="00A40393"/>
    <w:rsid w:val="00A40F4C"/>
    <w:rsid w:val="00A4493C"/>
    <w:rsid w:val="00A4552B"/>
    <w:rsid w:val="00A507BA"/>
    <w:rsid w:val="00A52CDB"/>
    <w:rsid w:val="00A52E58"/>
    <w:rsid w:val="00A52F26"/>
    <w:rsid w:val="00A534F8"/>
    <w:rsid w:val="00A53940"/>
    <w:rsid w:val="00A539EA"/>
    <w:rsid w:val="00A53DF8"/>
    <w:rsid w:val="00A54149"/>
    <w:rsid w:val="00A54E3B"/>
    <w:rsid w:val="00A5570D"/>
    <w:rsid w:val="00A55F89"/>
    <w:rsid w:val="00A56D75"/>
    <w:rsid w:val="00A57A8D"/>
    <w:rsid w:val="00A60DA4"/>
    <w:rsid w:val="00A6198D"/>
    <w:rsid w:val="00A6225E"/>
    <w:rsid w:val="00A6281A"/>
    <w:rsid w:val="00A637A9"/>
    <w:rsid w:val="00A6458B"/>
    <w:rsid w:val="00A6462F"/>
    <w:rsid w:val="00A64BA2"/>
    <w:rsid w:val="00A66713"/>
    <w:rsid w:val="00A670A6"/>
    <w:rsid w:val="00A679B1"/>
    <w:rsid w:val="00A704F4"/>
    <w:rsid w:val="00A714B8"/>
    <w:rsid w:val="00A715E1"/>
    <w:rsid w:val="00A71B9E"/>
    <w:rsid w:val="00A71CBD"/>
    <w:rsid w:val="00A73710"/>
    <w:rsid w:val="00A74025"/>
    <w:rsid w:val="00A74F7B"/>
    <w:rsid w:val="00A75CDC"/>
    <w:rsid w:val="00A766A8"/>
    <w:rsid w:val="00A77D04"/>
    <w:rsid w:val="00A83B7B"/>
    <w:rsid w:val="00A83C86"/>
    <w:rsid w:val="00A85B89"/>
    <w:rsid w:val="00A86EF8"/>
    <w:rsid w:val="00A870CE"/>
    <w:rsid w:val="00A90CE5"/>
    <w:rsid w:val="00A90D36"/>
    <w:rsid w:val="00A916ED"/>
    <w:rsid w:val="00A92518"/>
    <w:rsid w:val="00A930AE"/>
    <w:rsid w:val="00A93D64"/>
    <w:rsid w:val="00A93E30"/>
    <w:rsid w:val="00A93F8C"/>
    <w:rsid w:val="00A942E2"/>
    <w:rsid w:val="00A95A1E"/>
    <w:rsid w:val="00A95B61"/>
    <w:rsid w:val="00A961AB"/>
    <w:rsid w:val="00A9647F"/>
    <w:rsid w:val="00A96D73"/>
    <w:rsid w:val="00A97ABA"/>
    <w:rsid w:val="00AA065F"/>
    <w:rsid w:val="00AA1674"/>
    <w:rsid w:val="00AA273C"/>
    <w:rsid w:val="00AA2AA3"/>
    <w:rsid w:val="00AA3F86"/>
    <w:rsid w:val="00AA4EBC"/>
    <w:rsid w:val="00AA5A4B"/>
    <w:rsid w:val="00AA5E87"/>
    <w:rsid w:val="00AA6817"/>
    <w:rsid w:val="00AB080A"/>
    <w:rsid w:val="00AB0CBB"/>
    <w:rsid w:val="00AB13F9"/>
    <w:rsid w:val="00AB16D5"/>
    <w:rsid w:val="00AB2D67"/>
    <w:rsid w:val="00AB2D6F"/>
    <w:rsid w:val="00AB50A8"/>
    <w:rsid w:val="00AB6C25"/>
    <w:rsid w:val="00AC0891"/>
    <w:rsid w:val="00AC0914"/>
    <w:rsid w:val="00AC4385"/>
    <w:rsid w:val="00AC6465"/>
    <w:rsid w:val="00AC6791"/>
    <w:rsid w:val="00AC6FD7"/>
    <w:rsid w:val="00AC7511"/>
    <w:rsid w:val="00AD06DD"/>
    <w:rsid w:val="00AD07DD"/>
    <w:rsid w:val="00AD1327"/>
    <w:rsid w:val="00AD1813"/>
    <w:rsid w:val="00AD19B3"/>
    <w:rsid w:val="00AD4BC8"/>
    <w:rsid w:val="00AD58AF"/>
    <w:rsid w:val="00AD5B4E"/>
    <w:rsid w:val="00AD6769"/>
    <w:rsid w:val="00AD6BF5"/>
    <w:rsid w:val="00AD709E"/>
    <w:rsid w:val="00AE090E"/>
    <w:rsid w:val="00AE1D02"/>
    <w:rsid w:val="00AE3220"/>
    <w:rsid w:val="00AE3F1B"/>
    <w:rsid w:val="00AE5889"/>
    <w:rsid w:val="00AE6840"/>
    <w:rsid w:val="00AF30F6"/>
    <w:rsid w:val="00AF3594"/>
    <w:rsid w:val="00AF3A28"/>
    <w:rsid w:val="00AF43F0"/>
    <w:rsid w:val="00AF4BD5"/>
    <w:rsid w:val="00AF5757"/>
    <w:rsid w:val="00AF57AD"/>
    <w:rsid w:val="00B00448"/>
    <w:rsid w:val="00B015BD"/>
    <w:rsid w:val="00B0357E"/>
    <w:rsid w:val="00B03B45"/>
    <w:rsid w:val="00B0577B"/>
    <w:rsid w:val="00B06275"/>
    <w:rsid w:val="00B06D7E"/>
    <w:rsid w:val="00B079E0"/>
    <w:rsid w:val="00B10843"/>
    <w:rsid w:val="00B11E1D"/>
    <w:rsid w:val="00B12008"/>
    <w:rsid w:val="00B12404"/>
    <w:rsid w:val="00B13FA8"/>
    <w:rsid w:val="00B149DF"/>
    <w:rsid w:val="00B14EC9"/>
    <w:rsid w:val="00B150A9"/>
    <w:rsid w:val="00B15AB0"/>
    <w:rsid w:val="00B1634A"/>
    <w:rsid w:val="00B16A3F"/>
    <w:rsid w:val="00B172B8"/>
    <w:rsid w:val="00B17E5E"/>
    <w:rsid w:val="00B20BC7"/>
    <w:rsid w:val="00B220A5"/>
    <w:rsid w:val="00B221E6"/>
    <w:rsid w:val="00B2236D"/>
    <w:rsid w:val="00B22BD1"/>
    <w:rsid w:val="00B232A9"/>
    <w:rsid w:val="00B23570"/>
    <w:rsid w:val="00B23EA4"/>
    <w:rsid w:val="00B24018"/>
    <w:rsid w:val="00B248E8"/>
    <w:rsid w:val="00B24EA1"/>
    <w:rsid w:val="00B24F7F"/>
    <w:rsid w:val="00B24FF1"/>
    <w:rsid w:val="00B25054"/>
    <w:rsid w:val="00B2529A"/>
    <w:rsid w:val="00B25C4A"/>
    <w:rsid w:val="00B279E6"/>
    <w:rsid w:val="00B27D9C"/>
    <w:rsid w:val="00B31006"/>
    <w:rsid w:val="00B3153C"/>
    <w:rsid w:val="00B31EF8"/>
    <w:rsid w:val="00B31FC6"/>
    <w:rsid w:val="00B32B15"/>
    <w:rsid w:val="00B33F3B"/>
    <w:rsid w:val="00B3498F"/>
    <w:rsid w:val="00B34C18"/>
    <w:rsid w:val="00B34C9B"/>
    <w:rsid w:val="00B34F42"/>
    <w:rsid w:val="00B36E3C"/>
    <w:rsid w:val="00B3778D"/>
    <w:rsid w:val="00B425C7"/>
    <w:rsid w:val="00B43885"/>
    <w:rsid w:val="00B43AE1"/>
    <w:rsid w:val="00B44346"/>
    <w:rsid w:val="00B443E3"/>
    <w:rsid w:val="00B45EAF"/>
    <w:rsid w:val="00B46D19"/>
    <w:rsid w:val="00B5052E"/>
    <w:rsid w:val="00B50F72"/>
    <w:rsid w:val="00B52C5F"/>
    <w:rsid w:val="00B53FE3"/>
    <w:rsid w:val="00B553B5"/>
    <w:rsid w:val="00B5572A"/>
    <w:rsid w:val="00B56445"/>
    <w:rsid w:val="00B56803"/>
    <w:rsid w:val="00B576EE"/>
    <w:rsid w:val="00B61A59"/>
    <w:rsid w:val="00B61ECE"/>
    <w:rsid w:val="00B62D44"/>
    <w:rsid w:val="00B62F0D"/>
    <w:rsid w:val="00B63BCB"/>
    <w:rsid w:val="00B64031"/>
    <w:rsid w:val="00B65E1A"/>
    <w:rsid w:val="00B66136"/>
    <w:rsid w:val="00B66709"/>
    <w:rsid w:val="00B66C3D"/>
    <w:rsid w:val="00B6706D"/>
    <w:rsid w:val="00B7117B"/>
    <w:rsid w:val="00B711DC"/>
    <w:rsid w:val="00B71AD8"/>
    <w:rsid w:val="00B71B80"/>
    <w:rsid w:val="00B730C8"/>
    <w:rsid w:val="00B73C74"/>
    <w:rsid w:val="00B7488E"/>
    <w:rsid w:val="00B74C11"/>
    <w:rsid w:val="00B756B7"/>
    <w:rsid w:val="00B75811"/>
    <w:rsid w:val="00B761F2"/>
    <w:rsid w:val="00B7620A"/>
    <w:rsid w:val="00B77012"/>
    <w:rsid w:val="00B777DA"/>
    <w:rsid w:val="00B80217"/>
    <w:rsid w:val="00B83F66"/>
    <w:rsid w:val="00B84915"/>
    <w:rsid w:val="00B87A84"/>
    <w:rsid w:val="00B901D9"/>
    <w:rsid w:val="00B910AE"/>
    <w:rsid w:val="00B9137D"/>
    <w:rsid w:val="00B934DF"/>
    <w:rsid w:val="00B944C7"/>
    <w:rsid w:val="00B96B54"/>
    <w:rsid w:val="00B96FA9"/>
    <w:rsid w:val="00BA1806"/>
    <w:rsid w:val="00BA25AD"/>
    <w:rsid w:val="00BA2A35"/>
    <w:rsid w:val="00BA2AF4"/>
    <w:rsid w:val="00BA2C3B"/>
    <w:rsid w:val="00BA3AD6"/>
    <w:rsid w:val="00BA49A4"/>
    <w:rsid w:val="00BA4C99"/>
    <w:rsid w:val="00BA57F3"/>
    <w:rsid w:val="00BA69EE"/>
    <w:rsid w:val="00BA79C1"/>
    <w:rsid w:val="00BA7D4E"/>
    <w:rsid w:val="00BA7EA4"/>
    <w:rsid w:val="00BA7FD3"/>
    <w:rsid w:val="00BB0F69"/>
    <w:rsid w:val="00BB153F"/>
    <w:rsid w:val="00BB1CDA"/>
    <w:rsid w:val="00BB2268"/>
    <w:rsid w:val="00BB2C69"/>
    <w:rsid w:val="00BB33C3"/>
    <w:rsid w:val="00BB35CC"/>
    <w:rsid w:val="00BB384D"/>
    <w:rsid w:val="00BB50B4"/>
    <w:rsid w:val="00BB76AF"/>
    <w:rsid w:val="00BB7884"/>
    <w:rsid w:val="00BC1D06"/>
    <w:rsid w:val="00BC1D86"/>
    <w:rsid w:val="00BC25DF"/>
    <w:rsid w:val="00BC27EE"/>
    <w:rsid w:val="00BC2E21"/>
    <w:rsid w:val="00BC3269"/>
    <w:rsid w:val="00BC41ED"/>
    <w:rsid w:val="00BC4484"/>
    <w:rsid w:val="00BC53EB"/>
    <w:rsid w:val="00BC6276"/>
    <w:rsid w:val="00BC6EFA"/>
    <w:rsid w:val="00BD0598"/>
    <w:rsid w:val="00BD0A86"/>
    <w:rsid w:val="00BD0B3E"/>
    <w:rsid w:val="00BD108A"/>
    <w:rsid w:val="00BD1A81"/>
    <w:rsid w:val="00BD20A5"/>
    <w:rsid w:val="00BD23FF"/>
    <w:rsid w:val="00BD2E79"/>
    <w:rsid w:val="00BD3071"/>
    <w:rsid w:val="00BD547A"/>
    <w:rsid w:val="00BD611D"/>
    <w:rsid w:val="00BD65B5"/>
    <w:rsid w:val="00BD6712"/>
    <w:rsid w:val="00BD6E74"/>
    <w:rsid w:val="00BD74F9"/>
    <w:rsid w:val="00BD7557"/>
    <w:rsid w:val="00BD7B79"/>
    <w:rsid w:val="00BE0B77"/>
    <w:rsid w:val="00BE181E"/>
    <w:rsid w:val="00BE1E18"/>
    <w:rsid w:val="00BE23AB"/>
    <w:rsid w:val="00BE36F7"/>
    <w:rsid w:val="00BE4358"/>
    <w:rsid w:val="00BE5366"/>
    <w:rsid w:val="00BE59F0"/>
    <w:rsid w:val="00BE5C85"/>
    <w:rsid w:val="00BE768C"/>
    <w:rsid w:val="00BF231C"/>
    <w:rsid w:val="00BF3BEF"/>
    <w:rsid w:val="00BF4E00"/>
    <w:rsid w:val="00BF5612"/>
    <w:rsid w:val="00BF5A57"/>
    <w:rsid w:val="00BF665A"/>
    <w:rsid w:val="00BF6AB7"/>
    <w:rsid w:val="00BF7125"/>
    <w:rsid w:val="00BF717C"/>
    <w:rsid w:val="00C0050A"/>
    <w:rsid w:val="00C014F3"/>
    <w:rsid w:val="00C0190C"/>
    <w:rsid w:val="00C0200A"/>
    <w:rsid w:val="00C06208"/>
    <w:rsid w:val="00C067C3"/>
    <w:rsid w:val="00C079EF"/>
    <w:rsid w:val="00C07AF2"/>
    <w:rsid w:val="00C11469"/>
    <w:rsid w:val="00C13082"/>
    <w:rsid w:val="00C136B3"/>
    <w:rsid w:val="00C152CF"/>
    <w:rsid w:val="00C163C9"/>
    <w:rsid w:val="00C16A26"/>
    <w:rsid w:val="00C16C50"/>
    <w:rsid w:val="00C177BF"/>
    <w:rsid w:val="00C20947"/>
    <w:rsid w:val="00C20B06"/>
    <w:rsid w:val="00C2176E"/>
    <w:rsid w:val="00C22945"/>
    <w:rsid w:val="00C234D7"/>
    <w:rsid w:val="00C2479D"/>
    <w:rsid w:val="00C24A1C"/>
    <w:rsid w:val="00C24AAA"/>
    <w:rsid w:val="00C24FA3"/>
    <w:rsid w:val="00C253FF"/>
    <w:rsid w:val="00C2571E"/>
    <w:rsid w:val="00C25A0F"/>
    <w:rsid w:val="00C2666A"/>
    <w:rsid w:val="00C2754E"/>
    <w:rsid w:val="00C33801"/>
    <w:rsid w:val="00C34221"/>
    <w:rsid w:val="00C34307"/>
    <w:rsid w:val="00C34C6D"/>
    <w:rsid w:val="00C3595D"/>
    <w:rsid w:val="00C35960"/>
    <w:rsid w:val="00C360BA"/>
    <w:rsid w:val="00C37273"/>
    <w:rsid w:val="00C376D1"/>
    <w:rsid w:val="00C4086D"/>
    <w:rsid w:val="00C4154D"/>
    <w:rsid w:val="00C41A9D"/>
    <w:rsid w:val="00C41F37"/>
    <w:rsid w:val="00C42AB6"/>
    <w:rsid w:val="00C42D1C"/>
    <w:rsid w:val="00C43633"/>
    <w:rsid w:val="00C44570"/>
    <w:rsid w:val="00C44BB6"/>
    <w:rsid w:val="00C459A3"/>
    <w:rsid w:val="00C45C3A"/>
    <w:rsid w:val="00C46C11"/>
    <w:rsid w:val="00C47D36"/>
    <w:rsid w:val="00C50044"/>
    <w:rsid w:val="00C50828"/>
    <w:rsid w:val="00C51241"/>
    <w:rsid w:val="00C51604"/>
    <w:rsid w:val="00C52B7F"/>
    <w:rsid w:val="00C52D7A"/>
    <w:rsid w:val="00C52F03"/>
    <w:rsid w:val="00C52F4D"/>
    <w:rsid w:val="00C53E03"/>
    <w:rsid w:val="00C55B34"/>
    <w:rsid w:val="00C55D32"/>
    <w:rsid w:val="00C572AB"/>
    <w:rsid w:val="00C607B3"/>
    <w:rsid w:val="00C614A4"/>
    <w:rsid w:val="00C61A2E"/>
    <w:rsid w:val="00C61F45"/>
    <w:rsid w:val="00C61FA3"/>
    <w:rsid w:val="00C65310"/>
    <w:rsid w:val="00C65BD3"/>
    <w:rsid w:val="00C66823"/>
    <w:rsid w:val="00C66A6C"/>
    <w:rsid w:val="00C66A79"/>
    <w:rsid w:val="00C67724"/>
    <w:rsid w:val="00C706A1"/>
    <w:rsid w:val="00C708D0"/>
    <w:rsid w:val="00C71809"/>
    <w:rsid w:val="00C7219D"/>
    <w:rsid w:val="00C72734"/>
    <w:rsid w:val="00C735DB"/>
    <w:rsid w:val="00C757CA"/>
    <w:rsid w:val="00C7671A"/>
    <w:rsid w:val="00C76865"/>
    <w:rsid w:val="00C77A71"/>
    <w:rsid w:val="00C8027B"/>
    <w:rsid w:val="00C8083E"/>
    <w:rsid w:val="00C810C6"/>
    <w:rsid w:val="00C83786"/>
    <w:rsid w:val="00C842CA"/>
    <w:rsid w:val="00C85864"/>
    <w:rsid w:val="00C85C4F"/>
    <w:rsid w:val="00C85DBC"/>
    <w:rsid w:val="00C86EF5"/>
    <w:rsid w:val="00C8706B"/>
    <w:rsid w:val="00C8719E"/>
    <w:rsid w:val="00C87363"/>
    <w:rsid w:val="00C906D8"/>
    <w:rsid w:val="00C90969"/>
    <w:rsid w:val="00C9177A"/>
    <w:rsid w:val="00C9181A"/>
    <w:rsid w:val="00C91CF6"/>
    <w:rsid w:val="00C9382C"/>
    <w:rsid w:val="00C945B4"/>
    <w:rsid w:val="00C958E8"/>
    <w:rsid w:val="00C95E25"/>
    <w:rsid w:val="00C970EF"/>
    <w:rsid w:val="00C97D82"/>
    <w:rsid w:val="00CA0214"/>
    <w:rsid w:val="00CA0D87"/>
    <w:rsid w:val="00CA12CC"/>
    <w:rsid w:val="00CA1DDE"/>
    <w:rsid w:val="00CA1E96"/>
    <w:rsid w:val="00CA44C1"/>
    <w:rsid w:val="00CA4923"/>
    <w:rsid w:val="00CA762D"/>
    <w:rsid w:val="00CB21A3"/>
    <w:rsid w:val="00CB226C"/>
    <w:rsid w:val="00CB247C"/>
    <w:rsid w:val="00CB3300"/>
    <w:rsid w:val="00CB4065"/>
    <w:rsid w:val="00CB4730"/>
    <w:rsid w:val="00CB4ACE"/>
    <w:rsid w:val="00CB4E07"/>
    <w:rsid w:val="00CB52ED"/>
    <w:rsid w:val="00CB54BF"/>
    <w:rsid w:val="00CB563A"/>
    <w:rsid w:val="00CB63D3"/>
    <w:rsid w:val="00CC0D15"/>
    <w:rsid w:val="00CC1773"/>
    <w:rsid w:val="00CC358B"/>
    <w:rsid w:val="00CC4094"/>
    <w:rsid w:val="00CC574F"/>
    <w:rsid w:val="00CC5AD2"/>
    <w:rsid w:val="00CC6414"/>
    <w:rsid w:val="00CC6AAE"/>
    <w:rsid w:val="00CC6AE9"/>
    <w:rsid w:val="00CC78B1"/>
    <w:rsid w:val="00CC7947"/>
    <w:rsid w:val="00CC7F4C"/>
    <w:rsid w:val="00CD039F"/>
    <w:rsid w:val="00CD35F2"/>
    <w:rsid w:val="00CD3671"/>
    <w:rsid w:val="00CD3D9B"/>
    <w:rsid w:val="00CD68C3"/>
    <w:rsid w:val="00CE1F77"/>
    <w:rsid w:val="00CE2FD6"/>
    <w:rsid w:val="00CE451E"/>
    <w:rsid w:val="00CE59B3"/>
    <w:rsid w:val="00CE5F71"/>
    <w:rsid w:val="00CE673A"/>
    <w:rsid w:val="00CE7BB0"/>
    <w:rsid w:val="00CF076B"/>
    <w:rsid w:val="00CF08EE"/>
    <w:rsid w:val="00CF0E26"/>
    <w:rsid w:val="00CF17C6"/>
    <w:rsid w:val="00CF1FA9"/>
    <w:rsid w:val="00CF2398"/>
    <w:rsid w:val="00CF24ED"/>
    <w:rsid w:val="00CF2CEE"/>
    <w:rsid w:val="00CF5023"/>
    <w:rsid w:val="00CF5EDD"/>
    <w:rsid w:val="00CF625D"/>
    <w:rsid w:val="00CF7768"/>
    <w:rsid w:val="00D0018A"/>
    <w:rsid w:val="00D00580"/>
    <w:rsid w:val="00D0140C"/>
    <w:rsid w:val="00D01E25"/>
    <w:rsid w:val="00D032E0"/>
    <w:rsid w:val="00D03356"/>
    <w:rsid w:val="00D0473A"/>
    <w:rsid w:val="00D0483A"/>
    <w:rsid w:val="00D07016"/>
    <w:rsid w:val="00D128DC"/>
    <w:rsid w:val="00D131BA"/>
    <w:rsid w:val="00D13E80"/>
    <w:rsid w:val="00D14222"/>
    <w:rsid w:val="00D14778"/>
    <w:rsid w:val="00D16184"/>
    <w:rsid w:val="00D17167"/>
    <w:rsid w:val="00D21EF7"/>
    <w:rsid w:val="00D232D3"/>
    <w:rsid w:val="00D23528"/>
    <w:rsid w:val="00D23897"/>
    <w:rsid w:val="00D23D18"/>
    <w:rsid w:val="00D25DDE"/>
    <w:rsid w:val="00D2672F"/>
    <w:rsid w:val="00D27EDD"/>
    <w:rsid w:val="00D31335"/>
    <w:rsid w:val="00D32FC0"/>
    <w:rsid w:val="00D33AEE"/>
    <w:rsid w:val="00D34026"/>
    <w:rsid w:val="00D35346"/>
    <w:rsid w:val="00D35466"/>
    <w:rsid w:val="00D3583C"/>
    <w:rsid w:val="00D373E3"/>
    <w:rsid w:val="00D373EF"/>
    <w:rsid w:val="00D37994"/>
    <w:rsid w:val="00D414B5"/>
    <w:rsid w:val="00D419B4"/>
    <w:rsid w:val="00D41D5C"/>
    <w:rsid w:val="00D4204E"/>
    <w:rsid w:val="00D4235E"/>
    <w:rsid w:val="00D42D62"/>
    <w:rsid w:val="00D4328D"/>
    <w:rsid w:val="00D44E8A"/>
    <w:rsid w:val="00D45D3E"/>
    <w:rsid w:val="00D45D77"/>
    <w:rsid w:val="00D45FA0"/>
    <w:rsid w:val="00D4630A"/>
    <w:rsid w:val="00D50874"/>
    <w:rsid w:val="00D5095A"/>
    <w:rsid w:val="00D50CE6"/>
    <w:rsid w:val="00D51B52"/>
    <w:rsid w:val="00D51CB1"/>
    <w:rsid w:val="00D521CF"/>
    <w:rsid w:val="00D530FB"/>
    <w:rsid w:val="00D5336B"/>
    <w:rsid w:val="00D534B4"/>
    <w:rsid w:val="00D53D62"/>
    <w:rsid w:val="00D53E35"/>
    <w:rsid w:val="00D54508"/>
    <w:rsid w:val="00D55DE3"/>
    <w:rsid w:val="00D60814"/>
    <w:rsid w:val="00D61F4D"/>
    <w:rsid w:val="00D62064"/>
    <w:rsid w:val="00D62C89"/>
    <w:rsid w:val="00D63132"/>
    <w:rsid w:val="00D636EE"/>
    <w:rsid w:val="00D63FCE"/>
    <w:rsid w:val="00D64348"/>
    <w:rsid w:val="00D6440F"/>
    <w:rsid w:val="00D65E94"/>
    <w:rsid w:val="00D67B66"/>
    <w:rsid w:val="00D67CFE"/>
    <w:rsid w:val="00D67DD8"/>
    <w:rsid w:val="00D706A8"/>
    <w:rsid w:val="00D71305"/>
    <w:rsid w:val="00D71927"/>
    <w:rsid w:val="00D720D3"/>
    <w:rsid w:val="00D7294D"/>
    <w:rsid w:val="00D73F0C"/>
    <w:rsid w:val="00D74BA1"/>
    <w:rsid w:val="00D74DDC"/>
    <w:rsid w:val="00D76B4D"/>
    <w:rsid w:val="00D76ED8"/>
    <w:rsid w:val="00D776A0"/>
    <w:rsid w:val="00D77B69"/>
    <w:rsid w:val="00D805AE"/>
    <w:rsid w:val="00D83603"/>
    <w:rsid w:val="00D8506C"/>
    <w:rsid w:val="00D855D4"/>
    <w:rsid w:val="00D85731"/>
    <w:rsid w:val="00D85F19"/>
    <w:rsid w:val="00D87351"/>
    <w:rsid w:val="00D87A44"/>
    <w:rsid w:val="00D87A98"/>
    <w:rsid w:val="00D87BFE"/>
    <w:rsid w:val="00D90165"/>
    <w:rsid w:val="00D92349"/>
    <w:rsid w:val="00D95F55"/>
    <w:rsid w:val="00D961C1"/>
    <w:rsid w:val="00D96A2C"/>
    <w:rsid w:val="00D9748B"/>
    <w:rsid w:val="00DA0AC1"/>
    <w:rsid w:val="00DA1FE7"/>
    <w:rsid w:val="00DA27C9"/>
    <w:rsid w:val="00DA2E7B"/>
    <w:rsid w:val="00DA3D93"/>
    <w:rsid w:val="00DA5085"/>
    <w:rsid w:val="00DA5A7F"/>
    <w:rsid w:val="00DA5B0E"/>
    <w:rsid w:val="00DA7DD6"/>
    <w:rsid w:val="00DB04E9"/>
    <w:rsid w:val="00DB0FE9"/>
    <w:rsid w:val="00DB1198"/>
    <w:rsid w:val="00DB2BBA"/>
    <w:rsid w:val="00DB3692"/>
    <w:rsid w:val="00DB3852"/>
    <w:rsid w:val="00DB46CE"/>
    <w:rsid w:val="00DB614E"/>
    <w:rsid w:val="00DC009B"/>
    <w:rsid w:val="00DC0DFC"/>
    <w:rsid w:val="00DC1C7A"/>
    <w:rsid w:val="00DC1F9D"/>
    <w:rsid w:val="00DC3C3F"/>
    <w:rsid w:val="00DC567C"/>
    <w:rsid w:val="00DC57B4"/>
    <w:rsid w:val="00DC6159"/>
    <w:rsid w:val="00DC773E"/>
    <w:rsid w:val="00DC7771"/>
    <w:rsid w:val="00DD0312"/>
    <w:rsid w:val="00DD0442"/>
    <w:rsid w:val="00DD073B"/>
    <w:rsid w:val="00DD097B"/>
    <w:rsid w:val="00DD0A96"/>
    <w:rsid w:val="00DD19FE"/>
    <w:rsid w:val="00DD26AF"/>
    <w:rsid w:val="00DD419C"/>
    <w:rsid w:val="00DD4483"/>
    <w:rsid w:val="00DD4DB4"/>
    <w:rsid w:val="00DD4FD3"/>
    <w:rsid w:val="00DD5F2B"/>
    <w:rsid w:val="00DE02C6"/>
    <w:rsid w:val="00DE044F"/>
    <w:rsid w:val="00DE0ACB"/>
    <w:rsid w:val="00DE16EC"/>
    <w:rsid w:val="00DE2D1E"/>
    <w:rsid w:val="00DE413D"/>
    <w:rsid w:val="00DE4DCF"/>
    <w:rsid w:val="00DE5542"/>
    <w:rsid w:val="00DE5E90"/>
    <w:rsid w:val="00DE610A"/>
    <w:rsid w:val="00DE68A0"/>
    <w:rsid w:val="00DE6A7A"/>
    <w:rsid w:val="00DF44D1"/>
    <w:rsid w:val="00DF4F57"/>
    <w:rsid w:val="00DF5649"/>
    <w:rsid w:val="00DF6BE2"/>
    <w:rsid w:val="00DF6E40"/>
    <w:rsid w:val="00DF790C"/>
    <w:rsid w:val="00E01060"/>
    <w:rsid w:val="00E022E3"/>
    <w:rsid w:val="00E035E1"/>
    <w:rsid w:val="00E045D3"/>
    <w:rsid w:val="00E05E9A"/>
    <w:rsid w:val="00E07543"/>
    <w:rsid w:val="00E07711"/>
    <w:rsid w:val="00E07B43"/>
    <w:rsid w:val="00E11553"/>
    <w:rsid w:val="00E12746"/>
    <w:rsid w:val="00E136F9"/>
    <w:rsid w:val="00E14366"/>
    <w:rsid w:val="00E14918"/>
    <w:rsid w:val="00E15235"/>
    <w:rsid w:val="00E15B71"/>
    <w:rsid w:val="00E16C84"/>
    <w:rsid w:val="00E1723D"/>
    <w:rsid w:val="00E20B43"/>
    <w:rsid w:val="00E210C9"/>
    <w:rsid w:val="00E212DD"/>
    <w:rsid w:val="00E21409"/>
    <w:rsid w:val="00E21D4E"/>
    <w:rsid w:val="00E2293D"/>
    <w:rsid w:val="00E23A7D"/>
    <w:rsid w:val="00E24318"/>
    <w:rsid w:val="00E25236"/>
    <w:rsid w:val="00E263F5"/>
    <w:rsid w:val="00E269A4"/>
    <w:rsid w:val="00E26D3F"/>
    <w:rsid w:val="00E26D87"/>
    <w:rsid w:val="00E30814"/>
    <w:rsid w:val="00E310BA"/>
    <w:rsid w:val="00E3274A"/>
    <w:rsid w:val="00E328D8"/>
    <w:rsid w:val="00E32E5A"/>
    <w:rsid w:val="00E3371B"/>
    <w:rsid w:val="00E338BD"/>
    <w:rsid w:val="00E34100"/>
    <w:rsid w:val="00E34376"/>
    <w:rsid w:val="00E344ED"/>
    <w:rsid w:val="00E34804"/>
    <w:rsid w:val="00E350B0"/>
    <w:rsid w:val="00E359D4"/>
    <w:rsid w:val="00E37525"/>
    <w:rsid w:val="00E37EDE"/>
    <w:rsid w:val="00E4021C"/>
    <w:rsid w:val="00E403CD"/>
    <w:rsid w:val="00E40F3E"/>
    <w:rsid w:val="00E4229A"/>
    <w:rsid w:val="00E435F2"/>
    <w:rsid w:val="00E4483E"/>
    <w:rsid w:val="00E4619E"/>
    <w:rsid w:val="00E47350"/>
    <w:rsid w:val="00E50777"/>
    <w:rsid w:val="00E54A9B"/>
    <w:rsid w:val="00E56B70"/>
    <w:rsid w:val="00E57107"/>
    <w:rsid w:val="00E57221"/>
    <w:rsid w:val="00E57660"/>
    <w:rsid w:val="00E57DE6"/>
    <w:rsid w:val="00E6129E"/>
    <w:rsid w:val="00E618A6"/>
    <w:rsid w:val="00E638C3"/>
    <w:rsid w:val="00E6472D"/>
    <w:rsid w:val="00E64EAE"/>
    <w:rsid w:val="00E65006"/>
    <w:rsid w:val="00E72A0D"/>
    <w:rsid w:val="00E74263"/>
    <w:rsid w:val="00E74CE7"/>
    <w:rsid w:val="00E75AD9"/>
    <w:rsid w:val="00E82211"/>
    <w:rsid w:val="00E824E3"/>
    <w:rsid w:val="00E828B7"/>
    <w:rsid w:val="00E83C07"/>
    <w:rsid w:val="00E83E27"/>
    <w:rsid w:val="00E83EE2"/>
    <w:rsid w:val="00E842D7"/>
    <w:rsid w:val="00E84D3A"/>
    <w:rsid w:val="00E85FEA"/>
    <w:rsid w:val="00E864B7"/>
    <w:rsid w:val="00E8652C"/>
    <w:rsid w:val="00E90011"/>
    <w:rsid w:val="00E91FF2"/>
    <w:rsid w:val="00E95D95"/>
    <w:rsid w:val="00E96403"/>
    <w:rsid w:val="00E97791"/>
    <w:rsid w:val="00E97A31"/>
    <w:rsid w:val="00EA0791"/>
    <w:rsid w:val="00EA0A1D"/>
    <w:rsid w:val="00EA13CB"/>
    <w:rsid w:val="00EA1D99"/>
    <w:rsid w:val="00EA2281"/>
    <w:rsid w:val="00EA22D2"/>
    <w:rsid w:val="00EA310F"/>
    <w:rsid w:val="00EA4194"/>
    <w:rsid w:val="00EA4B5B"/>
    <w:rsid w:val="00EA5D75"/>
    <w:rsid w:val="00EA61DA"/>
    <w:rsid w:val="00EA73B9"/>
    <w:rsid w:val="00EA777A"/>
    <w:rsid w:val="00EA7F7A"/>
    <w:rsid w:val="00EB0B80"/>
    <w:rsid w:val="00EB1068"/>
    <w:rsid w:val="00EB22EA"/>
    <w:rsid w:val="00EB25BB"/>
    <w:rsid w:val="00EB3821"/>
    <w:rsid w:val="00EB3BCB"/>
    <w:rsid w:val="00EB4BA1"/>
    <w:rsid w:val="00EB53AD"/>
    <w:rsid w:val="00EB56C1"/>
    <w:rsid w:val="00EB57EC"/>
    <w:rsid w:val="00EB75CD"/>
    <w:rsid w:val="00EB7E3A"/>
    <w:rsid w:val="00EC0912"/>
    <w:rsid w:val="00EC1C4E"/>
    <w:rsid w:val="00EC1D6C"/>
    <w:rsid w:val="00EC2BB3"/>
    <w:rsid w:val="00EC2C4C"/>
    <w:rsid w:val="00EC31FF"/>
    <w:rsid w:val="00EC41C9"/>
    <w:rsid w:val="00EC523B"/>
    <w:rsid w:val="00EC53A4"/>
    <w:rsid w:val="00EC5C3C"/>
    <w:rsid w:val="00ED0197"/>
    <w:rsid w:val="00ED03C9"/>
    <w:rsid w:val="00ED0D34"/>
    <w:rsid w:val="00ED124E"/>
    <w:rsid w:val="00ED1BEC"/>
    <w:rsid w:val="00ED266D"/>
    <w:rsid w:val="00ED3E1F"/>
    <w:rsid w:val="00ED5311"/>
    <w:rsid w:val="00ED7A74"/>
    <w:rsid w:val="00EE1231"/>
    <w:rsid w:val="00EE1931"/>
    <w:rsid w:val="00EE1B9C"/>
    <w:rsid w:val="00EE1F44"/>
    <w:rsid w:val="00EE3916"/>
    <w:rsid w:val="00EE528B"/>
    <w:rsid w:val="00EE5560"/>
    <w:rsid w:val="00EE6379"/>
    <w:rsid w:val="00EE6CD1"/>
    <w:rsid w:val="00EF0D77"/>
    <w:rsid w:val="00EF1FF3"/>
    <w:rsid w:val="00EF2449"/>
    <w:rsid w:val="00EF2E82"/>
    <w:rsid w:val="00EF38F6"/>
    <w:rsid w:val="00EF4808"/>
    <w:rsid w:val="00EF4AA9"/>
    <w:rsid w:val="00EF4BB2"/>
    <w:rsid w:val="00EF54FD"/>
    <w:rsid w:val="00EF7EE9"/>
    <w:rsid w:val="00F00D00"/>
    <w:rsid w:val="00F01148"/>
    <w:rsid w:val="00F014BA"/>
    <w:rsid w:val="00F02151"/>
    <w:rsid w:val="00F0297F"/>
    <w:rsid w:val="00F038E1"/>
    <w:rsid w:val="00F041AA"/>
    <w:rsid w:val="00F0578D"/>
    <w:rsid w:val="00F06EBB"/>
    <w:rsid w:val="00F07680"/>
    <w:rsid w:val="00F10261"/>
    <w:rsid w:val="00F10886"/>
    <w:rsid w:val="00F10EFB"/>
    <w:rsid w:val="00F10F2A"/>
    <w:rsid w:val="00F12C8E"/>
    <w:rsid w:val="00F133F1"/>
    <w:rsid w:val="00F14946"/>
    <w:rsid w:val="00F15562"/>
    <w:rsid w:val="00F16331"/>
    <w:rsid w:val="00F17080"/>
    <w:rsid w:val="00F201EC"/>
    <w:rsid w:val="00F21710"/>
    <w:rsid w:val="00F22445"/>
    <w:rsid w:val="00F2259A"/>
    <w:rsid w:val="00F2396B"/>
    <w:rsid w:val="00F23C66"/>
    <w:rsid w:val="00F24102"/>
    <w:rsid w:val="00F25CFD"/>
    <w:rsid w:val="00F262E7"/>
    <w:rsid w:val="00F262F6"/>
    <w:rsid w:val="00F263E2"/>
    <w:rsid w:val="00F27EA8"/>
    <w:rsid w:val="00F30266"/>
    <w:rsid w:val="00F30A16"/>
    <w:rsid w:val="00F30C53"/>
    <w:rsid w:val="00F31C82"/>
    <w:rsid w:val="00F3274C"/>
    <w:rsid w:val="00F328F4"/>
    <w:rsid w:val="00F32ED2"/>
    <w:rsid w:val="00F32F09"/>
    <w:rsid w:val="00F33A19"/>
    <w:rsid w:val="00F34309"/>
    <w:rsid w:val="00F34DEA"/>
    <w:rsid w:val="00F34FA7"/>
    <w:rsid w:val="00F35933"/>
    <w:rsid w:val="00F37B6A"/>
    <w:rsid w:val="00F42B3C"/>
    <w:rsid w:val="00F42BC8"/>
    <w:rsid w:val="00F43794"/>
    <w:rsid w:val="00F43C85"/>
    <w:rsid w:val="00F45385"/>
    <w:rsid w:val="00F4768E"/>
    <w:rsid w:val="00F47E25"/>
    <w:rsid w:val="00F47FB4"/>
    <w:rsid w:val="00F5074F"/>
    <w:rsid w:val="00F521B0"/>
    <w:rsid w:val="00F526B5"/>
    <w:rsid w:val="00F53925"/>
    <w:rsid w:val="00F5437A"/>
    <w:rsid w:val="00F579BF"/>
    <w:rsid w:val="00F57ABF"/>
    <w:rsid w:val="00F57F28"/>
    <w:rsid w:val="00F603C8"/>
    <w:rsid w:val="00F6049D"/>
    <w:rsid w:val="00F606CC"/>
    <w:rsid w:val="00F60D79"/>
    <w:rsid w:val="00F61700"/>
    <w:rsid w:val="00F618B8"/>
    <w:rsid w:val="00F619BA"/>
    <w:rsid w:val="00F61B5F"/>
    <w:rsid w:val="00F6314F"/>
    <w:rsid w:val="00F6463F"/>
    <w:rsid w:val="00F65CD5"/>
    <w:rsid w:val="00F663C7"/>
    <w:rsid w:val="00F66737"/>
    <w:rsid w:val="00F66B0C"/>
    <w:rsid w:val="00F67EEF"/>
    <w:rsid w:val="00F70FD2"/>
    <w:rsid w:val="00F710EF"/>
    <w:rsid w:val="00F71B39"/>
    <w:rsid w:val="00F71E1C"/>
    <w:rsid w:val="00F721E9"/>
    <w:rsid w:val="00F72945"/>
    <w:rsid w:val="00F72DEB"/>
    <w:rsid w:val="00F7329E"/>
    <w:rsid w:val="00F739C4"/>
    <w:rsid w:val="00F74098"/>
    <w:rsid w:val="00F74244"/>
    <w:rsid w:val="00F74D09"/>
    <w:rsid w:val="00F753FD"/>
    <w:rsid w:val="00F754CE"/>
    <w:rsid w:val="00F7649B"/>
    <w:rsid w:val="00F77C5F"/>
    <w:rsid w:val="00F80939"/>
    <w:rsid w:val="00F81B96"/>
    <w:rsid w:val="00F82854"/>
    <w:rsid w:val="00F82C18"/>
    <w:rsid w:val="00F84C39"/>
    <w:rsid w:val="00F85F96"/>
    <w:rsid w:val="00F86876"/>
    <w:rsid w:val="00F86CFE"/>
    <w:rsid w:val="00F86E93"/>
    <w:rsid w:val="00F87894"/>
    <w:rsid w:val="00F878B2"/>
    <w:rsid w:val="00F9044D"/>
    <w:rsid w:val="00F90DEF"/>
    <w:rsid w:val="00F91810"/>
    <w:rsid w:val="00F92C6D"/>
    <w:rsid w:val="00F93CC4"/>
    <w:rsid w:val="00F947B6"/>
    <w:rsid w:val="00F94A5B"/>
    <w:rsid w:val="00F954BA"/>
    <w:rsid w:val="00F95F11"/>
    <w:rsid w:val="00F97C40"/>
    <w:rsid w:val="00FA16F3"/>
    <w:rsid w:val="00FA220D"/>
    <w:rsid w:val="00FA2AA3"/>
    <w:rsid w:val="00FA628E"/>
    <w:rsid w:val="00FA6D83"/>
    <w:rsid w:val="00FA70DC"/>
    <w:rsid w:val="00FA73ED"/>
    <w:rsid w:val="00FB04EC"/>
    <w:rsid w:val="00FB0CFF"/>
    <w:rsid w:val="00FB10F6"/>
    <w:rsid w:val="00FB2459"/>
    <w:rsid w:val="00FB29DF"/>
    <w:rsid w:val="00FB339A"/>
    <w:rsid w:val="00FB37FE"/>
    <w:rsid w:val="00FB5185"/>
    <w:rsid w:val="00FB61A7"/>
    <w:rsid w:val="00FB672C"/>
    <w:rsid w:val="00FB723C"/>
    <w:rsid w:val="00FB7785"/>
    <w:rsid w:val="00FB7825"/>
    <w:rsid w:val="00FB7C3B"/>
    <w:rsid w:val="00FC38EA"/>
    <w:rsid w:val="00FC39A2"/>
    <w:rsid w:val="00FC5EB8"/>
    <w:rsid w:val="00FC70AD"/>
    <w:rsid w:val="00FC790B"/>
    <w:rsid w:val="00FD0AD6"/>
    <w:rsid w:val="00FD1271"/>
    <w:rsid w:val="00FD169D"/>
    <w:rsid w:val="00FD179E"/>
    <w:rsid w:val="00FD18F6"/>
    <w:rsid w:val="00FD1C4D"/>
    <w:rsid w:val="00FD215F"/>
    <w:rsid w:val="00FD3115"/>
    <w:rsid w:val="00FD33D7"/>
    <w:rsid w:val="00FD47EF"/>
    <w:rsid w:val="00FD5408"/>
    <w:rsid w:val="00FD5A6E"/>
    <w:rsid w:val="00FD63EA"/>
    <w:rsid w:val="00FE5EC2"/>
    <w:rsid w:val="00FE64BF"/>
    <w:rsid w:val="00FF1833"/>
    <w:rsid w:val="00FF23DC"/>
    <w:rsid w:val="00FF2B3E"/>
    <w:rsid w:val="00FF2BE3"/>
    <w:rsid w:val="00FF306E"/>
    <w:rsid w:val="00FF516B"/>
    <w:rsid w:val="00FF62E7"/>
    <w:rsid w:val="120A3DCB"/>
    <w:rsid w:val="227EF538"/>
    <w:rsid w:val="350715F3"/>
    <w:rsid w:val="3C0606D1"/>
    <w:rsid w:val="3F13DA72"/>
    <w:rsid w:val="40CDBE44"/>
    <w:rsid w:val="50A2AFAE"/>
    <w:rsid w:val="712346B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AutoShape 3"/>
      </o:rules>
    </o:shapelayout>
  </w:shapeDefaults>
  <w:doNotEmbedSmartTags/>
  <w:decimalSymbol w:val="."/>
  <w:listSeparator w:val=","/>
  <w14:docId w14:val="434CB173"/>
  <w15:docId w15:val="{AA982F78-4516-4E09-9654-4488D6D068D2}"/>
  <w:documentProtection w:edit="readOnly" w:enforcement="true" w:cryptProviderType="rsaFull" w:cryptAlgorithmClass="hash" w:cryptAlgorithmType="typeAny" w:cryptAlgorithmSid="4" w:cryptSpinCount="50000" w:hash="luACZZMtySOzeqA/6yXN+h2umLF4sCfpn3FhUVYbrw4BRiabhrThX5uV0eVNP0XkE0rXESF+be3YLpMDzj07BA==" w:salt="ep5keLxqxqwX+Xra6kjxVQ=="/>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cs-CZ" w:eastAsia="cs-CZ" w:bidi="cs-CZ"/>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766"/>
    <w:pPr>
      <w:spacing w:before="120"/>
      <w:jc w:val="both"/>
    </w:pPr>
    <w:rPr>
      <w:rFonts w:eastAsia="MS Mincho" w:cs="Arial"/>
      <w:color w:val="000000"/>
    </w:rPr>
  </w:style>
  <w:style w:type="paragraph" w:styleId="Heading1">
    <w:name w:val="heading 1"/>
    <w:basedOn w:val="Caption"/>
    <w:next w:val="Normal"/>
    <w:link w:val="Heading1Char"/>
    <w:qFormat/>
    <w:rsid w:val="00F33A19"/>
    <w:pPr>
      <w:keepNext/>
      <w:widowControl w:val="0"/>
      <w:overflowPunct w:val="0"/>
      <w:autoSpaceDE w:val="0"/>
      <w:autoSpaceDN w:val="0"/>
      <w:adjustRightInd w:val="0"/>
      <w:spacing w:before="360"/>
      <w:ind w:left="720" w:hanging="720"/>
      <w:jc w:val="left"/>
      <w:textAlignment w:val="baseline"/>
      <w:outlineLvl w:val="0"/>
    </w:pPr>
    <w:rPr>
      <w:i/>
      <w:iCs/>
      <w:color w:val="000000" w:themeColor="text1"/>
      <w:sz w:val="26"/>
      <w:szCs w:val="26"/>
    </w:rPr>
  </w:style>
  <w:style w:type="paragraph" w:styleId="Heading2">
    <w:name w:val="heading 2"/>
    <w:basedOn w:val="Normal"/>
    <w:next w:val="Normal"/>
    <w:link w:val="Heading2Char"/>
    <w:qFormat/>
    <w:rsid w:val="008F2766"/>
    <w:pPr>
      <w:keepNext/>
      <w:spacing w:before="240" w:after="60"/>
      <w:outlineLvl w:val="1"/>
    </w:pPr>
    <w:rPr>
      <w:rFonts w:cs="Times New Roman"/>
      <w:b/>
      <w:bCs/>
      <w:i/>
      <w:iCs/>
      <w:color w:val="auto"/>
      <w:sz w:val="28"/>
      <w:szCs w:val="28"/>
    </w:rPr>
  </w:style>
  <w:style w:type="paragraph" w:styleId="Heading3">
    <w:name w:val="heading 3"/>
    <w:basedOn w:val="Normal"/>
    <w:next w:val="Normal"/>
    <w:link w:val="Heading3Char"/>
    <w:unhideWhenUsed/>
    <w:qFormat/>
    <w:rsid w:val="00595BC1"/>
    <w:pPr>
      <w:keepNext/>
      <w:keepLines/>
      <w:spacing w:before="200"/>
      <w:outlineLvl w:val="2"/>
    </w:pPr>
    <w:rPr>
      <w:rFonts w:ascii="Cambria" w:eastAsia="SimSun" w:hAnsi="Cambria" w:cs="Times New Roman"/>
      <w:b/>
      <w:bCs/>
      <w:color w:val="4F81BD"/>
    </w:rPr>
  </w:style>
  <w:style w:type="paragraph" w:styleId="Heading6">
    <w:name w:val="heading 6"/>
    <w:basedOn w:val="Normal"/>
    <w:next w:val="Normal"/>
    <w:link w:val="Heading6Char"/>
    <w:unhideWhenUsed/>
    <w:qFormat/>
    <w:rsid w:val="00D25DDE"/>
    <w:pPr>
      <w:keepNext/>
      <w:keepLines/>
      <w:spacing w:before="200"/>
      <w:outlineLvl w:val="5"/>
    </w:pPr>
    <w:rPr>
      <w:rFonts w:ascii="Cambria" w:eastAsia="SimSu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3A19"/>
    <w:rPr>
      <w:rFonts w:eastAsia="MS Mincho" w:cs="Arial"/>
      <w:b/>
      <w:i/>
      <w:iCs/>
      <w:color w:val="000000" w:themeColor="text1"/>
      <w:sz w:val="26"/>
      <w:szCs w:val="26"/>
    </w:rPr>
  </w:style>
  <w:style w:type="character" w:customStyle="1" w:styleId="Heading2Char">
    <w:name w:val="Heading 2 Char"/>
    <w:link w:val="Heading2"/>
    <w:rsid w:val="008F2766"/>
    <w:rPr>
      <w:rFonts w:ascii="Arial" w:eastAsia="MS Mincho" w:hAnsi="Arial" w:cs="Arial"/>
      <w:b/>
      <w:bCs/>
      <w:i/>
      <w:iCs/>
      <w:sz w:val="28"/>
      <w:szCs w:val="28"/>
    </w:rPr>
  </w:style>
  <w:style w:type="character" w:styleId="Strong">
    <w:name w:val="Strong"/>
    <w:qFormat/>
    <w:rsid w:val="008F2766"/>
    <w:rPr>
      <w:b/>
      <w:bCs/>
    </w:rPr>
  </w:style>
  <w:style w:type="character" w:styleId="Emphasis">
    <w:name w:val="Emphasis"/>
    <w:aliases w:val="Australia"/>
    <w:qFormat/>
    <w:rsid w:val="008F2766"/>
    <w:rPr>
      <w:i/>
      <w:iCs/>
    </w:rPr>
  </w:style>
  <w:style w:type="character" w:styleId="Hyperlink">
    <w:name w:val="Hyperlink"/>
    <w:uiPriority w:val="99"/>
    <w:rsid w:val="008F2766"/>
    <w:rPr>
      <w:color w:val="0000FF"/>
      <w:u w:val="single"/>
    </w:rPr>
  </w:style>
  <w:style w:type="character" w:styleId="CommentReference">
    <w:name w:val="annotation reference"/>
    <w:uiPriority w:val="99"/>
    <w:rsid w:val="008F2766"/>
    <w:rPr>
      <w:sz w:val="16"/>
      <w:szCs w:val="16"/>
    </w:rPr>
  </w:style>
  <w:style w:type="paragraph" w:styleId="CommentText">
    <w:name w:val="annotation text"/>
    <w:basedOn w:val="Normal"/>
    <w:link w:val="CommentTextChar"/>
    <w:rsid w:val="008F2766"/>
    <w:rPr>
      <w:rFonts w:cs="Times New Roman"/>
      <w:color w:val="auto"/>
    </w:rPr>
  </w:style>
  <w:style w:type="character" w:customStyle="1" w:styleId="CommentTextChar">
    <w:name w:val="Comment Text Char"/>
    <w:link w:val="CommentText"/>
    <w:rsid w:val="008F2766"/>
    <w:rPr>
      <w:rFonts w:ascii="Arial" w:eastAsia="MS Mincho" w:hAnsi="Arial" w:cs="Arial"/>
      <w:sz w:val="20"/>
      <w:szCs w:val="20"/>
    </w:rPr>
  </w:style>
  <w:style w:type="character" w:styleId="FollowedHyperlink">
    <w:name w:val="FollowedHyperlink"/>
    <w:rsid w:val="008F2766"/>
    <w:rPr>
      <w:color w:val="800080"/>
      <w:u w:val="single"/>
    </w:rPr>
  </w:style>
  <w:style w:type="paragraph" w:styleId="BalloonText">
    <w:name w:val="Balloon Text"/>
    <w:basedOn w:val="Normal"/>
    <w:link w:val="BalloonTextChar"/>
    <w:uiPriority w:val="99"/>
    <w:semiHidden/>
    <w:rsid w:val="008F2766"/>
    <w:rPr>
      <w:rFonts w:ascii="Tahoma" w:hAnsi="Tahoma" w:cs="Times New Roman"/>
      <w:color w:val="auto"/>
      <w:sz w:val="16"/>
      <w:szCs w:val="16"/>
    </w:rPr>
  </w:style>
  <w:style w:type="character" w:customStyle="1" w:styleId="BalloonTextChar">
    <w:name w:val="Balloon Text Char"/>
    <w:link w:val="BalloonText"/>
    <w:uiPriority w:val="99"/>
    <w:semiHidden/>
    <w:rsid w:val="008F2766"/>
    <w:rPr>
      <w:rFonts w:ascii="Tahoma" w:eastAsia="MS Mincho" w:hAnsi="Tahoma" w:cs="Tahoma"/>
      <w:sz w:val="16"/>
      <w:szCs w:val="16"/>
    </w:rPr>
  </w:style>
  <w:style w:type="character" w:customStyle="1" w:styleId="CommentSubjectChar">
    <w:name w:val="Comment Subject Char"/>
    <w:link w:val="CommentSubject"/>
    <w:uiPriority w:val="99"/>
    <w:semiHidden/>
    <w:rsid w:val="008F2766"/>
    <w:rPr>
      <w:rFonts w:ascii="Arial" w:eastAsia="MS Mincho" w:hAnsi="Arial" w:cs="Arial"/>
      <w:b/>
      <w:bCs/>
      <w:sz w:val="20"/>
      <w:szCs w:val="20"/>
    </w:rPr>
  </w:style>
  <w:style w:type="paragraph" w:styleId="CommentSubject">
    <w:name w:val="annotation subject"/>
    <w:basedOn w:val="CommentText"/>
    <w:next w:val="CommentText"/>
    <w:link w:val="CommentSubjectChar"/>
    <w:uiPriority w:val="99"/>
    <w:semiHidden/>
    <w:rsid w:val="008F2766"/>
    <w:rPr>
      <w:b/>
      <w:bCs/>
    </w:rPr>
  </w:style>
  <w:style w:type="paragraph" w:styleId="Header">
    <w:name w:val="header"/>
    <w:basedOn w:val="Normal"/>
    <w:link w:val="HeaderChar"/>
    <w:uiPriority w:val="99"/>
    <w:rsid w:val="008F2766"/>
    <w:pPr>
      <w:tabs>
        <w:tab w:val="center" w:pos="4320"/>
        <w:tab w:val="right" w:pos="8640"/>
      </w:tabs>
    </w:pPr>
    <w:rPr>
      <w:rFonts w:cs="Times New Roman"/>
      <w:color w:val="auto"/>
    </w:rPr>
  </w:style>
  <w:style w:type="character" w:customStyle="1" w:styleId="HeaderChar">
    <w:name w:val="Header Char"/>
    <w:link w:val="Header"/>
    <w:uiPriority w:val="99"/>
    <w:rsid w:val="008F2766"/>
    <w:rPr>
      <w:rFonts w:ascii="Arial" w:eastAsia="MS Mincho" w:hAnsi="Arial" w:cs="Arial"/>
      <w:sz w:val="20"/>
      <w:szCs w:val="20"/>
    </w:rPr>
  </w:style>
  <w:style w:type="paragraph" w:styleId="Footer">
    <w:name w:val="footer"/>
    <w:basedOn w:val="Normal"/>
    <w:link w:val="FooterChar"/>
    <w:uiPriority w:val="99"/>
    <w:rsid w:val="008F2766"/>
    <w:pPr>
      <w:tabs>
        <w:tab w:val="center" w:pos="4320"/>
        <w:tab w:val="right" w:pos="8640"/>
      </w:tabs>
    </w:pPr>
    <w:rPr>
      <w:rFonts w:cs="Times New Roman"/>
      <w:color w:val="auto"/>
    </w:rPr>
  </w:style>
  <w:style w:type="character" w:customStyle="1" w:styleId="FooterChar">
    <w:name w:val="Footer Char"/>
    <w:link w:val="Footer"/>
    <w:uiPriority w:val="99"/>
    <w:rsid w:val="008F2766"/>
    <w:rPr>
      <w:rFonts w:ascii="Arial" w:eastAsia="MS Mincho" w:hAnsi="Arial" w:cs="Arial"/>
      <w:sz w:val="20"/>
      <w:szCs w:val="20"/>
    </w:rPr>
  </w:style>
  <w:style w:type="character" w:styleId="PageNumber">
    <w:name w:val="page number"/>
    <w:basedOn w:val="DefaultParagraphFont"/>
    <w:rsid w:val="008F2766"/>
  </w:style>
  <w:style w:type="paragraph" w:styleId="ListParagraph">
    <w:name w:val="List Paragraph"/>
    <w:basedOn w:val="Normal"/>
    <w:link w:val="ListParagraphChar"/>
    <w:uiPriority w:val="34"/>
    <w:qFormat/>
    <w:rsid w:val="008F2766"/>
    <w:pPr>
      <w:ind w:left="720"/>
    </w:pPr>
  </w:style>
  <w:style w:type="paragraph" w:customStyle="1" w:styleId="TOCHeading1">
    <w:name w:val="TOC Heading 1"/>
    <w:basedOn w:val="Heading1"/>
    <w:next w:val="Normal"/>
    <w:rsid w:val="008F2766"/>
    <w:pPr>
      <w:keepLines/>
      <w:spacing w:before="480" w:line="276" w:lineRule="auto"/>
      <w:outlineLvl w:val="9"/>
    </w:pPr>
    <w:rPr>
      <w:color w:val="345A8A"/>
      <w:sz w:val="28"/>
      <w:szCs w:val="28"/>
    </w:rPr>
  </w:style>
  <w:style w:type="paragraph" w:styleId="TOC1">
    <w:name w:val="toc 1"/>
    <w:basedOn w:val="Normal"/>
    <w:next w:val="Normal"/>
    <w:autoRedefine/>
    <w:uiPriority w:val="39"/>
    <w:rsid w:val="008F2766"/>
    <w:pPr>
      <w:tabs>
        <w:tab w:val="left" w:pos="600"/>
        <w:tab w:val="right" w:leader="dot" w:pos="9000"/>
      </w:tabs>
      <w:spacing w:before="0"/>
    </w:pPr>
    <w:rPr>
      <w:rFonts w:ascii="Calibri" w:hAnsi="Calibri"/>
      <w:b/>
      <w:bCs/>
      <w:i/>
      <w:iCs/>
      <w:sz w:val="24"/>
      <w:szCs w:val="24"/>
    </w:rPr>
  </w:style>
  <w:style w:type="paragraph" w:styleId="Revision">
    <w:name w:val="Revision"/>
    <w:hidden/>
    <w:uiPriority w:val="99"/>
    <w:semiHidden/>
    <w:rsid w:val="008F2766"/>
    <w:pPr>
      <w:spacing w:before="120"/>
      <w:jc w:val="both"/>
    </w:pPr>
    <w:rPr>
      <w:rFonts w:eastAsia="MS Mincho" w:cs="Arial"/>
      <w:color w:val="000000"/>
    </w:rPr>
  </w:style>
  <w:style w:type="paragraph" w:styleId="TOC2">
    <w:name w:val="toc 2"/>
    <w:basedOn w:val="Normal"/>
    <w:next w:val="Normal"/>
    <w:autoRedefine/>
    <w:uiPriority w:val="39"/>
    <w:rsid w:val="008F2766"/>
    <w:pPr>
      <w:ind w:left="200"/>
    </w:pPr>
    <w:rPr>
      <w:rFonts w:ascii="Calibri" w:hAnsi="Calibri"/>
      <w:b/>
      <w:bCs/>
      <w:sz w:val="22"/>
      <w:szCs w:val="22"/>
    </w:rPr>
  </w:style>
  <w:style w:type="paragraph" w:styleId="TOC3">
    <w:name w:val="toc 3"/>
    <w:basedOn w:val="Normal"/>
    <w:next w:val="Normal"/>
    <w:autoRedefine/>
    <w:uiPriority w:val="39"/>
    <w:rsid w:val="008F2766"/>
    <w:pPr>
      <w:ind w:left="400"/>
    </w:pPr>
    <w:rPr>
      <w:rFonts w:ascii="Calibri" w:hAnsi="Calibri"/>
    </w:rPr>
  </w:style>
  <w:style w:type="paragraph" w:styleId="TOC4">
    <w:name w:val="toc 4"/>
    <w:basedOn w:val="Normal"/>
    <w:next w:val="Normal"/>
    <w:autoRedefine/>
    <w:uiPriority w:val="39"/>
    <w:rsid w:val="008F2766"/>
    <w:pPr>
      <w:ind w:left="600"/>
    </w:pPr>
    <w:rPr>
      <w:rFonts w:ascii="Calibri" w:hAnsi="Calibri"/>
    </w:rPr>
  </w:style>
  <w:style w:type="paragraph" w:styleId="TOC5">
    <w:name w:val="toc 5"/>
    <w:basedOn w:val="Normal"/>
    <w:next w:val="Normal"/>
    <w:autoRedefine/>
    <w:uiPriority w:val="39"/>
    <w:rsid w:val="008F2766"/>
    <w:pPr>
      <w:ind w:left="800"/>
    </w:pPr>
    <w:rPr>
      <w:rFonts w:ascii="Calibri" w:hAnsi="Calibri"/>
    </w:rPr>
  </w:style>
  <w:style w:type="paragraph" w:styleId="TOC6">
    <w:name w:val="toc 6"/>
    <w:basedOn w:val="Normal"/>
    <w:next w:val="Normal"/>
    <w:autoRedefine/>
    <w:uiPriority w:val="39"/>
    <w:rsid w:val="008F2766"/>
    <w:pPr>
      <w:ind w:left="1000"/>
    </w:pPr>
    <w:rPr>
      <w:rFonts w:ascii="Calibri" w:hAnsi="Calibri"/>
    </w:rPr>
  </w:style>
  <w:style w:type="paragraph" w:styleId="TOC7">
    <w:name w:val="toc 7"/>
    <w:basedOn w:val="Normal"/>
    <w:next w:val="Normal"/>
    <w:autoRedefine/>
    <w:uiPriority w:val="39"/>
    <w:rsid w:val="008F2766"/>
    <w:pPr>
      <w:ind w:left="1200"/>
    </w:pPr>
    <w:rPr>
      <w:rFonts w:ascii="Calibri" w:hAnsi="Calibri"/>
    </w:rPr>
  </w:style>
  <w:style w:type="paragraph" w:styleId="TOC8">
    <w:name w:val="toc 8"/>
    <w:basedOn w:val="Normal"/>
    <w:next w:val="Normal"/>
    <w:autoRedefine/>
    <w:uiPriority w:val="39"/>
    <w:rsid w:val="008F2766"/>
    <w:pPr>
      <w:ind w:left="1400"/>
    </w:pPr>
    <w:rPr>
      <w:rFonts w:ascii="Calibri" w:hAnsi="Calibri"/>
    </w:rPr>
  </w:style>
  <w:style w:type="paragraph" w:styleId="TOC9">
    <w:name w:val="toc 9"/>
    <w:basedOn w:val="Normal"/>
    <w:next w:val="Normal"/>
    <w:autoRedefine/>
    <w:uiPriority w:val="39"/>
    <w:rsid w:val="008F2766"/>
    <w:pPr>
      <w:ind w:left="1600"/>
    </w:pPr>
    <w:rPr>
      <w:rFonts w:ascii="Calibri" w:hAnsi="Calibri"/>
    </w:rPr>
  </w:style>
  <w:style w:type="character" w:customStyle="1" w:styleId="DeltaViewInsertion">
    <w:name w:val="DeltaView Insertion"/>
    <w:rsid w:val="008F2766"/>
    <w:rPr>
      <w:color w:val="0000FF"/>
      <w:spacing w:val="0"/>
      <w:u w:val="double"/>
    </w:rPr>
  </w:style>
  <w:style w:type="character" w:customStyle="1" w:styleId="DeltaViewDeletion">
    <w:name w:val="DeltaView Deletion"/>
    <w:rsid w:val="008F2766"/>
    <w:rPr>
      <w:strike/>
      <w:color w:val="FF0000"/>
      <w:spacing w:val="0"/>
    </w:rPr>
  </w:style>
  <w:style w:type="character" w:customStyle="1" w:styleId="deltaviewinsertion0">
    <w:name w:val="deltaviewinsertion"/>
    <w:basedOn w:val="DefaultParagraphFont"/>
    <w:rsid w:val="008F2766"/>
  </w:style>
  <w:style w:type="paragraph" w:styleId="BodyText2">
    <w:name w:val="Body Text 2"/>
    <w:basedOn w:val="Normal"/>
    <w:link w:val="BodyText2Char"/>
    <w:rsid w:val="008F2766"/>
    <w:pPr>
      <w:ind w:right="-277"/>
    </w:pPr>
    <w:rPr>
      <w:rFonts w:cs="Times New Roman"/>
      <w:color w:val="auto"/>
    </w:rPr>
  </w:style>
  <w:style w:type="character" w:customStyle="1" w:styleId="BodyText2Char">
    <w:name w:val="Body Text 2 Char"/>
    <w:link w:val="BodyText2"/>
    <w:rsid w:val="008F2766"/>
    <w:rPr>
      <w:rFonts w:ascii="Arial" w:eastAsia="MS Mincho" w:hAnsi="Arial" w:cs="Arial"/>
      <w:sz w:val="20"/>
      <w:szCs w:val="20"/>
    </w:rPr>
  </w:style>
  <w:style w:type="paragraph" w:styleId="PlainText">
    <w:name w:val="Plain Text"/>
    <w:basedOn w:val="Normal"/>
    <w:link w:val="PlainTextChar"/>
    <w:uiPriority w:val="99"/>
    <w:unhideWhenUsed/>
    <w:rsid w:val="008F2766"/>
    <w:pPr>
      <w:widowControl w:val="0"/>
    </w:pPr>
    <w:rPr>
      <w:rFonts w:ascii="Calibri" w:hAnsi="Calibri" w:cs="Times New Roman"/>
      <w:color w:val="auto"/>
      <w:kern w:val="2"/>
      <w:szCs w:val="21"/>
    </w:rPr>
  </w:style>
  <w:style w:type="character" w:customStyle="1" w:styleId="PlainTextChar">
    <w:name w:val="Plain Text Char"/>
    <w:link w:val="PlainText"/>
    <w:uiPriority w:val="99"/>
    <w:rsid w:val="008F2766"/>
    <w:rPr>
      <w:rFonts w:ascii="Calibri" w:eastAsia="MS Mincho" w:hAnsi="Calibri" w:cs="Courier New"/>
      <w:kern w:val="2"/>
      <w:szCs w:val="21"/>
    </w:rPr>
  </w:style>
  <w:style w:type="paragraph" w:customStyle="1" w:styleId="MSbodytext">
    <w:name w:val="_MS body text"/>
    <w:basedOn w:val="Normal"/>
    <w:rsid w:val="008F2766"/>
    <w:pPr>
      <w:spacing w:after="120"/>
    </w:pPr>
    <w:rPr>
      <w:rFonts w:eastAsia="Times"/>
      <w:bCs/>
      <w:kern w:val="18"/>
    </w:rPr>
  </w:style>
  <w:style w:type="paragraph" w:customStyle="1" w:styleId="xl30">
    <w:name w:val="xl30"/>
    <w:basedOn w:val="Normal"/>
    <w:rsid w:val="008F2766"/>
    <w:pPr>
      <w:spacing w:before="100" w:beforeAutospacing="1" w:after="100" w:afterAutospacing="1"/>
      <w:jc w:val="left"/>
    </w:pPr>
    <w:rPr>
      <w:rFonts w:ascii="Arial Unicode MS" w:eastAsia="Arial Unicode MS" w:hAnsi="Arial Unicode MS" w:cs="Arial Unicode MS"/>
    </w:rPr>
  </w:style>
  <w:style w:type="paragraph" w:styleId="BodyTextIndent2">
    <w:name w:val="Body Text Indent 2"/>
    <w:basedOn w:val="Normal"/>
    <w:link w:val="BodyTextIndent2Char"/>
    <w:uiPriority w:val="99"/>
    <w:semiHidden/>
    <w:unhideWhenUsed/>
    <w:rsid w:val="00FD33D7"/>
    <w:pPr>
      <w:spacing w:after="120" w:line="480" w:lineRule="auto"/>
      <w:ind w:left="360"/>
    </w:pPr>
    <w:rPr>
      <w:rFonts w:cs="Times New Roman"/>
      <w:color w:val="auto"/>
    </w:rPr>
  </w:style>
  <w:style w:type="character" w:customStyle="1" w:styleId="BodyTextIndent2Char">
    <w:name w:val="Body Text Indent 2 Char"/>
    <w:link w:val="BodyTextIndent2"/>
    <w:uiPriority w:val="99"/>
    <w:semiHidden/>
    <w:rsid w:val="00FD33D7"/>
    <w:rPr>
      <w:rFonts w:ascii="Arial" w:eastAsia="MS Mincho" w:hAnsi="Arial" w:cs="Arial"/>
    </w:rPr>
  </w:style>
  <w:style w:type="table" w:styleId="TableGrid">
    <w:name w:val="Table Grid"/>
    <w:basedOn w:val="TableNormal"/>
    <w:uiPriority w:val="59"/>
    <w:rsid w:val="008827D1"/>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773632"/>
    <w:pPr>
      <w:spacing w:before="0"/>
      <w:jc w:val="left"/>
    </w:pPr>
    <w:rPr>
      <w:bCs/>
    </w:rPr>
  </w:style>
  <w:style w:type="paragraph" w:customStyle="1" w:styleId="Head1">
    <w:name w:val="Head 1"/>
    <w:basedOn w:val="Normal"/>
    <w:link w:val="Head1Char"/>
    <w:uiPriority w:val="99"/>
    <w:rsid w:val="00934CE5"/>
    <w:pPr>
      <w:spacing w:after="120"/>
    </w:pPr>
    <w:rPr>
      <w:rFonts w:cs="Times New Roman"/>
      <w:b/>
      <w:i/>
      <w:color w:val="auto"/>
    </w:rPr>
  </w:style>
  <w:style w:type="character" w:customStyle="1" w:styleId="Head1Char">
    <w:name w:val="Head 1 Char"/>
    <w:link w:val="Head1"/>
    <w:uiPriority w:val="99"/>
    <w:rsid w:val="00934CE5"/>
    <w:rPr>
      <w:rFonts w:ascii="Arial" w:eastAsia="MS Mincho" w:hAnsi="Arial"/>
      <w:b/>
      <w:i/>
    </w:rPr>
  </w:style>
  <w:style w:type="paragraph" w:customStyle="1" w:styleId="MSsmalltype">
    <w:name w:val="_MS small type"/>
    <w:basedOn w:val="Normal"/>
    <w:rsid w:val="00584CE4"/>
    <w:pPr>
      <w:spacing w:before="0"/>
      <w:jc w:val="left"/>
    </w:pPr>
    <w:rPr>
      <w:rFonts w:eastAsia="Times"/>
      <w:bCs/>
      <w:sz w:val="16"/>
    </w:rPr>
  </w:style>
  <w:style w:type="character" w:customStyle="1" w:styleId="Heading3Char">
    <w:name w:val="Heading 3 Char"/>
    <w:link w:val="Heading3"/>
    <w:rsid w:val="00595BC1"/>
    <w:rPr>
      <w:rFonts w:ascii="Cambria" w:eastAsia="SimSun" w:hAnsi="Cambria" w:cs="Times New Roman"/>
      <w:b/>
      <w:bCs/>
      <w:color w:val="4F81BD"/>
    </w:rPr>
  </w:style>
  <w:style w:type="paragraph" w:styleId="Caption">
    <w:name w:val="caption"/>
    <w:basedOn w:val="Normal"/>
    <w:next w:val="Normal"/>
    <w:qFormat/>
    <w:rsid w:val="00595BC1"/>
    <w:pPr>
      <w:spacing w:before="0"/>
      <w:jc w:val="center"/>
    </w:pPr>
    <w:rPr>
      <w:b/>
      <w:sz w:val="28"/>
    </w:rPr>
  </w:style>
  <w:style w:type="character" w:customStyle="1" w:styleId="Heading6Char">
    <w:name w:val="Heading 6 Char"/>
    <w:link w:val="Heading6"/>
    <w:rsid w:val="00D25DDE"/>
    <w:rPr>
      <w:rFonts w:ascii="Cambria" w:eastAsia="SimSun" w:hAnsi="Cambria" w:cs="Times New Roman"/>
      <w:i/>
      <w:iCs/>
      <w:color w:val="243F60"/>
    </w:rPr>
  </w:style>
  <w:style w:type="character" w:customStyle="1" w:styleId="VLBodyBulletChar">
    <w:name w:val="VL Body Bullet Char"/>
    <w:link w:val="VLBodyBullet"/>
    <w:locked/>
    <w:rsid w:val="00976358"/>
    <w:rPr>
      <w:rFonts w:ascii="Segoe UI" w:hAnsi="Segoe UI" w:cs="Segoe UI"/>
      <w:color w:val="595959"/>
    </w:rPr>
  </w:style>
  <w:style w:type="paragraph" w:customStyle="1" w:styleId="VLBodyBullet">
    <w:name w:val="VL Body Bullet"/>
    <w:basedOn w:val="Normal"/>
    <w:link w:val="VLBodyBulletChar"/>
    <w:rsid w:val="00976358"/>
    <w:pPr>
      <w:spacing w:before="0" w:after="60" w:line="270" w:lineRule="exact"/>
      <w:ind w:left="274" w:hanging="274"/>
      <w:jc w:val="left"/>
    </w:pPr>
    <w:rPr>
      <w:rFonts w:ascii="Segoe UI" w:eastAsia="Calibri" w:hAnsi="Segoe UI" w:cs="Times New Roman"/>
      <w:color w:val="595959"/>
    </w:rPr>
  </w:style>
  <w:style w:type="paragraph" w:customStyle="1" w:styleId="VLTableHeader">
    <w:name w:val="VL Table Header"/>
    <w:basedOn w:val="Normal"/>
    <w:uiPriority w:val="99"/>
    <w:rsid w:val="00976358"/>
    <w:pPr>
      <w:spacing w:before="0"/>
      <w:jc w:val="left"/>
    </w:pPr>
    <w:rPr>
      <w:rFonts w:ascii="Segoe UI" w:eastAsia="Calibri" w:hAnsi="Segoe UI" w:cs="Segoe UI"/>
      <w:b/>
      <w:bCs/>
      <w:caps/>
      <w:color w:val="FFFFFF"/>
      <w:sz w:val="16"/>
      <w:szCs w:val="16"/>
    </w:rPr>
  </w:style>
  <w:style w:type="paragraph" w:customStyle="1" w:styleId="lettershorty">
    <w:name w:val="lettershorty"/>
    <w:basedOn w:val="Normal"/>
    <w:uiPriority w:val="99"/>
    <w:rsid w:val="00FC790B"/>
    <w:pPr>
      <w:tabs>
        <w:tab w:val="left" w:pos="270"/>
        <w:tab w:val="left" w:pos="540"/>
        <w:tab w:val="left" w:pos="810"/>
        <w:tab w:val="left" w:pos="1440"/>
      </w:tabs>
      <w:spacing w:before="0" w:after="96"/>
    </w:pPr>
    <w:rPr>
      <w:rFonts w:ascii="Times New Roman" w:hAnsi="Times New Roman" w:cs="Times New Roman"/>
      <w:sz w:val="18"/>
    </w:rPr>
  </w:style>
  <w:style w:type="paragraph" w:styleId="NormalWeb">
    <w:name w:val="Normal (Web)"/>
    <w:basedOn w:val="Normal"/>
    <w:uiPriority w:val="99"/>
    <w:rsid w:val="00FC790B"/>
    <w:pPr>
      <w:spacing w:before="100" w:beforeAutospacing="1" w:after="100" w:afterAutospacing="1"/>
      <w:jc w:val="left"/>
    </w:pPr>
    <w:rPr>
      <w:rFonts w:ascii="Times New Roman" w:hAnsi="Times New Roman" w:cs="Times New Roman"/>
      <w:sz w:val="24"/>
      <w:szCs w:val="24"/>
    </w:rPr>
  </w:style>
  <w:style w:type="paragraph" w:styleId="BodyText">
    <w:name w:val="Body Text"/>
    <w:basedOn w:val="Normal"/>
    <w:link w:val="BodyTextChar"/>
    <w:uiPriority w:val="99"/>
    <w:unhideWhenUsed/>
    <w:rsid w:val="00FC790B"/>
    <w:pPr>
      <w:spacing w:before="0" w:after="120"/>
      <w:jc w:val="left"/>
    </w:pPr>
    <w:rPr>
      <w:rFonts w:ascii="Times New Roman" w:hAnsi="Times New Roman" w:cs="Times New Roman"/>
      <w:color w:val="auto"/>
    </w:rPr>
  </w:style>
  <w:style w:type="character" w:customStyle="1" w:styleId="BodyTextChar">
    <w:name w:val="Body Text Char"/>
    <w:link w:val="BodyText"/>
    <w:uiPriority w:val="99"/>
    <w:rsid w:val="00FC790B"/>
    <w:rPr>
      <w:rFonts w:ascii="Times New Roman" w:eastAsia="MS Mincho" w:hAnsi="Times New Roman"/>
    </w:rPr>
  </w:style>
  <w:style w:type="character" w:customStyle="1" w:styleId="ListParagraphChar">
    <w:name w:val="List Paragraph Char"/>
    <w:link w:val="ListParagraph"/>
    <w:uiPriority w:val="34"/>
    <w:locked/>
    <w:rsid w:val="00DD419C"/>
    <w:rPr>
      <w:rFonts w:eastAsia="MS Mincho" w:cs="Arial"/>
      <w:color w:val="000000"/>
    </w:rPr>
  </w:style>
  <w:style w:type="paragraph" w:customStyle="1" w:styleId="L3">
    <w:name w:val="&lt;L3&gt;"/>
    <w:basedOn w:val="Normal"/>
    <w:rsid w:val="00DD419C"/>
    <w:pPr>
      <w:spacing w:before="0"/>
      <w:jc w:val="left"/>
      <w:outlineLvl w:val="1"/>
    </w:pPr>
    <w:rPr>
      <w:rFonts w:ascii="Arial Black" w:hAnsi="Arial Black"/>
      <w:i/>
      <w:iCs/>
      <w:color w:val="auto"/>
      <w:sz w:val="22"/>
    </w:rPr>
  </w:style>
  <w:style w:type="paragraph" w:customStyle="1" w:styleId="Tabletext">
    <w:name w:val="Table text"/>
    <w:basedOn w:val="Normal"/>
    <w:rsid w:val="00DD419C"/>
    <w:pPr>
      <w:spacing w:before="40" w:after="40"/>
      <w:jc w:val="left"/>
    </w:pPr>
    <w:rPr>
      <w:rFonts w:eastAsia="Times"/>
      <w:color w:val="auto"/>
      <w:sz w:val="18"/>
    </w:rPr>
  </w:style>
  <w:style w:type="numbering" w:customStyle="1" w:styleId="NoList1">
    <w:name w:val="No List1"/>
    <w:next w:val="NoList"/>
    <w:uiPriority w:val="99"/>
    <w:semiHidden/>
    <w:unhideWhenUsed/>
    <w:rsid w:val="007208E7"/>
  </w:style>
  <w:style w:type="character" w:customStyle="1" w:styleId="CommentSubjectChar1">
    <w:name w:val="Comment Subject Char1"/>
    <w:basedOn w:val="CommentTextChar"/>
    <w:uiPriority w:val="99"/>
    <w:semiHidden/>
    <w:rsid w:val="007208E7"/>
    <w:rPr>
      <w:rFonts w:ascii="Arial" w:eastAsia="MS Mincho" w:hAnsi="Arial" w:cs="Arial"/>
      <w:b/>
      <w:bCs/>
      <w:sz w:val="20"/>
      <w:szCs w:val="20"/>
    </w:rPr>
  </w:style>
  <w:style w:type="table" w:customStyle="1" w:styleId="TableGrid1">
    <w:name w:val="Table Grid1"/>
    <w:basedOn w:val="TableNormal"/>
    <w:next w:val="TableGrid"/>
    <w:uiPriority w:val="59"/>
    <w:rsid w:val="007208E7"/>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eEmphasis">
    <w:name w:val="Intense Emphasis"/>
    <w:aliases w:val="EMEA (EU-EFTA),Asia Ex IND JPN PRC"/>
    <w:basedOn w:val="DefaultParagraphFont"/>
    <w:uiPriority w:val="21"/>
    <w:qFormat/>
    <w:rsid w:val="007208E7"/>
    <w:rPr>
      <w:i w:val="0"/>
      <w:iCs/>
      <w:color w:val="7030A0"/>
    </w:rPr>
  </w:style>
  <w:style w:type="paragraph" w:customStyle="1" w:styleId="Tableaddress">
    <w:name w:val="Table address"/>
    <w:basedOn w:val="Normal"/>
    <w:rsid w:val="007208E7"/>
    <w:pPr>
      <w:spacing w:before="40"/>
      <w:jc w:val="left"/>
    </w:pPr>
    <w:rPr>
      <w:rFonts w:eastAsia="Times"/>
      <w:color w:val="auto"/>
      <w:sz w:val="18"/>
      <w:u w:color="000000" w:themeColor="text1"/>
    </w:rPr>
  </w:style>
  <w:style w:type="numbering" w:customStyle="1" w:styleId="NoList2">
    <w:name w:val="No List2"/>
    <w:next w:val="NoList"/>
    <w:uiPriority w:val="99"/>
    <w:semiHidden/>
    <w:unhideWhenUsed/>
    <w:rsid w:val="00A93D64"/>
  </w:style>
  <w:style w:type="table" w:customStyle="1" w:styleId="TableGrid2">
    <w:name w:val="Table Grid2"/>
    <w:basedOn w:val="TableNormal"/>
    <w:next w:val="TableGrid"/>
    <w:uiPriority w:val="59"/>
    <w:rsid w:val="00A93D6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93D64"/>
  </w:style>
  <w:style w:type="table" w:customStyle="1" w:styleId="TableGrid11">
    <w:name w:val="Table Grid11"/>
    <w:basedOn w:val="TableNormal"/>
    <w:next w:val="TableGrid"/>
    <w:uiPriority w:val="59"/>
    <w:rsid w:val="00A93D6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F642E"/>
  </w:style>
  <w:style w:type="table" w:customStyle="1" w:styleId="TableGrid3">
    <w:name w:val="Table Grid3"/>
    <w:basedOn w:val="TableNormal"/>
    <w:next w:val="TableGrid"/>
    <w:uiPriority w:val="59"/>
    <w:rsid w:val="003F642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F642E"/>
  </w:style>
  <w:style w:type="table" w:customStyle="1" w:styleId="TableGrid12">
    <w:name w:val="Table Grid12"/>
    <w:basedOn w:val="TableNormal"/>
    <w:next w:val="TableGrid"/>
    <w:uiPriority w:val="59"/>
    <w:rsid w:val="003F642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3C6B"/>
  </w:style>
  <w:style w:type="table" w:customStyle="1" w:styleId="TableGrid4">
    <w:name w:val="Table Grid4"/>
    <w:basedOn w:val="TableNormal"/>
    <w:next w:val="TableGrid"/>
    <w:uiPriority w:val="59"/>
    <w:rsid w:val="004E3C6B"/>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4E3C6B"/>
  </w:style>
  <w:style w:type="table" w:customStyle="1" w:styleId="TableGrid13">
    <w:name w:val="Table Grid13"/>
    <w:basedOn w:val="TableNormal"/>
    <w:next w:val="TableGrid"/>
    <w:uiPriority w:val="59"/>
    <w:rsid w:val="004E3C6B"/>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ductList-BodySpaced">
    <w:name w:val="Product List - Body Spaced"/>
    <w:basedOn w:val="Normal"/>
    <w:qFormat/>
    <w:rsid w:val="0015206E"/>
    <w:pPr>
      <w:tabs>
        <w:tab w:val="left" w:pos="360"/>
        <w:tab w:val="left" w:pos="720"/>
        <w:tab w:val="left" w:pos="1080"/>
      </w:tabs>
      <w:spacing w:before="0" w:after="40"/>
      <w:jc w:val="left"/>
    </w:pPr>
    <w:rPr>
      <w:rFonts w:asciiTheme="minorHAnsi" w:eastAsiaTheme="minorHAnsi" w:hAnsiTheme="minorHAnsi" w:cstheme="minorBidi"/>
      <w:color w:val="auto"/>
      <w:sz w:val="18"/>
    </w:rPr>
  </w:style>
  <w:style w:type="character" w:customStyle="1" w:styleId="LogoportMarkup">
    <w:name w:val="LogoportMarkup"/>
    <w:basedOn w:val="DefaultParagraphFont"/>
    <w:rsid w:val="000A5017"/>
    <w:rPr>
      <w:rFonts w:ascii="Courier New" w:hAnsi="Courier New" w:cs="Courier New"/>
      <w:b w:val="0"/>
      <w:i w:val="0"/>
      <w:color w:val="FF0000"/>
      <w:sz w:val="18"/>
    </w:rPr>
  </w:style>
  <w:style w:type="character" w:customStyle="1" w:styleId="LogoportDoNotTranslate">
    <w:name w:val="LogoportDoNotTranslate"/>
    <w:basedOn w:val="DefaultParagraphFont"/>
    <w:rsid w:val="000A5017"/>
    <w:rPr>
      <w:rFonts w:ascii="Courier New" w:hAnsi="Courier New" w:cs="Courier New"/>
      <w:b w:val="0"/>
      <w:i w:val="0"/>
      <w:color w:val="808080"/>
      <w:sz w:val="18"/>
    </w:rPr>
  </w:style>
  <w:style w:type="table" w:customStyle="1" w:styleId="TDFTableGridStyle">
    <w:name w:val="TDFTableGridStyle"/>
    <w:basedOn w:val="TableNormal"/>
    <w:uiPriority w:val="99"/>
    <w:unhideWhenUsed/>
    <w:pPr>
      <w:spacing w:after="200" w:line="276" w:lineRule="auto"/>
    </w:pPr>
    <w:rPr>
      <w:rFonts w:eastAsia="Arial" w:cs="Arial"/>
    </w:rPr>
    <w:tblPr/>
  </w:style>
  <w:style w:type="character" w:styleId="PlaceholderText">
    <w:name w:val="Placeholder Text"/>
    <w:basedOn w:val="DefaultParagraphFont"/>
    <w:uiPriority w:val="99"/>
    <w:semiHidden/>
    <w:rsid w:val="001672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4884">
      <w:bodyDiv w:val="1"/>
      <w:marLeft w:val="0"/>
      <w:marRight w:val="0"/>
      <w:marTop w:val="0"/>
      <w:marBottom w:val="0"/>
      <w:divBdr>
        <w:top w:val="none" w:sz="0" w:space="0" w:color="auto"/>
        <w:left w:val="none" w:sz="0" w:space="0" w:color="auto"/>
        <w:bottom w:val="none" w:sz="0" w:space="0" w:color="auto"/>
        <w:right w:val="none" w:sz="0" w:space="0" w:color="auto"/>
      </w:divBdr>
      <w:divsChild>
        <w:div w:id="1868249736">
          <w:marLeft w:val="0"/>
          <w:marRight w:val="0"/>
          <w:marTop w:val="0"/>
          <w:marBottom w:val="0"/>
          <w:divBdr>
            <w:top w:val="none" w:sz="0" w:space="0" w:color="auto"/>
            <w:left w:val="none" w:sz="0" w:space="0" w:color="auto"/>
            <w:bottom w:val="none" w:sz="0" w:space="0" w:color="auto"/>
            <w:right w:val="none" w:sz="0" w:space="0" w:color="auto"/>
          </w:divBdr>
          <w:divsChild>
            <w:div w:id="290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6">
      <w:bodyDiv w:val="1"/>
      <w:marLeft w:val="0"/>
      <w:marRight w:val="0"/>
      <w:marTop w:val="0"/>
      <w:marBottom w:val="0"/>
      <w:divBdr>
        <w:top w:val="none" w:sz="0" w:space="0" w:color="auto"/>
        <w:left w:val="none" w:sz="0" w:space="0" w:color="auto"/>
        <w:bottom w:val="none" w:sz="0" w:space="0" w:color="auto"/>
        <w:right w:val="none" w:sz="0" w:space="0" w:color="auto"/>
      </w:divBdr>
    </w:div>
    <w:div w:id="352803823">
      <w:bodyDiv w:val="1"/>
      <w:marLeft w:val="0"/>
      <w:marRight w:val="0"/>
      <w:marTop w:val="0"/>
      <w:marBottom w:val="0"/>
      <w:divBdr>
        <w:top w:val="none" w:sz="0" w:space="0" w:color="auto"/>
        <w:left w:val="none" w:sz="0" w:space="0" w:color="auto"/>
        <w:bottom w:val="none" w:sz="0" w:space="0" w:color="auto"/>
        <w:right w:val="none" w:sz="0" w:space="0" w:color="auto"/>
      </w:divBdr>
    </w:div>
    <w:div w:id="362024196">
      <w:bodyDiv w:val="1"/>
      <w:marLeft w:val="0"/>
      <w:marRight w:val="0"/>
      <w:marTop w:val="0"/>
      <w:marBottom w:val="0"/>
      <w:divBdr>
        <w:top w:val="none" w:sz="0" w:space="0" w:color="auto"/>
        <w:left w:val="none" w:sz="0" w:space="0" w:color="auto"/>
        <w:bottom w:val="none" w:sz="0" w:space="0" w:color="auto"/>
        <w:right w:val="none" w:sz="0" w:space="0" w:color="auto"/>
      </w:divBdr>
    </w:div>
    <w:div w:id="371809938">
      <w:bodyDiv w:val="1"/>
      <w:marLeft w:val="0"/>
      <w:marRight w:val="0"/>
      <w:marTop w:val="0"/>
      <w:marBottom w:val="0"/>
      <w:divBdr>
        <w:top w:val="none" w:sz="0" w:space="0" w:color="auto"/>
        <w:left w:val="none" w:sz="0" w:space="0" w:color="auto"/>
        <w:bottom w:val="none" w:sz="0" w:space="0" w:color="auto"/>
        <w:right w:val="none" w:sz="0" w:space="0" w:color="auto"/>
      </w:divBdr>
    </w:div>
    <w:div w:id="712995846">
      <w:bodyDiv w:val="1"/>
      <w:marLeft w:val="0"/>
      <w:marRight w:val="0"/>
      <w:marTop w:val="0"/>
      <w:marBottom w:val="0"/>
      <w:divBdr>
        <w:top w:val="none" w:sz="0" w:space="0" w:color="auto"/>
        <w:left w:val="none" w:sz="0" w:space="0" w:color="auto"/>
        <w:bottom w:val="none" w:sz="0" w:space="0" w:color="auto"/>
        <w:right w:val="none" w:sz="0" w:space="0" w:color="auto"/>
      </w:divBdr>
    </w:div>
    <w:div w:id="747192770">
      <w:bodyDiv w:val="1"/>
      <w:marLeft w:val="0"/>
      <w:marRight w:val="0"/>
      <w:marTop w:val="0"/>
      <w:marBottom w:val="0"/>
      <w:divBdr>
        <w:top w:val="none" w:sz="0" w:space="0" w:color="auto"/>
        <w:left w:val="none" w:sz="0" w:space="0" w:color="auto"/>
        <w:bottom w:val="none" w:sz="0" w:space="0" w:color="auto"/>
        <w:right w:val="none" w:sz="0" w:space="0" w:color="auto"/>
      </w:divBdr>
    </w:div>
    <w:div w:id="749079249">
      <w:bodyDiv w:val="1"/>
      <w:marLeft w:val="0"/>
      <w:marRight w:val="0"/>
      <w:marTop w:val="0"/>
      <w:marBottom w:val="0"/>
      <w:divBdr>
        <w:top w:val="none" w:sz="0" w:space="0" w:color="auto"/>
        <w:left w:val="none" w:sz="0" w:space="0" w:color="auto"/>
        <w:bottom w:val="none" w:sz="0" w:space="0" w:color="auto"/>
        <w:right w:val="none" w:sz="0" w:space="0" w:color="auto"/>
      </w:divBdr>
    </w:div>
    <w:div w:id="848644296">
      <w:bodyDiv w:val="1"/>
      <w:marLeft w:val="0"/>
      <w:marRight w:val="0"/>
      <w:marTop w:val="0"/>
      <w:marBottom w:val="0"/>
      <w:divBdr>
        <w:top w:val="none" w:sz="0" w:space="0" w:color="auto"/>
        <w:left w:val="none" w:sz="0" w:space="0" w:color="auto"/>
        <w:bottom w:val="none" w:sz="0" w:space="0" w:color="auto"/>
        <w:right w:val="none" w:sz="0" w:space="0" w:color="auto"/>
      </w:divBdr>
    </w:div>
    <w:div w:id="856773295">
      <w:bodyDiv w:val="1"/>
      <w:marLeft w:val="0"/>
      <w:marRight w:val="0"/>
      <w:marTop w:val="0"/>
      <w:marBottom w:val="0"/>
      <w:divBdr>
        <w:top w:val="none" w:sz="0" w:space="0" w:color="auto"/>
        <w:left w:val="none" w:sz="0" w:space="0" w:color="auto"/>
        <w:bottom w:val="none" w:sz="0" w:space="0" w:color="auto"/>
        <w:right w:val="none" w:sz="0" w:space="0" w:color="auto"/>
      </w:divBdr>
      <w:divsChild>
        <w:div w:id="773401327">
          <w:marLeft w:val="0"/>
          <w:marRight w:val="0"/>
          <w:marTop w:val="0"/>
          <w:marBottom w:val="0"/>
          <w:divBdr>
            <w:top w:val="none" w:sz="0" w:space="0" w:color="auto"/>
            <w:left w:val="none" w:sz="0" w:space="0" w:color="auto"/>
            <w:bottom w:val="none" w:sz="0" w:space="0" w:color="auto"/>
            <w:right w:val="none" w:sz="0" w:space="0" w:color="auto"/>
          </w:divBdr>
          <w:divsChild>
            <w:div w:id="1859999257">
              <w:marLeft w:val="0"/>
              <w:marRight w:val="0"/>
              <w:marTop w:val="0"/>
              <w:marBottom w:val="0"/>
              <w:divBdr>
                <w:top w:val="none" w:sz="0" w:space="0" w:color="auto"/>
                <w:left w:val="none" w:sz="0" w:space="0" w:color="auto"/>
                <w:bottom w:val="none" w:sz="0" w:space="0" w:color="auto"/>
                <w:right w:val="none" w:sz="0" w:space="0" w:color="auto"/>
              </w:divBdr>
            </w:div>
          </w:divsChild>
        </w:div>
        <w:div w:id="1763334790">
          <w:marLeft w:val="0"/>
          <w:marRight w:val="0"/>
          <w:marTop w:val="0"/>
          <w:marBottom w:val="0"/>
          <w:divBdr>
            <w:top w:val="none" w:sz="0" w:space="0" w:color="auto"/>
            <w:left w:val="none" w:sz="0" w:space="0" w:color="auto"/>
            <w:bottom w:val="none" w:sz="0" w:space="0" w:color="auto"/>
            <w:right w:val="none" w:sz="0" w:space="0" w:color="auto"/>
          </w:divBdr>
          <w:divsChild>
            <w:div w:id="16956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4908">
      <w:bodyDiv w:val="1"/>
      <w:marLeft w:val="0"/>
      <w:marRight w:val="0"/>
      <w:marTop w:val="0"/>
      <w:marBottom w:val="0"/>
      <w:divBdr>
        <w:top w:val="none" w:sz="0" w:space="0" w:color="auto"/>
        <w:left w:val="none" w:sz="0" w:space="0" w:color="auto"/>
        <w:bottom w:val="none" w:sz="0" w:space="0" w:color="auto"/>
        <w:right w:val="none" w:sz="0" w:space="0" w:color="auto"/>
      </w:divBdr>
    </w:div>
    <w:div w:id="888734208">
      <w:bodyDiv w:val="1"/>
      <w:marLeft w:val="0"/>
      <w:marRight w:val="0"/>
      <w:marTop w:val="0"/>
      <w:marBottom w:val="0"/>
      <w:divBdr>
        <w:top w:val="none" w:sz="0" w:space="0" w:color="auto"/>
        <w:left w:val="none" w:sz="0" w:space="0" w:color="auto"/>
        <w:bottom w:val="none" w:sz="0" w:space="0" w:color="auto"/>
        <w:right w:val="none" w:sz="0" w:space="0" w:color="auto"/>
      </w:divBdr>
    </w:div>
    <w:div w:id="1004941358">
      <w:bodyDiv w:val="1"/>
      <w:marLeft w:val="0"/>
      <w:marRight w:val="0"/>
      <w:marTop w:val="0"/>
      <w:marBottom w:val="0"/>
      <w:divBdr>
        <w:top w:val="none" w:sz="0" w:space="0" w:color="auto"/>
        <w:left w:val="none" w:sz="0" w:space="0" w:color="auto"/>
        <w:bottom w:val="none" w:sz="0" w:space="0" w:color="auto"/>
        <w:right w:val="none" w:sz="0" w:space="0" w:color="auto"/>
      </w:divBdr>
    </w:div>
    <w:div w:id="1049572564">
      <w:bodyDiv w:val="1"/>
      <w:marLeft w:val="0"/>
      <w:marRight w:val="0"/>
      <w:marTop w:val="0"/>
      <w:marBottom w:val="0"/>
      <w:divBdr>
        <w:top w:val="none" w:sz="0" w:space="0" w:color="auto"/>
        <w:left w:val="none" w:sz="0" w:space="0" w:color="auto"/>
        <w:bottom w:val="none" w:sz="0" w:space="0" w:color="auto"/>
        <w:right w:val="none" w:sz="0" w:space="0" w:color="auto"/>
      </w:divBdr>
    </w:div>
    <w:div w:id="1411006983">
      <w:bodyDiv w:val="1"/>
      <w:marLeft w:val="0"/>
      <w:marRight w:val="0"/>
      <w:marTop w:val="0"/>
      <w:marBottom w:val="0"/>
      <w:divBdr>
        <w:top w:val="none" w:sz="0" w:space="0" w:color="auto"/>
        <w:left w:val="none" w:sz="0" w:space="0" w:color="auto"/>
        <w:bottom w:val="none" w:sz="0" w:space="0" w:color="auto"/>
        <w:right w:val="none" w:sz="0" w:space="0" w:color="auto"/>
      </w:divBdr>
    </w:div>
    <w:div w:id="1420710818">
      <w:bodyDiv w:val="1"/>
      <w:marLeft w:val="0"/>
      <w:marRight w:val="0"/>
      <w:marTop w:val="0"/>
      <w:marBottom w:val="0"/>
      <w:divBdr>
        <w:top w:val="none" w:sz="0" w:space="0" w:color="auto"/>
        <w:left w:val="none" w:sz="0" w:space="0" w:color="auto"/>
        <w:bottom w:val="none" w:sz="0" w:space="0" w:color="auto"/>
        <w:right w:val="none" w:sz="0" w:space="0" w:color="auto"/>
      </w:divBdr>
      <w:divsChild>
        <w:div w:id="260186340">
          <w:marLeft w:val="0"/>
          <w:marRight w:val="0"/>
          <w:marTop w:val="0"/>
          <w:marBottom w:val="0"/>
          <w:divBdr>
            <w:top w:val="none" w:sz="0" w:space="0" w:color="auto"/>
            <w:left w:val="none" w:sz="0" w:space="0" w:color="auto"/>
            <w:bottom w:val="none" w:sz="0" w:space="0" w:color="auto"/>
            <w:right w:val="none" w:sz="0" w:space="0" w:color="auto"/>
          </w:divBdr>
        </w:div>
      </w:divsChild>
    </w:div>
    <w:div w:id="1462067392">
      <w:bodyDiv w:val="1"/>
      <w:marLeft w:val="0"/>
      <w:marRight w:val="0"/>
      <w:marTop w:val="0"/>
      <w:marBottom w:val="0"/>
      <w:divBdr>
        <w:top w:val="none" w:sz="0" w:space="0" w:color="auto"/>
        <w:left w:val="none" w:sz="0" w:space="0" w:color="auto"/>
        <w:bottom w:val="none" w:sz="0" w:space="0" w:color="auto"/>
        <w:right w:val="none" w:sz="0" w:space="0" w:color="auto"/>
      </w:divBdr>
    </w:div>
    <w:div w:id="1534268655">
      <w:bodyDiv w:val="1"/>
      <w:marLeft w:val="0"/>
      <w:marRight w:val="0"/>
      <w:marTop w:val="0"/>
      <w:marBottom w:val="0"/>
      <w:divBdr>
        <w:top w:val="none" w:sz="0" w:space="0" w:color="auto"/>
        <w:left w:val="none" w:sz="0" w:space="0" w:color="auto"/>
        <w:bottom w:val="none" w:sz="0" w:space="0" w:color="auto"/>
        <w:right w:val="none" w:sz="0" w:space="0" w:color="auto"/>
      </w:divBdr>
    </w:div>
    <w:div w:id="1781989518">
      <w:bodyDiv w:val="1"/>
      <w:marLeft w:val="30"/>
      <w:marRight w:val="30"/>
      <w:marTop w:val="0"/>
      <w:marBottom w:val="0"/>
      <w:divBdr>
        <w:top w:val="none" w:sz="0" w:space="0" w:color="auto"/>
        <w:left w:val="none" w:sz="0" w:space="0" w:color="auto"/>
        <w:bottom w:val="none" w:sz="0" w:space="0" w:color="auto"/>
        <w:right w:val="none" w:sz="0" w:space="0" w:color="auto"/>
      </w:divBdr>
      <w:divsChild>
        <w:div w:id="905529181">
          <w:marLeft w:val="0"/>
          <w:marRight w:val="0"/>
          <w:marTop w:val="0"/>
          <w:marBottom w:val="0"/>
          <w:divBdr>
            <w:top w:val="none" w:sz="0" w:space="0" w:color="auto"/>
            <w:left w:val="none" w:sz="0" w:space="0" w:color="auto"/>
            <w:bottom w:val="none" w:sz="0" w:space="0" w:color="auto"/>
            <w:right w:val="none" w:sz="0" w:space="0" w:color="auto"/>
          </w:divBdr>
          <w:divsChild>
            <w:div w:id="205026881">
              <w:marLeft w:val="0"/>
              <w:marRight w:val="0"/>
              <w:marTop w:val="0"/>
              <w:marBottom w:val="0"/>
              <w:divBdr>
                <w:top w:val="none" w:sz="0" w:space="0" w:color="auto"/>
                <w:left w:val="none" w:sz="0" w:space="0" w:color="auto"/>
                <w:bottom w:val="none" w:sz="0" w:space="0" w:color="auto"/>
                <w:right w:val="none" w:sz="0" w:space="0" w:color="auto"/>
              </w:divBdr>
              <w:divsChild>
                <w:div w:id="1269117485">
                  <w:marLeft w:val="180"/>
                  <w:marRight w:val="0"/>
                  <w:marTop w:val="0"/>
                  <w:marBottom w:val="0"/>
                  <w:divBdr>
                    <w:top w:val="none" w:sz="0" w:space="0" w:color="auto"/>
                    <w:left w:val="none" w:sz="0" w:space="0" w:color="auto"/>
                    <w:bottom w:val="none" w:sz="0" w:space="0" w:color="auto"/>
                    <w:right w:val="none" w:sz="0" w:space="0" w:color="auto"/>
                  </w:divBdr>
                  <w:divsChild>
                    <w:div w:id="12541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9260">
      <w:bodyDiv w:val="1"/>
      <w:marLeft w:val="0"/>
      <w:marRight w:val="0"/>
      <w:marTop w:val="0"/>
      <w:marBottom w:val="0"/>
      <w:divBdr>
        <w:top w:val="none" w:sz="0" w:space="0" w:color="auto"/>
        <w:left w:val="none" w:sz="0" w:space="0" w:color="auto"/>
        <w:bottom w:val="none" w:sz="0" w:space="0" w:color="auto"/>
        <w:right w:val="none" w:sz="0" w:space="0" w:color="auto"/>
      </w:divBdr>
    </w:div>
    <w:div w:id="1845971249">
      <w:bodyDiv w:val="1"/>
      <w:marLeft w:val="0"/>
      <w:marRight w:val="0"/>
      <w:marTop w:val="0"/>
      <w:marBottom w:val="0"/>
      <w:divBdr>
        <w:top w:val="none" w:sz="0" w:space="0" w:color="auto"/>
        <w:left w:val="none" w:sz="0" w:space="0" w:color="auto"/>
        <w:bottom w:val="none" w:sz="0" w:space="0" w:color="auto"/>
        <w:right w:val="none" w:sz="0" w:space="0" w:color="auto"/>
      </w:divBdr>
      <w:divsChild>
        <w:div w:id="844512803">
          <w:marLeft w:val="0"/>
          <w:marRight w:val="0"/>
          <w:marTop w:val="0"/>
          <w:marBottom w:val="0"/>
          <w:divBdr>
            <w:top w:val="none" w:sz="0" w:space="0" w:color="auto"/>
            <w:left w:val="none" w:sz="0" w:space="0" w:color="auto"/>
            <w:bottom w:val="none" w:sz="0" w:space="0" w:color="auto"/>
            <w:right w:val="none" w:sz="0" w:space="0" w:color="auto"/>
          </w:divBdr>
        </w:div>
      </w:divsChild>
    </w:div>
    <w:div w:id="1927181444">
      <w:bodyDiv w:val="1"/>
      <w:marLeft w:val="0"/>
      <w:marRight w:val="0"/>
      <w:marTop w:val="0"/>
      <w:marBottom w:val="0"/>
      <w:divBdr>
        <w:top w:val="none" w:sz="0" w:space="0" w:color="auto"/>
        <w:left w:val="none" w:sz="0" w:space="0" w:color="auto"/>
        <w:bottom w:val="none" w:sz="0" w:space="0" w:color="auto"/>
        <w:right w:val="none" w:sz="0" w:space="0" w:color="auto"/>
      </w:divBdr>
    </w:div>
    <w:div w:id="1999141306">
      <w:bodyDiv w:val="1"/>
      <w:marLeft w:val="0"/>
      <w:marRight w:val="0"/>
      <w:marTop w:val="0"/>
      <w:marBottom w:val="0"/>
      <w:divBdr>
        <w:top w:val="none" w:sz="0" w:space="0" w:color="auto"/>
        <w:left w:val="none" w:sz="0" w:space="0" w:color="auto"/>
        <w:bottom w:val="none" w:sz="0" w:space="0" w:color="auto"/>
        <w:right w:val="none" w:sz="0" w:space="0" w:color="auto"/>
      </w:divBdr>
    </w:div>
    <w:div w:id="2035572567">
      <w:bodyDiv w:val="1"/>
      <w:marLeft w:val="0"/>
      <w:marRight w:val="0"/>
      <w:marTop w:val="0"/>
      <w:marBottom w:val="0"/>
      <w:divBdr>
        <w:top w:val="none" w:sz="0" w:space="0" w:color="auto"/>
        <w:left w:val="none" w:sz="0" w:space="0" w:color="auto"/>
        <w:bottom w:val="none" w:sz="0" w:space="0" w:color="auto"/>
        <w:right w:val="none" w:sz="0" w:space="0" w:color="auto"/>
      </w:divBdr>
    </w:div>
    <w:div w:id="20979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www.microsoft.com/licensing/contract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microsoft.com/licensing/servicecente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www.microsoft.com/licensing/servicecente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Id22" /><Relationship Type="http://schemas.openxmlformats.org/officeDocument/2006/relationships/customXml" Target="/customXML/item7.xml" Id="Rfea6b50f85ca418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42"/>
    <w:rsid w:val="0063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E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215f5be1cd7f4fb2" /></Relationships>
</file>

<file path=customXML/item7.xml><?xml version="1.0" encoding="utf-8"?>
<TemplateItem xmlns:xsi="http://www.w3.org/2001/XMLSchema-instance" xmlns:xsd="http://www.w3.org/2001/XMLSchema">
  <ID>0</ID>
  <Guid>00000000-0000-0000-0000-000000000000</Guid>
  <Name>EES20181Enr(EMEA)(CZE)(Nov2018)(IU)</Name>
  <Version>0</Version>
  <Type>TemplateDocument</Type>
  <CategoryID>4</CategoryID>
  <Status>Active</Status>
  <LanguageID>0</LanguageID>
  <LocaleID>1029</LocaleID>
  <CountryID>0</CountryID>
  <PackageTypeId>0</PackageTypeId>
  <Description>EES20181Enr(EMEA)(CZE)(Nov2018)(IU).docx</Description>
  <Keywords/>
  <ContentXml/>
  <CriteriaCollection>
    <Criteria ID="1">
      <Program>9</Program>
      <ProgramVersion>39</ProgramVersion>
      <CustomerType>0</CustomerType>
      <ChannelModelCollection>
        <ChannelModel>
          <Id>2</Id>
        </ChannelModel>
      </ChannelModelCollection>
      <ContractTypeCollection>
        <ContractType>
          <Id>10</Id>
        </ContractType>
        <ContractType>
          <Id>120</Id>
        </ContractType>
      </ContractTypeCollection>
      <AgreementTypeCollection/>
      <RegionCollection>
        <Region>
          <Id>3</Id>
          <CountryCollection>
            <Country>
              <Id>0</Id>
            </Country>
          </CountryCollection>
        </Region>
        <Region>
          <Id>7</Id>
          <CountryCollection>
            <Country>
              <Id>0</Id>
            </Country>
          </CountryCollection>
        </Region>
      </RegionCollection>
    </Criteria>
  </CriteriaCollection>
  <Reason/>
  <Owner>v-vekan1</Owner>
  <StartEffectiveDate>2018-10-25T00:00:00</StartEffectiveDate>
  <EndEffectiveDate>2999-12-31T00:00:00</EndEffectiveDate>
  <PublishNewVersion>false</PublishNewVersion>
  <Required>false</Required>
  <TemplateItemCollection/>
  <TemplateType>3</TemplateType>
  <DocumentNumber>989</DocumentNumber>
  <IsVersioned>true</IsVersioned>
  <LocalizedContentCollection/>
  <PackageItemCollection/>
  <CreatedBy>v-vekan1</CreatedBy>
  <CreatedDate>2018-10-23T06:42:00</CreatedDate>
  <ModifiedBy>FAREAST\v-vekan1</ModifiedBy>
  <ModifiedDate>2018-10-25T10:05:17.237</ModifiedDate>
  <ChangeControl>AAAAAALAOrU=</ChangeControl>
</TemplateItem>
</file>

<file path=customXML/itemProps7.xml><?xml version="1.0" encoding="utf-8"?>
<ds:datastoreItem xmlns:ds="http://schemas.openxmlformats.org/officeDocument/2006/customXml" ds:itemID="{7B5A57B3-777A-4325-B4AC-E9916AECBD5E}">
  <ds:schemaRefs>
    <ds:schemaRef ds:uri="http://www.w3.org/2001/XMLSchem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C5690629DDA44AA50B9F6EBC5E570" ma:contentTypeVersion="8" ma:contentTypeDescription="Create a new document." ma:contentTypeScope="" ma:versionID="f62ef013b5f2e48a106c55f88b473b78">
  <xsd:schema xmlns:xsd="http://www.w3.org/2001/XMLSchema" xmlns:xs="http://www.w3.org/2001/XMLSchema" xmlns:p="http://schemas.microsoft.com/office/2006/metadata/properties" xmlns:ns2="6923542d-6231-4654-a3f3-0d61c5195237" xmlns:ns3="d933bd70-6241-4362-98e9-16cf9384dc43" targetNamespace="http://schemas.microsoft.com/office/2006/metadata/properties" ma:root="true" ma:fieldsID="2955f6b256cd833676b9076f7ce02c1b" ns2:_="" ns3:_="">
    <xsd:import namespace="6923542d-6231-4654-a3f3-0d61c5195237"/>
    <xsd:import namespace="d933bd70-6241-4362-98e9-16cf9384dc4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3542d-6231-4654-a3f3-0d61c51952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33bd70-6241-4362-98e9-16cf9384dc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8147-2AF4-4F62-BAD6-82BEB2BF7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3542d-6231-4654-a3f3-0d61c5195237"/>
    <ds:schemaRef ds:uri="d933bd70-6241-4362-98e9-16cf9384d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A4B04-2484-4192-98BB-DA7AC1B0661A}">
  <ds:schemaRefs>
    <ds:schemaRef ds:uri="http://schemas.microsoft.com/office/2006/metadata/properties"/>
  </ds:schemaRefs>
</ds:datastoreItem>
</file>

<file path=customXml/itemProps3.xml><?xml version="1.0" encoding="utf-8"?>
<ds:datastoreItem xmlns:ds="http://schemas.openxmlformats.org/officeDocument/2006/customXml" ds:itemID="{C0058832-EB1C-47B7-B50C-DBF1C06ED5C0}">
  <ds:schemaRefs>
    <ds:schemaRef ds:uri="http://schemas.microsoft.com/sharepoint/v3/contenttype/forms"/>
  </ds:schemaRefs>
</ds:datastoreItem>
</file>

<file path=customXml/itemProps4.xml><?xml version="1.0" encoding="utf-8"?>
<ds:datastoreItem xmlns:ds="http://schemas.openxmlformats.org/officeDocument/2006/customXml" ds:itemID="{60B66CC6-A31E-449B-8857-DDA35527DCBC}">
  <ds:schemaRefs>
    <ds:schemaRef ds:uri="http://schemas.openxmlformats.org/officeDocument/2006/bibliography"/>
  </ds:schemaRefs>
</ds:datastoreItem>
</file>

<file path=customXml/itemProps5.xml><?xml version="1.0" encoding="utf-8"?>
<ds:datastoreItem xmlns:ds="http://schemas.openxmlformats.org/officeDocument/2006/customXml" ds:itemID="{A78C626C-127C-47EF-9CDA-FA226FBD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CASA Enrollment (01312524-5).DOCX</vt:lpstr>
    </vt:vector>
  </TitlesOfParts>
  <Company>Microsoft</Company>
  <LinksUpToDate>false</LinksUpToDate>
  <CharactersWithSpaces>30979</CharactersWithSpaces>
  <SharedDoc>false</SharedDoc>
  <HLinks>
    <vt:vector size="18" baseType="variant">
      <vt:variant>
        <vt:i4>917575</vt:i4>
      </vt:variant>
      <vt:variant>
        <vt:i4>84</vt:i4>
      </vt:variant>
      <vt:variant>
        <vt:i4>0</vt:i4>
      </vt:variant>
      <vt:variant>
        <vt:i4>5</vt:i4>
      </vt:variant>
      <vt:variant>
        <vt:lpwstr>https://www.microsoft.com/licensing/servicecenter</vt:lpwstr>
      </vt:variant>
      <vt:variant>
        <vt:lpwstr/>
      </vt:variant>
      <vt:variant>
        <vt:i4>917575</vt:i4>
      </vt:variant>
      <vt:variant>
        <vt:i4>18</vt:i4>
      </vt:variant>
      <vt:variant>
        <vt:i4>0</vt:i4>
      </vt:variant>
      <vt:variant>
        <vt:i4>5</vt:i4>
      </vt:variant>
      <vt:variant>
        <vt:lpwstr>https://www.microsoft.com/licensing/servicecenter</vt:lpwstr>
      </vt:variant>
      <vt:variant>
        <vt:lpwstr/>
      </vt:variant>
      <vt:variant>
        <vt:i4>6225920</vt:i4>
      </vt:variant>
      <vt:variant>
        <vt:i4>15</vt:i4>
      </vt:variant>
      <vt:variant>
        <vt:i4>0</vt:i4>
      </vt:variant>
      <vt:variant>
        <vt:i4>5</vt:i4>
      </vt:variant>
      <vt:variant>
        <vt:lpwstr>http://www.microsoft.com/licensing/contracts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Enrollment (01312524-5).DOCX</dc:title>
  <dc:subject>01312524.DOCX;5 /font=8</dc:subject>
  <dc:creator>user</dc:creator>
  <cp:lastModifiedBy>Venkata Sai Sreekar Kanagala (Wipro Ltd)</cp:lastModifiedBy>
  <cp:revision>1</cp:revision>
  <cp:lastPrinted>2018-08-14T14:57:00Z</cp:lastPrinted>
  <dcterms:created xsi:type="dcterms:W3CDTF">2018-10-23T06:39:00Z</dcterms:created>
  <dcterms:modified xsi:type="dcterms:W3CDTF">2018-10-23T06:41:00Z</dcterms:modified>
</cp:coreProperties>
</file>