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F9A2" w14:textId="77777777" w:rsidR="00352DDB" w:rsidRDefault="000F0763">
      <w:pPr>
        <w:pStyle w:val="Zkladntext30"/>
      </w:pPr>
      <w:r>
        <w:t>Smlouva o dílo</w:t>
      </w:r>
    </w:p>
    <w:p w14:paraId="784D9F47" w14:textId="77777777" w:rsidR="00352DDB" w:rsidRDefault="000F0763">
      <w:pPr>
        <w:pStyle w:val="Zkladntext30"/>
      </w:pPr>
      <w:r>
        <w:t>NA ZPRACOVÁNÍ STUDIE PROVEDITELNOSTI</w:t>
      </w:r>
    </w:p>
    <w:p w14:paraId="54E4686B" w14:textId="77777777" w:rsidR="00352DDB" w:rsidRDefault="000F0763">
      <w:pPr>
        <w:pStyle w:val="Zkladntext30"/>
      </w:pPr>
      <w:r>
        <w:t>Název zakázky:</w:t>
      </w:r>
    </w:p>
    <w:p w14:paraId="5986B400" w14:textId="77777777" w:rsidR="00352DDB" w:rsidRDefault="000F0763">
      <w:pPr>
        <w:pStyle w:val="Zkladntext30"/>
      </w:pPr>
      <w:r>
        <w:t>„STUDIE PROVEDITELNOSTI</w:t>
      </w:r>
      <w:r>
        <w:br/>
        <w:t>RS 5 VRT Praha - Hradec Králové - Wroctaw"</w:t>
      </w:r>
    </w:p>
    <w:p w14:paraId="1FB449C1" w14:textId="77777777" w:rsidR="00352DDB" w:rsidRDefault="000F0763">
      <w:pPr>
        <w:pStyle w:val="Zkladntext1"/>
        <w:spacing w:after="40" w:line="319" w:lineRule="auto"/>
      </w:pPr>
      <w:r>
        <w:t>Smluvní strany:</w:t>
      </w:r>
    </w:p>
    <w:p w14:paraId="627E3E36" w14:textId="77777777" w:rsidR="00352DDB" w:rsidRDefault="000F0763">
      <w:pPr>
        <w:pStyle w:val="Zkladntext1"/>
        <w:spacing w:after="40" w:line="319" w:lineRule="auto"/>
      </w:pPr>
      <w:r>
        <w:rPr>
          <w:b/>
          <w:bCs/>
        </w:rPr>
        <w:t>SUDOP PRAHA a.s.</w:t>
      </w:r>
    </w:p>
    <w:p w14:paraId="20259A4D" w14:textId="45CC564F" w:rsidR="00352DDB" w:rsidRDefault="000F0763">
      <w:pPr>
        <w:pStyle w:val="Zkladntext1"/>
        <w:spacing w:after="40" w:line="319" w:lineRule="auto"/>
      </w:pPr>
      <w:r>
        <w:t xml:space="preserve">se sídlem: </w:t>
      </w:r>
      <w:r>
        <w:rPr>
          <w:b/>
          <w:bCs/>
        </w:rPr>
        <w:t xml:space="preserve">Praha </w:t>
      </w:r>
      <w:r>
        <w:rPr>
          <w:b/>
          <w:bCs/>
          <w:i/>
          <w:iCs/>
        </w:rPr>
        <w:t>3,</w:t>
      </w:r>
      <w:r>
        <w:rPr>
          <w:b/>
          <w:bCs/>
        </w:rPr>
        <w:t xml:space="preserve"> Žižkov, Olšanská 2643</w:t>
      </w:r>
      <w:r w:rsidR="00237551">
        <w:rPr>
          <w:b/>
          <w:bCs/>
        </w:rPr>
        <w:t>/1</w:t>
      </w:r>
      <w:r>
        <w:rPr>
          <w:b/>
          <w:bCs/>
        </w:rPr>
        <w:t>a, PSČ 130 80</w:t>
      </w:r>
    </w:p>
    <w:p w14:paraId="5D9D390A" w14:textId="77777777" w:rsidR="00352DDB" w:rsidRDefault="000F0763">
      <w:pPr>
        <w:pStyle w:val="Zkladntext1"/>
        <w:spacing w:after="40" w:line="319" w:lineRule="auto"/>
      </w:pPr>
      <w:r>
        <w:t xml:space="preserve">IČO: </w:t>
      </w:r>
      <w:r>
        <w:rPr>
          <w:b/>
          <w:bCs/>
        </w:rPr>
        <w:t xml:space="preserve">25793349, </w:t>
      </w:r>
      <w:r>
        <w:t xml:space="preserve">DIČ: </w:t>
      </w:r>
      <w:r>
        <w:rPr>
          <w:b/>
          <w:bCs/>
        </w:rPr>
        <w:t>CZ25793349</w:t>
      </w:r>
    </w:p>
    <w:p w14:paraId="73A20FE5" w14:textId="77777777" w:rsidR="00352DDB" w:rsidRDefault="000F0763">
      <w:pPr>
        <w:pStyle w:val="Zkladntext1"/>
        <w:spacing w:after="40" w:line="319" w:lineRule="auto"/>
      </w:pPr>
      <w:r>
        <w:t xml:space="preserve">zapsaná v obchodním rejstříku vedeném </w:t>
      </w:r>
      <w:r>
        <w:rPr>
          <w:b/>
          <w:bCs/>
        </w:rPr>
        <w:t xml:space="preserve">Městským </w:t>
      </w:r>
      <w:r>
        <w:t xml:space="preserve">soudem v </w:t>
      </w:r>
      <w:r>
        <w:rPr>
          <w:b/>
          <w:bCs/>
        </w:rPr>
        <w:t>Praze,</w:t>
      </w:r>
    </w:p>
    <w:p w14:paraId="2B48A72C" w14:textId="77777777" w:rsidR="00352DDB" w:rsidRDefault="000F0763">
      <w:pPr>
        <w:pStyle w:val="Zkladntext1"/>
        <w:spacing w:after="40" w:line="319" w:lineRule="auto"/>
      </w:pPr>
      <w:r>
        <w:t xml:space="preserve">spisová značka </w:t>
      </w:r>
      <w:r>
        <w:rPr>
          <w:b/>
          <w:bCs/>
        </w:rPr>
        <w:t>B 6088</w:t>
      </w:r>
    </w:p>
    <w:p w14:paraId="1D421AE1" w14:textId="77777777" w:rsidR="00352DDB" w:rsidRDefault="000F0763">
      <w:pPr>
        <w:pStyle w:val="Zkladntext1"/>
        <w:spacing w:after="40" w:line="319" w:lineRule="auto"/>
      </w:pPr>
      <w:r>
        <w:t xml:space="preserve">bank, spojení: </w:t>
      </w:r>
      <w:r>
        <w:rPr>
          <w:b/>
          <w:bCs/>
        </w:rPr>
        <w:t xml:space="preserve">Komerční banka, a.s., </w:t>
      </w:r>
      <w:r>
        <w:t xml:space="preserve">č. účtu: </w:t>
      </w:r>
      <w:r>
        <w:rPr>
          <w:b/>
          <w:bCs/>
        </w:rPr>
        <w:t>51-2489990247/0100</w:t>
      </w:r>
    </w:p>
    <w:p w14:paraId="0C0DDFB1" w14:textId="77777777" w:rsidR="00352DDB" w:rsidRDefault="000F0763">
      <w:pPr>
        <w:pStyle w:val="Zkladntext1"/>
        <w:spacing w:after="0" w:line="259" w:lineRule="auto"/>
      </w:pPr>
      <w:r>
        <w:t xml:space="preserve">zastoupena: </w:t>
      </w:r>
      <w:r>
        <w:rPr>
          <w:b/>
          <w:bCs/>
        </w:rPr>
        <w:t>Ing. Tomáš Slavíček, předseda představenstva</w:t>
      </w:r>
    </w:p>
    <w:p w14:paraId="0B4B3463" w14:textId="2EF7C066" w:rsidR="00352DDB" w:rsidRDefault="000A083C">
      <w:pPr>
        <w:pStyle w:val="Zkladntext1"/>
        <w:spacing w:after="120" w:line="259" w:lineRule="auto"/>
        <w:ind w:left="1100" w:firstLine="20"/>
      </w:pPr>
      <w:r>
        <w:rPr>
          <w:b/>
          <w:bCs/>
        </w:rPr>
        <w:t>xxxxxxxxxxxxxxxx</w:t>
      </w:r>
    </w:p>
    <w:p w14:paraId="5F257E73" w14:textId="135EF382" w:rsidR="00352DDB" w:rsidRDefault="000F0763">
      <w:pPr>
        <w:pStyle w:val="Zkladntext1"/>
        <w:spacing w:after="0" w:line="377" w:lineRule="auto"/>
      </w:pPr>
      <w:r>
        <w:t xml:space="preserve">Korespondenční adresa: </w:t>
      </w:r>
      <w:r>
        <w:rPr>
          <w:b/>
          <w:bCs/>
        </w:rPr>
        <w:t>Praha 3, Žižkov, Olšanská 2643/</w:t>
      </w:r>
      <w:r w:rsidR="00237551">
        <w:rPr>
          <w:b/>
          <w:bCs/>
        </w:rPr>
        <w:t>1</w:t>
      </w:r>
      <w:r>
        <w:rPr>
          <w:b/>
          <w:bCs/>
        </w:rPr>
        <w:t>a, PSČ 130 80</w:t>
      </w:r>
    </w:p>
    <w:p w14:paraId="3C70DC5E" w14:textId="77777777" w:rsidR="00352DDB" w:rsidRDefault="000F0763">
      <w:pPr>
        <w:pStyle w:val="Zkladntext1"/>
        <w:spacing w:after="0" w:line="377" w:lineRule="auto"/>
      </w:pPr>
      <w:r>
        <w:t xml:space="preserve">(dále jen </w:t>
      </w:r>
      <w:r>
        <w:rPr>
          <w:b/>
          <w:bCs/>
        </w:rPr>
        <w:t>„Objednatel")</w:t>
      </w:r>
    </w:p>
    <w:p w14:paraId="50C2CCC7" w14:textId="77777777" w:rsidR="00352DDB" w:rsidRDefault="000F0763">
      <w:pPr>
        <w:pStyle w:val="Zkladntext1"/>
        <w:spacing w:after="0" w:line="377" w:lineRule="auto"/>
      </w:pPr>
      <w:r>
        <w:t xml:space="preserve">číslo smlouvy: </w:t>
      </w:r>
      <w:r>
        <w:rPr>
          <w:b/>
          <w:bCs/>
        </w:rPr>
        <w:t>21 058 205 K02</w:t>
      </w:r>
    </w:p>
    <w:p w14:paraId="5C36C4D5" w14:textId="77777777" w:rsidR="00352DDB" w:rsidRDefault="000F0763">
      <w:pPr>
        <w:pStyle w:val="Zkladntext1"/>
        <w:spacing w:after="0" w:line="377" w:lineRule="auto"/>
      </w:pPr>
      <w:r>
        <w:t>ISPROFOND: 5003540004 a</w:t>
      </w:r>
    </w:p>
    <w:p w14:paraId="3C2A17B7" w14:textId="77777777" w:rsidR="00352DDB" w:rsidRDefault="000F0763">
      <w:pPr>
        <w:pStyle w:val="Zkladntext1"/>
        <w:spacing w:after="40" w:line="240" w:lineRule="auto"/>
      </w:pPr>
      <w:r>
        <w:t>Zhotovitel:</w:t>
      </w:r>
    </w:p>
    <w:p w14:paraId="35DC9662" w14:textId="77777777" w:rsidR="00352DDB" w:rsidRDefault="000F0763">
      <w:pPr>
        <w:pStyle w:val="Zkladntext1"/>
        <w:spacing w:after="120" w:line="240" w:lineRule="auto"/>
      </w:pPr>
      <w:r>
        <w:rPr>
          <w:b/>
          <w:bCs/>
        </w:rPr>
        <w:t>Centrum dopravního výzkumu, v. v. i.</w:t>
      </w:r>
    </w:p>
    <w:p w14:paraId="6A81EB57" w14:textId="77777777" w:rsidR="00352DDB" w:rsidRDefault="000F0763">
      <w:pPr>
        <w:pStyle w:val="Zkladntext1"/>
        <w:spacing w:after="40" w:line="319" w:lineRule="auto"/>
      </w:pPr>
      <w:r>
        <w:t>se sídlem Líšeňská 33a, 636 00 Brno</w:t>
      </w:r>
    </w:p>
    <w:p w14:paraId="152E5C39" w14:textId="77777777" w:rsidR="00352DDB" w:rsidRDefault="000F0763">
      <w:pPr>
        <w:pStyle w:val="Zkladntext1"/>
        <w:spacing w:after="40" w:line="319" w:lineRule="auto"/>
      </w:pPr>
      <w:r>
        <w:t>IČO: 44994575, DIČ: CZ44994575</w:t>
      </w:r>
    </w:p>
    <w:p w14:paraId="2E94B499" w14:textId="77777777" w:rsidR="00352DDB" w:rsidRDefault="000F0763">
      <w:pPr>
        <w:pStyle w:val="Zkladntext1"/>
        <w:spacing w:after="40" w:line="319" w:lineRule="auto"/>
      </w:pPr>
      <w:r>
        <w:t>zapsaná v rejstříku veřejných výzkumných institucí u MŠMT</w:t>
      </w:r>
    </w:p>
    <w:p w14:paraId="19E12CC6" w14:textId="77777777" w:rsidR="00352DDB" w:rsidRDefault="000F0763">
      <w:pPr>
        <w:pStyle w:val="Zkladntext1"/>
        <w:spacing w:after="40" w:line="319" w:lineRule="auto"/>
      </w:pPr>
      <w:r>
        <w:t>zastoupená Ing. Jindřichem Fričem, Ph.D., ředitelem</w:t>
      </w:r>
    </w:p>
    <w:p w14:paraId="6E7F5D93" w14:textId="77777777" w:rsidR="00352DDB" w:rsidRDefault="000F0763">
      <w:pPr>
        <w:pStyle w:val="Zkladntext1"/>
        <w:spacing w:after="400" w:line="319" w:lineRule="auto"/>
      </w:pPr>
      <w:r>
        <w:t>bankovní spojení: č.ú. 100736621/0100 vedený u Komerční banky, a. s.</w:t>
      </w:r>
    </w:p>
    <w:p w14:paraId="2735D2B4" w14:textId="77777777" w:rsidR="00352DDB" w:rsidRDefault="000F0763">
      <w:pPr>
        <w:pStyle w:val="Zkladntext1"/>
        <w:spacing w:after="0" w:line="240" w:lineRule="auto"/>
      </w:pPr>
      <w:r>
        <w:t>k jednání oprávněni:</w:t>
      </w:r>
    </w:p>
    <w:p w14:paraId="56E1186F" w14:textId="77777777" w:rsidR="00352DDB" w:rsidRDefault="000F0763">
      <w:pPr>
        <w:pStyle w:val="Zkladntext1"/>
        <w:spacing w:after="0" w:line="216" w:lineRule="auto"/>
        <w:ind w:left="1620"/>
      </w:pPr>
      <w:r>
        <w:t>ve věcech smluvních: Ing. Jindřich Frič, Ph.D., tel.: 541 641 716</w:t>
      </w:r>
    </w:p>
    <w:p w14:paraId="14733A63" w14:textId="56DBCF8B" w:rsidR="00352DDB" w:rsidRDefault="000F0763">
      <w:pPr>
        <w:pStyle w:val="Zkladntext1"/>
        <w:spacing w:after="40" w:line="216" w:lineRule="auto"/>
        <w:ind w:left="1620"/>
      </w:pPr>
      <w:r>
        <w:t xml:space="preserve">ve věcech technických: </w:t>
      </w:r>
      <w:r w:rsidR="000A083C">
        <w:t xml:space="preserve">xxxxxxxxxxx, </w:t>
      </w:r>
      <w:r>
        <w:t xml:space="preserve"> tel.: </w:t>
      </w:r>
      <w:r w:rsidR="000A083C">
        <w:t>xxxxxxxxxxxxx</w:t>
      </w:r>
    </w:p>
    <w:p w14:paraId="23939633" w14:textId="77777777" w:rsidR="00352DDB" w:rsidRDefault="000F0763">
      <w:pPr>
        <w:pStyle w:val="Zkladntext1"/>
        <w:spacing w:after="120" w:line="240" w:lineRule="auto"/>
      </w:pPr>
      <w:r>
        <w:t xml:space="preserve">(dále jen </w:t>
      </w:r>
      <w:r>
        <w:rPr>
          <w:b/>
          <w:bCs/>
        </w:rPr>
        <w:t>„Zhotovitel")</w:t>
      </w:r>
    </w:p>
    <w:p w14:paraId="6FF5D8C6" w14:textId="77777777" w:rsidR="00352DDB" w:rsidRDefault="000F0763">
      <w:pPr>
        <w:pStyle w:val="Zkladntext1"/>
        <w:spacing w:after="40" w:line="319" w:lineRule="auto"/>
      </w:pPr>
      <w:r>
        <w:t>číslo smlouvy:</w:t>
      </w:r>
    </w:p>
    <w:p w14:paraId="458A1140" w14:textId="77777777" w:rsidR="00352DDB" w:rsidRDefault="000F0763">
      <w:pPr>
        <w:pStyle w:val="Zkladntext1"/>
        <w:spacing w:after="40"/>
        <w:jc w:val="center"/>
      </w:pPr>
      <w:r>
        <w:t xml:space="preserve">dnešního dne uzavřely tuto smlouvu (dále jen </w:t>
      </w:r>
      <w:r>
        <w:rPr>
          <w:b/>
          <w:bCs/>
        </w:rPr>
        <w:t xml:space="preserve">„Smlouva") </w:t>
      </w:r>
      <w:r>
        <w:t>v souladu s ust. § 2586 a násl. zákona</w:t>
      </w:r>
      <w:r>
        <w:br/>
        <w:t xml:space="preserve">č. 89/2012 Sb., občanský zákoník, ve znění pozdějších předpisů (dále jen </w:t>
      </w:r>
      <w:r>
        <w:rPr>
          <w:b/>
          <w:bCs/>
        </w:rPr>
        <w:t>„občanský zákoník").</w:t>
      </w:r>
    </w:p>
    <w:p w14:paraId="5CC49EB0" w14:textId="77777777" w:rsidR="00352DDB" w:rsidRDefault="000F0763">
      <w:pPr>
        <w:pStyle w:val="Zkladntext1"/>
        <w:spacing w:after="340"/>
        <w:jc w:val="center"/>
      </w:pPr>
      <w:r>
        <w:rPr>
          <w:b/>
          <w:bCs/>
        </w:rPr>
        <w:t>Smluvní strany, vědomy si svých závazků v této Smlouvě obsažených a s úmyslem být touto</w:t>
      </w:r>
      <w:r>
        <w:rPr>
          <w:b/>
          <w:bCs/>
        </w:rPr>
        <w:br/>
        <w:t>Smlouvou vázány, dohodly se na následujícím znění Smlouvy:</w:t>
      </w:r>
    </w:p>
    <w:p w14:paraId="7E08A8FD" w14:textId="77777777" w:rsidR="00352DDB" w:rsidRDefault="000F0763">
      <w:pPr>
        <w:pStyle w:val="Nadpis30"/>
        <w:keepNext/>
        <w:keepLines/>
        <w:numPr>
          <w:ilvl w:val="0"/>
          <w:numId w:val="1"/>
        </w:numPr>
        <w:tabs>
          <w:tab w:val="left" w:pos="707"/>
        </w:tabs>
        <w:jc w:val="both"/>
      </w:pPr>
      <w:bookmarkStart w:id="0" w:name="bookmark11"/>
      <w:bookmarkStart w:id="1" w:name="bookmark10"/>
      <w:bookmarkStart w:id="2" w:name="bookmark12"/>
      <w:bookmarkStart w:id="3" w:name="bookmark9"/>
      <w:bookmarkEnd w:id="0"/>
      <w:r>
        <w:t>ÚVODNÍ USTANOVENÍ</w:t>
      </w:r>
      <w:bookmarkEnd w:id="1"/>
      <w:bookmarkEnd w:id="2"/>
      <w:bookmarkEnd w:id="3"/>
    </w:p>
    <w:p w14:paraId="2D47F70F" w14:textId="77777777" w:rsidR="00352DDB" w:rsidRDefault="000F0763">
      <w:pPr>
        <w:pStyle w:val="Zkladntext1"/>
        <w:numPr>
          <w:ilvl w:val="1"/>
          <w:numId w:val="1"/>
        </w:numPr>
        <w:tabs>
          <w:tab w:val="left" w:pos="1424"/>
        </w:tabs>
        <w:ind w:left="1400" w:hanging="680"/>
        <w:jc w:val="both"/>
      </w:pPr>
      <w:bookmarkStart w:id="4" w:name="bookmark13"/>
      <w:bookmarkEnd w:id="4"/>
      <w:r>
        <w:t xml:space="preserve">Investorem zakázky je Správa železnic, státní organizace, se sídlem Praha 1, Nové Město, </w:t>
      </w:r>
      <w:r>
        <w:lastRenderedPageBreak/>
        <w:t xml:space="preserve">Dlážděná 1003/7, PSČ 110 00, IČO: 70994234, DIČ: CZ70994234, zapsaná v obchodním rejstříku vedeném Městským soudem v Praze, oddíl A, vložka 48384 (dále jen </w:t>
      </w:r>
      <w:r>
        <w:rPr>
          <w:b/>
          <w:bCs/>
        </w:rPr>
        <w:t xml:space="preserve">„Investor" </w:t>
      </w:r>
      <w:r>
        <w:t xml:space="preserve">nebo </w:t>
      </w:r>
      <w:r>
        <w:rPr>
          <w:b/>
          <w:bCs/>
        </w:rPr>
        <w:t>„Zadavatel").</w:t>
      </w:r>
    </w:p>
    <w:p w14:paraId="3CDDCBBF" w14:textId="77777777" w:rsidR="00352DDB" w:rsidRDefault="000F0763">
      <w:pPr>
        <w:pStyle w:val="Zkladntext1"/>
        <w:numPr>
          <w:ilvl w:val="1"/>
          <w:numId w:val="1"/>
        </w:numPr>
        <w:tabs>
          <w:tab w:val="left" w:pos="1424"/>
        </w:tabs>
        <w:ind w:left="1400" w:hanging="680"/>
        <w:jc w:val="both"/>
      </w:pPr>
      <w:bookmarkStart w:id="5" w:name="bookmark14"/>
      <w:bookmarkEnd w:id="5"/>
      <w:r>
        <w:t>Zhotovitel prohlašuje, že splňuje veškeré podmínky a požadavky v této Smlouvě stanovené a je oprávněn tuto Smlouvu uzavřít a řádně plnit povinnosti v ní obsažené.</w:t>
      </w:r>
    </w:p>
    <w:p w14:paraId="23DE3B4D" w14:textId="77777777" w:rsidR="00352DDB" w:rsidRDefault="000F0763">
      <w:pPr>
        <w:pStyle w:val="Zkladntext1"/>
        <w:numPr>
          <w:ilvl w:val="1"/>
          <w:numId w:val="1"/>
        </w:numPr>
        <w:tabs>
          <w:tab w:val="left" w:pos="1424"/>
        </w:tabs>
        <w:ind w:left="1400" w:hanging="680"/>
        <w:jc w:val="both"/>
      </w:pPr>
      <w:bookmarkStart w:id="6" w:name="bookmark15"/>
      <w:bookmarkEnd w:id="6"/>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1F95B571" w14:textId="77777777" w:rsidR="00352DDB" w:rsidRDefault="000F0763">
      <w:pPr>
        <w:pStyle w:val="Zkladntext1"/>
        <w:numPr>
          <w:ilvl w:val="1"/>
          <w:numId w:val="1"/>
        </w:numPr>
        <w:tabs>
          <w:tab w:val="left" w:pos="1424"/>
        </w:tabs>
        <w:spacing w:line="259" w:lineRule="auto"/>
        <w:ind w:left="1400" w:hanging="680"/>
        <w:jc w:val="both"/>
      </w:pPr>
      <w:bookmarkStart w:id="7" w:name="bookmark16"/>
      <w:bookmarkEnd w:id="7"/>
      <w:r>
        <w:t>Zhotovitel dále prohlašuje, že se ke dni uzavření této Smlouvy řádně seznámil se všemi Interními předpisy Investora, které se týkají předmětného Díla, které jsou vymezeny v Technických kvalitativních podmínkách staveb státních drah.</w:t>
      </w:r>
    </w:p>
    <w:p w14:paraId="4D5E79EE" w14:textId="77777777" w:rsidR="00352DDB" w:rsidRDefault="000F0763">
      <w:pPr>
        <w:pStyle w:val="Zkladntext1"/>
        <w:numPr>
          <w:ilvl w:val="1"/>
          <w:numId w:val="1"/>
        </w:numPr>
        <w:tabs>
          <w:tab w:val="left" w:pos="1424"/>
        </w:tabs>
        <w:ind w:left="1400" w:hanging="680"/>
        <w:jc w:val="both"/>
      </w:pPr>
      <w:bookmarkStart w:id="8" w:name="bookmark17"/>
      <w:bookmarkEnd w:id="8"/>
      <w:r>
        <w:t xml:space="preserve">Pojmy s velkým počátečním písmenem, které nejsou definovány v této Smlouvě, mají význam uvedený v obchodních podmínkách, které tvoří Přílohu č. 2 této Smlouvy (dále jen </w:t>
      </w:r>
      <w:r>
        <w:rPr>
          <w:b/>
          <w:bCs/>
        </w:rPr>
        <w:t>„Obchodní podmínky").</w:t>
      </w:r>
    </w:p>
    <w:p w14:paraId="3C787D0C" w14:textId="77777777" w:rsidR="00352DDB" w:rsidRDefault="000F0763">
      <w:pPr>
        <w:pStyle w:val="Zkladntext1"/>
        <w:numPr>
          <w:ilvl w:val="1"/>
          <w:numId w:val="1"/>
        </w:numPr>
        <w:tabs>
          <w:tab w:val="left" w:pos="1424"/>
        </w:tabs>
        <w:spacing w:after="340"/>
        <w:ind w:left="1400" w:hanging="680"/>
        <w:jc w:val="both"/>
      </w:pPr>
      <w:bookmarkStart w:id="9" w:name="bookmark18"/>
      <w:bookmarkEnd w:id="9"/>
      <w:r>
        <w:t>Provádění Díla se řídí ustanoveními uvedenými v Obchodních podmínkách a Technických podmínkách, které jsou přílohami č. 2 a 3 této Smlouvy. Pro provádění Díla platí jen ta ustanovení Obchodních podmínek a Technických podmínek, která se provádění Díla týkají. Pokud povaha prací, které jsou předmětem Díla, objektivně vylučuje, aby některé z výkonů a činností stanovených v Technických podmínkách mohly být předmětem Díla Zhotovitele, pak platí, že se příslušná ustanovení Technických podmínek, týkající se takových nemožných výkonů a činností, na plnění Zhotovitele nevztahují.</w:t>
      </w:r>
    </w:p>
    <w:p w14:paraId="75620A2D" w14:textId="77777777" w:rsidR="00352DDB" w:rsidRDefault="000F0763">
      <w:pPr>
        <w:pStyle w:val="Nadpis30"/>
        <w:keepNext/>
        <w:keepLines/>
        <w:numPr>
          <w:ilvl w:val="0"/>
          <w:numId w:val="1"/>
        </w:numPr>
        <w:tabs>
          <w:tab w:val="left" w:pos="707"/>
        </w:tabs>
        <w:jc w:val="both"/>
      </w:pPr>
      <w:bookmarkStart w:id="10" w:name="bookmark21"/>
      <w:bookmarkStart w:id="11" w:name="bookmark19"/>
      <w:bookmarkStart w:id="12" w:name="bookmark20"/>
      <w:bookmarkStart w:id="13" w:name="bookmark22"/>
      <w:bookmarkEnd w:id="10"/>
      <w:r>
        <w:t>ÚČEL SMLOUVY</w:t>
      </w:r>
      <w:bookmarkEnd w:id="11"/>
      <w:bookmarkEnd w:id="12"/>
      <w:bookmarkEnd w:id="13"/>
    </w:p>
    <w:p w14:paraId="4D2D51DD" w14:textId="77777777" w:rsidR="00352DDB" w:rsidRDefault="000F0763">
      <w:pPr>
        <w:pStyle w:val="Zkladntext1"/>
        <w:numPr>
          <w:ilvl w:val="1"/>
          <w:numId w:val="1"/>
        </w:numPr>
        <w:tabs>
          <w:tab w:val="left" w:pos="1424"/>
        </w:tabs>
        <w:ind w:left="1400" w:hanging="680"/>
        <w:jc w:val="both"/>
      </w:pPr>
      <w:bookmarkStart w:id="14" w:name="bookmark23"/>
      <w:bookmarkEnd w:id="14"/>
      <w:r>
        <w:t xml:space="preserve">Zadavatel oznámil uveřejněním oznámení o zakázce ve Věstníku veřejných zakázek dne 2.11.2020 pod evidenčním číslem Z2020-038742 svůj úmysl zadat veřejnou zakázku s názvem </w:t>
      </w:r>
      <w:r>
        <w:rPr>
          <w:b/>
          <w:bCs/>
        </w:rPr>
        <w:t xml:space="preserve">„STUDIE PROVEDITELNOSTI RS 5 VRT Praha - Hradec Králové - Wroctaw" </w:t>
      </w:r>
      <w:r>
        <w:t xml:space="preserve">(dále jen </w:t>
      </w:r>
      <w:r>
        <w:rPr>
          <w:b/>
          <w:bCs/>
        </w:rPr>
        <w:t xml:space="preserve">„Veřejná zakázka"). </w:t>
      </w:r>
      <w:r>
        <w:t xml:space="preserve">Na základě tohoto zadávacího řízení byla pro plnění Veřejné zakázky vybrána jako nejvhodnější nabídka Společnosti </w:t>
      </w:r>
      <w:r>
        <w:rPr>
          <w:b/>
          <w:bCs/>
        </w:rPr>
        <w:t xml:space="preserve">„SP + MCO_RS 5 VRT Praha - Wroctaw_SP", </w:t>
      </w:r>
      <w:r>
        <w:t>jejímiž účastníky jsou společnosti SUDOP PRAHA a.s. a MORAVIA CONSULT Olomouc a.s.</w:t>
      </w:r>
    </w:p>
    <w:p w14:paraId="5EAA6C51" w14:textId="77777777" w:rsidR="00352DDB" w:rsidRDefault="000F0763">
      <w:pPr>
        <w:pStyle w:val="Zkladntext1"/>
        <w:numPr>
          <w:ilvl w:val="1"/>
          <w:numId w:val="1"/>
        </w:numPr>
        <w:tabs>
          <w:tab w:val="left" w:pos="1424"/>
        </w:tabs>
        <w:ind w:left="1400" w:hanging="680"/>
        <w:jc w:val="both"/>
      </w:pPr>
      <w:bookmarkStart w:id="15" w:name="bookmark24"/>
      <w:bookmarkEnd w:id="15"/>
      <w:r>
        <w:t xml:space="preserve">Účelem této Smlouvy je realizace části předmětu plnění Veřejné zakázky dle zadávací dokumentace Veřejné zakázky (dále jen </w:t>
      </w:r>
      <w:r>
        <w:rPr>
          <w:b/>
          <w:bCs/>
        </w:rPr>
        <w:t xml:space="preserve">„Zadávací dokumentace") </w:t>
      </w:r>
      <w:r>
        <w:t>a stanovení způsobu a podmínek její realizace pro Objednatele.</w:t>
      </w:r>
    </w:p>
    <w:p w14:paraId="4B0A41E2" w14:textId="77777777" w:rsidR="00352DDB" w:rsidRDefault="000F0763">
      <w:pPr>
        <w:pStyle w:val="Zkladntext1"/>
        <w:numPr>
          <w:ilvl w:val="1"/>
          <w:numId w:val="1"/>
        </w:numPr>
        <w:tabs>
          <w:tab w:val="left" w:pos="1424"/>
        </w:tabs>
        <w:spacing w:line="259" w:lineRule="auto"/>
        <w:ind w:left="1400" w:hanging="680"/>
        <w:jc w:val="both"/>
      </w:pPr>
      <w:bookmarkStart w:id="16" w:name="bookmark25"/>
      <w:bookmarkEnd w:id="16"/>
      <w:r>
        <w:t>Zhotovitel touto Smlouvou garantuje Objednateli splnění části předmětu Veřejné zakázky a všech z toho vyplývajících podmínek a povinností podle Zadávací dokumentace a nabídky Zhotovitele.</w:t>
      </w:r>
    </w:p>
    <w:p w14:paraId="638E4880" w14:textId="77777777" w:rsidR="00352DDB" w:rsidRDefault="000F0763">
      <w:pPr>
        <w:pStyle w:val="Nadpis30"/>
        <w:keepNext/>
        <w:keepLines/>
        <w:numPr>
          <w:ilvl w:val="0"/>
          <w:numId w:val="1"/>
        </w:numPr>
        <w:tabs>
          <w:tab w:val="left" w:pos="733"/>
        </w:tabs>
        <w:jc w:val="both"/>
      </w:pPr>
      <w:bookmarkStart w:id="17" w:name="bookmark28"/>
      <w:bookmarkStart w:id="18" w:name="bookmark26"/>
      <w:bookmarkStart w:id="19" w:name="bookmark27"/>
      <w:bookmarkStart w:id="20" w:name="bookmark29"/>
      <w:bookmarkEnd w:id="17"/>
      <w:r>
        <w:t>PŘEDMĚT, CENA A HARMONOGRAM PLNĚNÍ SMLOUVY</w:t>
      </w:r>
      <w:bookmarkEnd w:id="18"/>
      <w:bookmarkEnd w:id="19"/>
      <w:bookmarkEnd w:id="20"/>
    </w:p>
    <w:p w14:paraId="648048B0" w14:textId="77777777" w:rsidR="00352DDB" w:rsidRDefault="000F0763">
      <w:pPr>
        <w:pStyle w:val="Zkladntext1"/>
        <w:numPr>
          <w:ilvl w:val="1"/>
          <w:numId w:val="1"/>
        </w:numPr>
        <w:tabs>
          <w:tab w:val="left" w:pos="1425"/>
        </w:tabs>
        <w:ind w:left="1400" w:hanging="680"/>
        <w:jc w:val="both"/>
      </w:pPr>
      <w:bookmarkStart w:id="21" w:name="bookmark30"/>
      <w:bookmarkEnd w:id="21"/>
      <w:r>
        <w:t xml:space="preserve">Zhotovitel se zavazuje v souladu s touto Smlouvou provést Dílo spočívající ve zpracování Studie proveditelnosti dle specifikace uvedené </w:t>
      </w:r>
      <w:r>
        <w:rPr>
          <w:b/>
          <w:bCs/>
        </w:rPr>
        <w:t xml:space="preserve">v Příloze č. 1 </w:t>
      </w:r>
      <w:r>
        <w:t>této Smlouvy, a předat jej Objednateli</w:t>
      </w:r>
    </w:p>
    <w:p w14:paraId="28718140" w14:textId="77777777" w:rsidR="00352DDB" w:rsidRDefault="000F0763">
      <w:pPr>
        <w:pStyle w:val="Zkladntext1"/>
        <w:numPr>
          <w:ilvl w:val="1"/>
          <w:numId w:val="1"/>
        </w:numPr>
        <w:tabs>
          <w:tab w:val="left" w:pos="1425"/>
        </w:tabs>
        <w:spacing w:line="259" w:lineRule="auto"/>
        <w:ind w:left="1400" w:hanging="680"/>
        <w:jc w:val="both"/>
      </w:pPr>
      <w:bookmarkStart w:id="22" w:name="bookmark31"/>
      <w:bookmarkEnd w:id="22"/>
      <w:r>
        <w:t>Objednatel se zavazuje Zhotoviteli poskytnout veškerou nezbytnou součinnost k provedení Díla.</w:t>
      </w:r>
    </w:p>
    <w:p w14:paraId="25782AA6" w14:textId="77777777" w:rsidR="00352DDB" w:rsidRDefault="000F0763">
      <w:pPr>
        <w:pStyle w:val="Zkladntext1"/>
        <w:numPr>
          <w:ilvl w:val="1"/>
          <w:numId w:val="1"/>
        </w:numPr>
        <w:tabs>
          <w:tab w:val="left" w:pos="1425"/>
        </w:tabs>
        <w:spacing w:line="259" w:lineRule="auto"/>
        <w:ind w:left="1400" w:hanging="680"/>
        <w:jc w:val="both"/>
      </w:pPr>
      <w:bookmarkStart w:id="23" w:name="bookmark32"/>
      <w:bookmarkEnd w:id="23"/>
      <w:r>
        <w:t>Objednatel se zavazuje řádně provedené Dílo převzít a za řádně zhotovené Dílo zaplatit Zhotoviteli za podmínek stanovených touto Smlouvou celkovou Cenu Díla ve výši dle Přílohy č. 4 této Smlouvy, přičemž celková Cena Díla je:</w:t>
      </w:r>
    </w:p>
    <w:p w14:paraId="0E08F734" w14:textId="77777777" w:rsidR="00352DDB" w:rsidRDefault="000F0763">
      <w:pPr>
        <w:pStyle w:val="Zkladntext1"/>
        <w:ind w:left="1400"/>
        <w:jc w:val="both"/>
      </w:pPr>
      <w:r>
        <w:t xml:space="preserve">Cena Díla bez DPH: </w:t>
      </w:r>
      <w:r>
        <w:rPr>
          <w:b/>
          <w:bCs/>
        </w:rPr>
        <w:t>249 000,- Kč</w:t>
      </w:r>
    </w:p>
    <w:p w14:paraId="090031A7" w14:textId="77777777" w:rsidR="00352DDB" w:rsidRDefault="000F0763">
      <w:pPr>
        <w:pStyle w:val="Nadpis30"/>
        <w:keepNext/>
        <w:keepLines/>
        <w:tabs>
          <w:tab w:val="left" w:pos="3471"/>
        </w:tabs>
        <w:ind w:left="1400"/>
        <w:jc w:val="both"/>
      </w:pPr>
      <w:bookmarkStart w:id="24" w:name="bookmark33"/>
      <w:bookmarkStart w:id="25" w:name="bookmark34"/>
      <w:bookmarkStart w:id="26" w:name="bookmark35"/>
      <w:r>
        <w:rPr>
          <w:b w:val="0"/>
          <w:bCs w:val="0"/>
        </w:rPr>
        <w:lastRenderedPageBreak/>
        <w:t>DPH:</w:t>
      </w:r>
      <w:r>
        <w:rPr>
          <w:b w:val="0"/>
          <w:bCs w:val="0"/>
        </w:rPr>
        <w:tab/>
      </w:r>
      <w:r>
        <w:t>52 290,-Kč</w:t>
      </w:r>
      <w:bookmarkEnd w:id="24"/>
      <w:bookmarkEnd w:id="25"/>
      <w:bookmarkEnd w:id="26"/>
    </w:p>
    <w:p w14:paraId="677D8A24" w14:textId="77777777" w:rsidR="00352DDB" w:rsidRDefault="000F0763">
      <w:pPr>
        <w:pStyle w:val="Zkladntext1"/>
        <w:tabs>
          <w:tab w:val="left" w:pos="3318"/>
        </w:tabs>
        <w:ind w:left="1400"/>
        <w:jc w:val="both"/>
      </w:pPr>
      <w:r>
        <w:t>Cena Díla s DPH:</w:t>
      </w:r>
      <w:r>
        <w:tab/>
      </w:r>
      <w:r>
        <w:rPr>
          <w:b/>
          <w:bCs/>
        </w:rPr>
        <w:t>301 290,-Kč</w:t>
      </w:r>
    </w:p>
    <w:p w14:paraId="562962F0" w14:textId="77777777" w:rsidR="00352DDB" w:rsidRDefault="000F0763">
      <w:pPr>
        <w:pStyle w:val="Zkladntext1"/>
        <w:numPr>
          <w:ilvl w:val="1"/>
          <w:numId w:val="1"/>
        </w:numPr>
        <w:tabs>
          <w:tab w:val="left" w:pos="1425"/>
        </w:tabs>
        <w:ind w:left="1400" w:hanging="680"/>
        <w:jc w:val="both"/>
      </w:pPr>
      <w:bookmarkStart w:id="27" w:name="bookmark36"/>
      <w:bookmarkEnd w:id="27"/>
      <w:r>
        <w:t>Smluvní strany se dohodly, že stane-li se Zhotovitel nespolehlivým plátcem, ve smyslu ust.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0CC5858E" w14:textId="77777777" w:rsidR="00352DDB" w:rsidRDefault="000F0763">
      <w:pPr>
        <w:pStyle w:val="Zkladntext1"/>
        <w:numPr>
          <w:ilvl w:val="1"/>
          <w:numId w:val="1"/>
        </w:numPr>
        <w:tabs>
          <w:tab w:val="left" w:pos="1425"/>
        </w:tabs>
        <w:ind w:left="1400" w:hanging="680"/>
        <w:jc w:val="both"/>
      </w:pPr>
      <w:bookmarkStart w:id="28" w:name="bookmark37"/>
      <w:bookmarkEnd w:id="28"/>
      <w:r>
        <w:t xml:space="preserve">Zhotovitel se v souladu se svou nabídkou zavazuje dokončit a předat Objednateli Dílo nebo jeho jednotlivé části v termínech uvedených v harmonogramu obsaženém v Příloze č. 5 této Smlouvy (dále jen </w:t>
      </w:r>
      <w:r>
        <w:rPr>
          <w:b/>
          <w:bCs/>
        </w:rPr>
        <w:t>„Harmonogram plnění").</w:t>
      </w:r>
    </w:p>
    <w:p w14:paraId="10A14F70" w14:textId="77777777" w:rsidR="00352DDB" w:rsidRDefault="000F0763">
      <w:pPr>
        <w:pStyle w:val="Zkladntext1"/>
        <w:numPr>
          <w:ilvl w:val="1"/>
          <w:numId w:val="1"/>
        </w:numPr>
        <w:tabs>
          <w:tab w:val="left" w:pos="1425"/>
        </w:tabs>
        <w:ind w:left="1400" w:hanging="680"/>
        <w:jc w:val="both"/>
      </w:pPr>
      <w:bookmarkStart w:id="29" w:name="bookmark38"/>
      <w:bookmarkEnd w:id="29"/>
      <w:r>
        <w:t>Práva a povinnosti smluvních stran se řídí touto Smlouvou, včetně jejích příloh. V případě jakéhokoliv rozporu mezi textem této Smlouvy a textem jejích příloh se použije zvláštní úprava obsažená v textu této Smlouvy.</w:t>
      </w:r>
    </w:p>
    <w:p w14:paraId="17712DAB" w14:textId="77777777" w:rsidR="00352DDB" w:rsidRDefault="000F0763">
      <w:pPr>
        <w:pStyle w:val="Zkladntext1"/>
        <w:numPr>
          <w:ilvl w:val="1"/>
          <w:numId w:val="1"/>
        </w:numPr>
        <w:tabs>
          <w:tab w:val="left" w:pos="1425"/>
        </w:tabs>
        <w:ind w:left="1400" w:hanging="680"/>
        <w:jc w:val="both"/>
      </w:pPr>
      <w:bookmarkStart w:id="30" w:name="bookmark39"/>
      <w:bookmarkEnd w:id="30"/>
      <w: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14:paraId="6BF1B284" w14:textId="77777777" w:rsidR="00352DDB" w:rsidRDefault="000F0763">
      <w:pPr>
        <w:pStyle w:val="Zkladntext1"/>
        <w:numPr>
          <w:ilvl w:val="1"/>
          <w:numId w:val="1"/>
        </w:numPr>
        <w:tabs>
          <w:tab w:val="left" w:pos="1425"/>
        </w:tabs>
        <w:spacing w:after="320" w:line="264" w:lineRule="auto"/>
        <w:ind w:left="1400" w:hanging="680"/>
        <w:jc w:val="both"/>
      </w:pPr>
      <w:bookmarkStart w:id="31" w:name="bookmark40"/>
      <w:bookmarkEnd w:id="31"/>
      <w:r>
        <w:t>Ust. § 2605 odst. 1 občanského zákoníku se nepoužije. Dílo je provedeno tehdy, je-li dokončeno řádně a včas a Objednatelem převzato sjednaným způsobem.</w:t>
      </w:r>
    </w:p>
    <w:p w14:paraId="325A510A" w14:textId="77777777" w:rsidR="00352DDB" w:rsidRDefault="000F0763">
      <w:pPr>
        <w:pStyle w:val="Nadpis30"/>
        <w:keepNext/>
        <w:keepLines/>
        <w:numPr>
          <w:ilvl w:val="0"/>
          <w:numId w:val="1"/>
        </w:numPr>
        <w:tabs>
          <w:tab w:val="left" w:pos="733"/>
        </w:tabs>
        <w:jc w:val="both"/>
      </w:pPr>
      <w:bookmarkStart w:id="32" w:name="bookmark43"/>
      <w:bookmarkStart w:id="33" w:name="bookmark41"/>
      <w:bookmarkStart w:id="34" w:name="bookmark42"/>
      <w:bookmarkStart w:id="35" w:name="bookmark44"/>
      <w:bookmarkEnd w:id="32"/>
      <w:r>
        <w:t>OSTATNÍ USTANOVENÍ</w:t>
      </w:r>
      <w:bookmarkEnd w:id="33"/>
      <w:bookmarkEnd w:id="34"/>
      <w:bookmarkEnd w:id="35"/>
    </w:p>
    <w:p w14:paraId="4DE3B371" w14:textId="77777777" w:rsidR="00352DDB" w:rsidRDefault="000F0763">
      <w:pPr>
        <w:pStyle w:val="Zkladntext1"/>
        <w:numPr>
          <w:ilvl w:val="1"/>
          <w:numId w:val="1"/>
        </w:numPr>
        <w:tabs>
          <w:tab w:val="left" w:pos="1425"/>
        </w:tabs>
        <w:ind w:left="1400" w:hanging="680"/>
        <w:jc w:val="both"/>
      </w:pPr>
      <w:bookmarkStart w:id="36" w:name="bookmark45"/>
      <w:bookmarkEnd w:id="36"/>
      <w:r>
        <w:t>Bankovní záruka za provedení Díla dle čl. 11 Obchodních podmínek se nepožaduje. Ustanovení čl. 11 Obchodních podmínek se v tomto případě neaplikuje.</w:t>
      </w:r>
    </w:p>
    <w:p w14:paraId="3367C27B" w14:textId="77777777" w:rsidR="00352DDB" w:rsidRDefault="000F0763">
      <w:pPr>
        <w:pStyle w:val="Zkladntext1"/>
        <w:numPr>
          <w:ilvl w:val="1"/>
          <w:numId w:val="1"/>
        </w:numPr>
        <w:tabs>
          <w:tab w:val="left" w:pos="1425"/>
        </w:tabs>
        <w:ind w:left="1400" w:hanging="680"/>
        <w:jc w:val="both"/>
      </w:pPr>
      <w:bookmarkStart w:id="37" w:name="bookmark46"/>
      <w:bookmarkEnd w:id="37"/>
      <w:r>
        <w:t>Zhotovitel bude pro Objednatele zpracovávat osobní údaje třetích stran, které jsou v souladu s platnou právní úpravou nezbytné pro uzavření smluv uvedených v Příloze č. 3 písm. b) Všeobecných technických podmínek této Smlouvy. Pokud Zhotovitel bude zpracovávat na základě výslovného pokynu Objednatele osobní údaje, které nejsou uvedeny v předchozí větě, budou tyto další osobní údaje zpracovávány za stejných podmínek.</w:t>
      </w:r>
    </w:p>
    <w:p w14:paraId="2E9CA6A7" w14:textId="77777777" w:rsidR="00352DDB" w:rsidRDefault="000F0763">
      <w:pPr>
        <w:pStyle w:val="Zkladntext1"/>
        <w:numPr>
          <w:ilvl w:val="1"/>
          <w:numId w:val="1"/>
        </w:numPr>
        <w:tabs>
          <w:tab w:val="left" w:pos="1425"/>
        </w:tabs>
        <w:ind w:left="1400" w:hanging="680"/>
        <w:jc w:val="both"/>
      </w:pPr>
      <w:bookmarkStart w:id="38" w:name="bookmark47"/>
      <w:bookmarkEnd w:id="38"/>
      <w:r>
        <w:t>Zhotovitel se zavazuje přijmout vhodná technická a organizační opatření podle nařízení Evropského parlamentu a Rady (EU) 2016/679 ze dne 27. dubna 2016 o ochraně fyzických osob v souvislosti se zpracováním osobních údajů a o volném pohybu těchto údajů a o zrušení směrnice 95/46 ES (obecné nařízení o ochraně osobních údajů) (dále jen „GDPR"), které se na něj jako na zpracovatele vztahují a plnění těchto povinností na vyžádání doložit Objednateli.</w:t>
      </w:r>
    </w:p>
    <w:p w14:paraId="4AB21076" w14:textId="77777777" w:rsidR="00352DDB" w:rsidRDefault="000F0763">
      <w:pPr>
        <w:pStyle w:val="Zkladntext1"/>
        <w:numPr>
          <w:ilvl w:val="1"/>
          <w:numId w:val="1"/>
        </w:numPr>
        <w:tabs>
          <w:tab w:val="left" w:pos="1410"/>
        </w:tabs>
        <w:spacing w:line="259" w:lineRule="auto"/>
        <w:ind w:left="1400" w:hanging="700"/>
        <w:jc w:val="both"/>
      </w:pPr>
      <w:bookmarkStart w:id="39" w:name="bookmark48"/>
      <w:bookmarkEnd w:id="39"/>
      <w:r>
        <w:t>Zhotovitel se zavazuje, že provede Dílo osobně a nepřevede jeho provedení (nebo část) na třetí osobu. Použití poddodavatele musí být předem písemně odsouhlaseno Objednatelem. Za výsledek těchto činností Zhotovitel však odpovídá Objednateli stejně, jako by je provedl sám.</w:t>
      </w:r>
    </w:p>
    <w:p w14:paraId="2C2E56C2" w14:textId="77777777" w:rsidR="00352DDB" w:rsidRDefault="000F0763">
      <w:pPr>
        <w:pStyle w:val="Zkladntext1"/>
        <w:numPr>
          <w:ilvl w:val="1"/>
          <w:numId w:val="1"/>
        </w:numPr>
        <w:tabs>
          <w:tab w:val="left" w:pos="1410"/>
        </w:tabs>
        <w:spacing w:after="340" w:line="259" w:lineRule="auto"/>
        <w:ind w:left="1400" w:hanging="700"/>
        <w:jc w:val="both"/>
      </w:pPr>
      <w:bookmarkStart w:id="40" w:name="bookmark49"/>
      <w:bookmarkEnd w:id="40"/>
      <w:r>
        <w:t>Zhotovitel se zavazuje po celou dobu trvání Smlouvy mít uzavřeno pojištění odpovědnosti za škodu způsobenou Zhotovitelem při výkonu podnikatelské činnosti třetím osobám.</w:t>
      </w:r>
    </w:p>
    <w:p w14:paraId="08C32CCB" w14:textId="77777777" w:rsidR="00352DDB" w:rsidRDefault="000F0763">
      <w:pPr>
        <w:pStyle w:val="Nadpis30"/>
        <w:keepNext/>
        <w:keepLines/>
        <w:numPr>
          <w:ilvl w:val="0"/>
          <w:numId w:val="1"/>
        </w:numPr>
        <w:tabs>
          <w:tab w:val="left" w:pos="698"/>
        </w:tabs>
      </w:pPr>
      <w:bookmarkStart w:id="41" w:name="bookmark52"/>
      <w:bookmarkStart w:id="42" w:name="bookmark50"/>
      <w:bookmarkStart w:id="43" w:name="bookmark51"/>
      <w:bookmarkStart w:id="44" w:name="bookmark53"/>
      <w:bookmarkEnd w:id="41"/>
      <w:r>
        <w:t>ZÁVĚREČNÁ USTANOVENÍ</w:t>
      </w:r>
      <w:bookmarkEnd w:id="42"/>
      <w:bookmarkEnd w:id="43"/>
      <w:bookmarkEnd w:id="44"/>
    </w:p>
    <w:p w14:paraId="429A12D4" w14:textId="77777777" w:rsidR="00352DDB" w:rsidRDefault="000F0763">
      <w:pPr>
        <w:pStyle w:val="Zkladntext1"/>
        <w:numPr>
          <w:ilvl w:val="1"/>
          <w:numId w:val="1"/>
        </w:numPr>
        <w:tabs>
          <w:tab w:val="left" w:pos="1410"/>
        </w:tabs>
        <w:spacing w:line="264" w:lineRule="auto"/>
        <w:ind w:left="1400" w:hanging="700"/>
        <w:jc w:val="both"/>
      </w:pPr>
      <w:bookmarkStart w:id="45" w:name="bookmark54"/>
      <w:bookmarkEnd w:id="45"/>
      <w:r>
        <w:t>Práva a povinnosti smluvních stran vyplývající z této Smlouvy se řídí občanským zákoníkem a ostatními příslušnými právními předpisy českého právního řádu.</w:t>
      </w:r>
    </w:p>
    <w:p w14:paraId="2BD139DD" w14:textId="77777777" w:rsidR="00352DDB" w:rsidRDefault="000F0763">
      <w:pPr>
        <w:pStyle w:val="Zkladntext1"/>
        <w:numPr>
          <w:ilvl w:val="1"/>
          <w:numId w:val="1"/>
        </w:numPr>
        <w:tabs>
          <w:tab w:val="left" w:pos="1410"/>
        </w:tabs>
        <w:ind w:left="1400" w:hanging="700"/>
        <w:jc w:val="both"/>
      </w:pPr>
      <w:bookmarkStart w:id="46" w:name="bookmark55"/>
      <w:bookmarkEnd w:id="46"/>
      <w:r>
        <w:lastRenderedPageBreak/>
        <w:t>Tato Smlouva nabývá platnosti a účinnosti nabývá dnem zveřejněním v registru smluv.</w:t>
      </w:r>
    </w:p>
    <w:p w14:paraId="14A5ADE0" w14:textId="77777777" w:rsidR="00352DDB" w:rsidRDefault="000F0763">
      <w:pPr>
        <w:pStyle w:val="Zkladntext1"/>
        <w:numPr>
          <w:ilvl w:val="1"/>
          <w:numId w:val="1"/>
        </w:numPr>
        <w:tabs>
          <w:tab w:val="left" w:pos="1410"/>
        </w:tabs>
        <w:ind w:left="1400" w:hanging="700"/>
        <w:jc w:val="both"/>
      </w:pPr>
      <w:bookmarkStart w:id="47" w:name="bookmark56"/>
      <w:bookmarkEnd w:id="47"/>
      <w:r>
        <w:t>Smluvní strany berou na vědomí, že tato smlouva včetně příloh podléhá uveřejnění v registru smluv ve smyslu zákona č. 340/2015 Sb., o zvláštních podmínkách účinnosti některých smluv, uveřejňování těchto smluv a o registru smluv, ve znění pozdějších předpisů.</w:t>
      </w:r>
    </w:p>
    <w:p w14:paraId="330C3501" w14:textId="77777777" w:rsidR="00352DDB" w:rsidRDefault="000F0763">
      <w:pPr>
        <w:pStyle w:val="Zkladntext1"/>
        <w:numPr>
          <w:ilvl w:val="1"/>
          <w:numId w:val="1"/>
        </w:numPr>
        <w:tabs>
          <w:tab w:val="left" w:pos="1410"/>
        </w:tabs>
        <w:ind w:left="1400" w:hanging="700"/>
        <w:jc w:val="both"/>
      </w:pPr>
      <w:bookmarkStart w:id="48" w:name="bookmark57"/>
      <w:bookmarkEnd w:id="48"/>
      <w:r>
        <w:t>Uveřejnění v registru smluv zajišťuje Zhotovitel.</w:t>
      </w:r>
    </w:p>
    <w:p w14:paraId="765A3DE7" w14:textId="77777777" w:rsidR="00352DDB" w:rsidRDefault="000F0763">
      <w:pPr>
        <w:pStyle w:val="Zkladntext1"/>
        <w:numPr>
          <w:ilvl w:val="1"/>
          <w:numId w:val="1"/>
        </w:numPr>
        <w:tabs>
          <w:tab w:val="left" w:pos="1410"/>
        </w:tabs>
        <w:ind w:left="1400" w:hanging="700"/>
        <w:jc w:val="both"/>
      </w:pPr>
      <w:bookmarkStart w:id="49" w:name="bookmark58"/>
      <w:bookmarkEnd w:id="49"/>
      <w:r>
        <w:t>Smluvní strany výslovně prohlašují, že údaje a další skutečnosti uvedené v této smlouvě, vyjma částí výslovně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 či o informace které nelze z jiného než výše uvedeného důvodu uveřejnit.</w:t>
      </w:r>
    </w:p>
    <w:p w14:paraId="7F05BF40" w14:textId="77777777" w:rsidR="00352DDB" w:rsidRDefault="000F0763">
      <w:pPr>
        <w:pStyle w:val="Zkladntext1"/>
        <w:numPr>
          <w:ilvl w:val="1"/>
          <w:numId w:val="1"/>
        </w:numPr>
        <w:tabs>
          <w:tab w:val="left" w:pos="1410"/>
        </w:tabs>
        <w:spacing w:line="259" w:lineRule="auto"/>
        <w:ind w:left="1400" w:hanging="700"/>
        <w:jc w:val="both"/>
      </w:pPr>
      <w:bookmarkStart w:id="50" w:name="bookmark59"/>
      <w:bookmarkEnd w:id="50"/>
      <w:r>
        <w:t>Smluvní strany výslovně uvádějí, že tato smlouva, neobsahuje jejich obchodní tajemství či utajované skutečnosti a nic tedy nebrání jejímu uveřejnění v registru smluv.</w:t>
      </w:r>
    </w:p>
    <w:p w14:paraId="1A86EFAA" w14:textId="77777777" w:rsidR="00352DDB" w:rsidRDefault="000F0763">
      <w:pPr>
        <w:pStyle w:val="Zkladntext1"/>
        <w:numPr>
          <w:ilvl w:val="1"/>
          <w:numId w:val="1"/>
        </w:numPr>
        <w:tabs>
          <w:tab w:val="left" w:pos="1410"/>
        </w:tabs>
        <w:ind w:left="1400" w:hanging="700"/>
        <w:jc w:val="both"/>
      </w:pPr>
      <w:bookmarkStart w:id="51" w:name="bookmark60"/>
      <w:bookmarkEnd w:id="51"/>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45A51883" w14:textId="77777777" w:rsidR="00352DDB" w:rsidRDefault="000F0763">
      <w:pPr>
        <w:pStyle w:val="Zkladntext1"/>
        <w:numPr>
          <w:ilvl w:val="1"/>
          <w:numId w:val="1"/>
        </w:numPr>
        <w:tabs>
          <w:tab w:val="left" w:pos="1395"/>
        </w:tabs>
        <w:ind w:left="1380" w:hanging="680"/>
        <w:jc w:val="both"/>
      </w:pPr>
      <w:bookmarkStart w:id="52" w:name="bookmark61"/>
      <w:bookmarkEnd w:id="52"/>
      <w:r>
        <w:t>Tuto Smlouvu je možné měnit pouze písemnou dohodou smluvních stran v listinné podobě ve formě číslovaných dodatků této Smlouvy, podepsaných za každou smluvní stranu osobou nebo osobami oprávněnými jednat za smluvní stranu.</w:t>
      </w:r>
    </w:p>
    <w:p w14:paraId="69AA2591" w14:textId="77777777" w:rsidR="00352DDB" w:rsidRDefault="000F0763">
      <w:pPr>
        <w:pStyle w:val="Zkladntext1"/>
        <w:numPr>
          <w:ilvl w:val="1"/>
          <w:numId w:val="1"/>
        </w:numPr>
        <w:tabs>
          <w:tab w:val="left" w:pos="1395"/>
        </w:tabs>
        <w:ind w:left="1380" w:hanging="680"/>
        <w:jc w:val="both"/>
      </w:pPr>
      <w:bookmarkStart w:id="53" w:name="bookmark62"/>
      <w:bookmarkEnd w:id="53"/>
      <w:r>
        <w:t>Smluvní strany podpisem této Smlouvy vylučují, že se při právním styku mezi smluvními stranami přihlíží k obchodním zvyklostem, které tak nemají přednost před ustanoveními zákona dle ust. § 558 odst. 2 občanského zákoníku.</w:t>
      </w:r>
    </w:p>
    <w:p w14:paraId="3F700C8F" w14:textId="77777777" w:rsidR="00352DDB" w:rsidRDefault="000F0763">
      <w:pPr>
        <w:pStyle w:val="Zkladntext1"/>
        <w:numPr>
          <w:ilvl w:val="1"/>
          <w:numId w:val="1"/>
        </w:numPr>
        <w:tabs>
          <w:tab w:val="left" w:pos="1395"/>
        </w:tabs>
        <w:ind w:left="1380" w:hanging="680"/>
        <w:jc w:val="both"/>
      </w:pPr>
      <w:bookmarkStart w:id="54" w:name="bookmark63"/>
      <w:bookmarkEnd w:id="54"/>
      <w:r>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489E9E78" w14:textId="77777777" w:rsidR="00352DDB" w:rsidRDefault="000F0763">
      <w:pPr>
        <w:pStyle w:val="Zkladntext1"/>
        <w:numPr>
          <w:ilvl w:val="1"/>
          <w:numId w:val="1"/>
        </w:numPr>
        <w:tabs>
          <w:tab w:val="left" w:pos="1395"/>
        </w:tabs>
        <w:ind w:left="1380" w:hanging="680"/>
        <w:jc w:val="both"/>
      </w:pPr>
      <w:bookmarkStart w:id="55" w:name="bookmark64"/>
      <w:bookmarkEnd w:id="55"/>
      <w:r>
        <w:t>Smluvní strany se ve smyslu ust. § 630 odst. 1 občanského zákoníku dohodly, že promlčení práv plynoucích z ust. odst. 15.6, 16.14 a 17.15 Obchodních podmínek trvá patnáct let. Tato lhůta je počítána ode dne, kdy právo mohlo být uplatněno poprvé.</w:t>
      </w:r>
    </w:p>
    <w:p w14:paraId="0832373E" w14:textId="77777777" w:rsidR="00352DDB" w:rsidRDefault="000F0763">
      <w:pPr>
        <w:pStyle w:val="Zkladntext1"/>
        <w:numPr>
          <w:ilvl w:val="1"/>
          <w:numId w:val="1"/>
        </w:numPr>
        <w:tabs>
          <w:tab w:val="left" w:pos="1395"/>
        </w:tabs>
        <w:ind w:left="1380" w:hanging="680"/>
        <w:jc w:val="both"/>
      </w:pPr>
      <w:bookmarkStart w:id="56" w:name="bookmark65"/>
      <w:bookmarkEnd w:id="56"/>
      <w:r>
        <w:t>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w:t>
      </w:r>
    </w:p>
    <w:p w14:paraId="097DEA3E" w14:textId="77777777" w:rsidR="00352DDB" w:rsidRDefault="000F0763">
      <w:pPr>
        <w:pStyle w:val="Zkladntext1"/>
        <w:numPr>
          <w:ilvl w:val="1"/>
          <w:numId w:val="1"/>
        </w:numPr>
        <w:tabs>
          <w:tab w:val="left" w:pos="1395"/>
        </w:tabs>
        <w:ind w:left="1380" w:hanging="680"/>
        <w:jc w:val="both"/>
      </w:pPr>
      <w:bookmarkStart w:id="57" w:name="bookmark66"/>
      <w:bookmarkEnd w:id="57"/>
      <w:r>
        <w:t xml:space="preserve">Veškerá práva a povinnosti vyplývající z této Smlouvy přecházejí, pokud to povaha těchto práv a povinností nevylučuje, na právní nástupce smluvních stran. Při tom musí být dodrženo ust. § 222 odst. 10 ZZVZ. Žádná ze stran není oprávněna převést jakákoliv práva či povinnosti </w:t>
      </w:r>
      <w:r>
        <w:lastRenderedPageBreak/>
        <w:t>nebo jejich část na třetí osobu bez předchozího písemného souhlasu druhé smluvní strany.</w:t>
      </w:r>
    </w:p>
    <w:p w14:paraId="3E900026" w14:textId="77777777" w:rsidR="00352DDB" w:rsidRDefault="000F0763">
      <w:pPr>
        <w:pStyle w:val="Zkladntext1"/>
        <w:numPr>
          <w:ilvl w:val="1"/>
          <w:numId w:val="1"/>
        </w:numPr>
        <w:tabs>
          <w:tab w:val="left" w:pos="1395"/>
        </w:tabs>
        <w:ind w:left="1380" w:hanging="680"/>
        <w:jc w:val="both"/>
      </w:pPr>
      <w:bookmarkStart w:id="58" w:name="bookmark67"/>
      <w:bookmarkEnd w:id="58"/>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562916A" w14:textId="77777777" w:rsidR="00352DDB" w:rsidRDefault="000F0763">
      <w:pPr>
        <w:pStyle w:val="Zkladntext1"/>
        <w:numPr>
          <w:ilvl w:val="1"/>
          <w:numId w:val="1"/>
        </w:numPr>
        <w:tabs>
          <w:tab w:val="left" w:pos="1395"/>
        </w:tabs>
        <w:ind w:left="1380" w:hanging="680"/>
        <w:jc w:val="both"/>
      </w:pPr>
      <w:bookmarkStart w:id="59" w:name="bookmark68"/>
      <w:bookmarkEnd w:id="59"/>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217160A8" w14:textId="77777777" w:rsidR="00352DDB" w:rsidRDefault="000F0763">
      <w:pPr>
        <w:pStyle w:val="Zkladntext1"/>
        <w:numPr>
          <w:ilvl w:val="1"/>
          <w:numId w:val="1"/>
        </w:numPr>
        <w:tabs>
          <w:tab w:val="left" w:pos="1395"/>
        </w:tabs>
        <w:ind w:firstLine="700"/>
        <w:jc w:val="both"/>
      </w:pPr>
      <w:bookmarkStart w:id="60" w:name="bookmark69"/>
      <w:bookmarkEnd w:id="60"/>
      <w:r>
        <w:t>Součást Smlouvy tvoří tyto přílohy:</w:t>
      </w:r>
    </w:p>
    <w:p w14:paraId="1595DC02" w14:textId="77777777" w:rsidR="00352DDB" w:rsidRDefault="000F0763">
      <w:pPr>
        <w:pStyle w:val="Zkladntext1"/>
        <w:tabs>
          <w:tab w:val="left" w:pos="3541"/>
        </w:tabs>
        <w:ind w:left="2100"/>
        <w:jc w:val="both"/>
      </w:pPr>
      <w:r>
        <w:rPr>
          <w:u w:val="single"/>
        </w:rPr>
        <w:t>Příloha č. 1</w:t>
      </w:r>
      <w:r>
        <w:t>:</w:t>
      </w:r>
      <w:r>
        <w:tab/>
        <w:t>Specifikace Díla</w:t>
      </w:r>
    </w:p>
    <w:p w14:paraId="3125FD70" w14:textId="77777777" w:rsidR="00352DDB" w:rsidRDefault="000F0763">
      <w:pPr>
        <w:pStyle w:val="Zkladntext1"/>
        <w:tabs>
          <w:tab w:val="left" w:pos="3541"/>
        </w:tabs>
        <w:ind w:left="2100"/>
        <w:jc w:val="both"/>
      </w:pPr>
      <w:r>
        <w:rPr>
          <w:u w:val="single"/>
        </w:rPr>
        <w:t>Příloha č. 2</w:t>
      </w:r>
      <w:r>
        <w:t>:</w:t>
      </w:r>
      <w:r>
        <w:tab/>
        <w:t>Obchodní podmínky - OP/ZP+DUR/14/20</w:t>
      </w:r>
    </w:p>
    <w:p w14:paraId="19787AD2" w14:textId="77777777" w:rsidR="00352DDB" w:rsidRDefault="000F0763">
      <w:pPr>
        <w:pStyle w:val="Zkladntext1"/>
        <w:tabs>
          <w:tab w:val="left" w:pos="3541"/>
        </w:tabs>
        <w:spacing w:after="0"/>
        <w:ind w:left="2100"/>
        <w:jc w:val="both"/>
      </w:pPr>
      <w:r>
        <w:rPr>
          <w:u w:val="single"/>
        </w:rPr>
        <w:t>Příloha č. 3</w:t>
      </w:r>
      <w:r>
        <w:t>:</w:t>
      </w:r>
      <w:r>
        <w:tab/>
        <w:t>Technické podmínky:</w:t>
      </w:r>
    </w:p>
    <w:p w14:paraId="3E0C888E" w14:textId="77777777" w:rsidR="00352DDB" w:rsidRDefault="000F0763">
      <w:pPr>
        <w:pStyle w:val="Zkladntext1"/>
        <w:numPr>
          <w:ilvl w:val="0"/>
          <w:numId w:val="2"/>
        </w:numPr>
        <w:tabs>
          <w:tab w:val="left" w:pos="3864"/>
        </w:tabs>
        <w:ind w:left="3580" w:firstLine="20"/>
      </w:pPr>
      <w:bookmarkStart w:id="61" w:name="bookmark70"/>
      <w:bookmarkEnd w:id="61"/>
      <w:r>
        <w:t>Technické kvalitativní podmínky staveb státních drah (TKP Staveb)</w:t>
      </w:r>
    </w:p>
    <w:p w14:paraId="01DF8742" w14:textId="77777777" w:rsidR="00352DDB" w:rsidRDefault="000F0763">
      <w:pPr>
        <w:pStyle w:val="Zkladntext1"/>
        <w:numPr>
          <w:ilvl w:val="0"/>
          <w:numId w:val="2"/>
        </w:numPr>
        <w:tabs>
          <w:tab w:val="left" w:pos="3886"/>
        </w:tabs>
        <w:ind w:left="3580" w:firstLine="20"/>
      </w:pPr>
      <w:bookmarkStart w:id="62" w:name="bookmark71"/>
      <w:bookmarkEnd w:id="62"/>
      <w:r>
        <w:t>Všeobecné technické podmínky - VTP/ZP/05/20</w:t>
      </w:r>
    </w:p>
    <w:p w14:paraId="77549004" w14:textId="77777777" w:rsidR="00352DDB" w:rsidRDefault="000F0763">
      <w:pPr>
        <w:pStyle w:val="Zkladntext1"/>
        <w:numPr>
          <w:ilvl w:val="0"/>
          <w:numId w:val="2"/>
        </w:numPr>
        <w:tabs>
          <w:tab w:val="left" w:pos="3871"/>
        </w:tabs>
        <w:ind w:left="3580" w:firstLine="20"/>
      </w:pPr>
      <w:bookmarkStart w:id="63" w:name="bookmark72"/>
      <w:bookmarkEnd w:id="63"/>
      <w:r>
        <w:t>Zvláštní technické podmínky pro zpracování „STUDIE PROVEDITELNOSTI RS 5 VRT Praha - Hradec Králové - Wroctaw" ze 31. 08. 2020</w:t>
      </w:r>
      <w:r>
        <w:br w:type="page"/>
      </w:r>
    </w:p>
    <w:p w14:paraId="0225EDA2" w14:textId="77777777" w:rsidR="00352DDB" w:rsidRDefault="000F0763">
      <w:pPr>
        <w:pStyle w:val="Zkladntext1"/>
        <w:spacing w:after="120" w:line="240" w:lineRule="auto"/>
        <w:jc w:val="center"/>
      </w:pPr>
      <w:r>
        <w:rPr>
          <w:noProof/>
        </w:rPr>
        <w:lastRenderedPageBreak/>
        <mc:AlternateContent>
          <mc:Choice Requires="wps">
            <w:drawing>
              <wp:anchor distT="0" distB="0" distL="114300" distR="114300" simplePos="0" relativeHeight="125829378" behindDoc="0" locked="0" layoutInCell="1" allowOverlap="1" wp14:anchorId="6656FA05" wp14:editId="31C2746C">
                <wp:simplePos x="0" y="0"/>
                <wp:positionH relativeFrom="page">
                  <wp:posOffset>2281555</wp:posOffset>
                </wp:positionH>
                <wp:positionV relativeFrom="paragraph">
                  <wp:posOffset>12700</wp:posOffset>
                </wp:positionV>
                <wp:extent cx="676910" cy="4114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76910" cy="411480"/>
                        </a:xfrm>
                        <a:prstGeom prst="rect">
                          <a:avLst/>
                        </a:prstGeom>
                        <a:noFill/>
                      </wps:spPr>
                      <wps:txbx>
                        <w:txbxContent>
                          <w:p w14:paraId="05CC15A0" w14:textId="77777777" w:rsidR="00352DDB" w:rsidRDefault="000F0763">
                            <w:pPr>
                              <w:pStyle w:val="Zkladntext1"/>
                              <w:spacing w:after="120" w:line="240" w:lineRule="auto"/>
                            </w:pPr>
                            <w:r>
                              <w:rPr>
                                <w:u w:val="single"/>
                              </w:rPr>
                              <w:t>Příloha č. 4</w:t>
                            </w:r>
                            <w:r>
                              <w:t>:</w:t>
                            </w:r>
                          </w:p>
                          <w:p w14:paraId="016640BE" w14:textId="77777777" w:rsidR="00352DDB" w:rsidRDefault="000F0763">
                            <w:pPr>
                              <w:pStyle w:val="Zkladntext1"/>
                              <w:spacing w:after="0" w:line="240" w:lineRule="auto"/>
                            </w:pPr>
                            <w:r>
                              <w:rPr>
                                <w:u w:val="single"/>
                              </w:rPr>
                              <w:t>Příloha č. 5</w:t>
                            </w:r>
                            <w:r>
                              <w:t>:</w:t>
                            </w:r>
                          </w:p>
                        </w:txbxContent>
                      </wps:txbx>
                      <wps:bodyPr lIns="0" tIns="0" rIns="0" bIns="0"/>
                    </wps:wsp>
                  </a:graphicData>
                </a:graphic>
              </wp:anchor>
            </w:drawing>
          </mc:Choice>
          <mc:Fallback>
            <w:pict>
              <v:shapetype w14:anchorId="6656FA05" id="_x0000_t202" coordsize="21600,21600" o:spt="202" path="m,l,21600r21600,l21600,xe">
                <v:stroke joinstyle="miter"/>
                <v:path gradientshapeok="t" o:connecttype="rect"/>
              </v:shapetype>
              <v:shape id="Shape 1" o:spid="_x0000_s1026" type="#_x0000_t202" style="position:absolute;left:0;text-align:left;margin-left:179.65pt;margin-top:1pt;width:53.3pt;height:32.4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" filled="f" stroked="f">
                <v:textbox inset="0,0,0,0">
                  <w:txbxContent>
                    <w:p w14:paraId="05CC15A0" w14:textId="77777777" w:rsidR="00352DDB" w:rsidRDefault="000F0763">
                      <w:pPr>
                        <w:pStyle w:val="Zkladntext1"/>
                        <w:spacing w:after="120" w:line="240" w:lineRule="auto"/>
                      </w:pPr>
                      <w:r>
                        <w:rPr>
                          <w:u w:val="single"/>
                        </w:rPr>
                        <w:t>Příloha č. 4</w:t>
                      </w:r>
                      <w:r>
                        <w:t>:</w:t>
                      </w:r>
                    </w:p>
                    <w:p w14:paraId="016640BE" w14:textId="77777777" w:rsidR="00352DDB" w:rsidRDefault="000F0763">
                      <w:pPr>
                        <w:pStyle w:val="Zkladntext1"/>
                        <w:spacing w:after="0" w:line="240" w:lineRule="auto"/>
                      </w:pPr>
                      <w:r>
                        <w:rPr>
                          <w:u w:val="single"/>
                        </w:rPr>
                        <w:t>Příloha č. 5</w:t>
                      </w:r>
                      <w:r>
                        <w:t>:</w:t>
                      </w:r>
                    </w:p>
                  </w:txbxContent>
                </v:textbox>
                <w10:wrap type="square" side="right" anchorx="page"/>
              </v:shape>
            </w:pict>
          </mc:Fallback>
        </mc:AlternateContent>
      </w:r>
      <w:r>
        <w:t>Rozpis Ceny Díla</w:t>
      </w:r>
    </w:p>
    <w:p w14:paraId="041A13EE" w14:textId="77777777" w:rsidR="00352DDB" w:rsidRDefault="000F0763">
      <w:pPr>
        <w:pStyle w:val="Zkladntext1"/>
        <w:spacing w:after="520" w:line="240" w:lineRule="auto"/>
        <w:jc w:val="center"/>
      </w:pPr>
      <w:r>
        <w:t>Harmonogram plnění</w:t>
      </w:r>
    </w:p>
    <w:p w14:paraId="777B4E27" w14:textId="77777777" w:rsidR="00352DDB" w:rsidRDefault="000F0763">
      <w:pPr>
        <w:pStyle w:val="Nadpis30"/>
        <w:keepNext/>
        <w:keepLines/>
        <w:spacing w:after="480" w:line="264" w:lineRule="auto"/>
        <w:jc w:val="center"/>
      </w:pPr>
      <w:bookmarkStart w:id="64" w:name="bookmark73"/>
      <w:bookmarkStart w:id="65" w:name="bookmark74"/>
      <w:bookmarkStart w:id="66" w:name="bookmark75"/>
      <w:r>
        <w:t>Smluvní strany prohlašují, že si tuto Smlouvu přečetly, že s jejím obsahem souhlasí a na důkaz toho</w:t>
      </w:r>
      <w:r>
        <w:br/>
        <w:t>k ní připojují svoje podpisy.</w:t>
      </w:r>
      <w:bookmarkEnd w:id="64"/>
      <w:bookmarkEnd w:id="65"/>
      <w:bookmarkEnd w:id="66"/>
    </w:p>
    <w:p w14:paraId="507223F2" w14:textId="77777777" w:rsidR="00352DDB" w:rsidRDefault="000F0763">
      <w:pPr>
        <w:pStyle w:val="Zkladntext1"/>
        <w:spacing w:after="0" w:line="240" w:lineRule="auto"/>
        <w:jc w:val="center"/>
      </w:pPr>
      <w:r>
        <w:rPr>
          <w:noProof/>
        </w:rPr>
        <mc:AlternateContent>
          <mc:Choice Requires="wps">
            <w:drawing>
              <wp:anchor distT="0" distB="0" distL="114300" distR="114300" simplePos="0" relativeHeight="125829380" behindDoc="0" locked="0" layoutInCell="1" allowOverlap="1" wp14:anchorId="0BF92E93" wp14:editId="717C80FC">
                <wp:simplePos x="0" y="0"/>
                <wp:positionH relativeFrom="page">
                  <wp:posOffset>1062355</wp:posOffset>
                </wp:positionH>
                <wp:positionV relativeFrom="paragraph">
                  <wp:posOffset>12700</wp:posOffset>
                </wp:positionV>
                <wp:extent cx="635635" cy="1689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35635" cy="168910"/>
                        </a:xfrm>
                        <a:prstGeom prst="rect">
                          <a:avLst/>
                        </a:prstGeom>
                        <a:noFill/>
                      </wps:spPr>
                      <wps:txbx>
                        <w:txbxContent>
                          <w:p w14:paraId="6D337004" w14:textId="77777777" w:rsidR="00352DDB" w:rsidRDefault="000F0763">
                            <w:pPr>
                              <w:pStyle w:val="Zkladntext1"/>
                              <w:spacing w:after="0" w:line="240" w:lineRule="auto"/>
                            </w:pPr>
                            <w:r>
                              <w:t>V Brně dne</w:t>
                            </w:r>
                          </w:p>
                        </w:txbxContent>
                      </wps:txbx>
                      <wps:bodyPr wrap="none" lIns="0" tIns="0" rIns="0" bIns="0"/>
                    </wps:wsp>
                  </a:graphicData>
                </a:graphic>
              </wp:anchor>
            </w:drawing>
          </mc:Choice>
          <mc:Fallback>
            <w:pict>
              <v:shape w14:anchorId="0BF92E93" id="Shape 3" o:spid="_x0000_s1027" type="#_x0000_t202" style="position:absolute;left:0;text-align:left;margin-left:83.65pt;margin-top:1pt;width:50.05pt;height:13.3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" filled="f" stroked="f">
                <v:textbox inset="0,0,0,0">
                  <w:txbxContent>
                    <w:p w14:paraId="6D337004" w14:textId="77777777" w:rsidR="00352DDB" w:rsidRDefault="000F0763">
                      <w:pPr>
                        <w:pStyle w:val="Zkladntext1"/>
                        <w:spacing w:after="0" w:line="240" w:lineRule="auto"/>
                      </w:pPr>
                      <w:r>
                        <w:t>V Brně dne</w:t>
                      </w:r>
                    </w:p>
                  </w:txbxContent>
                </v:textbox>
                <w10:wrap type="square" side="right" anchorx="page"/>
              </v:shape>
            </w:pict>
          </mc:Fallback>
        </mc:AlternateContent>
      </w:r>
      <w:r>
        <w:t>V Praze dne</w:t>
      </w:r>
    </w:p>
    <w:p w14:paraId="45D9DA4C" w14:textId="77777777" w:rsidR="00352DDB" w:rsidRDefault="000F0763">
      <w:pPr>
        <w:spacing w:line="1" w:lineRule="exact"/>
      </w:pPr>
      <w:r>
        <w:rPr>
          <w:noProof/>
        </w:rPr>
        <mc:AlternateContent>
          <mc:Choice Requires="wps">
            <w:drawing>
              <wp:anchor distT="368300" distB="8890" distL="0" distR="0" simplePos="0" relativeHeight="125829382" behindDoc="0" locked="0" layoutInCell="1" allowOverlap="1" wp14:anchorId="506D3D9B" wp14:editId="09E1391B">
                <wp:simplePos x="0" y="0"/>
                <wp:positionH relativeFrom="page">
                  <wp:posOffset>1522730</wp:posOffset>
                </wp:positionH>
                <wp:positionV relativeFrom="paragraph">
                  <wp:posOffset>368300</wp:posOffset>
                </wp:positionV>
                <wp:extent cx="713105" cy="5670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13105" cy="567055"/>
                        </a:xfrm>
                        <a:prstGeom prst="rect">
                          <a:avLst/>
                        </a:prstGeom>
                        <a:noFill/>
                      </wps:spPr>
                      <wps:txbx>
                        <w:txbxContent>
                          <w:p w14:paraId="36369960" w14:textId="672CE933" w:rsidR="00352DDB" w:rsidRDefault="009C1628">
                            <w:pPr>
                              <w:pStyle w:val="Zkladntext60"/>
                            </w:pPr>
                            <w:r>
                              <w:t>xxxxxx</w:t>
                            </w:r>
                            <w:r w:rsidR="000F0763">
                              <w:t xml:space="preserve"> </w:t>
                            </w:r>
                          </w:p>
                        </w:txbxContent>
                      </wps:txbx>
                      <wps:bodyPr lIns="0" tIns="0" rIns="0" bIns="0"/>
                    </wps:wsp>
                  </a:graphicData>
                </a:graphic>
              </wp:anchor>
            </w:drawing>
          </mc:Choice>
          <mc:Fallback>
            <w:pict>
              <v:shapetype w14:anchorId="506D3D9B" id="_x0000_t202" coordsize="21600,21600" o:spt="202" path="m,l,21600r21600,l21600,xe">
                <v:stroke joinstyle="miter"/>
                <v:path gradientshapeok="t" o:connecttype="rect"/>
              </v:shapetype>
              <v:shape id="Shape 5" o:spid="_x0000_s1028" type="#_x0000_t202" style="position:absolute;margin-left:119.9pt;margin-top:29pt;width:56.15pt;height:44.65pt;z-index:125829382;visibility:visible;mso-wrap-style:square;mso-wrap-distance-left:0;mso-wrap-distance-top:29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" filled="f" stroked="f">
                <v:textbox inset="0,0,0,0">
                  <w:txbxContent>
                    <w:p w14:paraId="36369960" w14:textId="672CE933" w:rsidR="00352DDB" w:rsidRDefault="009C1628">
                      <w:pPr>
                        <w:pStyle w:val="Zkladntext60"/>
                      </w:pPr>
                      <w:r>
                        <w:t>xxxxxx</w:t>
                      </w:r>
                      <w:r w:rsidR="000F0763">
                        <w:t xml:space="preserve"> </w:t>
                      </w:r>
                    </w:p>
                  </w:txbxContent>
                </v:textbox>
                <w10:wrap type="topAndBottom" anchorx="page"/>
              </v:shape>
            </w:pict>
          </mc:Fallback>
        </mc:AlternateContent>
      </w:r>
      <w:r>
        <w:rPr>
          <w:noProof/>
        </w:rPr>
        <mc:AlternateContent>
          <mc:Choice Requires="wps">
            <w:drawing>
              <wp:anchor distT="386715" distB="0" distL="0" distR="0" simplePos="0" relativeHeight="125829384" behindDoc="0" locked="0" layoutInCell="1" allowOverlap="1" wp14:anchorId="20587376" wp14:editId="7C52479C">
                <wp:simplePos x="0" y="0"/>
                <wp:positionH relativeFrom="page">
                  <wp:posOffset>2352040</wp:posOffset>
                </wp:positionH>
                <wp:positionV relativeFrom="paragraph">
                  <wp:posOffset>386715</wp:posOffset>
                </wp:positionV>
                <wp:extent cx="739140" cy="5575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39140" cy="557530"/>
                        </a:xfrm>
                        <a:prstGeom prst="rect">
                          <a:avLst/>
                        </a:prstGeom>
                        <a:noFill/>
                      </wps:spPr>
                      <wps:txbx>
                        <w:txbxContent>
                          <w:p w14:paraId="034CE7BD" w14:textId="22A1A19E" w:rsidR="00352DDB" w:rsidRDefault="000F0763">
                            <w:pPr>
                              <w:pStyle w:val="Zkladntext40"/>
                            </w:pPr>
                            <w:r>
                              <w:t xml:space="preserve">Digitálně podepsal </w:t>
                            </w:r>
                            <w:r w:rsidR="009C1628">
                              <w:t>xxxxxxxxx</w:t>
                            </w:r>
                            <w:r>
                              <w:t>.</w:t>
                            </w:r>
                          </w:p>
                          <w:p w14:paraId="3862E6B9" w14:textId="77777777" w:rsidR="00352DDB" w:rsidRDefault="000F0763">
                            <w:pPr>
                              <w:pStyle w:val="Zkladntext40"/>
                            </w:pPr>
                            <w:r>
                              <w:t>Datum: 2021.10.06 11:56:22+02'00'</w:t>
                            </w:r>
                          </w:p>
                        </w:txbxContent>
                      </wps:txbx>
                      <wps:bodyPr lIns="0" tIns="0" rIns="0" bIns="0"/>
                    </wps:wsp>
                  </a:graphicData>
                </a:graphic>
              </wp:anchor>
            </w:drawing>
          </mc:Choice>
          <mc:Fallback>
            <w:pict>
              <v:shape w14:anchorId="20587376" id="Shape 7" o:spid="_x0000_s1029" type="#_x0000_t202" style="position:absolute;margin-left:185.2pt;margin-top:30.45pt;width:58.2pt;height:43.9pt;z-index:125829384;visibility:visible;mso-wrap-style:square;mso-wrap-distance-left:0;mso-wrap-distance-top:30.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" filled="f" stroked="f">
                <v:textbox inset="0,0,0,0">
                  <w:txbxContent>
                    <w:p w14:paraId="034CE7BD" w14:textId="22A1A19E" w:rsidR="00352DDB" w:rsidRDefault="000F0763">
                      <w:pPr>
                        <w:pStyle w:val="Zkladntext40"/>
                      </w:pPr>
                      <w:r>
                        <w:t xml:space="preserve">Digitálně podepsal </w:t>
                      </w:r>
                      <w:r w:rsidR="009C1628">
                        <w:t>xxxxxxxxx</w:t>
                      </w:r>
                      <w:r>
                        <w:t>.</w:t>
                      </w:r>
                    </w:p>
                    <w:p w14:paraId="3862E6B9" w14:textId="77777777" w:rsidR="00352DDB" w:rsidRDefault="000F0763">
                      <w:pPr>
                        <w:pStyle w:val="Zkladntext40"/>
                      </w:pPr>
                      <w:r>
                        <w:t>Datum: 2021.10.06 11:56:22+02'00'</w:t>
                      </w:r>
                    </w:p>
                  </w:txbxContent>
                </v:textbox>
                <w10:wrap type="topAndBottom" anchorx="page"/>
              </v:shape>
            </w:pict>
          </mc:Fallback>
        </mc:AlternateContent>
      </w:r>
      <w:r>
        <w:rPr>
          <w:noProof/>
        </w:rPr>
        <mc:AlternateContent>
          <mc:Choice Requires="wps">
            <w:drawing>
              <wp:anchor distT="420370" distB="128905" distL="0" distR="0" simplePos="0" relativeHeight="125829386" behindDoc="0" locked="0" layoutInCell="1" allowOverlap="1" wp14:anchorId="7B923264" wp14:editId="32A416F2">
                <wp:simplePos x="0" y="0"/>
                <wp:positionH relativeFrom="page">
                  <wp:posOffset>4253865</wp:posOffset>
                </wp:positionH>
                <wp:positionV relativeFrom="paragraph">
                  <wp:posOffset>420370</wp:posOffset>
                </wp:positionV>
                <wp:extent cx="693420" cy="3949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93420" cy="394970"/>
                        </a:xfrm>
                        <a:prstGeom prst="rect">
                          <a:avLst/>
                        </a:prstGeom>
                        <a:noFill/>
                      </wps:spPr>
                      <wps:txbx>
                        <w:txbxContent>
                          <w:p w14:paraId="5F6C508E" w14:textId="77777777" w:rsidR="00352DDB" w:rsidRDefault="000F0763">
                            <w:pPr>
                              <w:pStyle w:val="Nadpis20"/>
                              <w:keepNext/>
                              <w:keepLines/>
                            </w:pPr>
                            <w:bookmarkStart w:id="67" w:name="bookmark0"/>
                            <w:bookmarkStart w:id="68" w:name="bookmark1"/>
                            <w:bookmarkStart w:id="69" w:name="bookmark2"/>
                            <w:r>
                              <w:t>Tomáš</w:t>
                            </w:r>
                            <w:r>
                              <w:br/>
                              <w:t>Slavíček</w:t>
                            </w:r>
                            <w:bookmarkEnd w:id="67"/>
                            <w:bookmarkEnd w:id="68"/>
                            <w:bookmarkEnd w:id="69"/>
                          </w:p>
                        </w:txbxContent>
                      </wps:txbx>
                      <wps:bodyPr lIns="0" tIns="0" rIns="0" bIns="0"/>
                    </wps:wsp>
                  </a:graphicData>
                </a:graphic>
              </wp:anchor>
            </w:drawing>
          </mc:Choice>
          <mc:Fallback>
            <w:pict>
              <v:shape w14:anchorId="7B923264" id="Shape 9" o:spid="_x0000_s1030" type="#_x0000_t202" style="position:absolute;margin-left:334.95pt;margin-top:33.1pt;width:54.6pt;height:31.1pt;z-index:125829386;visibility:visible;mso-wrap-style:square;mso-wrap-distance-left:0;mso-wrap-distance-top:33.1pt;mso-wrap-distance-right:0;mso-wrap-distance-bottom:1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" filled="f" stroked="f">
                <v:textbox inset="0,0,0,0">
                  <w:txbxContent>
                    <w:p w14:paraId="5F6C508E" w14:textId="77777777" w:rsidR="00352DDB" w:rsidRDefault="000F0763">
                      <w:pPr>
                        <w:pStyle w:val="Nadpis20"/>
                        <w:keepNext/>
                        <w:keepLines/>
                      </w:pPr>
                      <w:bookmarkStart w:id="70" w:name="bookmark0"/>
                      <w:bookmarkStart w:id="71" w:name="bookmark1"/>
                      <w:bookmarkStart w:id="72" w:name="bookmark2"/>
                      <w:r>
                        <w:t>Tomáš</w:t>
                      </w:r>
                      <w:r>
                        <w:br/>
                        <w:t>Slavíček</w:t>
                      </w:r>
                      <w:bookmarkEnd w:id="70"/>
                      <w:bookmarkEnd w:id="71"/>
                      <w:bookmarkEnd w:id="72"/>
                    </w:p>
                  </w:txbxContent>
                </v:textbox>
                <w10:wrap type="topAndBottom" anchorx="page"/>
              </v:shape>
            </w:pict>
          </mc:Fallback>
        </mc:AlternateContent>
      </w:r>
      <w:r>
        <w:rPr>
          <w:noProof/>
        </w:rPr>
        <mc:AlternateContent>
          <mc:Choice Requires="wps">
            <w:drawing>
              <wp:anchor distT="410845" distB="129540" distL="0" distR="0" simplePos="0" relativeHeight="125829388" behindDoc="0" locked="0" layoutInCell="1" allowOverlap="1" wp14:anchorId="5C111C0D" wp14:editId="176E0C45">
                <wp:simplePos x="0" y="0"/>
                <wp:positionH relativeFrom="page">
                  <wp:posOffset>5064760</wp:posOffset>
                </wp:positionH>
                <wp:positionV relativeFrom="paragraph">
                  <wp:posOffset>410845</wp:posOffset>
                </wp:positionV>
                <wp:extent cx="917575" cy="4038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17575" cy="403860"/>
                        </a:xfrm>
                        <a:prstGeom prst="rect">
                          <a:avLst/>
                        </a:prstGeom>
                        <a:noFill/>
                      </wps:spPr>
                      <wps:txbx>
                        <w:txbxContent>
                          <w:p w14:paraId="1B1C4D6B" w14:textId="62D7994D" w:rsidR="00352DDB" w:rsidRDefault="000F0763">
                            <w:pPr>
                              <w:pStyle w:val="Zkladntext20"/>
                            </w:pPr>
                            <w:r>
                              <w:t>Podepsal Tomáš Slavíček DN: cn=Tomáš Slavíček, c=CZ, o=SUDOP PRAHA a.s., ou=71699, Datum: 2021.10.18 08:49:25 +02'00’</w:t>
                            </w:r>
                          </w:p>
                        </w:txbxContent>
                      </wps:txbx>
                      <wps:bodyPr lIns="0" tIns="0" rIns="0" bIns="0"/>
                    </wps:wsp>
                  </a:graphicData>
                </a:graphic>
              </wp:anchor>
            </w:drawing>
          </mc:Choice>
          <mc:Fallback>
            <w:pict>
              <v:shape w14:anchorId="5C111C0D" id="Shape 11" o:spid="_x0000_s1031" type="#_x0000_t202" style="position:absolute;margin-left:398.8pt;margin-top:32.35pt;width:72.25pt;height:31.8pt;z-index:125829388;visibility:visible;mso-wrap-style:square;mso-wrap-distance-left:0;mso-wrap-distance-top:32.35pt;mso-wrap-distance-right:0;mso-wrap-distance-bottom:1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hchQEAAAQ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" filled="f" stroked="f">
                <v:textbox inset="0,0,0,0">
                  <w:txbxContent>
                    <w:p w14:paraId="1B1C4D6B" w14:textId="62D7994D" w:rsidR="00352DDB" w:rsidRDefault="000F0763">
                      <w:pPr>
                        <w:pStyle w:val="Zkladntext20"/>
                      </w:pPr>
                      <w:r>
                        <w:t>Podepsal Tomáš Slavíček DN: cn=Tomáš Slavíček, c=CZ, o=SUDOP PRAHA a.s., ou=71699, Datum: 2021.10.18 08:49:25 +02'00’</w:t>
                      </w:r>
                    </w:p>
                  </w:txbxContent>
                </v:textbox>
                <w10:wrap type="topAndBottom" anchorx="page"/>
              </v:shape>
            </w:pict>
          </mc:Fallback>
        </mc:AlternateContent>
      </w:r>
    </w:p>
    <w:p w14:paraId="51987837" w14:textId="77777777" w:rsidR="00352DDB" w:rsidRDefault="000F0763">
      <w:pPr>
        <w:spacing w:line="1" w:lineRule="exact"/>
      </w:pPr>
      <w:r>
        <w:rPr>
          <w:noProof/>
        </w:rPr>
        <mc:AlternateContent>
          <mc:Choice Requires="wps">
            <w:drawing>
              <wp:anchor distT="78105" distB="102235" distL="0" distR="0" simplePos="0" relativeHeight="125829390" behindDoc="0" locked="0" layoutInCell="1" allowOverlap="1" wp14:anchorId="73D97BF8" wp14:editId="7975CF2D">
                <wp:simplePos x="0" y="0"/>
                <wp:positionH relativeFrom="page">
                  <wp:posOffset>1309370</wp:posOffset>
                </wp:positionH>
                <wp:positionV relativeFrom="paragraph">
                  <wp:posOffset>78105</wp:posOffset>
                </wp:positionV>
                <wp:extent cx="2051050" cy="55626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051050" cy="556260"/>
                        </a:xfrm>
                        <a:prstGeom prst="rect">
                          <a:avLst/>
                        </a:prstGeom>
                        <a:noFill/>
                      </wps:spPr>
                      <wps:txbx>
                        <w:txbxContent>
                          <w:p w14:paraId="5B35F579" w14:textId="00659DD9" w:rsidR="00352DDB" w:rsidRDefault="000F0763">
                            <w:pPr>
                              <w:pStyle w:val="Nadpis30"/>
                              <w:keepNext/>
                              <w:keepLines/>
                              <w:spacing w:after="0" w:line="276" w:lineRule="auto"/>
                              <w:jc w:val="center"/>
                            </w:pPr>
                            <w:bookmarkStart w:id="70" w:name="bookmark3"/>
                            <w:bookmarkStart w:id="71" w:name="bookmark4"/>
                            <w:bookmarkStart w:id="72" w:name="bookmark5"/>
                            <w:r>
                              <w:t>Ing. Jindřich Fri</w:t>
                            </w:r>
                            <w:r w:rsidR="009C1628">
                              <w:t>č</w:t>
                            </w:r>
                            <w:r>
                              <w:t>, Ph.D.</w:t>
                            </w:r>
                            <w:bookmarkEnd w:id="70"/>
                            <w:bookmarkEnd w:id="71"/>
                            <w:bookmarkEnd w:id="72"/>
                          </w:p>
                          <w:p w14:paraId="40171A3E" w14:textId="77777777" w:rsidR="00352DDB" w:rsidRDefault="000F0763">
                            <w:pPr>
                              <w:pStyle w:val="Zkladntext1"/>
                              <w:spacing w:after="0" w:line="276" w:lineRule="auto"/>
                              <w:jc w:val="center"/>
                            </w:pPr>
                            <w:r>
                              <w:t>Centrum dopravního výzkumu, v. v. i.</w:t>
                            </w:r>
                            <w:r>
                              <w:br/>
                              <w:t>(elektronicky podepsáno)</w:t>
                            </w:r>
                          </w:p>
                        </w:txbxContent>
                      </wps:txbx>
                      <wps:bodyPr lIns="0" tIns="0" rIns="0" bIns="0"/>
                    </wps:wsp>
                  </a:graphicData>
                </a:graphic>
              </wp:anchor>
            </w:drawing>
          </mc:Choice>
          <mc:Fallback>
            <w:pict>
              <v:shape w14:anchorId="73D97BF8" id="Shape 13" o:spid="_x0000_s1032" type="#_x0000_t202" style="position:absolute;margin-left:103.1pt;margin-top:6.15pt;width:161.5pt;height:43.8pt;z-index:125829390;visibility:visible;mso-wrap-style:square;mso-wrap-distance-left:0;mso-wrap-distance-top:6.15pt;mso-wrap-distance-right:0;mso-wrap-distance-bottom:8.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" filled="f" stroked="f">
                <v:textbox inset="0,0,0,0">
                  <w:txbxContent>
                    <w:p w14:paraId="5B35F579" w14:textId="00659DD9" w:rsidR="00352DDB" w:rsidRDefault="000F0763">
                      <w:pPr>
                        <w:pStyle w:val="Nadpis30"/>
                        <w:keepNext/>
                        <w:keepLines/>
                        <w:spacing w:after="0" w:line="276" w:lineRule="auto"/>
                        <w:jc w:val="center"/>
                      </w:pPr>
                      <w:bookmarkStart w:id="73" w:name="bookmark3"/>
                      <w:bookmarkStart w:id="74" w:name="bookmark4"/>
                      <w:bookmarkStart w:id="75" w:name="bookmark5"/>
                      <w:r>
                        <w:t>Ing. Jindřich Fri</w:t>
                      </w:r>
                      <w:r w:rsidR="009C1628">
                        <w:t>č</w:t>
                      </w:r>
                      <w:r>
                        <w:t>, Ph.D.</w:t>
                      </w:r>
                      <w:bookmarkEnd w:id="73"/>
                      <w:bookmarkEnd w:id="74"/>
                      <w:bookmarkEnd w:id="75"/>
                    </w:p>
                    <w:p w14:paraId="40171A3E" w14:textId="77777777" w:rsidR="00352DDB" w:rsidRDefault="000F0763">
                      <w:pPr>
                        <w:pStyle w:val="Zkladntext1"/>
                        <w:spacing w:after="0" w:line="276" w:lineRule="auto"/>
                        <w:jc w:val="center"/>
                      </w:pPr>
                      <w:r>
                        <w:t>Centrum dopravního výzkumu, v. v. i.</w:t>
                      </w:r>
                      <w:r>
                        <w:br/>
                        <w:t>(elektronicky podepsáno)</w:t>
                      </w:r>
                    </w:p>
                  </w:txbxContent>
                </v:textbox>
                <w10:wrap type="topAndBottom" anchorx="page"/>
              </v:shape>
            </w:pict>
          </mc:Fallback>
        </mc:AlternateContent>
      </w:r>
      <w:r>
        <w:rPr>
          <w:noProof/>
        </w:rPr>
        <mc:AlternateContent>
          <mc:Choice Requires="wps">
            <w:drawing>
              <wp:anchor distT="12700" distB="170815" distL="0" distR="0" simplePos="0" relativeHeight="125829392" behindDoc="0" locked="0" layoutInCell="1" allowOverlap="1" wp14:anchorId="3799FBBE" wp14:editId="295B6E62">
                <wp:simplePos x="0" y="0"/>
                <wp:positionH relativeFrom="page">
                  <wp:posOffset>4427220</wp:posOffset>
                </wp:positionH>
                <wp:positionV relativeFrom="paragraph">
                  <wp:posOffset>12700</wp:posOffset>
                </wp:positionV>
                <wp:extent cx="1400810" cy="5530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00810" cy="553085"/>
                        </a:xfrm>
                        <a:prstGeom prst="rect">
                          <a:avLst/>
                        </a:prstGeom>
                        <a:noFill/>
                      </wps:spPr>
                      <wps:txbx>
                        <w:txbxContent>
                          <w:p w14:paraId="02D03415" w14:textId="77777777" w:rsidR="00352DDB" w:rsidRDefault="000F0763">
                            <w:pPr>
                              <w:pStyle w:val="Zkladntext1"/>
                              <w:spacing w:after="0" w:line="276" w:lineRule="auto"/>
                              <w:jc w:val="center"/>
                            </w:pPr>
                            <w:r>
                              <w:rPr>
                                <w:b/>
                                <w:bCs/>
                              </w:rPr>
                              <w:t>Ing. Tomáš Slavíček</w:t>
                            </w:r>
                            <w:r>
                              <w:rPr>
                                <w:b/>
                                <w:bCs/>
                              </w:rPr>
                              <w:br/>
                            </w:r>
                            <w:r>
                              <w:t>předseda představenstva</w:t>
                            </w:r>
                            <w:r>
                              <w:br/>
                              <w:t>SUDOP PRAHA a.s.</w:t>
                            </w:r>
                          </w:p>
                        </w:txbxContent>
                      </wps:txbx>
                      <wps:bodyPr lIns="0" tIns="0" rIns="0" bIns="0"/>
                    </wps:wsp>
                  </a:graphicData>
                </a:graphic>
              </wp:anchor>
            </w:drawing>
          </mc:Choice>
          <mc:Fallback>
            <w:pict>
              <v:shape w14:anchorId="3799FBBE" id="Shape 15" o:spid="_x0000_s1033" type="#_x0000_t202" style="position:absolute;margin-left:348.6pt;margin-top:1pt;width:110.3pt;height:43.55pt;z-index:125829392;visibility:visible;mso-wrap-style:square;mso-wrap-distance-left:0;mso-wrap-distance-top:1pt;mso-wrap-distance-right:0;mso-wrap-distance-bottom:1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" filled="f" stroked="f">
                <v:textbox inset="0,0,0,0">
                  <w:txbxContent>
                    <w:p w14:paraId="02D03415" w14:textId="77777777" w:rsidR="00352DDB" w:rsidRDefault="000F0763">
                      <w:pPr>
                        <w:pStyle w:val="Zkladntext1"/>
                        <w:spacing w:after="0" w:line="276" w:lineRule="auto"/>
                        <w:jc w:val="center"/>
                      </w:pPr>
                      <w:r>
                        <w:rPr>
                          <w:b/>
                          <w:bCs/>
                        </w:rPr>
                        <w:t>Ing. Tomáš Slavíček</w:t>
                      </w:r>
                      <w:r>
                        <w:rPr>
                          <w:b/>
                          <w:bCs/>
                        </w:rPr>
                        <w:br/>
                      </w:r>
                      <w:r>
                        <w:t>předseda představenstva</w:t>
                      </w:r>
                      <w:r>
                        <w:br/>
                        <w:t>SUDOP PRAHA a.s.</w:t>
                      </w:r>
                    </w:p>
                  </w:txbxContent>
                </v:textbox>
                <w10:wrap type="topAndBottom" anchorx="page"/>
              </v:shape>
            </w:pict>
          </mc:Fallback>
        </mc:AlternateContent>
      </w:r>
      <w:r>
        <w:rPr>
          <w:noProof/>
        </w:rPr>
        <mc:AlternateContent>
          <mc:Choice Requires="wps">
            <w:drawing>
              <wp:anchor distT="567690" distB="0" distL="0" distR="0" simplePos="0" relativeHeight="125829394" behindDoc="0" locked="0" layoutInCell="1" allowOverlap="1" wp14:anchorId="33A66E95" wp14:editId="12ED20D3">
                <wp:simplePos x="0" y="0"/>
                <wp:positionH relativeFrom="page">
                  <wp:posOffset>4418330</wp:posOffset>
                </wp:positionH>
                <wp:positionV relativeFrom="paragraph">
                  <wp:posOffset>567690</wp:posOffset>
                </wp:positionV>
                <wp:extent cx="1410970" cy="1689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10970" cy="168910"/>
                        </a:xfrm>
                        <a:prstGeom prst="rect">
                          <a:avLst/>
                        </a:prstGeom>
                        <a:noFill/>
                      </wps:spPr>
                      <wps:txbx>
                        <w:txbxContent>
                          <w:p w14:paraId="7F396542" w14:textId="77777777" w:rsidR="00352DDB" w:rsidRDefault="000F0763">
                            <w:pPr>
                              <w:pStyle w:val="Zkladntext1"/>
                              <w:spacing w:after="0" w:line="240" w:lineRule="auto"/>
                            </w:pPr>
                            <w:r>
                              <w:t>(elektronicky podepsáno)</w:t>
                            </w:r>
                          </w:p>
                        </w:txbxContent>
                      </wps:txbx>
                      <wps:bodyPr wrap="none" lIns="0" tIns="0" rIns="0" bIns="0"/>
                    </wps:wsp>
                  </a:graphicData>
                </a:graphic>
              </wp:anchor>
            </w:drawing>
          </mc:Choice>
          <mc:Fallback>
            <w:pict>
              <v:shape w14:anchorId="33A66E95" id="Shape 17" o:spid="_x0000_s1034" type="#_x0000_t202" style="position:absolute;margin-left:347.9pt;margin-top:44.7pt;width:111.1pt;height:13.3pt;z-index:125829394;visibility:visible;mso-wrap-style:none;mso-wrap-distance-left:0;mso-wrap-distance-top:44.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" filled="f" stroked="f">
                <v:textbox inset="0,0,0,0">
                  <w:txbxContent>
                    <w:p w14:paraId="7F396542" w14:textId="77777777" w:rsidR="00352DDB" w:rsidRDefault="000F0763">
                      <w:pPr>
                        <w:pStyle w:val="Zkladntext1"/>
                        <w:spacing w:after="0" w:line="240" w:lineRule="auto"/>
                      </w:pPr>
                      <w:r>
                        <w:t>(elektronicky podepsáno)</w:t>
                      </w:r>
                    </w:p>
                  </w:txbxContent>
                </v:textbox>
                <w10:wrap type="topAndBottom" anchorx="page"/>
              </v:shape>
            </w:pict>
          </mc:Fallback>
        </mc:AlternateContent>
      </w:r>
    </w:p>
    <w:p w14:paraId="6148B151" w14:textId="2DC35418" w:rsidR="00352DDB" w:rsidRDefault="000F0763">
      <w:pPr>
        <w:spacing w:line="1" w:lineRule="exact"/>
      </w:pPr>
      <w:r>
        <w:rPr>
          <w:noProof/>
        </w:rPr>
        <mc:AlternateContent>
          <mc:Choice Requires="wps">
            <w:drawing>
              <wp:anchor distT="30480" distB="79375" distL="0" distR="0" simplePos="0" relativeHeight="125829398" behindDoc="0" locked="0" layoutInCell="1" allowOverlap="1" wp14:anchorId="33CB86EE" wp14:editId="397DDE6E">
                <wp:simplePos x="0" y="0"/>
                <wp:positionH relativeFrom="page">
                  <wp:posOffset>5180330</wp:posOffset>
                </wp:positionH>
                <wp:positionV relativeFrom="paragraph">
                  <wp:posOffset>30480</wp:posOffset>
                </wp:positionV>
                <wp:extent cx="925195" cy="3733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25195" cy="373380"/>
                        </a:xfrm>
                        <a:prstGeom prst="rect">
                          <a:avLst/>
                        </a:prstGeom>
                        <a:noFill/>
                      </wps:spPr>
                      <wps:txbx>
                        <w:txbxContent>
                          <w:p w14:paraId="76A1B7B6" w14:textId="008A79EE" w:rsidR="00352DDB" w:rsidRDefault="009C1628">
                            <w:pPr>
                              <w:pStyle w:val="Zkladntext50"/>
                            </w:pPr>
                            <w:r>
                              <w:t>xxxxxxxxx</w:t>
                            </w:r>
                          </w:p>
                          <w:p w14:paraId="3511B88E" w14:textId="77777777" w:rsidR="00352DDB" w:rsidRDefault="000F0763">
                            <w:pPr>
                              <w:pStyle w:val="Zkladntext50"/>
                            </w:pPr>
                            <w:r>
                              <w:t>2021.10.18 09:09:57 +02'00'</w:t>
                            </w:r>
                          </w:p>
                        </w:txbxContent>
                      </wps:txbx>
                      <wps:bodyPr lIns="0" tIns="0" rIns="0" bIns="0"/>
                    </wps:wsp>
                  </a:graphicData>
                </a:graphic>
              </wp:anchor>
            </w:drawing>
          </mc:Choice>
          <mc:Fallback>
            <w:pict>
              <v:shape w14:anchorId="33CB86EE" id="Shape 21" o:spid="_x0000_s1035" type="#_x0000_t202" style="position:absolute;margin-left:407.9pt;margin-top:2.4pt;width:72.85pt;height:29.4pt;z-index:125829398;visibility:visible;mso-wrap-style:square;mso-wrap-distance-left:0;mso-wrap-distance-top:2.4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" filled="f" stroked="f">
                <v:textbox inset="0,0,0,0">
                  <w:txbxContent>
                    <w:p w14:paraId="76A1B7B6" w14:textId="008A79EE" w:rsidR="00352DDB" w:rsidRDefault="009C1628">
                      <w:pPr>
                        <w:pStyle w:val="Zkladntext50"/>
                      </w:pPr>
                      <w:r>
                        <w:t>xxxxxxxxx</w:t>
                      </w:r>
                    </w:p>
                    <w:p w14:paraId="3511B88E" w14:textId="77777777" w:rsidR="00352DDB" w:rsidRDefault="000F0763">
                      <w:pPr>
                        <w:pStyle w:val="Zkladntext50"/>
                      </w:pPr>
                      <w:r>
                        <w:t>2021.10.18 09:09:57 +02'00'</w:t>
                      </w:r>
                    </w:p>
                  </w:txbxContent>
                </v:textbox>
                <w10:wrap type="topAndBottom" anchorx="page"/>
              </v:shape>
            </w:pict>
          </mc:Fallback>
        </mc:AlternateContent>
      </w:r>
    </w:p>
    <w:p w14:paraId="3CC75A60" w14:textId="112863B0" w:rsidR="00352DDB" w:rsidRDefault="009C1628">
      <w:pPr>
        <w:pStyle w:val="Zkladntext1"/>
        <w:spacing w:after="0" w:line="240" w:lineRule="auto"/>
        <w:ind w:left="5700"/>
      </w:pPr>
      <w:r>
        <w:rPr>
          <w:b/>
          <w:bCs/>
        </w:rPr>
        <w:t>xxxxxxx</w:t>
      </w:r>
    </w:p>
    <w:p w14:paraId="3C91D1B5" w14:textId="77777777" w:rsidR="000F0763" w:rsidRDefault="000F0763" w:rsidP="000F0763">
      <w:pPr>
        <w:pStyle w:val="Zkladntext1"/>
        <w:spacing w:after="0" w:line="240" w:lineRule="auto"/>
        <w:ind w:left="5700"/>
      </w:pPr>
      <w:r>
        <w:t>člen představenstva</w:t>
      </w:r>
    </w:p>
    <w:p w14:paraId="4FCC1605" w14:textId="77777777" w:rsidR="000F0763" w:rsidRDefault="000F0763" w:rsidP="000F0763">
      <w:pPr>
        <w:pStyle w:val="Zkladntext1"/>
        <w:spacing w:after="0" w:line="240" w:lineRule="auto"/>
        <w:ind w:left="5700"/>
      </w:pPr>
      <w:r>
        <w:t>SUDOP PRAHA a.s.</w:t>
      </w:r>
    </w:p>
    <w:p w14:paraId="633A2A85" w14:textId="6CC8009A" w:rsidR="00352DDB" w:rsidRDefault="000F0763" w:rsidP="000F0763">
      <w:pPr>
        <w:pStyle w:val="Zkladntext1"/>
        <w:spacing w:after="0" w:line="240" w:lineRule="auto"/>
        <w:ind w:left="5700"/>
        <w:sectPr w:rsidR="00352DDB">
          <w:headerReference w:type="default" r:id="rId7"/>
          <w:footerReference w:type="default" r:id="rId8"/>
          <w:pgSz w:w="11900" w:h="16840"/>
          <w:pgMar w:top="1725" w:right="1641" w:bottom="1476" w:left="1458" w:header="0" w:footer="3" w:gutter="0"/>
          <w:pgNumType w:start="1"/>
          <w:cols w:space="720"/>
          <w:noEndnote/>
          <w:docGrid w:linePitch="360"/>
        </w:sectPr>
      </w:pPr>
      <w:r>
        <w:t>(elektronicky podepsáno)</w:t>
      </w:r>
    </w:p>
    <w:p w14:paraId="332AC3FA" w14:textId="77777777" w:rsidR="000F0763" w:rsidRDefault="000F0763">
      <w:pPr>
        <w:pStyle w:val="Nadpis30"/>
        <w:keepNext/>
        <w:keepLines/>
        <w:spacing w:line="240" w:lineRule="auto"/>
        <w:jc w:val="center"/>
      </w:pPr>
      <w:bookmarkStart w:id="76" w:name="bookmark78"/>
    </w:p>
    <w:p w14:paraId="2F8113F3" w14:textId="77777777" w:rsidR="000F0763" w:rsidRDefault="000F0763">
      <w:pPr>
        <w:pStyle w:val="Nadpis30"/>
        <w:keepNext/>
        <w:keepLines/>
        <w:spacing w:line="240" w:lineRule="auto"/>
        <w:jc w:val="center"/>
      </w:pPr>
    </w:p>
    <w:p w14:paraId="0BE4A3D2" w14:textId="77777777" w:rsidR="000F0763" w:rsidRDefault="000F0763">
      <w:pPr>
        <w:pStyle w:val="Nadpis30"/>
        <w:keepNext/>
        <w:keepLines/>
        <w:spacing w:line="240" w:lineRule="auto"/>
        <w:jc w:val="center"/>
      </w:pPr>
    </w:p>
    <w:p w14:paraId="4AABF145" w14:textId="77777777" w:rsidR="000F0763" w:rsidRDefault="000F0763">
      <w:pPr>
        <w:pStyle w:val="Nadpis30"/>
        <w:keepNext/>
        <w:keepLines/>
        <w:spacing w:line="240" w:lineRule="auto"/>
        <w:jc w:val="center"/>
      </w:pPr>
    </w:p>
    <w:p w14:paraId="430B5193" w14:textId="77777777" w:rsidR="000F0763" w:rsidRDefault="000F0763">
      <w:pPr>
        <w:pStyle w:val="Nadpis30"/>
        <w:keepNext/>
        <w:keepLines/>
        <w:spacing w:line="240" w:lineRule="auto"/>
        <w:jc w:val="center"/>
      </w:pPr>
    </w:p>
    <w:p w14:paraId="147813F0" w14:textId="77777777" w:rsidR="000F0763" w:rsidRDefault="000F0763">
      <w:pPr>
        <w:pStyle w:val="Nadpis30"/>
        <w:keepNext/>
        <w:keepLines/>
        <w:spacing w:line="240" w:lineRule="auto"/>
        <w:jc w:val="center"/>
      </w:pPr>
    </w:p>
    <w:p w14:paraId="70981482" w14:textId="77777777" w:rsidR="000F0763" w:rsidRDefault="000F0763">
      <w:pPr>
        <w:pStyle w:val="Nadpis30"/>
        <w:keepNext/>
        <w:keepLines/>
        <w:spacing w:line="240" w:lineRule="auto"/>
        <w:jc w:val="center"/>
      </w:pPr>
    </w:p>
    <w:p w14:paraId="6018CA92" w14:textId="77777777" w:rsidR="000F0763" w:rsidRDefault="000F0763">
      <w:pPr>
        <w:pStyle w:val="Nadpis30"/>
        <w:keepNext/>
        <w:keepLines/>
        <w:spacing w:line="240" w:lineRule="auto"/>
        <w:jc w:val="center"/>
      </w:pPr>
    </w:p>
    <w:p w14:paraId="18C3AA17" w14:textId="77777777" w:rsidR="000F0763" w:rsidRDefault="000F0763">
      <w:pPr>
        <w:pStyle w:val="Nadpis30"/>
        <w:keepNext/>
        <w:keepLines/>
        <w:spacing w:line="240" w:lineRule="auto"/>
        <w:jc w:val="center"/>
      </w:pPr>
    </w:p>
    <w:p w14:paraId="11AD87ED" w14:textId="77777777" w:rsidR="000F0763" w:rsidRDefault="000F0763">
      <w:pPr>
        <w:pStyle w:val="Nadpis30"/>
        <w:keepNext/>
        <w:keepLines/>
        <w:spacing w:line="240" w:lineRule="auto"/>
        <w:jc w:val="center"/>
      </w:pPr>
    </w:p>
    <w:p w14:paraId="0B274F23" w14:textId="77777777" w:rsidR="000F0763" w:rsidRDefault="000F0763">
      <w:pPr>
        <w:pStyle w:val="Nadpis30"/>
        <w:keepNext/>
        <w:keepLines/>
        <w:spacing w:line="240" w:lineRule="auto"/>
        <w:jc w:val="center"/>
      </w:pPr>
    </w:p>
    <w:p w14:paraId="12681D28" w14:textId="3F3333F7" w:rsidR="000F0763" w:rsidRDefault="000F0763">
      <w:pPr>
        <w:pStyle w:val="Nadpis30"/>
        <w:keepNext/>
        <w:keepLines/>
        <w:spacing w:line="240" w:lineRule="auto"/>
        <w:jc w:val="center"/>
      </w:pPr>
    </w:p>
    <w:p w14:paraId="43DC0870" w14:textId="77777777" w:rsidR="005B1149" w:rsidRDefault="005B1149" w:rsidP="005B1149">
      <w:pPr>
        <w:pStyle w:val="Nadpis30"/>
        <w:keepNext/>
        <w:keepLines/>
        <w:spacing w:line="240" w:lineRule="auto"/>
      </w:pPr>
    </w:p>
    <w:p w14:paraId="1B6634DD" w14:textId="6B3C970A" w:rsidR="000F0763" w:rsidRDefault="000F0763">
      <w:pPr>
        <w:pStyle w:val="Nadpis30"/>
        <w:keepNext/>
        <w:keepLines/>
        <w:spacing w:line="240" w:lineRule="auto"/>
        <w:jc w:val="center"/>
      </w:pPr>
    </w:p>
    <w:p w14:paraId="0E7B391F" w14:textId="77777777" w:rsidR="005B1149" w:rsidRDefault="005B1149">
      <w:pPr>
        <w:pStyle w:val="Nadpis30"/>
        <w:keepNext/>
        <w:keepLines/>
        <w:spacing w:line="240" w:lineRule="auto"/>
        <w:jc w:val="center"/>
      </w:pPr>
    </w:p>
    <w:p w14:paraId="62A599F8" w14:textId="77777777" w:rsidR="005B1149" w:rsidRDefault="005B1149">
      <w:pPr>
        <w:pStyle w:val="Nadpis30"/>
        <w:keepNext/>
        <w:keepLines/>
        <w:spacing w:line="240" w:lineRule="auto"/>
        <w:jc w:val="center"/>
      </w:pPr>
    </w:p>
    <w:p w14:paraId="497E2C8C" w14:textId="284B0FB0" w:rsidR="00352DDB" w:rsidRDefault="000F0763">
      <w:pPr>
        <w:pStyle w:val="Nadpis30"/>
        <w:keepNext/>
        <w:keepLines/>
        <w:spacing w:line="240" w:lineRule="auto"/>
        <w:jc w:val="center"/>
      </w:pPr>
      <w:r>
        <w:t>Příloha č. 1</w:t>
      </w:r>
      <w:bookmarkEnd w:id="76"/>
    </w:p>
    <w:p w14:paraId="087FD6D9" w14:textId="77777777" w:rsidR="00352DDB" w:rsidRDefault="000F0763">
      <w:pPr>
        <w:pStyle w:val="Nadpis30"/>
        <w:keepNext/>
        <w:keepLines/>
        <w:spacing w:after="600" w:line="240" w:lineRule="auto"/>
        <w:jc w:val="center"/>
      </w:pPr>
      <w:bookmarkStart w:id="77" w:name="bookmark76"/>
      <w:bookmarkStart w:id="78" w:name="bookmark77"/>
      <w:bookmarkStart w:id="79" w:name="bookmark79"/>
      <w:r>
        <w:t>Specifikace Díla</w:t>
      </w:r>
      <w:bookmarkEnd w:id="77"/>
      <w:bookmarkEnd w:id="78"/>
      <w:bookmarkEnd w:id="79"/>
    </w:p>
    <w:p w14:paraId="2B61EA19" w14:textId="77777777" w:rsidR="00352DDB" w:rsidRDefault="000F0763">
      <w:pPr>
        <w:pStyle w:val="Zkladntext1"/>
        <w:numPr>
          <w:ilvl w:val="0"/>
          <w:numId w:val="3"/>
        </w:numPr>
        <w:tabs>
          <w:tab w:val="left" w:pos="545"/>
        </w:tabs>
        <w:spacing w:line="214" w:lineRule="auto"/>
        <w:ind w:left="560" w:hanging="560"/>
        <w:jc w:val="both"/>
      </w:pPr>
      <w:bookmarkStart w:id="80" w:name="bookmark80"/>
      <w:bookmarkEnd w:id="80"/>
      <w:r>
        <w:t xml:space="preserve">Dílem se rozumí zpracování metodiky průzkumu dopravního chování a průzkumu vyjádřených preferencí pro projekt </w:t>
      </w:r>
      <w:r>
        <w:rPr>
          <w:b/>
          <w:bCs/>
        </w:rPr>
        <w:t xml:space="preserve">„SP RS 5 VRT Praha - Hradec Králové - Wroclaw“ („Studie“) </w:t>
      </w:r>
      <w:r>
        <w:t xml:space="preserve">a veškerých souvisejících podkladů, jak je specifikováno v této Smlouvě, včetně jejích příloh </w:t>
      </w:r>
      <w:r>
        <w:rPr>
          <w:b/>
          <w:bCs/>
        </w:rPr>
        <w:t>(„Dílo“).</w:t>
      </w:r>
    </w:p>
    <w:p w14:paraId="665E7B73" w14:textId="77777777" w:rsidR="00352DDB" w:rsidRDefault="000F0763">
      <w:pPr>
        <w:pStyle w:val="Zkladntext1"/>
        <w:numPr>
          <w:ilvl w:val="0"/>
          <w:numId w:val="3"/>
        </w:numPr>
        <w:tabs>
          <w:tab w:val="left" w:pos="545"/>
        </w:tabs>
        <w:spacing w:line="214" w:lineRule="auto"/>
        <w:jc w:val="both"/>
      </w:pPr>
      <w:bookmarkStart w:id="81" w:name="bookmark81"/>
      <w:bookmarkEnd w:id="81"/>
      <w:r>
        <w:t>Předmětem Díla je:</w:t>
      </w:r>
    </w:p>
    <w:p w14:paraId="51B2D7B9" w14:textId="77777777" w:rsidR="00352DDB" w:rsidRDefault="000F0763">
      <w:pPr>
        <w:pStyle w:val="Zkladntext1"/>
        <w:numPr>
          <w:ilvl w:val="0"/>
          <w:numId w:val="4"/>
        </w:numPr>
        <w:tabs>
          <w:tab w:val="left" w:pos="1097"/>
        </w:tabs>
        <w:spacing w:line="216" w:lineRule="auto"/>
        <w:ind w:left="1100" w:hanging="540"/>
        <w:jc w:val="both"/>
      </w:pPr>
      <w:bookmarkStart w:id="82" w:name="bookmark82"/>
      <w:bookmarkEnd w:id="82"/>
      <w:r>
        <w:t>Zpracování metodiky průzkumu dopravního chování a potenciálu využití VRT dle odstavce 3.3.5 Zvláštních podmínek. Odsouhlasení této metodiky Zadavatelem Studie.</w:t>
      </w:r>
    </w:p>
    <w:p w14:paraId="550AB217" w14:textId="77777777" w:rsidR="00352DDB" w:rsidRDefault="000F0763">
      <w:pPr>
        <w:pStyle w:val="Zkladntext1"/>
        <w:numPr>
          <w:ilvl w:val="0"/>
          <w:numId w:val="4"/>
        </w:numPr>
        <w:tabs>
          <w:tab w:val="left" w:pos="1097"/>
        </w:tabs>
        <w:spacing w:line="214" w:lineRule="auto"/>
        <w:ind w:firstLine="560"/>
        <w:jc w:val="both"/>
      </w:pPr>
      <w:bookmarkStart w:id="83" w:name="bookmark83"/>
      <w:bookmarkEnd w:id="83"/>
      <w:r>
        <w:t>Příprava průzkumu.</w:t>
      </w:r>
    </w:p>
    <w:p w14:paraId="165F0D0D" w14:textId="77777777" w:rsidR="00352DDB" w:rsidRDefault="000F0763">
      <w:pPr>
        <w:pStyle w:val="Zkladntext1"/>
        <w:numPr>
          <w:ilvl w:val="0"/>
          <w:numId w:val="4"/>
        </w:numPr>
        <w:tabs>
          <w:tab w:val="left" w:pos="1097"/>
        </w:tabs>
        <w:spacing w:line="214" w:lineRule="auto"/>
        <w:ind w:firstLine="560"/>
        <w:jc w:val="both"/>
      </w:pPr>
      <w:bookmarkStart w:id="84" w:name="bookmark84"/>
      <w:bookmarkEnd w:id="84"/>
      <w:r>
        <w:t>Řízení provedení průzkumu agenturou podle odsouhlasené metodiky.</w:t>
      </w:r>
    </w:p>
    <w:p w14:paraId="57846664" w14:textId="77777777" w:rsidR="00352DDB" w:rsidRDefault="000F0763">
      <w:pPr>
        <w:pStyle w:val="Zkladntext1"/>
        <w:numPr>
          <w:ilvl w:val="0"/>
          <w:numId w:val="4"/>
        </w:numPr>
        <w:tabs>
          <w:tab w:val="left" w:pos="1097"/>
        </w:tabs>
        <w:spacing w:line="214" w:lineRule="auto"/>
        <w:ind w:left="1100" w:hanging="540"/>
        <w:jc w:val="both"/>
      </w:pPr>
      <w:bookmarkStart w:id="85" w:name="bookmark85"/>
      <w:bookmarkEnd w:id="85"/>
      <w:r>
        <w:t>Analýza dat průzkumu bude obsahovat popis sociodemografie obyvatel v řešené oblasti s potenciálem využívat spojení Praha - Hradec Králové - Wroclaw a jejich současný modal split.</w:t>
      </w:r>
    </w:p>
    <w:p w14:paraId="0D58ECCA" w14:textId="77777777" w:rsidR="00352DDB" w:rsidRDefault="000F0763">
      <w:pPr>
        <w:pStyle w:val="Zkladntext1"/>
        <w:numPr>
          <w:ilvl w:val="0"/>
          <w:numId w:val="4"/>
        </w:numPr>
        <w:tabs>
          <w:tab w:val="left" w:pos="1097"/>
        </w:tabs>
        <w:spacing w:line="214" w:lineRule="auto"/>
        <w:ind w:firstLine="560"/>
        <w:jc w:val="both"/>
      </w:pPr>
      <w:bookmarkStart w:id="86" w:name="bookmark86"/>
      <w:bookmarkEnd w:id="86"/>
      <w:r>
        <w:t>Analýza volby dopravního módu pro dopravní model.</w:t>
      </w:r>
    </w:p>
    <w:p w14:paraId="2780A86C" w14:textId="77777777" w:rsidR="00352DDB" w:rsidRDefault="000F0763">
      <w:pPr>
        <w:pStyle w:val="Zkladntext1"/>
        <w:numPr>
          <w:ilvl w:val="0"/>
          <w:numId w:val="4"/>
        </w:numPr>
        <w:tabs>
          <w:tab w:val="left" w:pos="1097"/>
        </w:tabs>
        <w:spacing w:line="211" w:lineRule="auto"/>
        <w:ind w:left="1100" w:hanging="540"/>
        <w:jc w:val="both"/>
      </w:pPr>
      <w:bookmarkStart w:id="87" w:name="bookmark87"/>
      <w:bookmarkEnd w:id="87"/>
      <w:r>
        <w:t>Vypracování zprávy z analýz, která specifikuje analyzované parametry pro zpracovávaný dopravní model v rámci Studie.</w:t>
      </w:r>
    </w:p>
    <w:p w14:paraId="0DCA0311" w14:textId="77777777" w:rsidR="00352DDB" w:rsidRDefault="000F0763">
      <w:pPr>
        <w:pStyle w:val="Zkladntext1"/>
        <w:numPr>
          <w:ilvl w:val="0"/>
          <w:numId w:val="3"/>
        </w:numPr>
        <w:tabs>
          <w:tab w:val="left" w:pos="545"/>
        </w:tabs>
        <w:spacing w:line="214" w:lineRule="auto"/>
        <w:jc w:val="both"/>
      </w:pPr>
      <w:bookmarkStart w:id="88" w:name="bookmark88"/>
      <w:bookmarkEnd w:id="88"/>
      <w:r>
        <w:t>Dílo bude Objednateli předáno digitálně v otevřené formě.</w:t>
      </w:r>
    </w:p>
    <w:p w14:paraId="19E44FC3" w14:textId="77777777" w:rsidR="00352DDB" w:rsidRDefault="000F0763">
      <w:pPr>
        <w:pStyle w:val="Zkladntext1"/>
        <w:numPr>
          <w:ilvl w:val="0"/>
          <w:numId w:val="3"/>
        </w:numPr>
        <w:tabs>
          <w:tab w:val="left" w:pos="545"/>
        </w:tabs>
        <w:spacing w:after="600" w:line="216" w:lineRule="auto"/>
        <w:ind w:left="560" w:hanging="560"/>
        <w:jc w:val="both"/>
      </w:pPr>
      <w:bookmarkStart w:id="89" w:name="bookmark89"/>
      <w:bookmarkEnd w:id="89"/>
      <w:r>
        <w:t>Zhotovitel se zavazuje řádně a včas provést na svůj náklad a nebezpečí Dílo a Objednatel se zavazuje provedené Dílo v souladu s touto Smlouvou převzít a zaplatit za něj Zhotoviteli dohodnutou Cenu Díla.</w:t>
      </w:r>
    </w:p>
    <w:p w14:paraId="66D4A23C" w14:textId="77777777" w:rsidR="00352DDB" w:rsidRDefault="000F0763">
      <w:pPr>
        <w:pStyle w:val="Zkladntext1"/>
        <w:spacing w:line="259" w:lineRule="auto"/>
        <w:jc w:val="both"/>
      </w:pPr>
      <w:r>
        <w:t>Součástí Díla je zajištění veškerých potřebných podkladů pro zpracování, zapracování připomínek a finální odevzdání.</w:t>
      </w:r>
    </w:p>
    <w:p w14:paraId="0660D30F" w14:textId="77777777" w:rsidR="00352DDB" w:rsidRDefault="000F0763">
      <w:pPr>
        <w:pStyle w:val="Zkladntext1"/>
        <w:spacing w:line="259" w:lineRule="auto"/>
        <w:jc w:val="both"/>
        <w:sectPr w:rsidR="00352DDB">
          <w:headerReference w:type="default" r:id="rId9"/>
          <w:footerReference w:type="default" r:id="rId10"/>
          <w:type w:val="continuous"/>
          <w:pgSz w:w="11900" w:h="16840"/>
          <w:pgMar w:top="1725" w:right="1641" w:bottom="1476" w:left="1458" w:header="0" w:footer="3" w:gutter="0"/>
          <w:cols w:space="720"/>
          <w:noEndnote/>
          <w:docGrid w:linePitch="360"/>
        </w:sectPr>
      </w:pPr>
      <w:r>
        <w:t>Bližší specifikace Díla je upravena v Příloze č. 3 písm. c) Zvláštní technické podmínky Smlouvy.</w:t>
      </w:r>
    </w:p>
    <w:p w14:paraId="4B8D9235" w14:textId="77777777" w:rsidR="00352DDB" w:rsidRDefault="000F0763">
      <w:pPr>
        <w:pStyle w:val="Zkladntext1"/>
        <w:jc w:val="center"/>
      </w:pPr>
      <w:r>
        <w:rPr>
          <w:b/>
          <w:bCs/>
        </w:rPr>
        <w:lastRenderedPageBreak/>
        <w:t>Příloha č. 2</w:t>
      </w:r>
    </w:p>
    <w:p w14:paraId="112ED818" w14:textId="77777777" w:rsidR="00352DDB" w:rsidRDefault="000F0763">
      <w:pPr>
        <w:pStyle w:val="Zkladntext1"/>
        <w:jc w:val="center"/>
      </w:pPr>
      <w:r>
        <w:rPr>
          <w:b/>
          <w:bCs/>
        </w:rPr>
        <w:t>Obchodní podmínky</w:t>
      </w:r>
    </w:p>
    <w:p w14:paraId="4D24C638" w14:textId="77777777" w:rsidR="00352DDB" w:rsidRDefault="000F0763">
      <w:pPr>
        <w:pStyle w:val="Zkladntext1"/>
        <w:jc w:val="center"/>
      </w:pPr>
      <w:r>
        <w:rPr>
          <w:b/>
          <w:bCs/>
        </w:rPr>
        <w:t>OP/ZP+DUR/14/20</w:t>
      </w:r>
    </w:p>
    <w:p w14:paraId="16D52059" w14:textId="77777777" w:rsidR="00352DDB" w:rsidRDefault="000F0763">
      <w:pPr>
        <w:pStyle w:val="Zkladntext1"/>
      </w:pPr>
      <w:r>
        <w:t>Na plnění této Smlouvy se vztahují přiměřeně tyto Obchodní podmínky, které tvoří nedílnou součást Smlouvy ve znění níže uvedených změn:</w:t>
      </w:r>
    </w:p>
    <w:p w14:paraId="0946AD2F" w14:textId="77777777" w:rsidR="00352DDB" w:rsidRDefault="000F0763">
      <w:pPr>
        <w:pStyle w:val="Zkladntext1"/>
      </w:pPr>
      <w:r>
        <w:t>Odst. 1.1 - Dílem se myslí studie proveditelnosti a součinnost před projednáním CK MD; definice pojmu Dokumentace pro územní řízení je ve vztahu k této zakázce irelevantní.</w:t>
      </w:r>
    </w:p>
    <w:p w14:paraId="776E960C" w14:textId="77777777" w:rsidR="00352DDB" w:rsidRDefault="000F0763">
      <w:pPr>
        <w:pStyle w:val="Zkladntext1"/>
      </w:pPr>
      <w:r>
        <w:t>Odst. 2.3 - v případě, že nebude součástí plnění, tak se odstavec nevztahuje.</w:t>
      </w:r>
    </w:p>
    <w:p w14:paraId="687F507B" w14:textId="77777777" w:rsidR="00352DDB" w:rsidRDefault="000F0763">
      <w:pPr>
        <w:pStyle w:val="Zkladntext1"/>
      </w:pPr>
      <w:r>
        <w:t>Odst. 2.15. - nevztahuje se.</w:t>
      </w:r>
    </w:p>
    <w:p w14:paraId="773F5DEA" w14:textId="77777777" w:rsidR="00352DDB" w:rsidRDefault="000F0763">
      <w:pPr>
        <w:pStyle w:val="Zkladntext1"/>
      </w:pPr>
      <w:r>
        <w:t>Odst. 8.10 - předmětem plnění Díla nebude zajištění územního rozhodnutí.</w:t>
      </w:r>
    </w:p>
    <w:p w14:paraId="5502D50A" w14:textId="77777777" w:rsidR="00352DDB" w:rsidRDefault="000F0763">
      <w:pPr>
        <w:pStyle w:val="Zkladntext1"/>
        <w:spacing w:line="264" w:lineRule="auto"/>
      </w:pPr>
      <w:r>
        <w:t>Odst. 9.1 - výraz Záměr projektu a Dokumentace pro územní řízení se nahrazuje výrazem Studie proveditelnosti.</w:t>
      </w:r>
    </w:p>
    <w:p w14:paraId="68B3C45C" w14:textId="77777777" w:rsidR="00352DDB" w:rsidRDefault="000F0763">
      <w:pPr>
        <w:pStyle w:val="Zkladntext1"/>
      </w:pPr>
      <w:r>
        <w:t>Odst. 11, 16.12, 17.12, 18.2.3. - uplatní se pouze v případě využití bankovní záruky.</w:t>
      </w:r>
    </w:p>
    <w:p w14:paraId="5380F48F" w14:textId="77777777" w:rsidR="00352DDB" w:rsidRDefault="000F0763">
      <w:pPr>
        <w:pStyle w:val="Zkladntext1"/>
      </w:pPr>
      <w:r>
        <w:t>Odst. 16.5.1, 16.5.9 - nevztahuje se, předmětem zakázky není získání ÚR.</w:t>
      </w:r>
    </w:p>
    <w:p w14:paraId="1532E473" w14:textId="77777777" w:rsidR="00352DDB" w:rsidRDefault="000F0763">
      <w:pPr>
        <w:pStyle w:val="Zkladntext1"/>
      </w:pPr>
      <w:r>
        <w:t>Odst. 17.6 - uvedená smluvní pokuta se zvyšuje z 0,1 % na 0,5 % z Ceny Díla za každý započatý den prodlení.</w:t>
      </w:r>
    </w:p>
    <w:p w14:paraId="5C72C2BA" w14:textId="77777777" w:rsidR="00352DDB" w:rsidRDefault="000F0763">
      <w:pPr>
        <w:pStyle w:val="Zkladntext1"/>
      </w:pPr>
      <w:r>
        <w:t>Odst. 17.7 - uvedená smluvní pokuta se zvyšuje z 0,1 % na 0,5 % z ceny za příslušnou část Díla za každý započatý den prodlení.</w:t>
      </w:r>
    </w:p>
    <w:p w14:paraId="39A54731" w14:textId="77777777" w:rsidR="00352DDB" w:rsidRDefault="000F0763">
      <w:pPr>
        <w:pStyle w:val="Zkladntext1"/>
      </w:pPr>
      <w:r>
        <w:t>Odst. 17.8 - neuplatní se v případě, že změny v následném projektovém stupni jsou dány zvýšenou mírou poznání a podrobnosti zpracování než je očekávaným standardem v rámci studie proveditelnosti.</w:t>
      </w:r>
    </w:p>
    <w:p w14:paraId="14A8F2AD" w14:textId="77777777" w:rsidR="00352DDB" w:rsidRDefault="000F0763">
      <w:pPr>
        <w:pStyle w:val="Zkladntext1"/>
      </w:pPr>
      <w:r>
        <w:t>Odst. 17.14 - neuplatní se.</w:t>
      </w:r>
    </w:p>
    <w:p w14:paraId="3072A274" w14:textId="77777777" w:rsidR="00352DDB" w:rsidRDefault="000F0763">
      <w:pPr>
        <w:pStyle w:val="Zkladntext1"/>
      </w:pPr>
      <w:r>
        <w:t>Odst. 18.1 - ruší se text na konci druhé věty, a to: "nebo nebude schválen Záměr projektu stavby apod."</w:t>
      </w:r>
    </w:p>
    <w:p w14:paraId="38CEFA2F" w14:textId="77777777" w:rsidR="00352DDB" w:rsidRDefault="000F0763">
      <w:pPr>
        <w:pStyle w:val="Zkladntext1"/>
        <w:sectPr w:rsidR="00352DDB">
          <w:pgSz w:w="11900" w:h="16840"/>
          <w:pgMar w:top="1787" w:right="1675" w:bottom="1787" w:left="1443" w:header="0" w:footer="3" w:gutter="0"/>
          <w:cols w:space="720"/>
          <w:noEndnote/>
          <w:docGrid w:linePitch="360"/>
        </w:sectPr>
      </w:pPr>
      <w:r>
        <w:t>Odst. 18.6 - výraz DUR se nahrazuje výrazem Studie proveditelnosti.</w:t>
      </w:r>
    </w:p>
    <w:p w14:paraId="77609FD5" w14:textId="77777777" w:rsidR="00352DDB" w:rsidRDefault="000F0763">
      <w:pPr>
        <w:pStyle w:val="Zkladntext1"/>
        <w:jc w:val="center"/>
      </w:pPr>
      <w:r>
        <w:rPr>
          <w:b/>
          <w:bCs/>
        </w:rPr>
        <w:lastRenderedPageBreak/>
        <w:t>Příloha č. 3</w:t>
      </w:r>
    </w:p>
    <w:p w14:paraId="50E0A883" w14:textId="77777777" w:rsidR="00352DDB" w:rsidRDefault="000F0763">
      <w:pPr>
        <w:pStyle w:val="Zkladntext1"/>
        <w:spacing w:after="480"/>
        <w:jc w:val="center"/>
      </w:pPr>
      <w:r>
        <w:rPr>
          <w:b/>
          <w:bCs/>
        </w:rPr>
        <w:t>Technické podmínky:</w:t>
      </w:r>
    </w:p>
    <w:p w14:paraId="55AD866D" w14:textId="77777777" w:rsidR="00352DDB" w:rsidRDefault="000F0763">
      <w:pPr>
        <w:pStyle w:val="Nadpis30"/>
        <w:keepNext/>
        <w:keepLines/>
        <w:numPr>
          <w:ilvl w:val="0"/>
          <w:numId w:val="5"/>
        </w:numPr>
        <w:tabs>
          <w:tab w:val="left" w:pos="666"/>
        </w:tabs>
        <w:spacing w:after="480"/>
        <w:ind w:firstLine="340"/>
        <w:jc w:val="both"/>
      </w:pPr>
      <w:bookmarkStart w:id="90" w:name="bookmark92"/>
      <w:bookmarkStart w:id="91" w:name="bookmark90"/>
      <w:bookmarkStart w:id="92" w:name="bookmark91"/>
      <w:bookmarkStart w:id="93" w:name="bookmark93"/>
      <w:bookmarkEnd w:id="90"/>
      <w:r>
        <w:t>Technické kvalitativní podmínky staveb státních drah (TKP Staveb)</w:t>
      </w:r>
      <w:bookmarkEnd w:id="91"/>
      <w:bookmarkEnd w:id="92"/>
      <w:bookmarkEnd w:id="93"/>
    </w:p>
    <w:p w14:paraId="7D0ADF75" w14:textId="77777777" w:rsidR="00352DDB" w:rsidRDefault="000F0763">
      <w:pPr>
        <w:pStyle w:val="Zkladntext1"/>
        <w:spacing w:after="480"/>
        <w:ind w:left="680" w:firstLine="20"/>
        <w:jc w:val="both"/>
      </w:pPr>
      <w:r>
        <w:t xml:space="preserve">Technické kvalitativní podmínky staveb státních drah (TKP Staveb) nejsou pevně připojeny ke Smlouvě, jsou přístupné na </w:t>
      </w:r>
      <w:hyperlink r:id="rId11" w:history="1">
        <w:r>
          <w:rPr>
            <w:u w:val="single"/>
          </w:rPr>
          <w:t>http://typdok.tudc.cz</w:t>
        </w:r>
      </w:hyperlink>
      <w:r>
        <w:t>. Smluvní strany podpisem této Smlouvy stvrzují, že jsou s obsahem TKP Staveb plně seznámeny a že v souladu s ust. §1751 občanského zákoníku, tyto TKP Staveb tvoří část obsahu Smlouvy. TKP Staveb jsou pro Zhotovitele závazné s aplikací platných předpisů uvedených v příslušné kapitole TKP Staveb.</w:t>
      </w:r>
    </w:p>
    <w:p w14:paraId="252B7FDF" w14:textId="77777777" w:rsidR="00352DDB" w:rsidRDefault="000F0763">
      <w:pPr>
        <w:pStyle w:val="Zkladntext1"/>
        <w:numPr>
          <w:ilvl w:val="0"/>
          <w:numId w:val="5"/>
        </w:numPr>
        <w:tabs>
          <w:tab w:val="left" w:pos="666"/>
        </w:tabs>
        <w:spacing w:line="259" w:lineRule="auto"/>
        <w:ind w:left="680" w:hanging="340"/>
        <w:jc w:val="both"/>
      </w:pPr>
      <w:bookmarkStart w:id="94" w:name="bookmark94"/>
      <w:bookmarkEnd w:id="94"/>
      <w:r>
        <w:rPr>
          <w:b/>
          <w:bCs/>
        </w:rPr>
        <w:t>Všeobecné technické podmínky VTP/ZP/05/20 - použijí se přiměřeně s ohledem na předmět díla - studie proveditelnosti</w:t>
      </w:r>
    </w:p>
    <w:p w14:paraId="10D544F0" w14:textId="77777777" w:rsidR="00352DDB" w:rsidRDefault="000F0763">
      <w:pPr>
        <w:pStyle w:val="Zkladntext1"/>
        <w:numPr>
          <w:ilvl w:val="0"/>
          <w:numId w:val="5"/>
        </w:numPr>
        <w:tabs>
          <w:tab w:val="left" w:pos="666"/>
        </w:tabs>
        <w:spacing w:after="0"/>
        <w:ind w:left="680" w:hanging="340"/>
        <w:jc w:val="both"/>
        <w:sectPr w:rsidR="00352DDB">
          <w:pgSz w:w="11900" w:h="16840"/>
          <w:pgMar w:top="1792" w:right="1666" w:bottom="1792" w:left="1452" w:header="0" w:footer="3" w:gutter="0"/>
          <w:cols w:space="720"/>
          <w:noEndnote/>
          <w:docGrid w:linePitch="360"/>
        </w:sectPr>
      </w:pPr>
      <w:bookmarkStart w:id="95" w:name="bookmark95"/>
      <w:bookmarkEnd w:id="95"/>
      <w:r>
        <w:rPr>
          <w:b/>
          <w:bCs/>
        </w:rPr>
        <w:t>Zvláštní technické podmínky pro zpracování „STUDIE PROVEDITELNOSTI RS 5 VRT Praha - Hradec Králové - Wroctaw" ze dne 31. 8. 2020</w:t>
      </w:r>
    </w:p>
    <w:p w14:paraId="60C26422" w14:textId="77777777" w:rsidR="00352DDB" w:rsidRDefault="000F0763">
      <w:pPr>
        <w:pStyle w:val="Zkladntext1"/>
        <w:spacing w:after="120" w:line="240" w:lineRule="auto"/>
        <w:jc w:val="center"/>
      </w:pPr>
      <w:r>
        <w:rPr>
          <w:b/>
          <w:bCs/>
        </w:rPr>
        <w:lastRenderedPageBreak/>
        <w:t>Příloha č. 4</w:t>
      </w:r>
    </w:p>
    <w:p w14:paraId="1C8847FE" w14:textId="77777777" w:rsidR="00352DDB" w:rsidRDefault="000F0763">
      <w:pPr>
        <w:pStyle w:val="Zkladntext1"/>
        <w:spacing w:after="120" w:line="240" w:lineRule="auto"/>
        <w:jc w:val="center"/>
      </w:pPr>
      <w:r>
        <w:rPr>
          <w:b/>
          <w:bCs/>
        </w:rPr>
        <w:t>Rozpis Ceny Díla</w:t>
      </w:r>
    </w:p>
    <w:p w14:paraId="333E945F" w14:textId="77777777" w:rsidR="00352DDB" w:rsidRDefault="000F0763">
      <w:pPr>
        <w:pStyle w:val="Titulektabulky0"/>
        <w:ind w:left="101"/>
      </w:pPr>
      <w:r>
        <w:rPr>
          <w:rFonts w:ascii="Arial" w:eastAsia="Arial" w:hAnsi="Arial" w:cs="Arial"/>
          <w:sz w:val="18"/>
          <w:szCs w:val="18"/>
        </w:rPr>
        <w:t>■</w:t>
      </w:r>
      <w:r>
        <w:t xml:space="preserve"> Cena za zpracování řešené části Studie proveditelnosti: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90"/>
        <w:gridCol w:w="2966"/>
        <w:gridCol w:w="2990"/>
      </w:tblGrid>
      <w:tr w:rsidR="00352DDB" w14:paraId="4AF54920" w14:textId="77777777">
        <w:trPr>
          <w:trHeight w:hRule="exact" w:val="456"/>
          <w:jc w:val="center"/>
        </w:trPr>
        <w:tc>
          <w:tcPr>
            <w:tcW w:w="2990" w:type="dxa"/>
            <w:tcBorders>
              <w:top w:val="single" w:sz="4" w:space="0" w:color="auto"/>
              <w:left w:val="single" w:sz="4" w:space="0" w:color="auto"/>
            </w:tcBorders>
            <w:shd w:val="clear" w:color="auto" w:fill="FFFFFF"/>
          </w:tcPr>
          <w:p w14:paraId="02CEC3BA" w14:textId="77777777" w:rsidR="00352DDB" w:rsidRDefault="000F0763">
            <w:pPr>
              <w:pStyle w:val="Jin0"/>
              <w:spacing w:after="0" w:line="240" w:lineRule="auto"/>
              <w:jc w:val="center"/>
            </w:pPr>
            <w:r>
              <w:rPr>
                <w:b/>
                <w:bCs/>
                <w:i/>
                <w:iCs/>
                <w:u w:val="single"/>
              </w:rPr>
              <w:t>Cena Díla (bez DPH}</w:t>
            </w:r>
          </w:p>
        </w:tc>
        <w:tc>
          <w:tcPr>
            <w:tcW w:w="2966" w:type="dxa"/>
            <w:tcBorders>
              <w:top w:val="single" w:sz="4" w:space="0" w:color="auto"/>
              <w:left w:val="single" w:sz="4" w:space="0" w:color="auto"/>
            </w:tcBorders>
            <w:shd w:val="clear" w:color="auto" w:fill="FFFFFF"/>
          </w:tcPr>
          <w:p w14:paraId="5137676C" w14:textId="77777777" w:rsidR="00352DDB" w:rsidRDefault="000F0763">
            <w:pPr>
              <w:pStyle w:val="Jin0"/>
              <w:spacing w:after="0" w:line="240" w:lineRule="auto"/>
              <w:jc w:val="center"/>
            </w:pPr>
            <w:r>
              <w:rPr>
                <w:b/>
                <w:bCs/>
                <w:i/>
                <w:iCs/>
                <w:u w:val="single"/>
              </w:rPr>
              <w:t>DPH</w:t>
            </w:r>
          </w:p>
        </w:tc>
        <w:tc>
          <w:tcPr>
            <w:tcW w:w="2990" w:type="dxa"/>
            <w:tcBorders>
              <w:top w:val="single" w:sz="4" w:space="0" w:color="auto"/>
              <w:left w:val="single" w:sz="4" w:space="0" w:color="auto"/>
              <w:right w:val="single" w:sz="4" w:space="0" w:color="auto"/>
            </w:tcBorders>
            <w:shd w:val="clear" w:color="auto" w:fill="FFFFFF"/>
          </w:tcPr>
          <w:p w14:paraId="5587848F" w14:textId="77777777" w:rsidR="00352DDB" w:rsidRDefault="000F0763">
            <w:pPr>
              <w:pStyle w:val="Jin0"/>
              <w:spacing w:after="0" w:line="240" w:lineRule="auto"/>
              <w:jc w:val="center"/>
            </w:pPr>
            <w:r>
              <w:rPr>
                <w:b/>
                <w:bCs/>
                <w:i/>
                <w:iCs/>
                <w:u w:val="single"/>
              </w:rPr>
              <w:t>Cena Díla (s DPH}</w:t>
            </w:r>
          </w:p>
        </w:tc>
      </w:tr>
      <w:tr w:rsidR="00352DDB" w14:paraId="67AE2471" w14:textId="77777777">
        <w:trPr>
          <w:trHeight w:hRule="exact" w:val="307"/>
          <w:jc w:val="center"/>
        </w:trPr>
        <w:tc>
          <w:tcPr>
            <w:tcW w:w="2990" w:type="dxa"/>
            <w:tcBorders>
              <w:top w:val="single" w:sz="4" w:space="0" w:color="auto"/>
              <w:left w:val="single" w:sz="4" w:space="0" w:color="auto"/>
              <w:bottom w:val="single" w:sz="4" w:space="0" w:color="auto"/>
            </w:tcBorders>
            <w:shd w:val="clear" w:color="auto" w:fill="FFFFFF"/>
            <w:vAlign w:val="bottom"/>
          </w:tcPr>
          <w:p w14:paraId="3F032F09" w14:textId="77777777" w:rsidR="00352DDB" w:rsidRDefault="000F0763">
            <w:pPr>
              <w:pStyle w:val="Jin0"/>
              <w:spacing w:after="0" w:line="240" w:lineRule="auto"/>
              <w:jc w:val="center"/>
            </w:pPr>
            <w:r>
              <w:rPr>
                <w:b/>
                <w:bCs/>
                <w:u w:val="single"/>
              </w:rPr>
              <w:t>249 000,- Kč</w:t>
            </w:r>
          </w:p>
        </w:tc>
        <w:tc>
          <w:tcPr>
            <w:tcW w:w="2966" w:type="dxa"/>
            <w:tcBorders>
              <w:top w:val="single" w:sz="4" w:space="0" w:color="auto"/>
              <w:left w:val="single" w:sz="4" w:space="0" w:color="auto"/>
              <w:bottom w:val="single" w:sz="4" w:space="0" w:color="auto"/>
            </w:tcBorders>
            <w:shd w:val="clear" w:color="auto" w:fill="FFFFFF"/>
            <w:vAlign w:val="bottom"/>
          </w:tcPr>
          <w:p w14:paraId="78304103" w14:textId="77777777" w:rsidR="00352DDB" w:rsidRDefault="000F0763">
            <w:pPr>
              <w:pStyle w:val="Jin0"/>
              <w:spacing w:after="0" w:line="240" w:lineRule="auto"/>
              <w:jc w:val="center"/>
            </w:pPr>
            <w:r>
              <w:rPr>
                <w:b/>
                <w:bCs/>
                <w:u w:val="single"/>
              </w:rPr>
              <w:t>52 290,- Kč</w:t>
            </w:r>
          </w:p>
        </w:tc>
        <w:tc>
          <w:tcPr>
            <w:tcW w:w="2990" w:type="dxa"/>
            <w:tcBorders>
              <w:top w:val="single" w:sz="4" w:space="0" w:color="auto"/>
              <w:left w:val="single" w:sz="4" w:space="0" w:color="auto"/>
              <w:bottom w:val="single" w:sz="4" w:space="0" w:color="auto"/>
              <w:right w:val="single" w:sz="4" w:space="0" w:color="auto"/>
            </w:tcBorders>
            <w:shd w:val="clear" w:color="auto" w:fill="FFFFFF"/>
            <w:vAlign w:val="bottom"/>
          </w:tcPr>
          <w:p w14:paraId="6E3AFAA3" w14:textId="77777777" w:rsidR="00352DDB" w:rsidRDefault="000F0763">
            <w:pPr>
              <w:pStyle w:val="Jin0"/>
              <w:spacing w:after="0" w:line="240" w:lineRule="auto"/>
              <w:jc w:val="center"/>
            </w:pPr>
            <w:r>
              <w:rPr>
                <w:b/>
                <w:bCs/>
                <w:u w:val="single"/>
              </w:rPr>
              <w:t>301 290,- Kč</w:t>
            </w:r>
          </w:p>
        </w:tc>
      </w:tr>
    </w:tbl>
    <w:p w14:paraId="1EB8EC2D" w14:textId="77777777" w:rsidR="00352DDB" w:rsidRDefault="00352DDB">
      <w:pPr>
        <w:sectPr w:rsidR="00352DDB">
          <w:pgSz w:w="11900" w:h="16840"/>
          <w:pgMar w:top="1736" w:right="1568" w:bottom="1736" w:left="1386" w:header="0" w:footer="3" w:gutter="0"/>
          <w:cols w:space="720"/>
          <w:noEndnote/>
          <w:docGrid w:linePitch="360"/>
        </w:sectPr>
      </w:pPr>
    </w:p>
    <w:p w14:paraId="37494E1E" w14:textId="77777777" w:rsidR="00352DDB" w:rsidRDefault="000F0763">
      <w:pPr>
        <w:pStyle w:val="Nadpis30"/>
        <w:keepNext/>
        <w:keepLines/>
        <w:spacing w:line="240" w:lineRule="auto"/>
        <w:jc w:val="center"/>
      </w:pPr>
      <w:bookmarkStart w:id="96" w:name="bookmark98"/>
      <w:r>
        <w:lastRenderedPageBreak/>
        <w:t>Příloha č. 5</w:t>
      </w:r>
      <w:bookmarkEnd w:id="96"/>
    </w:p>
    <w:p w14:paraId="1246B196" w14:textId="77777777" w:rsidR="00352DDB" w:rsidRDefault="000F0763">
      <w:pPr>
        <w:pStyle w:val="Nadpis30"/>
        <w:keepNext/>
        <w:keepLines/>
        <w:spacing w:after="480" w:line="240" w:lineRule="auto"/>
        <w:jc w:val="center"/>
      </w:pPr>
      <w:bookmarkStart w:id="97" w:name="bookmark96"/>
      <w:bookmarkStart w:id="98" w:name="bookmark97"/>
      <w:bookmarkStart w:id="99" w:name="bookmark99"/>
      <w:r>
        <w:t>Harmonogram plnění</w:t>
      </w:r>
      <w:bookmarkEnd w:id="97"/>
      <w:bookmarkEnd w:id="98"/>
      <w:bookmarkEnd w:id="99"/>
    </w:p>
    <w:p w14:paraId="3D17956B" w14:textId="77777777" w:rsidR="00352DDB" w:rsidRDefault="000F0763">
      <w:pPr>
        <w:pStyle w:val="Zkladntext1"/>
        <w:spacing w:line="240" w:lineRule="auto"/>
        <w:jc w:val="both"/>
      </w:pPr>
      <w:r>
        <w:t xml:space="preserve">Termín předání kompletního Díla Zhotovitelem Objednateli je </w:t>
      </w:r>
      <w:r>
        <w:rPr>
          <w:b/>
          <w:bCs/>
        </w:rPr>
        <w:t>30.11. 2021.</w:t>
      </w:r>
    </w:p>
    <w:p w14:paraId="4CCC001D" w14:textId="77777777" w:rsidR="00352DDB" w:rsidRDefault="000F0763">
      <w:pPr>
        <w:pStyle w:val="Zkladntext1"/>
        <w:spacing w:after="340" w:line="216" w:lineRule="auto"/>
        <w:jc w:val="both"/>
      </w:pPr>
      <w:r>
        <w:t>Předmět Díla dle čl. 2 odst. 2 písm. a) až e) bude předán Objednateli do 29. 10. 2021 (fakturace 50 % celkové ceny Díla). Předmět Díla dle čl. 2 odst. 2 písm. f) bude předán Objednateli do 30. 11. 2021 (fakturace 50 % celkové ceny Díla).</w:t>
      </w:r>
    </w:p>
    <w:p w14:paraId="492D34FF" w14:textId="3BFD16E7" w:rsidR="00352DDB" w:rsidRDefault="000F0763">
      <w:pPr>
        <w:pStyle w:val="Zkladntext1"/>
        <w:spacing w:after="220" w:line="259" w:lineRule="auto"/>
        <w:jc w:val="both"/>
      </w:pPr>
      <w:r>
        <w:rPr>
          <w:b/>
          <w:bCs/>
        </w:rPr>
        <w:t>Zhotovitel se zavazuje poskytnout součinnost s dopracováním díla vůči hlavnímu Objednateli (Investorovi), které se předpokládá do konce 10/2022. Na tuto součinnost není navázána žádná fakturace.</w:t>
      </w:r>
    </w:p>
    <w:sectPr w:rsidR="00352DDB">
      <w:pgSz w:w="11900" w:h="16840"/>
      <w:pgMar w:top="1765" w:right="1648" w:bottom="1765" w:left="14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23CE" w14:textId="77777777" w:rsidR="00EF6D6D" w:rsidRDefault="00EF6D6D">
      <w:r>
        <w:separator/>
      </w:r>
    </w:p>
  </w:endnote>
  <w:endnote w:type="continuationSeparator" w:id="0">
    <w:p w14:paraId="6FDD7F69" w14:textId="77777777" w:rsidR="00EF6D6D" w:rsidRDefault="00EF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496A" w14:textId="77777777" w:rsidR="00352DDB" w:rsidRDefault="000F0763">
    <w:pPr>
      <w:spacing w:line="1" w:lineRule="exact"/>
    </w:pPr>
    <w:r>
      <w:rPr>
        <w:noProof/>
      </w:rPr>
      <mc:AlternateContent>
        <mc:Choice Requires="wps">
          <w:drawing>
            <wp:anchor distT="0" distB="0" distL="0" distR="0" simplePos="0" relativeHeight="251658752" behindDoc="1" locked="0" layoutInCell="1" allowOverlap="1" wp14:anchorId="19D9890A" wp14:editId="496AFBDB">
              <wp:simplePos x="0" y="0"/>
              <wp:positionH relativeFrom="page">
                <wp:posOffset>3268980</wp:posOffset>
              </wp:positionH>
              <wp:positionV relativeFrom="page">
                <wp:posOffset>10115550</wp:posOffset>
              </wp:positionV>
              <wp:extent cx="844550" cy="94615"/>
              <wp:effectExtent l="0" t="0" r="0" b="0"/>
              <wp:wrapNone/>
              <wp:docPr id="26" name="Shape 26"/>
              <wp:cNvGraphicFramePr/>
              <a:graphic xmlns:a="http://schemas.openxmlformats.org/drawingml/2006/main">
                <a:graphicData uri="http://schemas.microsoft.com/office/word/2010/wordprocessingShape">
                  <wps:wsp>
                    <wps:cNvSpPr txBox="1"/>
                    <wps:spPr>
                      <a:xfrm>
                        <a:off x="0" y="0"/>
                        <a:ext cx="844550" cy="94615"/>
                      </a:xfrm>
                      <a:prstGeom prst="rect">
                        <a:avLst/>
                      </a:prstGeom>
                      <a:noFill/>
                    </wps:spPr>
                    <wps:txbx>
                      <w:txbxContent>
                        <w:p w14:paraId="5F8C3CFE" w14:textId="77777777" w:rsidR="00352DDB" w:rsidRDefault="000F0763">
                          <w:pPr>
                            <w:pStyle w:val="Zhlavnebozpat20"/>
                            <w:rPr>
                              <w:sz w:val="17"/>
                              <w:szCs w:val="17"/>
                            </w:rPr>
                          </w:pPr>
                          <w:r>
                            <w:rPr>
                              <w:rFonts w:ascii="Calibri" w:eastAsia="Calibri" w:hAnsi="Calibri" w:cs="Calibri"/>
                              <w:sz w:val="17"/>
                              <w:szCs w:val="17"/>
                            </w:rPr>
                            <w:t xml:space="preserve">Strana </w:t>
                          </w:r>
                          <w:r>
                            <w:fldChar w:fldCharType="begin"/>
                          </w:r>
                          <w:r>
                            <w:instrText xml:space="preserve"> PAGE \* MERGEFORMAT </w:instrText>
                          </w:r>
                          <w:r>
                            <w:fldChar w:fldCharType="separate"/>
                          </w:r>
                          <w:r>
                            <w:rPr>
                              <w:rFonts w:ascii="Calibri" w:eastAsia="Calibri" w:hAnsi="Calibri" w:cs="Calibri"/>
                              <w:sz w:val="17"/>
                              <w:szCs w:val="17"/>
                            </w:rPr>
                            <w:t>#</w:t>
                          </w:r>
                          <w:r>
                            <w:rPr>
                              <w:rFonts w:ascii="Calibri" w:eastAsia="Calibri" w:hAnsi="Calibri" w:cs="Calibri"/>
                              <w:sz w:val="17"/>
                              <w:szCs w:val="17"/>
                            </w:rPr>
                            <w:fldChar w:fldCharType="end"/>
                          </w:r>
                          <w:r>
                            <w:rPr>
                              <w:rFonts w:ascii="Calibri" w:eastAsia="Calibri" w:hAnsi="Calibri" w:cs="Calibri"/>
                              <w:sz w:val="17"/>
                              <w:szCs w:val="17"/>
                            </w:rPr>
                            <w:t xml:space="preserve"> (celkem 6)</w:t>
                          </w:r>
                        </w:p>
                      </w:txbxContent>
                    </wps:txbx>
                    <wps:bodyPr wrap="none" lIns="0" tIns="0" rIns="0" bIns="0">
                      <a:spAutoFit/>
                    </wps:bodyPr>
                  </wps:wsp>
                </a:graphicData>
              </a:graphic>
            </wp:anchor>
          </w:drawing>
        </mc:Choice>
        <mc:Fallback>
          <w:pict>
            <v:shapetype w14:anchorId="19D9890A" id="_x0000_t202" coordsize="21600,21600" o:spt="202" path="m,l,21600r21600,l21600,xe">
              <v:stroke joinstyle="miter"/>
              <v:path gradientshapeok="t" o:connecttype="rect"/>
            </v:shapetype>
            <v:shape id="Shape 26" o:spid="_x0000_s1039" type="#_x0000_t202" style="position:absolute;margin-left:257.4pt;margin-top:796.5pt;width:66.5pt;height:7.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" filled="f" stroked="f">
              <v:textbox style="mso-fit-shape-to-text:t" inset="0,0,0,0">
                <w:txbxContent>
                  <w:p w14:paraId="5F8C3CFE" w14:textId="77777777" w:rsidR="00352DDB" w:rsidRDefault="000F0763">
                    <w:pPr>
                      <w:pStyle w:val="Zhlavnebozpat20"/>
                      <w:rPr>
                        <w:sz w:val="17"/>
                        <w:szCs w:val="17"/>
                      </w:rPr>
                    </w:pPr>
                    <w:r>
                      <w:rPr>
                        <w:rFonts w:ascii="Calibri" w:eastAsia="Calibri" w:hAnsi="Calibri" w:cs="Calibri"/>
                        <w:sz w:val="17"/>
                        <w:szCs w:val="17"/>
                      </w:rPr>
                      <w:t xml:space="preserve">Strana </w:t>
                    </w:r>
                    <w:r>
                      <w:fldChar w:fldCharType="begin"/>
                    </w:r>
                    <w:r>
                      <w:instrText xml:space="preserve"> PAGE \* MERGEFORMAT </w:instrText>
                    </w:r>
                    <w:r>
                      <w:fldChar w:fldCharType="separate"/>
                    </w:r>
                    <w:r>
                      <w:rPr>
                        <w:rFonts w:ascii="Calibri" w:eastAsia="Calibri" w:hAnsi="Calibri" w:cs="Calibri"/>
                        <w:sz w:val="17"/>
                        <w:szCs w:val="17"/>
                      </w:rPr>
                      <w:t>#</w:t>
                    </w:r>
                    <w:r>
                      <w:rPr>
                        <w:rFonts w:ascii="Calibri" w:eastAsia="Calibri" w:hAnsi="Calibri" w:cs="Calibri"/>
                        <w:sz w:val="17"/>
                        <w:szCs w:val="17"/>
                      </w:rPr>
                      <w:fldChar w:fldCharType="end"/>
                    </w:r>
                    <w:r>
                      <w:rPr>
                        <w:rFonts w:ascii="Calibri" w:eastAsia="Calibri" w:hAnsi="Calibri" w:cs="Calibri"/>
                        <w:sz w:val="17"/>
                        <w:szCs w:val="17"/>
                      </w:rPr>
                      <w:t xml:space="preserve"> (celkem 6)</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284CD561" wp14:editId="26A2B565">
              <wp:simplePos x="0" y="0"/>
              <wp:positionH relativeFrom="page">
                <wp:posOffset>915670</wp:posOffset>
              </wp:positionH>
              <wp:positionV relativeFrom="page">
                <wp:posOffset>10036175</wp:posOffset>
              </wp:positionV>
              <wp:extent cx="5562600" cy="0"/>
              <wp:effectExtent l="0" t="0" r="0" b="0"/>
              <wp:wrapNone/>
              <wp:docPr id="28" name="Shape 28"/>
              <wp:cNvGraphicFramePr/>
              <a:graphic xmlns:a="http://schemas.openxmlformats.org/drawingml/2006/main">
                <a:graphicData uri="http://schemas.microsoft.com/office/word/2010/wordprocessingShape">
                  <wps:wsp>
                    <wps:cNvCnPr/>
                    <wps:spPr>
                      <a:xfrm>
                        <a:off x="0" y="0"/>
                        <a:ext cx="5562600" cy="0"/>
                      </a:xfrm>
                      <a:prstGeom prst="straightConnector1">
                        <a:avLst/>
                      </a:prstGeom>
                      <a:ln w="12700">
                        <a:solidFill/>
                      </a:ln>
                    </wps:spPr>
                    <wps:bodyPr/>
                  </wps:wsp>
                </a:graphicData>
              </a:graphic>
            </wp:anchor>
          </w:drawing>
        </mc:Choice>
        <mc:Fallback>
          <w:pict>
            <v:shape o:spt="32" o:oned="true" path="m,l21600,21600e" style="position:absolute;margin-left:72.100000000000009pt;margin-top:790.25pt;width:43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824E" w14:textId="77777777" w:rsidR="00352DDB" w:rsidRDefault="000F0763">
    <w:pPr>
      <w:spacing w:line="1" w:lineRule="exact"/>
    </w:pPr>
    <w:r>
      <w:rPr>
        <w:noProof/>
      </w:rPr>
      <mc:AlternateContent>
        <mc:Choice Requires="wps">
          <w:drawing>
            <wp:anchor distT="0" distB="0" distL="0" distR="0" simplePos="0" relativeHeight="251660800" behindDoc="1" locked="0" layoutInCell="1" allowOverlap="1" wp14:anchorId="1556F1DC" wp14:editId="43894FED">
              <wp:simplePos x="0" y="0"/>
              <wp:positionH relativeFrom="page">
                <wp:posOffset>941070</wp:posOffset>
              </wp:positionH>
              <wp:positionV relativeFrom="page">
                <wp:posOffset>10073005</wp:posOffset>
              </wp:positionV>
              <wp:extent cx="842645"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842645" cy="94615"/>
                      </a:xfrm>
                      <a:prstGeom prst="rect">
                        <a:avLst/>
                      </a:prstGeom>
                      <a:noFill/>
                    </wps:spPr>
                    <wps:txbx>
                      <w:txbxContent>
                        <w:p w14:paraId="5477023E" w14:textId="77777777" w:rsidR="00352DDB" w:rsidRDefault="000F0763">
                          <w:pPr>
                            <w:pStyle w:val="Zhlavnebozpat20"/>
                            <w:rPr>
                              <w:sz w:val="17"/>
                              <w:szCs w:val="17"/>
                            </w:rPr>
                          </w:pPr>
                          <w:r>
                            <w:rPr>
                              <w:rFonts w:ascii="Calibri" w:eastAsia="Calibri" w:hAnsi="Calibri" w:cs="Calibri"/>
                              <w:sz w:val="17"/>
                              <w:szCs w:val="17"/>
                            </w:rPr>
                            <w:t>Strana 1 (celkem 1)</w:t>
                          </w:r>
                        </w:p>
                      </w:txbxContent>
                    </wps:txbx>
                    <wps:bodyPr wrap="none" lIns="0" tIns="0" rIns="0" bIns="0">
                      <a:spAutoFit/>
                    </wps:bodyPr>
                  </wps:wsp>
                </a:graphicData>
              </a:graphic>
            </wp:anchor>
          </w:drawing>
        </mc:Choice>
        <mc:Fallback>
          <w:pict>
            <v:shapetype w14:anchorId="1556F1DC" id="_x0000_t202" coordsize="21600,21600" o:spt="202" path="m,l,21600r21600,l21600,xe">
              <v:stroke joinstyle="miter"/>
              <v:path gradientshapeok="t" o:connecttype="rect"/>
            </v:shapetype>
            <v:shape id="Shape 32" o:spid="_x0000_s1041" type="#_x0000_t202" style="position:absolute;margin-left:74.1pt;margin-top:793.15pt;width:66.35pt;height:7.4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" filled="f" stroked="f">
              <v:textbox style="mso-fit-shape-to-text:t" inset="0,0,0,0">
                <w:txbxContent>
                  <w:p w14:paraId="5477023E" w14:textId="77777777" w:rsidR="00352DDB" w:rsidRDefault="000F0763">
                    <w:pPr>
                      <w:pStyle w:val="Zhlavnebozpat20"/>
                      <w:rPr>
                        <w:sz w:val="17"/>
                        <w:szCs w:val="17"/>
                      </w:rPr>
                    </w:pPr>
                    <w:r>
                      <w:rPr>
                        <w:rFonts w:ascii="Calibri" w:eastAsia="Calibri" w:hAnsi="Calibri" w:cs="Calibri"/>
                        <w:sz w:val="17"/>
                        <w:szCs w:val="17"/>
                      </w:rPr>
                      <w:t>Strana 1 (celkem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F034" w14:textId="77777777" w:rsidR="00EF6D6D" w:rsidRDefault="00EF6D6D"/>
  </w:footnote>
  <w:footnote w:type="continuationSeparator" w:id="0">
    <w:p w14:paraId="4EA1C1BD" w14:textId="77777777" w:rsidR="00EF6D6D" w:rsidRDefault="00EF6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7F4A" w14:textId="77777777" w:rsidR="00352DDB" w:rsidRDefault="000F0763">
    <w:pPr>
      <w:spacing w:line="1" w:lineRule="exact"/>
    </w:pPr>
    <w:r>
      <w:rPr>
        <w:noProof/>
      </w:rPr>
      <mc:AlternateContent>
        <mc:Choice Requires="wps">
          <w:drawing>
            <wp:anchor distT="0" distB="0" distL="0" distR="0" simplePos="0" relativeHeight="251657728" behindDoc="1" locked="0" layoutInCell="1" allowOverlap="1" wp14:anchorId="1C6DE492" wp14:editId="3EE66F7C">
              <wp:simplePos x="0" y="0"/>
              <wp:positionH relativeFrom="page">
                <wp:posOffset>2983865</wp:posOffset>
              </wp:positionH>
              <wp:positionV relativeFrom="page">
                <wp:posOffset>680720</wp:posOffset>
              </wp:positionV>
              <wp:extent cx="3503930" cy="222250"/>
              <wp:effectExtent l="0" t="0" r="0" b="0"/>
              <wp:wrapNone/>
              <wp:docPr id="23" name="Shape 23"/>
              <wp:cNvGraphicFramePr/>
              <a:graphic xmlns:a="http://schemas.openxmlformats.org/drawingml/2006/main">
                <a:graphicData uri="http://schemas.microsoft.com/office/word/2010/wordprocessingShape">
                  <wps:wsp>
                    <wps:cNvSpPr txBox="1"/>
                    <wps:spPr>
                      <a:xfrm>
                        <a:off x="0" y="0"/>
                        <a:ext cx="3503930" cy="222250"/>
                      </a:xfrm>
                      <a:prstGeom prst="rect">
                        <a:avLst/>
                      </a:prstGeom>
                      <a:noFill/>
                    </wps:spPr>
                    <wps:txbx>
                      <w:txbxContent>
                        <w:p w14:paraId="47D03E42" w14:textId="77777777" w:rsidR="00352DDB" w:rsidRDefault="000F0763">
                          <w:pPr>
                            <w:pStyle w:val="Zhlavnebozpat20"/>
                            <w:rPr>
                              <w:sz w:val="17"/>
                              <w:szCs w:val="17"/>
                            </w:rPr>
                          </w:pPr>
                          <w:r>
                            <w:rPr>
                              <w:rFonts w:ascii="Calibri" w:eastAsia="Calibri" w:hAnsi="Calibri" w:cs="Calibri"/>
                              <w:sz w:val="17"/>
                              <w:szCs w:val="17"/>
                            </w:rPr>
                            <w:t>STUDIE PROVEDITELNOSTI RS 5 VRT Praha - Hradec Králové - Wroctaw</w:t>
                          </w:r>
                        </w:p>
                        <w:p w14:paraId="1AF152E1" w14:textId="77777777" w:rsidR="00352DDB" w:rsidRDefault="000F0763">
                          <w:pPr>
                            <w:pStyle w:val="Zhlavnebozpat20"/>
                            <w:rPr>
                              <w:sz w:val="17"/>
                              <w:szCs w:val="17"/>
                            </w:rPr>
                          </w:pPr>
                          <w:r>
                            <w:rPr>
                              <w:rFonts w:ascii="Calibri" w:eastAsia="Calibri" w:hAnsi="Calibri" w:cs="Calibri"/>
                              <w:sz w:val="17"/>
                              <w:szCs w:val="17"/>
                            </w:rPr>
                            <w:t>Smlouva o dílo</w:t>
                          </w:r>
                        </w:p>
                      </w:txbxContent>
                    </wps:txbx>
                    <wps:bodyPr wrap="none" lIns="0" tIns="0" rIns="0" bIns="0">
                      <a:spAutoFit/>
                    </wps:bodyPr>
                  </wps:wsp>
                </a:graphicData>
              </a:graphic>
            </wp:anchor>
          </w:drawing>
        </mc:Choice>
        <mc:Fallback>
          <w:pict>
            <v:shapetype w14:anchorId="1C6DE492" id="_x0000_t202" coordsize="21600,21600" o:spt="202" path="m,l,21600r21600,l21600,xe">
              <v:stroke joinstyle="miter"/>
              <v:path gradientshapeok="t" o:connecttype="rect"/>
            </v:shapetype>
            <v:shape id="Shape 23" o:spid="_x0000_s1038" type="#_x0000_t202" style="position:absolute;margin-left:234.95pt;margin-top:53.6pt;width:275.9pt;height:17.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" filled="f" stroked="f">
              <v:textbox style="mso-fit-shape-to-text:t" inset="0,0,0,0">
                <w:txbxContent>
                  <w:p w14:paraId="47D03E42" w14:textId="77777777" w:rsidR="00352DDB" w:rsidRDefault="000F0763">
                    <w:pPr>
                      <w:pStyle w:val="Zhlavnebozpat20"/>
                      <w:rPr>
                        <w:sz w:val="17"/>
                        <w:szCs w:val="17"/>
                      </w:rPr>
                    </w:pPr>
                    <w:r>
                      <w:rPr>
                        <w:rFonts w:ascii="Calibri" w:eastAsia="Calibri" w:hAnsi="Calibri" w:cs="Calibri"/>
                        <w:sz w:val="17"/>
                        <w:szCs w:val="17"/>
                      </w:rPr>
                      <w:t>STUDIE PROVEDITELNOSTI RS 5 VRT Praha - Hradec Králové - Wroctaw</w:t>
                    </w:r>
                  </w:p>
                  <w:p w14:paraId="1AF152E1" w14:textId="77777777" w:rsidR="00352DDB" w:rsidRDefault="000F0763">
                    <w:pPr>
                      <w:pStyle w:val="Zhlavnebozpat20"/>
                      <w:rPr>
                        <w:sz w:val="17"/>
                        <w:szCs w:val="17"/>
                      </w:rPr>
                    </w:pPr>
                    <w:r>
                      <w:rPr>
                        <w:rFonts w:ascii="Calibri" w:eastAsia="Calibri" w:hAnsi="Calibri" w:cs="Calibri"/>
                        <w:sz w:val="17"/>
                        <w:szCs w:val="17"/>
                      </w:rPr>
                      <w:t>Smlouva o dílo</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94FB599" wp14:editId="71F68858">
              <wp:simplePos x="0" y="0"/>
              <wp:positionH relativeFrom="page">
                <wp:posOffset>937260</wp:posOffset>
              </wp:positionH>
              <wp:positionV relativeFrom="page">
                <wp:posOffset>988695</wp:posOffset>
              </wp:positionV>
              <wp:extent cx="5571490" cy="0"/>
              <wp:effectExtent l="0" t="0" r="0" b="0"/>
              <wp:wrapNone/>
              <wp:docPr id="25" name="Shape 25"/>
              <wp:cNvGraphicFramePr/>
              <a:graphic xmlns:a="http://schemas.openxmlformats.org/drawingml/2006/main">
                <a:graphicData uri="http://schemas.microsoft.com/office/word/2010/wordprocessingShape">
                  <wps:wsp>
                    <wps:cNvCnPr/>
                    <wps:spPr>
                      <a:xfrm>
                        <a:off x="0" y="0"/>
                        <a:ext cx="5571490" cy="0"/>
                      </a:xfrm>
                      <a:prstGeom prst="straightConnector1">
                        <a:avLst/>
                      </a:prstGeom>
                      <a:ln w="12700">
                        <a:solidFill/>
                      </a:ln>
                    </wps:spPr>
                    <wps:bodyPr/>
                  </wps:wsp>
                </a:graphicData>
              </a:graphic>
            </wp:anchor>
          </w:drawing>
        </mc:Choice>
        <mc:Fallback>
          <w:pict>
            <v:shape o:spt="32" o:oned="true" path="m,l21600,21600e" style="position:absolute;margin-left:73.799999999999997pt;margin-top:77.850000000000009pt;width:438.6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2150" w14:textId="77777777" w:rsidR="00352DDB" w:rsidRDefault="000F0763">
    <w:pPr>
      <w:spacing w:line="1" w:lineRule="exact"/>
    </w:pPr>
    <w:r>
      <w:rPr>
        <w:noProof/>
      </w:rPr>
      <mc:AlternateContent>
        <mc:Choice Requires="wps">
          <w:drawing>
            <wp:anchor distT="0" distB="0" distL="0" distR="0" simplePos="0" relativeHeight="251659776" behindDoc="1" locked="0" layoutInCell="1" allowOverlap="1" wp14:anchorId="4B159E49" wp14:editId="17663203">
              <wp:simplePos x="0" y="0"/>
              <wp:positionH relativeFrom="page">
                <wp:posOffset>3333750</wp:posOffset>
              </wp:positionH>
              <wp:positionV relativeFrom="page">
                <wp:posOffset>671195</wp:posOffset>
              </wp:positionV>
              <wp:extent cx="3165475" cy="208915"/>
              <wp:effectExtent l="0" t="0" r="0" b="0"/>
              <wp:wrapNone/>
              <wp:docPr id="29" name="Shape 29"/>
              <wp:cNvGraphicFramePr/>
              <a:graphic xmlns:a="http://schemas.openxmlformats.org/drawingml/2006/main">
                <a:graphicData uri="http://schemas.microsoft.com/office/word/2010/wordprocessingShape">
                  <wps:wsp>
                    <wps:cNvSpPr txBox="1"/>
                    <wps:spPr>
                      <a:xfrm>
                        <a:off x="0" y="0"/>
                        <a:ext cx="3165475" cy="208915"/>
                      </a:xfrm>
                      <a:prstGeom prst="rect">
                        <a:avLst/>
                      </a:prstGeom>
                      <a:noFill/>
                    </wps:spPr>
                    <wps:txbx>
                      <w:txbxContent>
                        <w:p w14:paraId="607EDC7E" w14:textId="77777777" w:rsidR="00352DDB" w:rsidRDefault="000F0763">
                          <w:pPr>
                            <w:pStyle w:val="Zhlavnebozpat20"/>
                            <w:rPr>
                              <w:sz w:val="17"/>
                              <w:szCs w:val="17"/>
                            </w:rPr>
                          </w:pPr>
                          <w:r>
                            <w:rPr>
                              <w:rFonts w:ascii="Calibri" w:eastAsia="Calibri" w:hAnsi="Calibri" w:cs="Calibri"/>
                              <w:sz w:val="17"/>
                              <w:szCs w:val="17"/>
                            </w:rPr>
                            <w:t>STUDIE PROVEDITELNOSTI RS 5 VRT Praha - Hradec Králové - Wroclaw</w:t>
                          </w:r>
                        </w:p>
                        <w:p w14:paraId="7DDDC1AF" w14:textId="77777777" w:rsidR="00352DDB" w:rsidRDefault="000F0763">
                          <w:pPr>
                            <w:pStyle w:val="Zhlavnebozpat20"/>
                            <w:rPr>
                              <w:sz w:val="17"/>
                              <w:szCs w:val="17"/>
                            </w:rPr>
                          </w:pPr>
                          <w:r>
                            <w:rPr>
                              <w:rFonts w:ascii="Calibri" w:eastAsia="Calibri" w:hAnsi="Calibri" w:cs="Calibri"/>
                              <w:sz w:val="17"/>
                              <w:szCs w:val="17"/>
                            </w:rPr>
                            <w:t>Smlouva o dílo</w:t>
                          </w:r>
                        </w:p>
                      </w:txbxContent>
                    </wps:txbx>
                    <wps:bodyPr wrap="none" lIns="0" tIns="0" rIns="0" bIns="0">
                      <a:spAutoFit/>
                    </wps:bodyPr>
                  </wps:wsp>
                </a:graphicData>
              </a:graphic>
            </wp:anchor>
          </w:drawing>
        </mc:Choice>
        <mc:Fallback>
          <w:pict>
            <v:shapetype w14:anchorId="4B159E49" id="_x0000_t202" coordsize="21600,21600" o:spt="202" path="m,l,21600r21600,l21600,xe">
              <v:stroke joinstyle="miter"/>
              <v:path gradientshapeok="t" o:connecttype="rect"/>
            </v:shapetype>
            <v:shape id="Shape 29" o:spid="_x0000_s1040" type="#_x0000_t202" style="position:absolute;margin-left:262.5pt;margin-top:52.85pt;width:249.25pt;height:16.4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" filled="f" stroked="f">
              <v:textbox style="mso-fit-shape-to-text:t" inset="0,0,0,0">
                <w:txbxContent>
                  <w:p w14:paraId="607EDC7E" w14:textId="77777777" w:rsidR="00352DDB" w:rsidRDefault="000F0763">
                    <w:pPr>
                      <w:pStyle w:val="Zhlavnebozpat20"/>
                      <w:rPr>
                        <w:sz w:val="17"/>
                        <w:szCs w:val="17"/>
                      </w:rPr>
                    </w:pPr>
                    <w:r>
                      <w:rPr>
                        <w:rFonts w:ascii="Calibri" w:eastAsia="Calibri" w:hAnsi="Calibri" w:cs="Calibri"/>
                        <w:sz w:val="17"/>
                        <w:szCs w:val="17"/>
                      </w:rPr>
                      <w:t>STUDIE PROVEDITELNOSTI RS 5 VRT Praha - Hradec Králové - Wroclaw</w:t>
                    </w:r>
                  </w:p>
                  <w:p w14:paraId="7DDDC1AF" w14:textId="77777777" w:rsidR="00352DDB" w:rsidRDefault="000F0763">
                    <w:pPr>
                      <w:pStyle w:val="Zhlavnebozpat20"/>
                      <w:rPr>
                        <w:sz w:val="17"/>
                        <w:szCs w:val="17"/>
                      </w:rPr>
                    </w:pPr>
                    <w:r>
                      <w:rPr>
                        <w:rFonts w:ascii="Calibri" w:eastAsia="Calibri" w:hAnsi="Calibri" w:cs="Calibri"/>
                        <w:sz w:val="17"/>
                        <w:szCs w:val="17"/>
                      </w:rPr>
                      <w:t>Smlouva o dílo</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6994840" wp14:editId="01758AB5">
              <wp:simplePos x="0" y="0"/>
              <wp:positionH relativeFrom="page">
                <wp:posOffset>937895</wp:posOffset>
              </wp:positionH>
              <wp:positionV relativeFrom="page">
                <wp:posOffset>988060</wp:posOffset>
              </wp:positionV>
              <wp:extent cx="5581015" cy="0"/>
              <wp:effectExtent l="0" t="0" r="0" b="0"/>
              <wp:wrapNone/>
              <wp:docPr id="31" name="Shape 31"/>
              <wp:cNvGraphicFramePr/>
              <a:graphic xmlns:a="http://schemas.openxmlformats.org/drawingml/2006/main">
                <a:graphicData uri="http://schemas.microsoft.com/office/word/2010/wordprocessingShape">
                  <wps:wsp>
                    <wps:cNvCnPr/>
                    <wps:spPr>
                      <a:xfrm>
                        <a:off x="0" y="0"/>
                        <a:ext cx="5581015" cy="0"/>
                      </a:xfrm>
                      <a:prstGeom prst="straightConnector1">
                        <a:avLst/>
                      </a:prstGeom>
                      <a:ln w="12700">
                        <a:solidFill/>
                      </a:ln>
                    </wps:spPr>
                    <wps:bodyPr/>
                  </wps:wsp>
                </a:graphicData>
              </a:graphic>
            </wp:anchor>
          </w:drawing>
        </mc:Choice>
        <mc:Fallback>
          <w:pict>
            <v:shape o:spt="32" o:oned="true" path="m,l21600,21600e" style="position:absolute;margin-left:73.850000000000009pt;margin-top:77.799999999999997pt;width:439.44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151"/>
    <w:multiLevelType w:val="multilevel"/>
    <w:tmpl w:val="26B42F0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C53AB"/>
    <w:multiLevelType w:val="multilevel"/>
    <w:tmpl w:val="25B87B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C578E1"/>
    <w:multiLevelType w:val="multilevel"/>
    <w:tmpl w:val="5A084210"/>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DC11B1"/>
    <w:multiLevelType w:val="multilevel"/>
    <w:tmpl w:val="CC44EE06"/>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FE63D3"/>
    <w:multiLevelType w:val="multilevel"/>
    <w:tmpl w:val="CCAA34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DB"/>
    <w:rsid w:val="000A083C"/>
    <w:rsid w:val="000F0763"/>
    <w:rsid w:val="00237551"/>
    <w:rsid w:val="00352DDB"/>
    <w:rsid w:val="005B1149"/>
    <w:rsid w:val="005E6580"/>
    <w:rsid w:val="009C1628"/>
    <w:rsid w:val="00A85D9D"/>
    <w:rsid w:val="00AB1547"/>
    <w:rsid w:val="00E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BAF1"/>
  <w15:docId w15:val="{BCF8BC43-27F6-4C9C-8FF0-649D42FD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22"/>
      <w:szCs w:val="22"/>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shd w:val="clear" w:color="auto" w:fill="auto"/>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72"/>
      <w:szCs w:val="72"/>
      <w:u w:val="none"/>
      <w:shd w:val="clear" w:color="auto" w:fill="auto"/>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7"/>
      <w:szCs w:val="17"/>
      <w:u w:val="none"/>
      <w:shd w:val="clear" w:color="auto" w:fill="auto"/>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6"/>
      <w:szCs w:val="26"/>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paragraph" w:customStyle="1" w:styleId="Zkladntext1">
    <w:name w:val="Základní text1"/>
    <w:basedOn w:val="Normln"/>
    <w:link w:val="Zkladntext"/>
    <w:pPr>
      <w:spacing w:after="100" w:line="262" w:lineRule="auto"/>
    </w:pPr>
    <w:rPr>
      <w:rFonts w:ascii="Calibri" w:eastAsia="Calibri" w:hAnsi="Calibri" w:cs="Calibri"/>
      <w:sz w:val="20"/>
      <w:szCs w:val="20"/>
    </w:rPr>
  </w:style>
  <w:style w:type="paragraph" w:customStyle="1" w:styleId="Zkladntext60">
    <w:name w:val="Základní text (6)"/>
    <w:basedOn w:val="Normln"/>
    <w:link w:val="Zkladntext6"/>
    <w:rPr>
      <w:rFonts w:ascii="Segoe UI" w:eastAsia="Segoe UI" w:hAnsi="Segoe UI" w:cs="Segoe UI"/>
      <w:sz w:val="22"/>
      <w:szCs w:val="22"/>
    </w:rPr>
  </w:style>
  <w:style w:type="paragraph" w:customStyle="1" w:styleId="Zkladntext40">
    <w:name w:val="Základní text (4)"/>
    <w:basedOn w:val="Normln"/>
    <w:link w:val="Zkladntext4"/>
    <w:pPr>
      <w:spacing w:line="276" w:lineRule="auto"/>
    </w:pPr>
    <w:rPr>
      <w:rFonts w:ascii="Arial" w:eastAsia="Arial" w:hAnsi="Arial" w:cs="Arial"/>
      <w:sz w:val="13"/>
      <w:szCs w:val="13"/>
    </w:rPr>
  </w:style>
  <w:style w:type="paragraph" w:customStyle="1" w:styleId="Nadpis20">
    <w:name w:val="Nadpis #2"/>
    <w:basedOn w:val="Normln"/>
    <w:link w:val="Nadpis2"/>
    <w:pPr>
      <w:jc w:val="center"/>
      <w:outlineLvl w:val="1"/>
    </w:pPr>
    <w:rPr>
      <w:rFonts w:ascii="Arial" w:eastAsia="Arial" w:hAnsi="Arial" w:cs="Arial"/>
      <w:sz w:val="26"/>
      <w:szCs w:val="26"/>
    </w:rPr>
  </w:style>
  <w:style w:type="paragraph" w:customStyle="1" w:styleId="Zkladntext20">
    <w:name w:val="Základní text (2)"/>
    <w:basedOn w:val="Normln"/>
    <w:link w:val="Zkladntext2"/>
    <w:pPr>
      <w:spacing w:line="233" w:lineRule="auto"/>
    </w:pPr>
    <w:rPr>
      <w:rFonts w:ascii="Arial" w:eastAsia="Arial" w:hAnsi="Arial" w:cs="Arial"/>
      <w:sz w:val="9"/>
      <w:szCs w:val="9"/>
    </w:rPr>
  </w:style>
  <w:style w:type="paragraph" w:customStyle="1" w:styleId="Nadpis30">
    <w:name w:val="Nadpis #3"/>
    <w:basedOn w:val="Normln"/>
    <w:link w:val="Nadpis3"/>
    <w:pPr>
      <w:spacing w:after="100" w:line="262" w:lineRule="auto"/>
      <w:outlineLvl w:val="2"/>
    </w:pPr>
    <w:rPr>
      <w:rFonts w:ascii="Calibri" w:eastAsia="Calibri" w:hAnsi="Calibri" w:cs="Calibri"/>
      <w:b/>
      <w:bCs/>
      <w:sz w:val="20"/>
      <w:szCs w:val="20"/>
    </w:rPr>
  </w:style>
  <w:style w:type="paragraph" w:customStyle="1" w:styleId="Nadpis10">
    <w:name w:val="Nadpis #1"/>
    <w:basedOn w:val="Normln"/>
    <w:link w:val="Nadpis1"/>
    <w:pPr>
      <w:outlineLvl w:val="0"/>
    </w:pPr>
    <w:rPr>
      <w:rFonts w:ascii="Times New Roman" w:eastAsia="Times New Roman" w:hAnsi="Times New Roman" w:cs="Times New Roman"/>
      <w:sz w:val="72"/>
      <w:szCs w:val="72"/>
    </w:rPr>
  </w:style>
  <w:style w:type="paragraph" w:customStyle="1" w:styleId="Zkladntext50">
    <w:name w:val="Základní text (5)"/>
    <w:basedOn w:val="Normln"/>
    <w:link w:val="Zkladntext5"/>
    <w:pPr>
      <w:spacing w:line="211" w:lineRule="auto"/>
    </w:pPr>
    <w:rPr>
      <w:rFonts w:ascii="Calibri" w:eastAsia="Calibri" w:hAnsi="Calibri" w:cs="Calibri"/>
      <w:sz w:val="17"/>
      <w:szCs w:val="17"/>
    </w:rPr>
  </w:style>
  <w:style w:type="paragraph" w:customStyle="1" w:styleId="Zkladntext30">
    <w:name w:val="Základní text (3)"/>
    <w:basedOn w:val="Normln"/>
    <w:link w:val="Zkladntext3"/>
    <w:pPr>
      <w:spacing w:after="120" w:line="288" w:lineRule="auto"/>
      <w:jc w:val="center"/>
    </w:pPr>
    <w:rPr>
      <w:rFonts w:ascii="Calibri" w:eastAsia="Calibri" w:hAnsi="Calibri" w:cs="Calibri"/>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b/>
      <w:bCs/>
      <w:sz w:val="20"/>
      <w:szCs w:val="20"/>
    </w:rPr>
  </w:style>
  <w:style w:type="paragraph" w:customStyle="1" w:styleId="Jin0">
    <w:name w:val="Jiné"/>
    <w:basedOn w:val="Normln"/>
    <w:link w:val="Jin"/>
    <w:pPr>
      <w:spacing w:after="100" w:line="262"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ypdok.tudc.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2552</Words>
  <Characters>15058</Characters>
  <Application>Microsoft Office Word</Application>
  <DocSecurity>0</DocSecurity>
  <Lines>125</Lines>
  <Paragraphs>35</Paragraphs>
  <ScaleCrop>false</ScaleCrop>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2021-10-19T09:20:00Z</dcterms:created>
  <dcterms:modified xsi:type="dcterms:W3CDTF">2021-10-19T09:29:00Z</dcterms:modified>
</cp:coreProperties>
</file>