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28DA" w14:textId="474D79EC" w:rsidR="009C3EF3" w:rsidRDefault="00D924F3" w:rsidP="009C3EF3">
      <w:pPr>
        <w:spacing w:after="0"/>
        <w:jc w:val="center"/>
        <w:rPr>
          <w:rFonts w:ascii="DINPro-Bold" w:hAnsi="DINPro-Bold" w:cs="Arial"/>
          <w:bCs/>
          <w:color w:val="002060"/>
          <w:sz w:val="48"/>
          <w:szCs w:val="48"/>
        </w:rPr>
      </w:pPr>
      <w:r>
        <w:rPr>
          <w:rFonts w:ascii="DINPro-Bold" w:hAnsi="DINPro-Bold" w:cs="Arial"/>
          <w:bCs/>
          <w:color w:val="002060"/>
          <w:sz w:val="48"/>
          <w:szCs w:val="48"/>
        </w:rPr>
        <w:t>Nájemní smlouva</w:t>
      </w:r>
    </w:p>
    <w:p w14:paraId="1C48A942" w14:textId="233C1AFE" w:rsidR="009C3EF3" w:rsidRDefault="009C3EF3" w:rsidP="009C3EF3">
      <w:pPr>
        <w:spacing w:after="0"/>
        <w:rPr>
          <w:rFonts w:ascii="DINPro-Bold" w:hAnsi="DINPro-Bold" w:cs="Arial"/>
          <w:bCs/>
          <w:color w:val="002060"/>
          <w:sz w:val="24"/>
          <w:szCs w:val="24"/>
        </w:rPr>
      </w:pPr>
      <w:r>
        <w:rPr>
          <w:rFonts w:ascii="DINPro-Bold" w:hAnsi="DINPro-Bold" w:cs="Arial"/>
          <w:bCs/>
          <w:color w:val="002060"/>
          <w:sz w:val="24"/>
          <w:szCs w:val="24"/>
        </w:rPr>
        <w:t xml:space="preserve">Číslo jednací Národního muzea: </w:t>
      </w:r>
      <w:r w:rsidRPr="009C3EF3">
        <w:rPr>
          <w:rFonts w:ascii="DINPro-Bold" w:hAnsi="DINPro-Bold" w:cs="Arial"/>
          <w:bCs/>
          <w:color w:val="002060"/>
          <w:sz w:val="24"/>
          <w:szCs w:val="24"/>
        </w:rPr>
        <w:t>2021/4989/NM</w:t>
      </w:r>
    </w:p>
    <w:p w14:paraId="5B374BBA" w14:textId="1760DA2E" w:rsidR="009C3EF3" w:rsidRPr="009C3EF3" w:rsidRDefault="009C3EF3" w:rsidP="009C3EF3">
      <w:pPr>
        <w:spacing w:after="0"/>
        <w:rPr>
          <w:rFonts w:ascii="DINPro-Bold" w:hAnsi="DINPro-Bold" w:cs="Arial"/>
          <w:bCs/>
          <w:color w:val="002060"/>
          <w:sz w:val="24"/>
          <w:szCs w:val="24"/>
        </w:rPr>
      </w:pPr>
      <w:r>
        <w:rPr>
          <w:rFonts w:ascii="DINPro-Bold" w:hAnsi="DINPro-Bold" w:cs="Arial"/>
          <w:bCs/>
          <w:color w:val="002060"/>
          <w:sz w:val="24"/>
          <w:szCs w:val="24"/>
        </w:rPr>
        <w:t xml:space="preserve">Číslo smlouvy Národního muzea: </w:t>
      </w:r>
      <w:r w:rsidRPr="009C3EF3">
        <w:rPr>
          <w:rFonts w:ascii="DINPro-Bold" w:hAnsi="DINPro-Bold" w:cs="Arial"/>
          <w:bCs/>
          <w:color w:val="002060"/>
          <w:sz w:val="24"/>
          <w:szCs w:val="24"/>
        </w:rPr>
        <w:t>211080</w:t>
      </w:r>
    </w:p>
    <w:p w14:paraId="0B4B5CA0" w14:textId="4737EB5F" w:rsidR="002B2477" w:rsidRPr="00F81A58" w:rsidRDefault="00D924F3" w:rsidP="009C3EF3">
      <w:pPr>
        <w:spacing w:before="240" w:after="0"/>
        <w:jc w:val="center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Uzavřená v souladu s ustanovením § 2201 a následující zákona č. 89/2012 Sb., občanský zákoník</w:t>
      </w:r>
    </w:p>
    <w:p w14:paraId="652D24FD" w14:textId="77777777" w:rsidR="002B2477" w:rsidRPr="00F81A58" w:rsidRDefault="00D924F3">
      <w:pPr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Smluvní strany:</w:t>
      </w:r>
    </w:p>
    <w:p w14:paraId="0FF0E6F6" w14:textId="77777777" w:rsidR="002B2477" w:rsidRPr="00F81A58" w:rsidRDefault="00D924F3">
      <w:pPr>
        <w:spacing w:after="0"/>
        <w:rPr>
          <w:rFonts w:ascii="DINPro-Bold" w:hAnsi="DINPro-Bold" w:cs="Arial"/>
          <w:color w:val="002060"/>
          <w:sz w:val="24"/>
          <w:szCs w:val="24"/>
        </w:rPr>
      </w:pPr>
      <w:r w:rsidRPr="00F81A58">
        <w:rPr>
          <w:rFonts w:ascii="DINPro-Bold" w:hAnsi="DINPro-Bold" w:cs="Arial"/>
          <w:color w:val="002060"/>
          <w:sz w:val="24"/>
          <w:szCs w:val="24"/>
        </w:rPr>
        <w:t>ŠUMAVSKÝ PRAMEN distribuce s.r.o.</w:t>
      </w:r>
    </w:p>
    <w:p w14:paraId="27D9382C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Se sídlem: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Novohradská 21, České Budějovice, PSČ 370 01</w:t>
      </w:r>
    </w:p>
    <w:p w14:paraId="534CAA6D" w14:textId="77777777" w:rsidR="00696B71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Jednající: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 xml:space="preserve">Miroslav Leština </w:t>
      </w:r>
      <w:r w:rsidR="0055633A" w:rsidRPr="00F81A58">
        <w:rPr>
          <w:rFonts w:ascii="DINPro-Regular" w:hAnsi="DINPro-Regular" w:cs="Arial"/>
          <w:color w:val="002060"/>
          <w:sz w:val="24"/>
          <w:szCs w:val="24"/>
        </w:rPr>
        <w:t>v zastoupení Michal Coufal</w:t>
      </w:r>
    </w:p>
    <w:p w14:paraId="3F330B83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IČ: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26019744</w:t>
      </w:r>
    </w:p>
    <w:p w14:paraId="244D7A5B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DIČ: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CZ26019744</w:t>
      </w:r>
    </w:p>
    <w:p w14:paraId="4B5BBFC3" w14:textId="044C965A" w:rsidR="002B2477" w:rsidRPr="00F81A58" w:rsidRDefault="00D924F3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4"/>
          <w:szCs w:val="24"/>
        </w:rPr>
      </w:pPr>
      <w:r w:rsidRPr="00F81A58">
        <w:rPr>
          <w:rFonts w:ascii="DINPro-Regular" w:eastAsia="Calibri" w:hAnsi="DINPro-Regular" w:cs="Times New Roman"/>
          <w:color w:val="192B78"/>
          <w:sz w:val="24"/>
          <w:szCs w:val="24"/>
        </w:rPr>
        <w:t>Bankovní spojení:</w:t>
      </w:r>
      <w:r w:rsidRPr="00F81A58">
        <w:rPr>
          <w:rFonts w:ascii="DINPro-Regular" w:eastAsia="Calibri" w:hAnsi="DINPro-Regular" w:cs="Times New Roman"/>
          <w:color w:val="192B78"/>
          <w:sz w:val="24"/>
          <w:szCs w:val="24"/>
        </w:rPr>
        <w:tab/>
      </w:r>
      <w:r w:rsidR="0094516C">
        <w:rPr>
          <w:rFonts w:ascii="DINPro-Regular" w:eastAsia="Calibri" w:hAnsi="DINPro-Regular" w:cs="Times New Roman"/>
          <w:color w:val="192B78"/>
          <w:sz w:val="24"/>
          <w:szCs w:val="24"/>
        </w:rPr>
        <w:t>XXXXXXX</w:t>
      </w:r>
    </w:p>
    <w:p w14:paraId="19D8795A" w14:textId="79DFBF9F" w:rsidR="002B2477" w:rsidRPr="00F81A58" w:rsidRDefault="00D924F3">
      <w:pPr>
        <w:spacing w:after="0" w:line="240" w:lineRule="auto"/>
        <w:jc w:val="both"/>
        <w:rPr>
          <w:sz w:val="24"/>
          <w:szCs w:val="24"/>
        </w:rPr>
      </w:pPr>
      <w:r w:rsidRPr="00F81A58">
        <w:rPr>
          <w:rFonts w:ascii="DINPro-Regular" w:eastAsia="Calibri" w:hAnsi="DINPro-Regular" w:cs="Times New Roman"/>
          <w:color w:val="192B78"/>
          <w:sz w:val="24"/>
          <w:szCs w:val="24"/>
        </w:rPr>
        <w:t>Číslo účtu:</w:t>
      </w:r>
      <w:r w:rsidRPr="00F81A58">
        <w:rPr>
          <w:rFonts w:ascii="DINPro-Regular" w:eastAsia="Calibri" w:hAnsi="DINPro-Regular" w:cs="Times New Roman"/>
          <w:color w:val="192B78"/>
          <w:sz w:val="24"/>
          <w:szCs w:val="24"/>
        </w:rPr>
        <w:tab/>
      </w:r>
      <w:r w:rsidRPr="00F81A58">
        <w:rPr>
          <w:rFonts w:ascii="DINPro-Regular" w:eastAsia="Calibri" w:hAnsi="DINPro-Regular" w:cs="Times New Roman"/>
          <w:color w:val="192B78"/>
          <w:sz w:val="24"/>
          <w:szCs w:val="24"/>
        </w:rPr>
        <w:tab/>
      </w:r>
      <w:r w:rsidR="0094516C">
        <w:rPr>
          <w:rFonts w:ascii="DINPro-Regular" w:eastAsia="Calibri" w:hAnsi="DINPro-Regular" w:cs="Arial"/>
          <w:color w:val="002060"/>
          <w:sz w:val="24"/>
          <w:szCs w:val="24"/>
        </w:rPr>
        <w:t>XXXXXXXXXXXX</w:t>
      </w:r>
    </w:p>
    <w:p w14:paraId="20B43F8C" w14:textId="77777777" w:rsidR="002B2477" w:rsidRPr="00F81A58" w:rsidRDefault="00D924F3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4"/>
          <w:szCs w:val="24"/>
        </w:rPr>
      </w:pPr>
      <w:r w:rsidRPr="00F81A58">
        <w:rPr>
          <w:rFonts w:ascii="DINPro-Regular" w:eastAsia="Calibri" w:hAnsi="DINPro-Regular" w:cs="Times New Roman"/>
          <w:color w:val="192B78"/>
          <w:sz w:val="24"/>
          <w:szCs w:val="24"/>
        </w:rPr>
        <w:t>Zapsaná v obchodním rejstříku vedeném Krajským soudem v Českých Budějovicích, oddíl C, vložka 9397</w:t>
      </w:r>
    </w:p>
    <w:p w14:paraId="3DF6AD22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3B5CD1EF" w14:textId="77777777" w:rsidR="002B2477" w:rsidRPr="00F81A58" w:rsidRDefault="00D924F3">
      <w:pPr>
        <w:spacing w:after="0"/>
        <w:rPr>
          <w:rFonts w:ascii="DINPro-Bold" w:hAnsi="DINPro-Bold" w:cs="Arial"/>
          <w:color w:val="002060"/>
          <w:sz w:val="24"/>
          <w:szCs w:val="24"/>
        </w:rPr>
      </w:pPr>
      <w:r w:rsidRPr="00F81A58">
        <w:rPr>
          <w:rFonts w:ascii="DINPro-Bold" w:hAnsi="DINPro-Bold" w:cs="Arial"/>
          <w:color w:val="002060"/>
          <w:sz w:val="24"/>
          <w:szCs w:val="24"/>
        </w:rPr>
        <w:t>Korespondenční adresa:</w:t>
      </w:r>
    </w:p>
    <w:p w14:paraId="72EE9CD5" w14:textId="689900EA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Provozovna: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94516C">
        <w:rPr>
          <w:rFonts w:ascii="DINPro-Regular" w:hAnsi="DINPro-Regular" w:cs="Arial"/>
          <w:color w:val="002060"/>
          <w:sz w:val="24"/>
          <w:szCs w:val="24"/>
        </w:rPr>
        <w:t>XXXXXXXXXXXXXXX</w:t>
      </w:r>
    </w:p>
    <w:p w14:paraId="47037D82" w14:textId="76C500FB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Adresa: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94516C">
        <w:rPr>
          <w:rFonts w:ascii="DINPro-Regular" w:hAnsi="DINPro-Regular" w:cs="Arial"/>
          <w:color w:val="002060"/>
          <w:sz w:val="24"/>
          <w:szCs w:val="24"/>
        </w:rPr>
        <w:t>XXXXXXXXXXXXXXX</w:t>
      </w:r>
    </w:p>
    <w:p w14:paraId="6BF2ADE1" w14:textId="01A7EB55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Telefon: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94516C">
        <w:rPr>
          <w:rFonts w:ascii="DINPro-Regular" w:hAnsi="DINPro-Regular" w:cs="Arial"/>
          <w:color w:val="002060"/>
          <w:sz w:val="24"/>
          <w:szCs w:val="24"/>
        </w:rPr>
        <w:t>XXXXXXXXX</w:t>
      </w:r>
    </w:p>
    <w:p w14:paraId="58057FC8" w14:textId="6B1FDE89" w:rsidR="002B2477" w:rsidRPr="00F81A58" w:rsidRDefault="00D924F3">
      <w:pPr>
        <w:spacing w:after="0"/>
        <w:rPr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Email: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hyperlink r:id="rId8">
        <w:r w:rsidR="0094516C">
          <w:rPr>
            <w:rStyle w:val="Internetovodkaz"/>
            <w:rFonts w:ascii="DINPro-Regular" w:hAnsi="DINPro-Regular" w:cs="Arial"/>
            <w:sz w:val="24"/>
            <w:szCs w:val="24"/>
          </w:rPr>
          <w:t>XXXXXXXXXXXXXX</w:t>
        </w:r>
      </w:hyperlink>
    </w:p>
    <w:p w14:paraId="6603FCFC" w14:textId="21572EEA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(dále jen „</w:t>
      </w:r>
      <w:r w:rsidRPr="00F81A58">
        <w:rPr>
          <w:rFonts w:ascii="DINPro-Bold" w:hAnsi="DINPro-Bold" w:cs="Arial"/>
          <w:i/>
          <w:color w:val="002060"/>
          <w:sz w:val="24"/>
          <w:szCs w:val="24"/>
        </w:rPr>
        <w:t>pronajímatel</w:t>
      </w:r>
      <w:r w:rsidRPr="00F81A58">
        <w:rPr>
          <w:rFonts w:ascii="DINPro-Regular" w:hAnsi="DINPro-Regular" w:cs="Arial"/>
          <w:color w:val="002060"/>
          <w:sz w:val="24"/>
          <w:szCs w:val="24"/>
        </w:rPr>
        <w:t>“)</w:t>
      </w:r>
    </w:p>
    <w:p w14:paraId="420D4DE0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13716DA8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a</w:t>
      </w:r>
    </w:p>
    <w:p w14:paraId="0188935D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6F89F547" w14:textId="77777777" w:rsidR="002B2477" w:rsidRPr="00F81A58" w:rsidRDefault="00D924F3">
      <w:pPr>
        <w:spacing w:after="0"/>
        <w:rPr>
          <w:rFonts w:ascii="DINPro-Bold" w:hAnsi="DINPro-Bold" w:cs="Arial"/>
          <w:color w:val="002060"/>
          <w:sz w:val="24"/>
          <w:szCs w:val="24"/>
        </w:rPr>
      </w:pPr>
      <w:r w:rsidRPr="00F81A58">
        <w:rPr>
          <w:rFonts w:ascii="DINPro-Bold" w:hAnsi="DINPro-Bold" w:cs="Arial"/>
          <w:color w:val="002060"/>
          <w:sz w:val="24"/>
          <w:szCs w:val="24"/>
        </w:rPr>
        <w:t>Národní muzeum</w:t>
      </w:r>
      <w:bookmarkStart w:id="0" w:name="_Hlk519156479"/>
      <w:bookmarkEnd w:id="0"/>
    </w:p>
    <w:p w14:paraId="1A93A23A" w14:textId="77777777" w:rsidR="002B2477" w:rsidRPr="00F81A58" w:rsidRDefault="00D924F3">
      <w:pPr>
        <w:spacing w:after="0"/>
        <w:rPr>
          <w:rFonts w:ascii="DINPro-Regular" w:hAnsi="DINPro-Regular" w:cs="Arial"/>
          <w:bCs/>
          <w:color w:val="002060"/>
          <w:sz w:val="24"/>
          <w:szCs w:val="24"/>
        </w:rPr>
      </w:pP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 xml:space="preserve">Se sídlem: </w:t>
      </w: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ab/>
      </w:r>
      <w:bookmarkStart w:id="1" w:name="_Hlk519156509"/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 xml:space="preserve">Praha - Nové Město, Václavské náměstí 1700/68 </w:t>
      </w:r>
      <w:bookmarkEnd w:id="1"/>
    </w:p>
    <w:p w14:paraId="2CC34CA2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Jednající: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bookmarkStart w:id="2" w:name="_Hlk521660131"/>
      <w:r w:rsidRPr="00F81A58">
        <w:rPr>
          <w:rFonts w:ascii="DINPro-Regular" w:hAnsi="DINPro-Regular" w:cs="Arial"/>
          <w:color w:val="002060"/>
          <w:sz w:val="24"/>
          <w:szCs w:val="24"/>
        </w:rPr>
        <w:t>RNDr. Ing. Ivo Macek</w:t>
      </w:r>
      <w:bookmarkEnd w:id="2"/>
    </w:p>
    <w:p w14:paraId="5B5FBA37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IČ: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00023272</w:t>
      </w:r>
    </w:p>
    <w:p w14:paraId="0277C83F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DIČ: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CZ00023272</w:t>
      </w:r>
    </w:p>
    <w:p w14:paraId="4849BA74" w14:textId="02F4B281" w:rsidR="002B2477" w:rsidRPr="00F81A58" w:rsidRDefault="000C7713">
      <w:pPr>
        <w:spacing w:after="0"/>
        <w:rPr>
          <w:rFonts w:ascii="DINPro-Regular" w:hAnsi="DINPro-Regular" w:cs="Arial"/>
          <w:bCs/>
          <w:color w:val="002060"/>
          <w:sz w:val="24"/>
          <w:szCs w:val="24"/>
        </w:rPr>
      </w:pPr>
      <w:r>
        <w:rPr>
          <w:rFonts w:ascii="DINPro-Regular" w:hAnsi="DINPro-Regular" w:cs="Arial"/>
          <w:bCs/>
          <w:color w:val="002060"/>
          <w:sz w:val="24"/>
          <w:szCs w:val="24"/>
        </w:rPr>
        <w:t>Nez</w:t>
      </w:r>
      <w:r w:rsidR="00D924F3" w:rsidRPr="00F81A58">
        <w:rPr>
          <w:rFonts w:ascii="DINPro-Regular" w:hAnsi="DINPro-Regular" w:cs="Arial"/>
          <w:bCs/>
          <w:color w:val="002060"/>
          <w:sz w:val="24"/>
          <w:szCs w:val="24"/>
        </w:rPr>
        <w:t xml:space="preserve">apsaná v obchodním rejstříku </w:t>
      </w:r>
    </w:p>
    <w:p w14:paraId="6A4CE607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23217941" w14:textId="77777777" w:rsidR="002B2477" w:rsidRPr="00F81A58" w:rsidRDefault="00D924F3">
      <w:pPr>
        <w:spacing w:after="0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Kontaktní údaje:</w:t>
      </w:r>
    </w:p>
    <w:p w14:paraId="56357CDE" w14:textId="4A10C798" w:rsidR="002B2477" w:rsidRPr="00F81A58" w:rsidRDefault="00D924F3">
      <w:pPr>
        <w:spacing w:after="0"/>
        <w:rPr>
          <w:rFonts w:ascii="DINPro-Regular" w:hAnsi="DINPro-Regular" w:cs="Arial"/>
          <w:bCs/>
          <w:color w:val="002060"/>
          <w:sz w:val="24"/>
          <w:szCs w:val="24"/>
        </w:rPr>
      </w:pP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>Dodací adresa:</w:t>
      </w: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ab/>
      </w:r>
      <w:r w:rsidR="0094516C">
        <w:rPr>
          <w:rFonts w:ascii="DINPro-Regular" w:hAnsi="DINPro-Regular" w:cs="Arial"/>
          <w:b/>
          <w:bCs/>
          <w:color w:val="002060"/>
          <w:sz w:val="24"/>
          <w:szCs w:val="24"/>
        </w:rPr>
        <w:t>XXXXXXXXXXXXXXXXXXXX</w:t>
      </w: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> </w:t>
      </w:r>
    </w:p>
    <w:p w14:paraId="5D042AB6" w14:textId="2575D176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bCs/>
          <w:color w:val="002060"/>
          <w:sz w:val="24"/>
          <w:szCs w:val="24"/>
        </w:rPr>
        <w:t xml:space="preserve">                                                </w:t>
      </w:r>
      <w:r w:rsidR="0094516C">
        <w:rPr>
          <w:rFonts w:ascii="DINPro-Regular" w:hAnsi="DINPro-Regular" w:cs="Arial"/>
          <w:bCs/>
          <w:color w:val="002060"/>
          <w:sz w:val="24"/>
          <w:szCs w:val="24"/>
        </w:rPr>
        <w:t>XXXXXXXXXXXXXXXXXXXX</w:t>
      </w:r>
      <w:r w:rsidRPr="00F81A58">
        <w:rPr>
          <w:rFonts w:ascii="DINPro-Regular" w:hAnsi="DINPro-Regular" w:cs="Arial"/>
          <w:color w:val="002060"/>
          <w:sz w:val="24"/>
          <w:szCs w:val="24"/>
        </w:rPr>
        <w:t xml:space="preserve">        </w:t>
      </w:r>
    </w:p>
    <w:p w14:paraId="03E76EB3" w14:textId="0900857F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 xml:space="preserve">GSM: 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0C7713">
        <w:rPr>
          <w:rFonts w:ascii="DINPro-Regular" w:hAnsi="DINPro-Regular" w:cs="Arial"/>
          <w:color w:val="002060"/>
          <w:sz w:val="24"/>
          <w:szCs w:val="24"/>
        </w:rPr>
        <w:tab/>
      </w:r>
      <w:r w:rsidR="0094516C">
        <w:rPr>
          <w:rFonts w:ascii="DINPro-Regular" w:hAnsi="DINPro-Regular" w:cs="Arial"/>
          <w:color w:val="002060"/>
          <w:sz w:val="24"/>
          <w:szCs w:val="24"/>
        </w:rPr>
        <w:t>XXXXXXXXXXXXXXXXXXXX</w:t>
      </w:r>
      <w:r w:rsidRPr="00F81A58">
        <w:rPr>
          <w:rFonts w:ascii="DINPro-Regular" w:hAnsi="DINPro-Regular" w:cs="Arial"/>
          <w:color w:val="002060"/>
          <w:sz w:val="24"/>
          <w:szCs w:val="24"/>
        </w:rPr>
        <w:br/>
        <w:t xml:space="preserve">                                               </w:t>
      </w:r>
      <w:r w:rsidR="0094516C">
        <w:rPr>
          <w:rFonts w:ascii="DINPro-Regular" w:hAnsi="DINPro-Regular" w:cs="Arial"/>
          <w:color w:val="002060"/>
          <w:sz w:val="24"/>
          <w:szCs w:val="24"/>
        </w:rPr>
        <w:t>XXXXXXXXXXXXXXXXXXXX</w:t>
      </w:r>
      <w:r w:rsidRPr="00F81A58">
        <w:rPr>
          <w:rFonts w:ascii="DINPro-Regular" w:hAnsi="DINPro-Regular" w:cs="Arial"/>
          <w:color w:val="002060"/>
          <w:sz w:val="24"/>
          <w:szCs w:val="24"/>
        </w:rPr>
        <w:br/>
        <w:t xml:space="preserve">                                               </w:t>
      </w:r>
      <w:r w:rsidR="0094516C">
        <w:rPr>
          <w:rFonts w:ascii="DINPro-Regular" w:hAnsi="DINPro-Regular" w:cs="Arial"/>
          <w:color w:val="002060"/>
          <w:sz w:val="24"/>
          <w:szCs w:val="24"/>
        </w:rPr>
        <w:t>XXXXXXXXXXXX</w:t>
      </w:r>
      <w:r w:rsidRPr="00F81A58">
        <w:rPr>
          <w:rFonts w:ascii="DINPro-Regular" w:hAnsi="DINPro-Regular" w:cs="Arial"/>
          <w:color w:val="002060"/>
          <w:sz w:val="24"/>
          <w:szCs w:val="24"/>
        </w:rPr>
        <w:t> </w:t>
      </w:r>
    </w:p>
    <w:p w14:paraId="795086FA" w14:textId="73B86260" w:rsidR="000C7713" w:rsidRDefault="00D924F3" w:rsidP="000C771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Email: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 xml:space="preserve"> 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 </w:t>
      </w:r>
      <w:r w:rsidR="0094516C">
        <w:t>XXXXXXXXXXXXXXXXXXX</w:t>
      </w:r>
    </w:p>
    <w:p w14:paraId="638E7FDE" w14:textId="7332A77E" w:rsidR="000C7713" w:rsidRPr="00F81A58" w:rsidRDefault="000C7713" w:rsidP="000C771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(dále jen „</w:t>
      </w:r>
      <w:r w:rsidRPr="00F81A58">
        <w:rPr>
          <w:rFonts w:ascii="DINPro-Bold" w:hAnsi="DINPro-Bold" w:cs="Arial"/>
          <w:i/>
          <w:color w:val="002060"/>
          <w:sz w:val="24"/>
          <w:szCs w:val="24"/>
        </w:rPr>
        <w:t>nájemce</w:t>
      </w:r>
      <w:r w:rsidRPr="00F81A58">
        <w:rPr>
          <w:rFonts w:ascii="DINPro-Regular" w:hAnsi="DINPro-Regular" w:cs="Arial"/>
          <w:color w:val="002060"/>
          <w:sz w:val="24"/>
          <w:szCs w:val="24"/>
        </w:rPr>
        <w:t>“)</w:t>
      </w:r>
    </w:p>
    <w:p w14:paraId="05CB7D5B" w14:textId="77777777" w:rsidR="002B2477" w:rsidRPr="00F81A58" w:rsidRDefault="00D924F3">
      <w:pPr>
        <w:spacing w:after="0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lastRenderedPageBreak/>
        <w:t>I.</w:t>
      </w:r>
    </w:p>
    <w:p w14:paraId="6A94B365" w14:textId="77777777" w:rsidR="002B2477" w:rsidRPr="00F81A58" w:rsidRDefault="00D924F3">
      <w:pPr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Předmět nájmu</w:t>
      </w:r>
    </w:p>
    <w:p w14:paraId="65B31164" w14:textId="77777777" w:rsidR="002B2477" w:rsidRPr="00F81A58" w:rsidRDefault="00D924F3" w:rsidP="00C41EB6">
      <w:pPr>
        <w:numPr>
          <w:ilvl w:val="1"/>
          <w:numId w:val="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Předmětem této smlouvy je úprava práv a povinností smluvních stran v rámci nájemního vztahu, kdy předmětem nájmu jsou movité věci v majetku pronajímatele.</w:t>
      </w:r>
    </w:p>
    <w:p w14:paraId="21AF1228" w14:textId="77777777" w:rsidR="002B2477" w:rsidRPr="00C41EB6" w:rsidRDefault="00D924F3" w:rsidP="00C41EB6">
      <w:pPr>
        <w:numPr>
          <w:ilvl w:val="1"/>
          <w:numId w:val="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Movité věci, ve smyslu této smlouvy je 8ks zařízení  typ: Master Slim (HC 98 L),  EAN: </w:t>
      </w:r>
      <w:bookmarkStart w:id="3" w:name="_Hlk511212350"/>
      <w:r w:rsidRPr="00C41EB6">
        <w:rPr>
          <w:rFonts w:ascii="DINPro-Regular" w:hAnsi="DINPro-Regular" w:cs="Arial"/>
          <w:color w:val="002060"/>
          <w:sz w:val="24"/>
          <w:szCs w:val="24"/>
        </w:rPr>
        <w:t>36300000</w:t>
      </w:r>
      <w:bookmarkEnd w:id="3"/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144, 36200000089, </w:t>
      </w:r>
      <w:bookmarkStart w:id="4" w:name="_Hlk521660539"/>
      <w:r w:rsidRPr="00C41EB6">
        <w:rPr>
          <w:rFonts w:ascii="DINPro-Regular" w:hAnsi="DINPro-Regular" w:cs="Arial"/>
          <w:color w:val="002060"/>
          <w:sz w:val="24"/>
          <w:szCs w:val="24"/>
        </w:rPr>
        <w:t>362000000</w:t>
      </w:r>
      <w:bookmarkEnd w:id="4"/>
      <w:r w:rsidRPr="00C41EB6">
        <w:rPr>
          <w:rFonts w:ascii="DINPro-Regular" w:hAnsi="DINPro-Regular" w:cs="Arial"/>
          <w:color w:val="002060"/>
          <w:sz w:val="24"/>
          <w:szCs w:val="24"/>
        </w:rPr>
        <w:t>88, 36200000090, 36200000080, 36200000093, 36200000091, 36200000092 na stáčení stolní vody z demižonů o obsahu 18,9 /11,3 Lt. Tyto movité věci jsou ve výlučném vlastnictví pronajímatele. Pronajímatel touto smlouvou přenechává movité věci do nájmu nájemci a nájemce tuto movitou věc do nájmu přijímá.</w:t>
      </w:r>
    </w:p>
    <w:p w14:paraId="5458406D" w14:textId="77777777" w:rsidR="002B2477" w:rsidRPr="00C41EB6" w:rsidRDefault="00D924F3" w:rsidP="00C41EB6">
      <w:pPr>
        <w:numPr>
          <w:ilvl w:val="1"/>
          <w:numId w:val="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Ceny movitých věcí jsou stanoveny v době nájmu na: </w:t>
      </w:r>
    </w:p>
    <w:p w14:paraId="58AC82C4" w14:textId="77777777" w:rsidR="002B2477" w:rsidRPr="00C41EB6" w:rsidRDefault="00D924F3" w:rsidP="00C41EB6">
      <w:pPr>
        <w:spacing w:after="0"/>
        <w:ind w:left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á 5.100,- Kč (slovy: pět tisíc sto korun českých) bez DPH za Master Slim (HC 98 L). </w:t>
      </w:r>
    </w:p>
    <w:p w14:paraId="3B04739A" w14:textId="4CF5D9E3" w:rsidR="002B2477" w:rsidRDefault="00D924F3" w:rsidP="00C41EB6">
      <w:pPr>
        <w:numPr>
          <w:ilvl w:val="1"/>
          <w:numId w:val="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Movitá věc bude umístěna v prostorách (provozovně) nájemce dle dodacího listu, který je přílohou číslo 1 této smlouvy.</w:t>
      </w:r>
    </w:p>
    <w:p w14:paraId="0EB4B39B" w14:textId="77777777" w:rsidR="0019182A" w:rsidRPr="00F81A58" w:rsidRDefault="0019182A" w:rsidP="0019182A">
      <w:pPr>
        <w:spacing w:after="0"/>
        <w:jc w:val="both"/>
        <w:rPr>
          <w:rFonts w:ascii="DINPro-Regular" w:hAnsi="DINPro-Regular" w:cs="Arial"/>
          <w:color w:val="002060"/>
          <w:sz w:val="24"/>
          <w:szCs w:val="24"/>
        </w:rPr>
      </w:pPr>
    </w:p>
    <w:p w14:paraId="34D3BD2D" w14:textId="77777777" w:rsidR="002B2477" w:rsidRPr="00F81A58" w:rsidRDefault="00D924F3">
      <w:pPr>
        <w:spacing w:before="240" w:after="0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II.</w:t>
      </w:r>
    </w:p>
    <w:p w14:paraId="3A0D4635" w14:textId="77777777" w:rsidR="002B2477" w:rsidRPr="00F81A58" w:rsidRDefault="00D924F3" w:rsidP="00C41EB6">
      <w:pPr>
        <w:ind w:left="426" w:hanging="426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Doba nájmu</w:t>
      </w:r>
    </w:p>
    <w:p w14:paraId="2AE5FF20" w14:textId="0070B737" w:rsidR="002B2477" w:rsidRPr="00C41EB6" w:rsidRDefault="00D924F3" w:rsidP="00C41EB6">
      <w:pPr>
        <w:pStyle w:val="Odstavecseseznamem"/>
        <w:numPr>
          <w:ilvl w:val="1"/>
          <w:numId w:val="7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Tato smlouva se uzavírá na dobu jednoho roku.</w:t>
      </w:r>
    </w:p>
    <w:p w14:paraId="5479349B" w14:textId="4A6F87CD" w:rsidR="002B2477" w:rsidRPr="00F81A58" w:rsidRDefault="00C41EB6" w:rsidP="00C41EB6">
      <w:p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>
        <w:rPr>
          <w:rFonts w:ascii="DINPro-Regular" w:hAnsi="DINPro-Regular" w:cs="Arial"/>
          <w:color w:val="002060"/>
          <w:sz w:val="24"/>
          <w:szCs w:val="24"/>
        </w:rPr>
        <w:t>2.2</w:t>
      </w:r>
      <w:r>
        <w:rPr>
          <w:rFonts w:ascii="DINPro-Regular" w:hAnsi="DINPro-Regular" w:cs="Arial"/>
          <w:color w:val="002060"/>
          <w:sz w:val="24"/>
          <w:szCs w:val="24"/>
        </w:rPr>
        <w:tab/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 xml:space="preserve">Pronajímatel si vyhrazuje právo okamžitě ukončit tuto </w:t>
      </w:r>
      <w:r w:rsidR="009C3EF3" w:rsidRPr="00F81A58">
        <w:rPr>
          <w:rFonts w:ascii="DINPro-Regular" w:hAnsi="DINPro-Regular" w:cs="Arial"/>
          <w:color w:val="002060"/>
          <w:sz w:val="24"/>
          <w:szCs w:val="24"/>
        </w:rPr>
        <w:t>smlouvu,</w:t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 xml:space="preserve"> pokud dojde k porušení podmínek této smlouvy uvedených v bodu III., odstavci 3.1.,3.2., 3.3. a bodu IV., odstavci 4.1. a 4.2. pak je nájemce povinen uhradit pronajímateli náklady spojené s deinstalací, dopravou a sanitací každé movité věci ve výši 890 Kč bez DPH/kus. </w:t>
      </w:r>
    </w:p>
    <w:p w14:paraId="48E4112C" w14:textId="06A20B93" w:rsidR="002B2477" w:rsidRPr="00F81A58" w:rsidRDefault="00C41EB6" w:rsidP="00C41EB6">
      <w:p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>
        <w:rPr>
          <w:rFonts w:ascii="DINPro-Regular" w:hAnsi="DINPro-Regular" w:cs="Arial"/>
          <w:color w:val="002060"/>
          <w:sz w:val="24"/>
          <w:szCs w:val="24"/>
        </w:rPr>
        <w:t>2.3</w:t>
      </w:r>
      <w:r>
        <w:rPr>
          <w:rFonts w:ascii="DINPro-Regular" w:hAnsi="DINPro-Regular" w:cs="Arial"/>
          <w:color w:val="002060"/>
          <w:sz w:val="24"/>
          <w:szCs w:val="24"/>
        </w:rPr>
        <w:tab/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 xml:space="preserve">Po ukončení této smlouvy je pronajímatel povinen bez odkladu, nejpozději do 14 dnů, převzít od nájemce movitou věc ve stavu odpovídajícím stavu v době převzetí movité věci nájemcem s přihlédnutím k běžnému opotřebení. </w:t>
      </w:r>
    </w:p>
    <w:p w14:paraId="7073B047" w14:textId="5CE414AE" w:rsidR="002B2477" w:rsidRPr="00F81A58" w:rsidRDefault="00C41EB6" w:rsidP="00C41EB6">
      <w:p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>
        <w:rPr>
          <w:rFonts w:ascii="DINPro-Regular" w:hAnsi="DINPro-Regular" w:cs="Arial"/>
          <w:color w:val="002060"/>
          <w:sz w:val="24"/>
          <w:szCs w:val="24"/>
        </w:rPr>
        <w:t>2.4</w:t>
      </w:r>
      <w:r>
        <w:rPr>
          <w:rFonts w:ascii="DINPro-Regular" w:hAnsi="DINPro-Regular" w:cs="Arial"/>
          <w:color w:val="002060"/>
          <w:sz w:val="24"/>
          <w:szCs w:val="24"/>
        </w:rPr>
        <w:tab/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>Smluvní strany jsou oprávněny vypovědět smlouvu bez udání důvodu s výpovědní lhůtou 3 měsíce, která počíná běžet prvním dnem měsíce následujícího po doručení písemné výpovědi druhé straně.</w:t>
      </w:r>
    </w:p>
    <w:p w14:paraId="213E9832" w14:textId="5BECD28E" w:rsidR="002B2477" w:rsidRDefault="00D924F3" w:rsidP="00C41EB6">
      <w:pPr>
        <w:pStyle w:val="Odstavecseseznamem"/>
        <w:numPr>
          <w:ilvl w:val="1"/>
          <w:numId w:val="8"/>
        </w:numPr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Pokud nájemce využije možnost výpovědi dříve než po uplynutí 12 měsíců od nabytí účinnosti této smlouvy, je povinen uhradit pronajímateli náklady spojené s deinstalací, dopravou a sanitací každé movité věci ve výši 890 Kč bez DPH/kus.</w:t>
      </w:r>
    </w:p>
    <w:p w14:paraId="2756832E" w14:textId="77777777" w:rsidR="0019182A" w:rsidRPr="0019182A" w:rsidRDefault="0019182A" w:rsidP="0019182A">
      <w:pPr>
        <w:jc w:val="both"/>
        <w:rPr>
          <w:rFonts w:ascii="DINPro-Regular" w:hAnsi="DINPro-Regular" w:cs="Arial"/>
          <w:color w:val="002060"/>
          <w:sz w:val="24"/>
          <w:szCs w:val="24"/>
        </w:rPr>
      </w:pPr>
    </w:p>
    <w:p w14:paraId="79616823" w14:textId="77777777" w:rsidR="002B2477" w:rsidRPr="00F81A58" w:rsidRDefault="00D924F3">
      <w:pPr>
        <w:spacing w:after="0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III.</w:t>
      </w:r>
    </w:p>
    <w:p w14:paraId="28E50CD7" w14:textId="77777777" w:rsidR="002B2477" w:rsidRPr="00F81A58" w:rsidRDefault="00D924F3">
      <w:pPr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Práva a povinnosti smluvních stran</w:t>
      </w:r>
    </w:p>
    <w:p w14:paraId="163857DB" w14:textId="6C1A4C0B" w:rsidR="002B2477" w:rsidRPr="00C41EB6" w:rsidRDefault="00D924F3" w:rsidP="00C41EB6">
      <w:pPr>
        <w:pStyle w:val="Odstavecseseznamem"/>
        <w:numPr>
          <w:ilvl w:val="1"/>
          <w:numId w:val="9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Nájemce není oprávněn pronajatou věc používat k jiným účelů, než ke stáčení pramenitých a minerálních vod nabízené společností ŠUMAVSKÝ PRAMEN s.r.o. uvedené v hlavičce této smlouvy.</w:t>
      </w:r>
    </w:p>
    <w:p w14:paraId="0A8F18B2" w14:textId="534D3D38" w:rsidR="002B2477" w:rsidRPr="00C41EB6" w:rsidRDefault="00D924F3" w:rsidP="00C41EB6">
      <w:pPr>
        <w:pStyle w:val="Odstavecseseznamem"/>
        <w:numPr>
          <w:ilvl w:val="1"/>
          <w:numId w:val="9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lastRenderedPageBreak/>
        <w:t>Nájemce není oprávněn své užívací právo bez předchozího písemného souhlasu pronajímatele přenést na třetí osobu. Porušení této povinnosti je možným důvodem k odstoupení od smlouvy.</w:t>
      </w:r>
    </w:p>
    <w:p w14:paraId="2EB3179E" w14:textId="77777777" w:rsidR="002B2477" w:rsidRPr="00F81A58" w:rsidRDefault="00D924F3" w:rsidP="00C41EB6">
      <w:pPr>
        <w:numPr>
          <w:ilvl w:val="1"/>
          <w:numId w:val="9"/>
        </w:numPr>
        <w:spacing w:after="0"/>
        <w:ind w:left="426" w:hanging="426"/>
        <w:jc w:val="both"/>
        <w:rPr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V případě, že nájemce způsobí nefunkčnost nedbalostí nebo nesprávným použitím movité věci, je povinen tuto skutečnost písemně bez zbytečného odkladu pronajímateli oznámit. Úhrada škody bude vypočtena na základě opravného listu nebo z pořizovací ceny. Nájemce se zavazuje na základě protokolu o způsobené škodě a vystavené řádné faktury uhradit tuto fakturu do 14 dnů od jejího vystavení.</w:t>
      </w:r>
    </w:p>
    <w:p w14:paraId="6C342FE7" w14:textId="3AD77014" w:rsidR="002B2477" w:rsidRDefault="00D924F3" w:rsidP="00C41EB6">
      <w:pPr>
        <w:numPr>
          <w:ilvl w:val="1"/>
          <w:numId w:val="9"/>
        </w:numPr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Nájemce je povinen zabezpečovat řádnou údržbu movité věci v souladu s jejich technickými podmínkami uvedených v návodu k použití. Nájemce je povinen provádět pravidelnou sanitaci a čištění movité věci 1 krát za 3 měsíce. Sanitaci provádí pouze pronajímatel za úplatu. Evidenci sanitace vede pronajímatel a záznam o sanitaci je umístěn na zařízení. Nájemce je povinen umožnit přístup pronajímateli k movité věci. Nájemce je povinen objednat sanitaci maximálně 5 pracovních dnů před stanoveným termínem, který bude vždy umístěn na movité věci jako datum, kdy má proběhnout další sanitace.</w:t>
      </w:r>
    </w:p>
    <w:p w14:paraId="75F37000" w14:textId="77777777" w:rsidR="0019182A" w:rsidRPr="00F81A58" w:rsidRDefault="0019182A" w:rsidP="0019182A">
      <w:pPr>
        <w:jc w:val="both"/>
        <w:rPr>
          <w:rFonts w:ascii="DINPro-Regular" w:hAnsi="DINPro-Regular" w:cs="Arial"/>
          <w:color w:val="002060"/>
          <w:sz w:val="24"/>
          <w:szCs w:val="24"/>
        </w:rPr>
      </w:pPr>
    </w:p>
    <w:p w14:paraId="291EA2E3" w14:textId="77777777" w:rsidR="002B2477" w:rsidRPr="00F81A58" w:rsidRDefault="00D924F3">
      <w:pPr>
        <w:spacing w:after="0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IV.</w:t>
      </w:r>
    </w:p>
    <w:p w14:paraId="175B9C95" w14:textId="77777777" w:rsidR="002B2477" w:rsidRPr="00F81A58" w:rsidRDefault="00D924F3">
      <w:pPr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Cena, splatnost, kauce a platební podmínky</w:t>
      </w:r>
    </w:p>
    <w:p w14:paraId="47D629D5" w14:textId="60471AD5" w:rsidR="002B2477" w:rsidRPr="00C41EB6" w:rsidRDefault="00D924F3" w:rsidP="00C41EB6">
      <w:pPr>
        <w:pStyle w:val="Odstavecseseznamem"/>
        <w:numPr>
          <w:ilvl w:val="1"/>
          <w:numId w:val="10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Nájemce je povinen platit pronajímateli měsíční nájem za každou movitou </w:t>
      </w:r>
      <w:r w:rsidR="009C3EF3" w:rsidRPr="00C41EB6">
        <w:rPr>
          <w:rFonts w:ascii="DINPro-Regular" w:hAnsi="DINPro-Regular" w:cs="Arial"/>
          <w:color w:val="002060"/>
          <w:sz w:val="24"/>
          <w:szCs w:val="24"/>
        </w:rPr>
        <w:t>věc,</w:t>
      </w: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 a to ve výši:</w:t>
      </w:r>
    </w:p>
    <w:p w14:paraId="7E0FAEB6" w14:textId="77777777" w:rsidR="002B2477" w:rsidRPr="00C41EB6" w:rsidRDefault="00D924F3" w:rsidP="00C41EB6">
      <w:pPr>
        <w:spacing w:after="0"/>
        <w:ind w:left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199,- Kč bez DPH/ks  měsíčně za jeden kus Master Slim (HC 98L).</w:t>
      </w:r>
    </w:p>
    <w:p w14:paraId="3AAE7042" w14:textId="04A01618" w:rsidR="002B2477" w:rsidRPr="00C41EB6" w:rsidRDefault="00D924F3" w:rsidP="00C41EB6">
      <w:pPr>
        <w:pStyle w:val="Odstavecseseznamem"/>
        <w:numPr>
          <w:ilvl w:val="1"/>
          <w:numId w:val="10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Cena sanitace je 449,- Kč bez DPH (slovy čtyři sta čtyřicet devět korun českých).</w:t>
      </w:r>
    </w:p>
    <w:p w14:paraId="51155C6E" w14:textId="77777777" w:rsidR="002B2477" w:rsidRPr="00C41EB6" w:rsidRDefault="00D924F3" w:rsidP="00C41EB6">
      <w:pPr>
        <w:numPr>
          <w:ilvl w:val="1"/>
          <w:numId w:val="10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Splatnost faktury – daňového dokladu je 14 dní od vystavení faktury pronajímatelem.</w:t>
      </w:r>
    </w:p>
    <w:p w14:paraId="3B87DA9A" w14:textId="77777777" w:rsidR="002B2477" w:rsidRPr="00F81A58" w:rsidRDefault="00D924F3" w:rsidP="00C41EB6">
      <w:pPr>
        <w:numPr>
          <w:ilvl w:val="1"/>
          <w:numId w:val="10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>Faktura – daňový doklad bude vystaven pronajímatelem v zákonné lhůtě lhůtě 1x za měsíc</w:t>
      </w:r>
      <w:r w:rsidRPr="00F81A58">
        <w:rPr>
          <w:rFonts w:ascii="DINPro-Regular" w:hAnsi="DINPro-Regular" w:cs="Arial"/>
          <w:color w:val="002060"/>
          <w:sz w:val="24"/>
          <w:szCs w:val="24"/>
        </w:rPr>
        <w:t xml:space="preserve"> a bude mít veškeré náležitosti účetního a daňového dokladu v souladu platných předpisů.</w:t>
      </w:r>
    </w:p>
    <w:p w14:paraId="65DA1C56" w14:textId="77777777" w:rsidR="002B2477" w:rsidRPr="00F81A58" w:rsidRDefault="00D924F3" w:rsidP="00C41EB6">
      <w:pPr>
        <w:numPr>
          <w:ilvl w:val="1"/>
          <w:numId w:val="10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Pokud nebude mít faktura sjednané náležitosti, nebo v případě, že nebude souhlasit fakturovaná cena, je nájemce oprávněn ji vrátit a nedostává se tím do prodlení s platbou s tím, že nová doba splatnosti počne běžet po doručení opravné faktury.</w:t>
      </w:r>
    </w:p>
    <w:p w14:paraId="7B7DF9A3" w14:textId="4EDF06DA" w:rsidR="002B2477" w:rsidRDefault="00D924F3" w:rsidP="00C41EB6">
      <w:pPr>
        <w:numPr>
          <w:ilvl w:val="1"/>
          <w:numId w:val="10"/>
        </w:numPr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V případě prodlení nájemce s úhradou řádně vystavené a splatné faktury je pronajímatel oprávněn požadovat po nájemci zákonný úrok z prodlení ve výši v souladu platných předpisů.</w:t>
      </w:r>
    </w:p>
    <w:p w14:paraId="5D16C0F8" w14:textId="77777777" w:rsidR="0019182A" w:rsidRPr="00F81A58" w:rsidRDefault="0019182A" w:rsidP="0019182A">
      <w:pPr>
        <w:jc w:val="both"/>
        <w:rPr>
          <w:rFonts w:ascii="DINPro-Regular" w:hAnsi="DINPro-Regular" w:cs="Arial"/>
          <w:color w:val="002060"/>
          <w:sz w:val="24"/>
          <w:szCs w:val="24"/>
        </w:rPr>
      </w:pPr>
    </w:p>
    <w:p w14:paraId="2ADEDFB9" w14:textId="77777777" w:rsidR="002B2477" w:rsidRPr="00F81A58" w:rsidRDefault="00D924F3">
      <w:pPr>
        <w:spacing w:after="0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V.</w:t>
      </w:r>
    </w:p>
    <w:p w14:paraId="43397946" w14:textId="77777777" w:rsidR="002B2477" w:rsidRPr="00F81A58" w:rsidRDefault="00D924F3">
      <w:pPr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 w:rsidRPr="00F81A58">
        <w:rPr>
          <w:rFonts w:ascii="DINPro-Bold" w:hAnsi="DINPro-Bold" w:cs="Arial"/>
          <w:bCs/>
          <w:color w:val="002060"/>
          <w:sz w:val="24"/>
          <w:szCs w:val="24"/>
        </w:rPr>
        <w:t>Závěrečná ustanovení</w:t>
      </w:r>
    </w:p>
    <w:p w14:paraId="6B7B13F9" w14:textId="4F3C4B4E" w:rsidR="002B2477" w:rsidRPr="00C41EB6" w:rsidRDefault="00D924F3" w:rsidP="00C41EB6">
      <w:pPr>
        <w:pStyle w:val="Odstavecseseznamem"/>
        <w:numPr>
          <w:ilvl w:val="1"/>
          <w:numId w:val="1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Tato smlouva se vyhotovuje ve </w:t>
      </w:r>
      <w:r w:rsidR="00C41EB6">
        <w:rPr>
          <w:rFonts w:ascii="DINPro-Regular" w:hAnsi="DINPro-Regular" w:cs="Arial"/>
          <w:color w:val="002060"/>
          <w:sz w:val="24"/>
          <w:szCs w:val="24"/>
        </w:rPr>
        <w:t>třech</w:t>
      </w: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 provedeních, z nichž nájemce obdrží </w:t>
      </w:r>
      <w:r w:rsidR="00C41EB6">
        <w:rPr>
          <w:rFonts w:ascii="DINPro-Regular" w:hAnsi="DINPro-Regular" w:cs="Arial"/>
          <w:color w:val="002060"/>
          <w:sz w:val="24"/>
          <w:szCs w:val="24"/>
        </w:rPr>
        <w:t>dvě</w:t>
      </w:r>
      <w:r w:rsidRPr="00C41EB6">
        <w:rPr>
          <w:rFonts w:ascii="DINPro-Regular" w:hAnsi="DINPro-Regular" w:cs="Arial"/>
          <w:color w:val="002060"/>
          <w:sz w:val="24"/>
          <w:szCs w:val="24"/>
        </w:rPr>
        <w:t xml:space="preserve"> vyhotovení a pronajímatel jedno vyhotovení.</w:t>
      </w:r>
    </w:p>
    <w:p w14:paraId="6BBA37CF" w14:textId="1F8ED45C" w:rsidR="002B2477" w:rsidRPr="00C41EB6" w:rsidRDefault="00D924F3" w:rsidP="00C41EB6">
      <w:pPr>
        <w:pStyle w:val="Odstavecseseznamem"/>
        <w:numPr>
          <w:ilvl w:val="1"/>
          <w:numId w:val="1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C41EB6">
        <w:rPr>
          <w:rFonts w:ascii="DINPro-Regular" w:hAnsi="DINPro-Regular" w:cs="Arial"/>
          <w:color w:val="002060"/>
          <w:sz w:val="24"/>
          <w:szCs w:val="24"/>
        </w:rPr>
        <w:lastRenderedPageBreak/>
        <w:t>Pronajímatel předá při podpisu dodacího listu, který je přílohou č. 1, předmětnou movitou věc spolu s návodem k použití. Podpisem dodacího listu nájemce prohlašuje, že se seznámil se způsobem používání movité věci.</w:t>
      </w:r>
    </w:p>
    <w:p w14:paraId="61FBDFE2" w14:textId="5721D756" w:rsidR="002B2477" w:rsidRPr="00F81A58" w:rsidRDefault="00D924F3" w:rsidP="00C41EB6">
      <w:pPr>
        <w:numPr>
          <w:ilvl w:val="1"/>
          <w:numId w:val="11"/>
        </w:numPr>
        <w:spacing w:after="0"/>
        <w:ind w:left="426" w:hanging="426"/>
        <w:jc w:val="both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Tato smlouva nabývá platnosti dnem podpisu oběma smluvními stranami</w:t>
      </w:r>
      <w:r w:rsidR="00C41EB6" w:rsidRPr="00C41EB6">
        <w:rPr>
          <w:rFonts w:ascii="DINPro-Regular" w:hAnsi="DINPro-Regular" w:cs="Arial"/>
          <w:color w:val="002060"/>
          <w:sz w:val="24"/>
          <w:szCs w:val="24"/>
        </w:rPr>
        <w:t xml:space="preserve"> </w:t>
      </w:r>
      <w:r w:rsidR="00C41EB6" w:rsidRPr="00F81A58">
        <w:rPr>
          <w:rFonts w:ascii="DINPro-Regular" w:hAnsi="DINPro-Regular" w:cs="Arial"/>
          <w:color w:val="002060"/>
          <w:sz w:val="24"/>
          <w:szCs w:val="24"/>
        </w:rPr>
        <w:t>a účinnosti</w:t>
      </w:r>
      <w:r w:rsidR="00C41EB6">
        <w:rPr>
          <w:rFonts w:ascii="DINPro-Regular" w:hAnsi="DINPro-Regular" w:cs="Arial"/>
          <w:color w:val="002060"/>
          <w:sz w:val="24"/>
          <w:szCs w:val="24"/>
        </w:rPr>
        <w:t xml:space="preserve"> dnem zveřejnění v registru smluv</w:t>
      </w:r>
      <w:r w:rsidRPr="00F81A58">
        <w:rPr>
          <w:rFonts w:ascii="DINPro-Regular" w:hAnsi="DINPro-Regular" w:cs="Arial"/>
          <w:color w:val="002060"/>
          <w:sz w:val="24"/>
          <w:szCs w:val="24"/>
        </w:rPr>
        <w:t>.</w:t>
      </w:r>
    </w:p>
    <w:p w14:paraId="16C8B94C" w14:textId="08CC7CE5" w:rsidR="002B2477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27E01D8E" w14:textId="77777777" w:rsidR="00F81A58" w:rsidRPr="00F81A58" w:rsidRDefault="00F81A58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2D794412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V  Praze  dne  ……………..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V Praze dne …………………..</w:t>
      </w:r>
    </w:p>
    <w:p w14:paraId="20352781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323945D9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za pronajímatele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za nájemce</w:t>
      </w:r>
    </w:p>
    <w:p w14:paraId="5A396255" w14:textId="7F5F695F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ŠUMAVSKÝ PRAMEN distribuce s.r.o.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Národní muzeum</w:t>
      </w:r>
    </w:p>
    <w:p w14:paraId="667E422D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14BD9663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483F05DE" w14:textId="77777777" w:rsidR="002B2477" w:rsidRPr="00F81A58" w:rsidRDefault="002B2477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</w:p>
    <w:p w14:paraId="34D0EE71" w14:textId="77777777" w:rsidR="002B2477" w:rsidRPr="00F81A58" w:rsidRDefault="00D924F3">
      <w:pPr>
        <w:spacing w:after="0"/>
        <w:rPr>
          <w:rFonts w:ascii="DINPro-Regular" w:hAnsi="DINPro-Regular" w:cs="Arial"/>
          <w:color w:val="002060"/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>…………………………………..</w:t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Pr="00F81A58">
        <w:rPr>
          <w:rFonts w:ascii="DINPro-Regular" w:hAnsi="DINPro-Regular" w:cs="Arial"/>
          <w:color w:val="002060"/>
          <w:sz w:val="24"/>
          <w:szCs w:val="24"/>
        </w:rPr>
        <w:tab/>
        <w:t>………………………………………..</w:t>
      </w:r>
    </w:p>
    <w:p w14:paraId="4E5821E4" w14:textId="676E35E0" w:rsidR="002B2477" w:rsidRPr="00F81A58" w:rsidRDefault="00696B71">
      <w:pPr>
        <w:spacing w:after="0"/>
        <w:rPr>
          <w:sz w:val="24"/>
          <w:szCs w:val="24"/>
        </w:rPr>
      </w:pPr>
      <w:r w:rsidRPr="00F81A58">
        <w:rPr>
          <w:rFonts w:ascii="DINPro-Regular" w:hAnsi="DINPro-Regular" w:cs="Arial"/>
          <w:color w:val="002060"/>
          <w:sz w:val="24"/>
          <w:szCs w:val="24"/>
        </w:rPr>
        <w:t xml:space="preserve">     </w:t>
      </w:r>
      <w:r w:rsidR="0055633A" w:rsidRPr="00F81A58">
        <w:rPr>
          <w:rFonts w:ascii="DINPro-Regular" w:hAnsi="DINPro-Regular" w:cs="Arial"/>
          <w:color w:val="002060"/>
          <w:sz w:val="24"/>
          <w:szCs w:val="24"/>
        </w:rPr>
        <w:t>V zastoupení Michal Coufal</w:t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ab/>
      </w:r>
      <w:r w:rsidR="009C3EF3">
        <w:rPr>
          <w:rFonts w:ascii="DINPro-Regular" w:hAnsi="DINPro-Regular" w:cs="Arial"/>
          <w:color w:val="002060"/>
          <w:sz w:val="24"/>
          <w:szCs w:val="24"/>
        </w:rPr>
        <w:t xml:space="preserve">             </w:t>
      </w:r>
      <w:r w:rsidR="00D924F3" w:rsidRPr="00F81A58">
        <w:rPr>
          <w:rFonts w:ascii="DINPro-Regular" w:hAnsi="DINPro-Regular" w:cs="Arial"/>
          <w:color w:val="002060"/>
          <w:sz w:val="24"/>
          <w:szCs w:val="24"/>
        </w:rPr>
        <w:t xml:space="preserve">RNDr. Ing. Ivo Macek       </w:t>
      </w:r>
    </w:p>
    <w:sectPr w:rsidR="002B2477" w:rsidRPr="00F81A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C6B77" w14:textId="77777777" w:rsidR="00E97515" w:rsidRDefault="00E97515">
      <w:pPr>
        <w:spacing w:after="0" w:line="240" w:lineRule="auto"/>
      </w:pPr>
      <w:r>
        <w:separator/>
      </w:r>
    </w:p>
  </w:endnote>
  <w:endnote w:type="continuationSeparator" w:id="0">
    <w:p w14:paraId="56857A99" w14:textId="77777777" w:rsidR="00E97515" w:rsidRDefault="00E9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Regular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NPro-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DE886" w14:textId="77777777" w:rsidR="002B2477" w:rsidRDefault="00D924F3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5" behindDoc="1" locked="0" layoutInCell="1" allowOverlap="1" wp14:anchorId="28102558" wp14:editId="0E756E39">
          <wp:simplePos x="0" y="0"/>
          <wp:positionH relativeFrom="margin">
            <wp:posOffset>2099945</wp:posOffset>
          </wp:positionH>
          <wp:positionV relativeFrom="paragraph">
            <wp:posOffset>-3937000</wp:posOffset>
          </wp:positionV>
          <wp:extent cx="4867275" cy="4857750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485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0CD6E" w14:textId="77777777" w:rsidR="002B2477" w:rsidRDefault="00D924F3">
    <w:pPr>
      <w:pStyle w:val="Zpat"/>
    </w:pPr>
    <w:r>
      <w:rPr>
        <w:noProof/>
        <w:lang w:eastAsia="cs-CZ"/>
      </w:rPr>
      <w:drawing>
        <wp:anchor distT="0" distB="0" distL="114300" distR="114300" simplePos="0" relativeHeight="3" behindDoc="1" locked="0" layoutInCell="1" allowOverlap="1" wp14:anchorId="28F2B795" wp14:editId="027984B5">
          <wp:simplePos x="0" y="0"/>
          <wp:positionH relativeFrom="margin">
            <wp:posOffset>1947545</wp:posOffset>
          </wp:positionH>
          <wp:positionV relativeFrom="paragraph">
            <wp:posOffset>-4089400</wp:posOffset>
          </wp:positionV>
          <wp:extent cx="4867275" cy="4857750"/>
          <wp:effectExtent l="0" t="0" r="0" b="0"/>
          <wp:wrapNone/>
          <wp:docPr id="4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485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5C270" w14:textId="77777777" w:rsidR="00E97515" w:rsidRDefault="00E97515">
      <w:pPr>
        <w:spacing w:after="0" w:line="240" w:lineRule="auto"/>
      </w:pPr>
      <w:r>
        <w:separator/>
      </w:r>
    </w:p>
  </w:footnote>
  <w:footnote w:type="continuationSeparator" w:id="0">
    <w:p w14:paraId="24AD6793" w14:textId="77777777" w:rsidR="00E97515" w:rsidRDefault="00E9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4E05" w14:textId="77777777" w:rsidR="002B2477" w:rsidRDefault="00D924F3">
    <w:pPr>
      <w:pStyle w:val="Zhlav"/>
    </w:pPr>
    <w:r>
      <w:rPr>
        <w:noProof/>
        <w:lang w:eastAsia="cs-CZ"/>
      </w:rPr>
      <w:drawing>
        <wp:anchor distT="0" distB="0" distL="114300" distR="114300" simplePos="0" relativeHeight="7" behindDoc="1" locked="0" layoutInCell="1" allowOverlap="1" wp14:anchorId="55DB81B6" wp14:editId="610C1861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341120" cy="1396365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9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6846" w14:textId="77777777" w:rsidR="002B2477" w:rsidRDefault="00D924F3">
    <w:pPr>
      <w:pStyle w:val="Zhlav"/>
    </w:pPr>
    <w:r>
      <w:rPr>
        <w:noProof/>
        <w:lang w:eastAsia="cs-CZ"/>
      </w:rPr>
      <w:drawing>
        <wp:anchor distT="0" distB="0" distL="114300" distR="114300" simplePos="0" relativeHeight="2" behindDoc="1" locked="0" layoutInCell="1" allowOverlap="1" wp14:anchorId="4A123E99" wp14:editId="38F84EC5">
          <wp:simplePos x="0" y="0"/>
          <wp:positionH relativeFrom="margin">
            <wp:align>center</wp:align>
          </wp:positionH>
          <wp:positionV relativeFrom="page">
            <wp:posOffset>247650</wp:posOffset>
          </wp:positionV>
          <wp:extent cx="1339850" cy="13970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6FC"/>
    <w:multiLevelType w:val="multilevel"/>
    <w:tmpl w:val="B1AA6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2E04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4F14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56E71"/>
    <w:multiLevelType w:val="multilevel"/>
    <w:tmpl w:val="7AEE57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6722B92"/>
    <w:multiLevelType w:val="multilevel"/>
    <w:tmpl w:val="65248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55A02FE"/>
    <w:multiLevelType w:val="multilevel"/>
    <w:tmpl w:val="EFFC1A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37335F8C"/>
    <w:multiLevelType w:val="multilevel"/>
    <w:tmpl w:val="B56ED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INPro-Regular" w:hAnsi="DINPro-Regular"/>
        <w:sz w:val="21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325B74"/>
    <w:multiLevelType w:val="multilevel"/>
    <w:tmpl w:val="91E690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7E31942"/>
    <w:multiLevelType w:val="multilevel"/>
    <w:tmpl w:val="589E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EC751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2E01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77"/>
    <w:rsid w:val="000C7713"/>
    <w:rsid w:val="0019182A"/>
    <w:rsid w:val="002B2477"/>
    <w:rsid w:val="0055633A"/>
    <w:rsid w:val="00696B71"/>
    <w:rsid w:val="0083416E"/>
    <w:rsid w:val="008C0E4D"/>
    <w:rsid w:val="0094516C"/>
    <w:rsid w:val="009C3EF3"/>
    <w:rsid w:val="00C41EB6"/>
    <w:rsid w:val="00D924F3"/>
    <w:rsid w:val="00E3366A"/>
    <w:rsid w:val="00E97515"/>
    <w:rsid w:val="00ED1572"/>
    <w:rsid w:val="00EF2900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1C85"/>
  <w15:docId w15:val="{1D8920E4-949A-4B48-80D7-E7A03FA4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7E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97F2A"/>
  </w:style>
  <w:style w:type="character" w:customStyle="1" w:styleId="ZpatChar">
    <w:name w:val="Zápatí Char"/>
    <w:basedOn w:val="Standardnpsmoodstavce"/>
    <w:link w:val="Zpat"/>
    <w:uiPriority w:val="99"/>
    <w:qFormat/>
    <w:rsid w:val="00997F2A"/>
  </w:style>
  <w:style w:type="character" w:customStyle="1" w:styleId="platne1">
    <w:name w:val="platne1"/>
    <w:basedOn w:val="Standardnpsmoodstavce"/>
    <w:qFormat/>
    <w:rsid w:val="008E5AEA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E2D0D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352FE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EE451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DINPro-Regular" w:hAnsi="DINPro-Regular"/>
      <w:sz w:val="21"/>
      <w:szCs w:val="22"/>
    </w:rPr>
  </w:style>
  <w:style w:type="character" w:customStyle="1" w:styleId="ListLabel2">
    <w:name w:val="ListLabel 2"/>
    <w:qFormat/>
    <w:rPr>
      <w:rFonts w:ascii="DINPro-Regular" w:hAnsi="DINPro-Regular" w:cs="Arial"/>
      <w:sz w:val="21"/>
      <w:szCs w:val="21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5AEA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E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1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E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E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praha@sumavskyprame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E93FC-71FC-4600-9040-FFA5982D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ŠUMAVSKÝ PRAMEN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</dc:creator>
  <dc:description/>
  <cp:lastModifiedBy>Nečasová Lada</cp:lastModifiedBy>
  <cp:revision>9</cp:revision>
  <cp:lastPrinted>2021-09-27T10:43:00Z</cp:lastPrinted>
  <dcterms:created xsi:type="dcterms:W3CDTF">2021-09-24T06:49:00Z</dcterms:created>
  <dcterms:modified xsi:type="dcterms:W3CDTF">2021-10-18T09:39:00Z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ŠUMAVSKÝ PRAMEN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