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1906" w14:textId="63329E38" w:rsidR="001153F7" w:rsidRPr="000F00DB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D64DE0">
        <w:rPr>
          <w:rFonts w:asciiTheme="minorHAnsi" w:hAnsiTheme="minorHAnsi" w:cstheme="minorHAnsi"/>
          <w:b/>
          <w:sz w:val="32"/>
          <w:szCs w:val="32"/>
        </w:rPr>
        <w:t xml:space="preserve"> č. 212000084</w:t>
      </w:r>
    </w:p>
    <w:p w14:paraId="10D4CA97" w14:textId="77777777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03F1854" w14:textId="2D45890F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14:paraId="7A81B367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5CCC6B88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sídlem:  Republikánské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obrany 1584/1  692 01 Mikulov</w:t>
      </w:r>
    </w:p>
    <w:p w14:paraId="294616A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EE16F3E" w14:textId="77777777"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00DFBAC5" w14:textId="2BFEF3F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220CD09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0AAED19" w14:textId="7F4EC08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Tel.: +420 730 106 882</w:t>
      </w:r>
    </w:p>
    <w:p w14:paraId="6B78CC8D" w14:textId="77777777"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4240BD8B" w14:textId="16065CA5" w:rsidR="008466F1" w:rsidRPr="000F00DB" w:rsidRDefault="008466F1" w:rsidP="00D64DE0">
      <w:pPr>
        <w:spacing w:before="12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14:paraId="1E62C74F" w14:textId="0551D112"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  <w:proofErr w:type="gramEnd"/>
    </w:p>
    <w:p w14:paraId="7021639D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14:paraId="4BF7832F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14:paraId="7170735E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14:paraId="6A4A2585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sz w:val="22"/>
          <w:szCs w:val="22"/>
        </w:rPr>
        <w:t>IČ:  16309057</w:t>
      </w:r>
      <w:proofErr w:type="gramEnd"/>
    </w:p>
    <w:p w14:paraId="0206E06D" w14:textId="7AC17248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DIČ: CZ 6109206378</w:t>
      </w:r>
    </w:p>
    <w:p w14:paraId="6DA4CDAC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zhotovitel)</w:t>
      </w:r>
    </w:p>
    <w:p w14:paraId="2E06E66F" w14:textId="652A4979" w:rsidR="008466F1" w:rsidRPr="000F00DB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14:paraId="5B4170EA" w14:textId="77777777"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uzavřeli dle ustanovení § 2586 a násl. </w:t>
      </w:r>
      <w:proofErr w:type="spellStart"/>
      <w:r w:rsidRPr="000F00DB">
        <w:rPr>
          <w:rFonts w:asciiTheme="minorHAnsi" w:hAnsiTheme="minorHAnsi" w:cstheme="minorHAnsi"/>
          <w:b/>
          <w:sz w:val="22"/>
          <w:szCs w:val="22"/>
        </w:rPr>
        <w:t>z.č</w:t>
      </w:r>
      <w:proofErr w:type="spell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. 89/2012 Sb., občanský </w:t>
      </w: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zákoník,  smlouvu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  o dílo tohoto znění:</w:t>
      </w:r>
    </w:p>
    <w:p w14:paraId="7895ABC7" w14:textId="77777777" w:rsidR="00360460" w:rsidRPr="000F00DB" w:rsidRDefault="00360460" w:rsidP="00360460">
      <w:pPr>
        <w:pStyle w:val="Nadpis2"/>
        <w:rPr>
          <w:rFonts w:asciiTheme="minorHAnsi" w:hAnsiTheme="minorHAnsi" w:cstheme="minorHAnsi"/>
          <w:szCs w:val="22"/>
        </w:rPr>
      </w:pPr>
    </w:p>
    <w:p w14:paraId="20EBEB47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14:paraId="15ADD18C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3D632A40" w14:textId="60B3FC57" w:rsidR="00021730" w:rsidRPr="000F00DB" w:rsidRDefault="00FD0E76" w:rsidP="00D64DE0">
      <w:pPr>
        <w:spacing w:before="120"/>
        <w:ind w:left="703" w:hanging="703"/>
        <w:rPr>
          <w:rFonts w:asciiTheme="minorHAnsi" w:hAnsiTheme="minorHAnsi" w:cstheme="minorHAnsi"/>
          <w:snapToGrid w:val="0"/>
          <w:sz w:val="22"/>
          <w:szCs w:val="22"/>
        </w:rPr>
      </w:pPr>
      <w:r w:rsidRPr="005C67E1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5C67E1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5C67E1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5C67E1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D64DE0">
        <w:rPr>
          <w:rFonts w:asciiTheme="minorHAnsi" w:hAnsiTheme="minorHAnsi" w:cstheme="minorHAnsi"/>
          <w:snapToGrid w:val="0"/>
          <w:sz w:val="22"/>
          <w:szCs w:val="22"/>
        </w:rPr>
        <w:t>revize veřejného osvětlení města Mikulov</w:t>
      </w:r>
      <w:r w:rsidR="005C67E1">
        <w:rPr>
          <w:rFonts w:asciiTheme="minorHAnsi" w:hAnsiTheme="minorHAnsi" w:cstheme="minorHAnsi"/>
          <w:sz w:val="22"/>
          <w:szCs w:val="22"/>
        </w:rPr>
        <w:t xml:space="preserve"> </w:t>
      </w:r>
      <w:r w:rsidR="00697022"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2058BCC2" w14:textId="77777777"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44827E75" w14:textId="37667C3D" w:rsidR="008466F1" w:rsidRPr="000F00DB" w:rsidRDefault="008466F1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A5580D4" w14:textId="3BE4684F"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1D35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14:paraId="7F285C3A" w14:textId="1E4C97AE" w:rsidR="001153F7" w:rsidRPr="000F00DB" w:rsidRDefault="001153F7" w:rsidP="00D64DE0">
      <w:p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D64DE0">
        <w:rPr>
          <w:rFonts w:asciiTheme="minorHAnsi" w:hAnsiTheme="minorHAnsi" w:cstheme="minorHAnsi"/>
          <w:sz w:val="22"/>
          <w:szCs w:val="22"/>
        </w:rPr>
        <w:t xml:space="preserve">nabídky, </w:t>
      </w:r>
      <w:r w:rsidR="008466F1" w:rsidRPr="000F00DB">
        <w:rPr>
          <w:rFonts w:asciiTheme="minorHAnsi" w:hAnsiTheme="minorHAnsi" w:cstheme="minorHAnsi"/>
          <w:sz w:val="22"/>
          <w:szCs w:val="22"/>
        </w:rPr>
        <w:t>kter</w:t>
      </w:r>
      <w:r w:rsidR="00D64DE0">
        <w:rPr>
          <w:rFonts w:asciiTheme="minorHAnsi" w:hAnsiTheme="minorHAnsi" w:cstheme="minorHAnsi"/>
          <w:sz w:val="22"/>
          <w:szCs w:val="22"/>
        </w:rPr>
        <w:t>á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je přílohou této smlouvy</w:t>
      </w:r>
      <w:r w:rsidR="005C67E1">
        <w:rPr>
          <w:rFonts w:asciiTheme="minorHAnsi" w:hAnsiTheme="minorHAnsi" w:cstheme="minorHAnsi"/>
          <w:sz w:val="22"/>
          <w:szCs w:val="22"/>
        </w:rPr>
        <w:t>.</w:t>
      </w:r>
    </w:p>
    <w:p w14:paraId="4A67096B" w14:textId="7B63A534"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hodnoty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tku </w:t>
      </w:r>
    </w:p>
    <w:p w14:paraId="2AC88BE2" w14:textId="2B6F150C" w:rsidR="005C67E1" w:rsidRPr="000F04C8" w:rsidRDefault="000F04C8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1.850.000</w:t>
      </w:r>
      <w:r w:rsidR="00FD0E76" w:rsidRPr="000F04C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4C8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gramEnd"/>
      <w:r w:rsidR="00487967" w:rsidRPr="000F04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3F7" w:rsidRPr="000F04C8">
        <w:rPr>
          <w:rFonts w:asciiTheme="minorHAnsi" w:hAnsiTheme="minorHAnsi" w:cstheme="minorHAnsi"/>
          <w:b/>
          <w:bCs/>
          <w:sz w:val="22"/>
          <w:szCs w:val="22"/>
        </w:rPr>
        <w:t>Kč</w:t>
      </w:r>
      <w:r w:rsidR="005C67E1" w:rsidRPr="000F04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DE11A85" w14:textId="70F69830" w:rsidR="001153F7" w:rsidRPr="000F04C8" w:rsidRDefault="005C67E1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4C8"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proofErr w:type="spellStart"/>
      <w:r w:rsidR="000F04C8">
        <w:rPr>
          <w:rFonts w:asciiTheme="minorHAnsi" w:hAnsiTheme="minorHAnsi" w:cstheme="minorHAnsi"/>
          <w:b/>
          <w:bCs/>
          <w:sz w:val="22"/>
          <w:szCs w:val="22"/>
        </w:rPr>
        <w:t>jedenmilionosmset</w:t>
      </w:r>
      <w:r w:rsidRPr="000F04C8">
        <w:rPr>
          <w:rFonts w:asciiTheme="minorHAnsi" w:hAnsiTheme="minorHAnsi" w:cstheme="minorHAnsi"/>
          <w:b/>
          <w:bCs/>
          <w:sz w:val="22"/>
          <w:szCs w:val="22"/>
        </w:rPr>
        <w:t>padesáttisíckorunčeských</w:t>
      </w:r>
      <w:proofErr w:type="spellEnd"/>
      <w:r w:rsidRPr="000F04C8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FC3598C" w14:textId="6667BCED"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4C8">
        <w:rPr>
          <w:rFonts w:asciiTheme="minorHAnsi" w:hAnsiTheme="minorHAnsi" w:cstheme="minorHAnsi"/>
          <w:bCs/>
          <w:sz w:val="22"/>
          <w:szCs w:val="22"/>
        </w:rPr>
        <w:t xml:space="preserve">Cena včetně DPH </w:t>
      </w:r>
      <w:r w:rsidR="000F04C8">
        <w:rPr>
          <w:rFonts w:asciiTheme="minorHAnsi" w:hAnsiTheme="minorHAnsi" w:cstheme="minorHAnsi"/>
          <w:bCs/>
          <w:sz w:val="22"/>
          <w:szCs w:val="22"/>
        </w:rPr>
        <w:t>2</w:t>
      </w:r>
      <w:r w:rsidRPr="000F04C8">
        <w:rPr>
          <w:rFonts w:asciiTheme="minorHAnsi" w:hAnsiTheme="minorHAnsi" w:cstheme="minorHAnsi"/>
          <w:bCs/>
          <w:sz w:val="22"/>
          <w:szCs w:val="22"/>
        </w:rPr>
        <w:t xml:space="preserve">1% činí </w:t>
      </w:r>
      <w:proofErr w:type="gramStart"/>
      <w:r w:rsidR="000F04C8">
        <w:rPr>
          <w:rFonts w:asciiTheme="minorHAnsi" w:hAnsiTheme="minorHAnsi" w:cstheme="minorHAnsi"/>
          <w:bCs/>
          <w:sz w:val="22"/>
          <w:szCs w:val="22"/>
        </w:rPr>
        <w:t>2.238.500</w:t>
      </w:r>
      <w:r w:rsidRPr="000F04C8">
        <w:rPr>
          <w:rFonts w:asciiTheme="minorHAnsi" w:hAnsiTheme="minorHAnsi" w:cstheme="minorHAnsi"/>
          <w:bCs/>
          <w:sz w:val="22"/>
          <w:szCs w:val="22"/>
        </w:rPr>
        <w:t>,-</w:t>
      </w:r>
      <w:proofErr w:type="gramEnd"/>
      <w:r w:rsidRPr="000F04C8">
        <w:rPr>
          <w:rFonts w:asciiTheme="minorHAnsi" w:hAnsiTheme="minorHAnsi" w:cstheme="minorHAnsi"/>
          <w:bCs/>
          <w:sz w:val="22"/>
          <w:szCs w:val="22"/>
        </w:rPr>
        <w:t>Kč</w:t>
      </w:r>
    </w:p>
    <w:p w14:paraId="344F4C2B" w14:textId="77777777"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586976" w14:textId="446EFE11" w:rsidR="00C81F02" w:rsidRPr="000F00DB" w:rsidRDefault="00C81F02" w:rsidP="00C81F02">
      <w:pPr>
        <w:spacing w:before="120"/>
        <w:ind w:left="703" w:hanging="703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5C67E1">
        <w:rPr>
          <w:rFonts w:asciiTheme="minorHAnsi" w:hAnsiTheme="minorHAnsi" w:cstheme="minorHAnsi"/>
          <w:bCs/>
          <w:snapToGrid w:val="0"/>
          <w:sz w:val="22"/>
          <w:szCs w:val="22"/>
        </w:rPr>
        <w:t>2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  <w:t>Splatnost faktur je sjednána na 14 (čtrnáct) dní</w:t>
      </w:r>
      <w:r w:rsidR="000F04C8">
        <w:rPr>
          <w:rFonts w:asciiTheme="minorHAnsi" w:hAnsiTheme="minorHAnsi" w:cstheme="minorHAnsi"/>
          <w:bCs/>
          <w:snapToGrid w:val="0"/>
          <w:sz w:val="22"/>
          <w:szCs w:val="22"/>
        </w:rPr>
        <w:t>,</w:t>
      </w:r>
      <w:r w:rsidR="00D64DE0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a to na základě dílčích faktur na základě měsíčních výkonů</w:t>
      </w:r>
      <w:r w:rsidR="000504C4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3CCEE469" w14:textId="74E3BAAC" w:rsidR="00C81F02" w:rsidRPr="000F00DB" w:rsidRDefault="00C81F02" w:rsidP="00D64DE0">
      <w:pPr>
        <w:spacing w:before="12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5C67E1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</w:t>
      </w:r>
      <w:r w:rsidRPr="000F00DB">
        <w:rPr>
          <w:rFonts w:asciiTheme="minorHAnsi" w:hAnsiTheme="minorHAnsi" w:cstheme="minorHAnsi"/>
          <w:sz w:val="22"/>
          <w:szCs w:val="22"/>
        </w:rPr>
        <w:lastRenderedPageBreak/>
        <w:t>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14:paraId="25A19DE5" w14:textId="77777777"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129CE48" w14:textId="41254C82"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1BDB96FF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14:paraId="523C6B42" w14:textId="7A473F62"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 xml:space="preserve">nejpozději </w:t>
      </w:r>
      <w:r w:rsidR="00E64A6D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>do</w:t>
      </w:r>
      <w:r w:rsidR="0077722B" w:rsidRPr="000F00D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F04C8">
        <w:rPr>
          <w:rFonts w:asciiTheme="minorHAnsi" w:hAnsiTheme="minorHAnsi" w:cstheme="minorHAnsi"/>
          <w:b w:val="0"/>
          <w:sz w:val="22"/>
          <w:szCs w:val="22"/>
        </w:rPr>
        <w:t>1</w:t>
      </w:r>
      <w:r w:rsidR="00133313">
        <w:rPr>
          <w:rFonts w:asciiTheme="minorHAnsi" w:hAnsiTheme="minorHAnsi" w:cstheme="minorHAnsi"/>
          <w:b w:val="0"/>
          <w:sz w:val="22"/>
          <w:szCs w:val="22"/>
        </w:rPr>
        <w:t>5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>.1</w:t>
      </w:r>
      <w:r w:rsidR="000F04C8">
        <w:rPr>
          <w:rFonts w:asciiTheme="minorHAnsi" w:hAnsiTheme="minorHAnsi" w:cstheme="minorHAnsi"/>
          <w:b w:val="0"/>
          <w:sz w:val="22"/>
          <w:szCs w:val="22"/>
        </w:rPr>
        <w:t>2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410139" w:rsidRPr="000F00DB">
        <w:rPr>
          <w:rFonts w:asciiTheme="minorHAnsi" w:hAnsiTheme="minorHAnsi" w:cstheme="minorHAnsi"/>
          <w:b w:val="0"/>
          <w:sz w:val="22"/>
          <w:szCs w:val="22"/>
        </w:rPr>
        <w:t>202</w:t>
      </w:r>
      <w:r w:rsidR="000F04C8">
        <w:rPr>
          <w:rFonts w:asciiTheme="minorHAnsi" w:hAnsiTheme="minorHAnsi" w:cstheme="minorHAnsi"/>
          <w:b w:val="0"/>
          <w:sz w:val="22"/>
          <w:szCs w:val="22"/>
        </w:rPr>
        <w:t>1</w:t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 xml:space="preserve"> s tím, že termín započetí realizace díla je 2</w:t>
      </w:r>
      <w:r w:rsidR="000F04C8">
        <w:rPr>
          <w:rFonts w:asciiTheme="minorHAnsi" w:hAnsiTheme="minorHAnsi" w:cstheme="minorHAnsi"/>
          <w:b w:val="0"/>
          <w:sz w:val="22"/>
          <w:szCs w:val="22"/>
        </w:rPr>
        <w:t>.8.</w:t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>202</w:t>
      </w:r>
      <w:r w:rsidR="000F04C8">
        <w:rPr>
          <w:rFonts w:asciiTheme="minorHAnsi" w:hAnsiTheme="minorHAnsi" w:cstheme="minorHAnsi"/>
          <w:b w:val="0"/>
          <w:sz w:val="22"/>
          <w:szCs w:val="22"/>
        </w:rPr>
        <w:t>1</w:t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996718" w14:textId="77777777"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14:paraId="591E14C2" w14:textId="77777777"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  <w:r w:rsidRPr="000F00DB">
        <w:rPr>
          <w:rFonts w:asciiTheme="minorHAnsi" w:hAnsiTheme="minorHAnsi" w:cstheme="minorHAnsi"/>
          <w:szCs w:val="22"/>
        </w:rPr>
        <w:t xml:space="preserve"> </w:t>
      </w:r>
    </w:p>
    <w:p w14:paraId="720F2EBD" w14:textId="14CE85D5" w:rsidR="001153F7" w:rsidRPr="000F00DB" w:rsidRDefault="000F04C8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  <w:u w:val="single"/>
        </w:rPr>
        <w:t>Podmínky realizace díla</w:t>
      </w:r>
    </w:p>
    <w:p w14:paraId="47BBC0CB" w14:textId="09081ED3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</w:t>
      </w:r>
      <w:r w:rsidR="000F04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89EA4AE" w14:textId="490B810C" w:rsidR="00A13F96" w:rsidRPr="00A13F96" w:rsidRDefault="00BE1615" w:rsidP="000504C4">
      <w:pPr>
        <w:spacing w:before="120"/>
        <w:ind w:left="703" w:hanging="70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>4.</w:t>
      </w:r>
      <w:r w:rsidR="00A13F96">
        <w:rPr>
          <w:rFonts w:asciiTheme="minorHAnsi" w:hAnsiTheme="minorHAnsi" w:cstheme="minorHAnsi"/>
          <w:bCs/>
          <w:sz w:val="22"/>
          <w:szCs w:val="22"/>
        </w:rPr>
        <w:t>2</w:t>
      </w:r>
      <w:r w:rsidRPr="00A13F96">
        <w:rPr>
          <w:rFonts w:asciiTheme="minorHAnsi" w:hAnsiTheme="minorHAnsi" w:cstheme="minorHAnsi"/>
          <w:bCs/>
          <w:sz w:val="22"/>
          <w:szCs w:val="22"/>
        </w:rPr>
        <w:t>.</w:t>
      </w:r>
      <w:r w:rsidRPr="00A13F96">
        <w:rPr>
          <w:rFonts w:asciiTheme="minorHAnsi" w:hAnsiTheme="minorHAnsi" w:cstheme="minorHAnsi"/>
          <w:bCs/>
          <w:sz w:val="22"/>
          <w:szCs w:val="22"/>
        </w:rPr>
        <w:tab/>
      </w:r>
      <w:r w:rsidR="00A13F96">
        <w:rPr>
          <w:rFonts w:asciiTheme="minorHAnsi" w:hAnsiTheme="minorHAnsi" w:cstheme="minorHAnsi"/>
          <w:bCs/>
          <w:sz w:val="22"/>
          <w:szCs w:val="22"/>
        </w:rPr>
        <w:t xml:space="preserve">Zhotovitel je povinen při provádění díla respektovat a postupovat dle následujících </w:t>
      </w:r>
      <w:r w:rsidR="000504C4">
        <w:rPr>
          <w:rFonts w:asciiTheme="minorHAnsi" w:hAnsiTheme="minorHAnsi" w:cstheme="minorHAnsi"/>
          <w:bCs/>
          <w:sz w:val="22"/>
          <w:szCs w:val="22"/>
        </w:rPr>
        <w:t xml:space="preserve">ČSN </w:t>
      </w:r>
      <w:r w:rsidR="00A13F96" w:rsidRPr="00A13F96">
        <w:rPr>
          <w:rFonts w:asciiTheme="minorHAnsi" w:hAnsiTheme="minorHAnsi" w:cstheme="minorHAnsi"/>
          <w:bCs/>
          <w:sz w:val="22"/>
          <w:szCs w:val="22"/>
        </w:rPr>
        <w:t>v platném znění:</w:t>
      </w:r>
    </w:p>
    <w:p w14:paraId="5100C3C1" w14:textId="7D2A8F6F" w:rsidR="00A13F96" w:rsidRPr="00A13F96" w:rsidRDefault="00A13F96" w:rsidP="000504C4">
      <w:pPr>
        <w:pStyle w:val="Default"/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ab/>
        <w:t>- ČSN 33 1500 Revize elektrických zařízení</w:t>
      </w:r>
    </w:p>
    <w:p w14:paraId="7CC90E85" w14:textId="77777777" w:rsidR="00A13F96" w:rsidRPr="00A13F96" w:rsidRDefault="00A13F96" w:rsidP="00A13F96">
      <w:pPr>
        <w:spacing w:before="120"/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 xml:space="preserve">- ČSN 33 0360 Místa připojení ochranných vodičů na elektrických předmětech </w:t>
      </w:r>
    </w:p>
    <w:p w14:paraId="321F10C6" w14:textId="77777777" w:rsidR="00A13F96" w:rsidRPr="00A13F96" w:rsidRDefault="00A13F96" w:rsidP="00A13F96">
      <w:pPr>
        <w:spacing w:before="120"/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 xml:space="preserve">- ČSN 33 1500 Elektrotechnické předpisy – Revize elektrických zařízení </w:t>
      </w:r>
    </w:p>
    <w:p w14:paraId="058A0EA5" w14:textId="77777777" w:rsidR="00A13F96" w:rsidRPr="00A13F96" w:rsidRDefault="00A13F96" w:rsidP="00A13F96">
      <w:pPr>
        <w:spacing w:before="120"/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>- ČSN 33 2000-1 Elektrické instalace nízkého napětí – Část 1: Základní hlediska, stanovení základních</w:t>
      </w:r>
    </w:p>
    <w:p w14:paraId="3D6DAABC" w14:textId="2877CC98" w:rsidR="00A13F96" w:rsidRPr="00A13F96" w:rsidRDefault="00A13F96" w:rsidP="00A13F96">
      <w:pPr>
        <w:ind w:left="703" w:firstLine="5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 xml:space="preserve">   charakteristik, definice </w:t>
      </w:r>
    </w:p>
    <w:p w14:paraId="4282A9DC" w14:textId="77777777" w:rsidR="00A13F96" w:rsidRPr="00A13F96" w:rsidRDefault="00A13F96" w:rsidP="00A13F96">
      <w:pPr>
        <w:spacing w:before="120"/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>- ČSN 33 2000-4-41 Elektrické instalace nízkého napětí – Část 4-41: Ochranná opatření pro zajištění</w:t>
      </w:r>
    </w:p>
    <w:p w14:paraId="431AB292" w14:textId="294905C3" w:rsidR="00A13F96" w:rsidRPr="00A13F96" w:rsidRDefault="00A13F96" w:rsidP="00A13F96">
      <w:pPr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 xml:space="preserve">  bezpečnosti – ochrana před úrazem elektrickým proudem </w:t>
      </w:r>
    </w:p>
    <w:p w14:paraId="36DC6D11" w14:textId="77777777" w:rsidR="00A13F96" w:rsidRPr="00A13F96" w:rsidRDefault="00A13F96" w:rsidP="00A13F96">
      <w:pPr>
        <w:spacing w:before="120"/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>- ČSN 33 2000-4-42 Elektrické instalace nízkého napětí – Část 4-42: Bezpečnost – ochrana před účinky</w:t>
      </w:r>
    </w:p>
    <w:p w14:paraId="4EBA1797" w14:textId="5AC73476" w:rsidR="00A13F96" w:rsidRPr="00A13F96" w:rsidRDefault="00A13F96" w:rsidP="00A13F96">
      <w:pPr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 xml:space="preserve">  tepla</w:t>
      </w:r>
    </w:p>
    <w:p w14:paraId="07C5E3E3" w14:textId="77777777" w:rsidR="00A13F96" w:rsidRPr="00A13F96" w:rsidRDefault="00A13F96" w:rsidP="00A13F96">
      <w:pPr>
        <w:spacing w:before="120"/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>- ČSN 33 2000-4-43 Elektrické instalace nízkého napětí – Část 4-43: Bezpečnost – ochrana před</w:t>
      </w:r>
    </w:p>
    <w:p w14:paraId="4F85C9FC" w14:textId="017375ED" w:rsidR="00BE1615" w:rsidRPr="00A13F96" w:rsidRDefault="00A13F96" w:rsidP="00A13F96">
      <w:pPr>
        <w:ind w:left="703"/>
        <w:rPr>
          <w:rFonts w:asciiTheme="minorHAnsi" w:hAnsiTheme="minorHAnsi" w:cstheme="minorHAnsi"/>
          <w:bCs/>
          <w:sz w:val="22"/>
          <w:szCs w:val="22"/>
        </w:rPr>
      </w:pPr>
      <w:r w:rsidRPr="00A13F96">
        <w:rPr>
          <w:rFonts w:asciiTheme="minorHAnsi" w:hAnsiTheme="minorHAnsi" w:cstheme="minorHAnsi"/>
          <w:bCs/>
          <w:sz w:val="22"/>
          <w:szCs w:val="22"/>
        </w:rPr>
        <w:t xml:space="preserve">  nadproudy</w:t>
      </w:r>
    </w:p>
    <w:p w14:paraId="2E2B5857" w14:textId="307FC7D5" w:rsidR="00A13F96" w:rsidRDefault="00A13F96" w:rsidP="00A13F96">
      <w:pPr>
        <w:rPr>
          <w:rFonts w:asciiTheme="minorHAnsi" w:hAnsiTheme="minorHAnsi" w:cstheme="minorHAnsi"/>
          <w:bCs/>
          <w:sz w:val="22"/>
          <w:szCs w:val="22"/>
        </w:rPr>
      </w:pPr>
    </w:p>
    <w:p w14:paraId="20FA9787" w14:textId="3F1113B9" w:rsidR="00A13F96" w:rsidRDefault="00A13F96" w:rsidP="00A13F96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4.3.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Dílo bude realizováno po jednotlivých etapách, které respektují jednotlivé větve VO</w:t>
      </w:r>
    </w:p>
    <w:p w14:paraId="0D2E7388" w14:textId="77777777" w:rsidR="00A13F96" w:rsidRPr="00A13F96" w:rsidRDefault="00A13F96" w:rsidP="00A13F96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17DDFF2A" w14:textId="49450AE6" w:rsidR="001D494B" w:rsidRPr="00A13F96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A13F96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A13F96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4D6D5B" w:rsidRPr="00A13F9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A13F9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A92A448" w14:textId="77777777" w:rsidR="001153F7" w:rsidRPr="00A13F96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A13F96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A13F96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14:paraId="6AF0673B" w14:textId="77CDC6CB" w:rsidR="00A13F96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A13F96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A13F96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A13F96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A13F96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A13F96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A13F96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A13F96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A13F96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A13F96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A13F96">
        <w:rPr>
          <w:rFonts w:asciiTheme="minorHAnsi" w:hAnsiTheme="minorHAnsi" w:cstheme="minorHAnsi"/>
          <w:b w:val="0"/>
          <w:sz w:val="22"/>
          <w:szCs w:val="22"/>
        </w:rPr>
        <w:t>ždou ze smluvních stran</w:t>
      </w:r>
      <w:r w:rsidR="00A13F96">
        <w:rPr>
          <w:rFonts w:asciiTheme="minorHAnsi" w:hAnsiTheme="minorHAnsi" w:cstheme="minorHAnsi"/>
          <w:b w:val="0"/>
          <w:sz w:val="22"/>
          <w:szCs w:val="22"/>
        </w:rPr>
        <w:t xml:space="preserve"> v rámci</w:t>
      </w:r>
    </w:p>
    <w:p w14:paraId="10FB65C5" w14:textId="73D939D6" w:rsidR="007B4D5E" w:rsidRPr="00A13F96" w:rsidRDefault="00A13F96" w:rsidP="00A13F96">
      <w:pPr>
        <w:pStyle w:val="ANadpis2"/>
        <w:spacing w:before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     jednotlivých etap realizace</w:t>
      </w:r>
      <w:r w:rsidR="006E79C4" w:rsidRPr="00A13F96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CEBF692" w14:textId="6BAF9BF0" w:rsidR="00FD0E76" w:rsidRPr="00A13F96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13F96">
        <w:rPr>
          <w:rFonts w:asciiTheme="minorHAnsi" w:hAnsiTheme="minorHAnsi" w:cstheme="minorHAnsi"/>
          <w:sz w:val="22"/>
          <w:szCs w:val="22"/>
        </w:rPr>
        <w:t>6</w:t>
      </w:r>
      <w:r w:rsidR="00FD0E76" w:rsidRPr="00A13F96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A13F96">
        <w:rPr>
          <w:rFonts w:asciiTheme="minorHAnsi" w:hAnsiTheme="minorHAnsi" w:cstheme="minorHAnsi"/>
          <w:sz w:val="22"/>
          <w:szCs w:val="22"/>
        </w:rPr>
        <w:tab/>
      </w:r>
      <w:r w:rsidR="00FD0E76" w:rsidRPr="00A13F96">
        <w:rPr>
          <w:rFonts w:asciiTheme="minorHAnsi" w:hAnsiTheme="minorHAnsi" w:cstheme="minorHAnsi"/>
          <w:sz w:val="22"/>
          <w:szCs w:val="22"/>
        </w:rPr>
        <w:t>Dílo je splněno jeho řádným provedením a předáním objednateli.</w:t>
      </w:r>
    </w:p>
    <w:p w14:paraId="635F2EC1" w14:textId="0C7FAA8F" w:rsidR="00FD0E76" w:rsidRPr="00A13F96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13F96">
        <w:rPr>
          <w:rFonts w:asciiTheme="minorHAnsi" w:hAnsiTheme="minorHAnsi" w:cstheme="minorHAnsi"/>
          <w:sz w:val="22"/>
          <w:szCs w:val="22"/>
        </w:rPr>
        <w:t>6</w:t>
      </w:r>
      <w:r w:rsidR="00FD0E76" w:rsidRPr="00A13F96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A13F96">
        <w:rPr>
          <w:rFonts w:asciiTheme="minorHAnsi" w:hAnsiTheme="minorHAnsi" w:cstheme="minorHAnsi"/>
          <w:sz w:val="22"/>
          <w:szCs w:val="22"/>
        </w:rPr>
        <w:tab/>
      </w:r>
      <w:r w:rsidR="00FD0E76" w:rsidRPr="00A13F96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14:paraId="380FCD23" w14:textId="6E0ADF8F" w:rsidR="00FD0E76" w:rsidRPr="00A13F96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A13F96">
        <w:rPr>
          <w:rFonts w:asciiTheme="minorHAnsi" w:hAnsiTheme="minorHAnsi" w:cstheme="minorHAnsi"/>
          <w:sz w:val="22"/>
          <w:szCs w:val="22"/>
        </w:rPr>
        <w:t>6</w:t>
      </w:r>
      <w:r w:rsidR="00FD0E76" w:rsidRPr="00A13F96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A13F96">
        <w:rPr>
          <w:rFonts w:asciiTheme="minorHAnsi" w:hAnsiTheme="minorHAnsi" w:cstheme="minorHAnsi"/>
          <w:sz w:val="22"/>
          <w:szCs w:val="22"/>
        </w:rPr>
        <w:tab/>
      </w:r>
      <w:r w:rsidR="00FD0E76" w:rsidRPr="00A13F96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A13F96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A13F96">
        <w:rPr>
          <w:rFonts w:asciiTheme="minorHAnsi" w:hAnsiTheme="minorHAnsi" w:cstheme="minorHAnsi"/>
          <w:sz w:val="22"/>
          <w:szCs w:val="22"/>
        </w:rPr>
        <w:t>sou</w:t>
      </w:r>
      <w:r w:rsidR="004D5A9B" w:rsidRPr="00A13F96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A13F96">
        <w:rPr>
          <w:rFonts w:asciiTheme="minorHAnsi" w:hAnsiTheme="minorHAnsi" w:cstheme="minorHAnsi"/>
          <w:sz w:val="22"/>
          <w:szCs w:val="22"/>
        </w:rPr>
        <w:t>povinny vyhotovit jejich soupis, včetně předpokládaného data jejich odstranění zhotovitelem.</w:t>
      </w:r>
    </w:p>
    <w:p w14:paraId="02424DB3" w14:textId="6170B2C6" w:rsidR="004D5A9B" w:rsidRPr="00A13F96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13F96">
        <w:rPr>
          <w:rFonts w:asciiTheme="minorHAnsi" w:hAnsiTheme="minorHAnsi" w:cstheme="minorHAnsi"/>
          <w:sz w:val="22"/>
          <w:szCs w:val="22"/>
        </w:rPr>
        <w:t>6</w:t>
      </w:r>
      <w:r w:rsidR="004D5A9B" w:rsidRPr="00A13F96">
        <w:rPr>
          <w:rFonts w:asciiTheme="minorHAnsi" w:hAnsiTheme="minorHAnsi" w:cstheme="minorHAnsi"/>
          <w:sz w:val="22"/>
          <w:szCs w:val="22"/>
        </w:rPr>
        <w:t>.</w:t>
      </w:r>
      <w:r w:rsidR="00FD0E76" w:rsidRPr="00A13F96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A13F96">
        <w:rPr>
          <w:rFonts w:asciiTheme="minorHAnsi" w:hAnsiTheme="minorHAnsi" w:cstheme="minorHAnsi"/>
          <w:sz w:val="22"/>
          <w:szCs w:val="22"/>
        </w:rPr>
        <w:t xml:space="preserve">     </w:t>
      </w:r>
      <w:r w:rsidR="004D5A9B" w:rsidRPr="00A13F96">
        <w:rPr>
          <w:rFonts w:asciiTheme="minorHAnsi" w:hAnsiTheme="minorHAnsi" w:cstheme="minorHAnsi"/>
          <w:sz w:val="22"/>
          <w:szCs w:val="22"/>
        </w:rPr>
        <w:tab/>
      </w:r>
      <w:r w:rsidR="00FD0E76" w:rsidRPr="00A13F96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</w:t>
      </w:r>
      <w:r w:rsidR="004D5A9B" w:rsidRPr="00A13F96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A13F96">
        <w:rPr>
          <w:rFonts w:asciiTheme="minorHAnsi" w:hAnsiTheme="minorHAnsi" w:cstheme="minorHAnsi"/>
          <w:sz w:val="22"/>
          <w:szCs w:val="22"/>
        </w:rPr>
        <w:t>prokázat zhotovitel,</w:t>
      </w:r>
    </w:p>
    <w:p w14:paraId="69EADF48" w14:textId="656CD9E6" w:rsidR="004D5A9B" w:rsidRPr="00A13F96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A13F96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A13F96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A13F96">
        <w:rPr>
          <w:rFonts w:asciiTheme="minorHAnsi" w:hAnsiTheme="minorHAnsi" w:cstheme="minorHAnsi"/>
          <w:sz w:val="22"/>
          <w:szCs w:val="22"/>
        </w:rPr>
        <w:t>ebo</w:t>
      </w:r>
      <w:r w:rsidRPr="00A13F96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A13F96">
        <w:rPr>
          <w:rFonts w:asciiTheme="minorHAnsi" w:hAnsiTheme="minorHAnsi" w:cstheme="minorHAnsi"/>
          <w:sz w:val="22"/>
          <w:szCs w:val="22"/>
        </w:rPr>
        <w:t>vlivem nepříznivých klimatických podmínek, bude termín</w:t>
      </w:r>
      <w:r w:rsidRPr="00A13F96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A13F96">
        <w:rPr>
          <w:rFonts w:asciiTheme="minorHAnsi" w:hAnsiTheme="minorHAnsi" w:cstheme="minorHAnsi"/>
          <w:sz w:val="22"/>
          <w:szCs w:val="22"/>
        </w:rPr>
        <w:t>dokončení a předání díla prodloužen o</w:t>
      </w:r>
    </w:p>
    <w:p w14:paraId="70CBE468" w14:textId="195ED061" w:rsidR="00FD0E76" w:rsidRPr="00A13F96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A13F96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A13F96">
        <w:rPr>
          <w:rFonts w:asciiTheme="minorHAnsi" w:hAnsiTheme="minorHAnsi" w:cstheme="minorHAnsi"/>
          <w:sz w:val="22"/>
          <w:szCs w:val="22"/>
        </w:rPr>
        <w:tab/>
      </w:r>
      <w:r w:rsidR="00FD0E76" w:rsidRPr="00A13F96">
        <w:rPr>
          <w:rFonts w:asciiTheme="minorHAnsi" w:hAnsiTheme="minorHAnsi" w:cstheme="minorHAnsi"/>
          <w:sz w:val="22"/>
          <w:szCs w:val="22"/>
        </w:rPr>
        <w:t>dobu tohoto</w:t>
      </w:r>
      <w:r w:rsidRPr="00A13F96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A13F96">
        <w:rPr>
          <w:rFonts w:asciiTheme="minorHAnsi" w:hAnsiTheme="minorHAnsi" w:cstheme="minorHAnsi"/>
          <w:sz w:val="22"/>
          <w:szCs w:val="22"/>
        </w:rPr>
        <w:t>přerušení.</w:t>
      </w:r>
    </w:p>
    <w:p w14:paraId="7A1AC735" w14:textId="3E37020D" w:rsidR="004D5A9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5F567F24" w14:textId="77777777" w:rsidR="00A13F96" w:rsidRPr="00A13F96" w:rsidRDefault="00A13F96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7F997BB" w14:textId="145880CA"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13F96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 xml:space="preserve">Článek </w:t>
      </w:r>
      <w:r w:rsidR="007B4D5E" w:rsidRPr="00A13F96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A13F96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A13F96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D3EA2E0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36FB18DB" w14:textId="68EF795A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14:paraId="59F56D36" w14:textId="57B9EB6F"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  </w:t>
      </w:r>
      <w:r w:rsidR="00493B21" w:rsidRPr="000F00DB">
        <w:rPr>
          <w:rFonts w:asciiTheme="minorHAnsi" w:hAnsiTheme="minorHAnsi" w:cstheme="minorHAnsi"/>
          <w:sz w:val="22"/>
          <w:szCs w:val="22"/>
        </w:rPr>
        <w:t xml:space="preserve">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BA0C9" w14:textId="5124C3D7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Strany této smlouvy prohlašují, že smlouva byla uzavřena podle jejich svobodné a vážné vůle, určitě </w:t>
      </w:r>
      <w:r w:rsidR="00027856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70415A3" w14:textId="77777777"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779A2FC" w14:textId="77777777"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BEE728" w14:textId="44929699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D64DE0">
        <w:rPr>
          <w:rFonts w:asciiTheme="minorHAnsi" w:hAnsiTheme="minorHAnsi" w:cstheme="minorHAnsi"/>
          <w:sz w:val="22"/>
          <w:szCs w:val="22"/>
        </w:rPr>
        <w:t>30.7.2021</w:t>
      </w:r>
    </w:p>
    <w:p w14:paraId="60B6B44F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C301F2D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D28F171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44382F9" w14:textId="195AEBC0"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14:paraId="6D3BEF16" w14:textId="625E49F2"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14:paraId="2F500FC3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340A" w14:textId="77777777" w:rsidR="00AB4B1C" w:rsidRDefault="00AB4B1C">
      <w:r>
        <w:separator/>
      </w:r>
    </w:p>
  </w:endnote>
  <w:endnote w:type="continuationSeparator" w:id="0">
    <w:p w14:paraId="465E3152" w14:textId="77777777" w:rsidR="00AB4B1C" w:rsidRDefault="00AB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338E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D8E6E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B65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022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5A7CF75E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61E" w14:textId="77777777" w:rsidR="00AB4B1C" w:rsidRDefault="00AB4B1C">
      <w:r>
        <w:separator/>
      </w:r>
    </w:p>
  </w:footnote>
  <w:footnote w:type="continuationSeparator" w:id="0">
    <w:p w14:paraId="3D80F78B" w14:textId="77777777" w:rsidR="00AB4B1C" w:rsidRDefault="00AB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7"/>
    <w:rsid w:val="00002F54"/>
    <w:rsid w:val="00020D54"/>
    <w:rsid w:val="00021730"/>
    <w:rsid w:val="00027856"/>
    <w:rsid w:val="000504C4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0F04C8"/>
    <w:rsid w:val="0010773C"/>
    <w:rsid w:val="001134D2"/>
    <w:rsid w:val="001153F7"/>
    <w:rsid w:val="001164D8"/>
    <w:rsid w:val="00123537"/>
    <w:rsid w:val="00133313"/>
    <w:rsid w:val="00156E49"/>
    <w:rsid w:val="001706C1"/>
    <w:rsid w:val="00171558"/>
    <w:rsid w:val="001974AD"/>
    <w:rsid w:val="001B4C41"/>
    <w:rsid w:val="001C0985"/>
    <w:rsid w:val="001C72C2"/>
    <w:rsid w:val="001C7C8C"/>
    <w:rsid w:val="001D494B"/>
    <w:rsid w:val="001F21B5"/>
    <w:rsid w:val="001F474A"/>
    <w:rsid w:val="00212074"/>
    <w:rsid w:val="002162A3"/>
    <w:rsid w:val="00224F21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5066"/>
    <w:rsid w:val="003A763A"/>
    <w:rsid w:val="003C6D44"/>
    <w:rsid w:val="00410139"/>
    <w:rsid w:val="00431A57"/>
    <w:rsid w:val="00434FA6"/>
    <w:rsid w:val="00464B21"/>
    <w:rsid w:val="00471C33"/>
    <w:rsid w:val="00476FB7"/>
    <w:rsid w:val="004857D8"/>
    <w:rsid w:val="00486486"/>
    <w:rsid w:val="004877E1"/>
    <w:rsid w:val="00487967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20266"/>
    <w:rsid w:val="005260CF"/>
    <w:rsid w:val="00532AD2"/>
    <w:rsid w:val="00536E19"/>
    <w:rsid w:val="00553332"/>
    <w:rsid w:val="0056153C"/>
    <w:rsid w:val="0057431C"/>
    <w:rsid w:val="0059576C"/>
    <w:rsid w:val="005A42E3"/>
    <w:rsid w:val="005C23A6"/>
    <w:rsid w:val="005C67E1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E2DD0"/>
    <w:rsid w:val="006E382A"/>
    <w:rsid w:val="006E79C4"/>
    <w:rsid w:val="007225D0"/>
    <w:rsid w:val="007451B8"/>
    <w:rsid w:val="00747B53"/>
    <w:rsid w:val="00762D2B"/>
    <w:rsid w:val="0077722B"/>
    <w:rsid w:val="00786CEC"/>
    <w:rsid w:val="007937A3"/>
    <w:rsid w:val="007A1FE3"/>
    <w:rsid w:val="007B4D5E"/>
    <w:rsid w:val="007F41A2"/>
    <w:rsid w:val="00801D2F"/>
    <w:rsid w:val="00804A34"/>
    <w:rsid w:val="008260E1"/>
    <w:rsid w:val="008466F1"/>
    <w:rsid w:val="00861E4E"/>
    <w:rsid w:val="008740C6"/>
    <w:rsid w:val="00884F30"/>
    <w:rsid w:val="008855F4"/>
    <w:rsid w:val="008A6F3B"/>
    <w:rsid w:val="008C6D5B"/>
    <w:rsid w:val="008E546D"/>
    <w:rsid w:val="008F0775"/>
    <w:rsid w:val="00935CEC"/>
    <w:rsid w:val="00976661"/>
    <w:rsid w:val="009978E7"/>
    <w:rsid w:val="009B67A3"/>
    <w:rsid w:val="009C3EC4"/>
    <w:rsid w:val="009D63A9"/>
    <w:rsid w:val="009E2FA8"/>
    <w:rsid w:val="009E57C6"/>
    <w:rsid w:val="009F23D9"/>
    <w:rsid w:val="009F2CDA"/>
    <w:rsid w:val="00A06963"/>
    <w:rsid w:val="00A13F96"/>
    <w:rsid w:val="00A43C4C"/>
    <w:rsid w:val="00A57B97"/>
    <w:rsid w:val="00A65B2D"/>
    <w:rsid w:val="00A701E8"/>
    <w:rsid w:val="00A7297E"/>
    <w:rsid w:val="00A74FFE"/>
    <w:rsid w:val="00A96500"/>
    <w:rsid w:val="00AB4B1C"/>
    <w:rsid w:val="00AB53C9"/>
    <w:rsid w:val="00B10035"/>
    <w:rsid w:val="00B34070"/>
    <w:rsid w:val="00B36E0D"/>
    <w:rsid w:val="00B40FD0"/>
    <w:rsid w:val="00B44FA5"/>
    <w:rsid w:val="00B74D0D"/>
    <w:rsid w:val="00B75459"/>
    <w:rsid w:val="00B8380E"/>
    <w:rsid w:val="00B935AA"/>
    <w:rsid w:val="00B978B7"/>
    <w:rsid w:val="00BA0488"/>
    <w:rsid w:val="00BC611C"/>
    <w:rsid w:val="00BE1615"/>
    <w:rsid w:val="00BF3966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D05109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64DE0"/>
    <w:rsid w:val="00DA33E6"/>
    <w:rsid w:val="00DA79A1"/>
    <w:rsid w:val="00DD4B92"/>
    <w:rsid w:val="00DD4D23"/>
    <w:rsid w:val="00E03DCF"/>
    <w:rsid w:val="00E0679E"/>
    <w:rsid w:val="00E546BF"/>
    <w:rsid w:val="00E64A6D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5C29"/>
    <w:rsid w:val="00F25E33"/>
    <w:rsid w:val="00F3768B"/>
    <w:rsid w:val="00F47034"/>
    <w:rsid w:val="00F81828"/>
    <w:rsid w:val="00F91979"/>
    <w:rsid w:val="00FC354B"/>
    <w:rsid w:val="00FD0E76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D08"/>
  <w15:chartTrackingRefBased/>
  <w15:docId w15:val="{19AEF7D2-CD67-4111-83EB-91BAE05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  <w:style w:type="paragraph" w:customStyle="1" w:styleId="Default">
    <w:name w:val="Default"/>
    <w:rsid w:val="00A13F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Stana</dc:creator>
  <cp:keywords/>
  <cp:lastModifiedBy>Ing. Radim Světlík</cp:lastModifiedBy>
  <cp:revision>2</cp:revision>
  <cp:lastPrinted>2020-11-26T08:09:00Z</cp:lastPrinted>
  <dcterms:created xsi:type="dcterms:W3CDTF">2021-10-19T09:03:00Z</dcterms:created>
  <dcterms:modified xsi:type="dcterms:W3CDTF">2021-10-19T09:03:00Z</dcterms:modified>
</cp:coreProperties>
</file>