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4F03" w14:textId="77777777" w:rsidR="00000000" w:rsidRDefault="00A723DE">
      <w:pPr>
        <w:autoSpaceDE w:val="0"/>
        <w:spacing w:line="484" w:lineRule="atLeast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SMLOUVA O NÁJMU </w:t>
      </w:r>
      <w:r>
        <w:rPr>
          <w:rFonts w:ascii="Arial" w:hAnsi="Arial" w:cs="Arial"/>
          <w:b/>
          <w:bCs/>
          <w:color w:val="000000"/>
          <w:sz w:val="32"/>
          <w:szCs w:val="32"/>
        </w:rPr>
        <w:t>NEBYTOVÝCH PROSTOR</w:t>
      </w:r>
    </w:p>
    <w:p w14:paraId="664CF882" w14:textId="77777777" w:rsidR="00000000" w:rsidRDefault="00A723DE">
      <w:pPr>
        <w:autoSpaceDE w:val="0"/>
        <w:spacing w:line="484" w:lineRule="atLeast"/>
        <w:jc w:val="center"/>
      </w:pPr>
      <w:r>
        <w:rPr>
          <w:rFonts w:ascii="Arial" w:hAnsi="Arial" w:cs="Arial"/>
          <w:b/>
          <w:bCs/>
        </w:rPr>
        <w:t xml:space="preserve">číslo:   </w:t>
      </w:r>
      <w:r>
        <w:rPr>
          <w:rFonts w:ascii="Arial" w:hAnsi="Arial" w:cs="Arial"/>
          <w:b/>
          <w:bCs/>
          <w:color w:val="000000"/>
        </w:rPr>
        <w:t>3162226</w:t>
      </w:r>
    </w:p>
    <w:p w14:paraId="31E68BF0" w14:textId="77777777" w:rsidR="00000000" w:rsidRDefault="00A723DE">
      <w:pPr>
        <w:autoSpaceDE w:val="0"/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sz w:val="18"/>
          <w:szCs w:val="20"/>
        </w:rPr>
        <w:t>číslo smlouvy dle evidence nájemce: Č.j.:KRPH-84538/čj-2021-0500MN</w:t>
      </w:r>
    </w:p>
    <w:p w14:paraId="74934190" w14:textId="77777777" w:rsidR="00000000" w:rsidRDefault="00A723DE">
      <w:pPr>
        <w:autoSpaceDE w:val="0"/>
        <w:spacing w:line="254" w:lineRule="atLeast"/>
        <w:jc w:val="center"/>
        <w:rPr>
          <w:rFonts w:ascii="Arial" w:hAnsi="Arial" w:cs="Arial"/>
          <w:b/>
          <w:bCs/>
        </w:rPr>
      </w:pPr>
    </w:p>
    <w:p w14:paraId="5047272D" w14:textId="77777777" w:rsidR="00000000" w:rsidRDefault="00A723DE">
      <w:pPr>
        <w:autoSpaceDE w:val="0"/>
        <w:spacing w:line="254" w:lineRule="atLeast"/>
        <w:jc w:val="center"/>
      </w:pPr>
      <w:r>
        <w:rPr>
          <w:rFonts w:ascii="Arial" w:hAnsi="Arial" w:cs="Arial"/>
          <w:b/>
          <w:bCs/>
        </w:rPr>
        <w:t>Smluvní strany:</w:t>
      </w:r>
    </w:p>
    <w:p w14:paraId="54B6B88C" w14:textId="77777777" w:rsidR="00000000" w:rsidRDefault="00A723DE">
      <w:pPr>
        <w:autoSpaceDE w:val="0"/>
        <w:spacing w:line="254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D2AC7A" w14:textId="77777777" w:rsidR="00000000" w:rsidRDefault="00A723DE">
      <w:r>
        <w:rPr>
          <w:rFonts w:ascii="Arial" w:hAnsi="Arial" w:cs="Arial"/>
          <w:b/>
          <w:bCs/>
        </w:rPr>
        <w:t>Město Hořice</w:t>
      </w:r>
    </w:p>
    <w:p w14:paraId="2D2F8117" w14:textId="77777777" w:rsidR="00000000" w:rsidRDefault="00A723DE">
      <w:r>
        <w:rPr>
          <w:rFonts w:ascii="Arial" w:hAnsi="Arial" w:cs="Arial"/>
          <w:b/>
          <w:bCs/>
        </w:rPr>
        <w:t>508 19 Hořice, nám. Jiřího z Poděbrad 342</w:t>
      </w:r>
    </w:p>
    <w:p w14:paraId="12780EC0" w14:textId="77777777" w:rsidR="00000000" w:rsidRDefault="00A723DE">
      <w:r>
        <w:rPr>
          <w:rFonts w:ascii="Arial" w:hAnsi="Arial" w:cs="Arial"/>
        </w:rPr>
        <w:t xml:space="preserve">zastoupené starostou města Alešem Svobodou      </w:t>
      </w:r>
    </w:p>
    <w:p w14:paraId="22DA8DFE" w14:textId="77777777" w:rsidR="00000000" w:rsidRDefault="00A723DE">
      <w:r>
        <w:rPr>
          <w:rFonts w:ascii="Arial" w:hAnsi="Arial" w:cs="Arial"/>
        </w:rPr>
        <w:t xml:space="preserve">IČ: 00271560   </w:t>
      </w:r>
      <w:r>
        <w:rPr>
          <w:rFonts w:ascii="Arial" w:hAnsi="Arial" w:cs="Arial"/>
        </w:rPr>
        <w:t xml:space="preserve"> DIČ: CZ00271560</w:t>
      </w:r>
    </w:p>
    <w:p w14:paraId="358607E1" w14:textId="77777777" w:rsidR="00000000" w:rsidRDefault="00A723DE">
      <w:r>
        <w:rPr>
          <w:rFonts w:ascii="Arial" w:hAnsi="Arial" w:cs="Arial"/>
        </w:rPr>
        <w:t>bankovní spojení: č.ú.19-1161157329/0800</w:t>
      </w:r>
    </w:p>
    <w:p w14:paraId="71E90037" w14:textId="77777777" w:rsidR="00000000" w:rsidRDefault="00A723DE">
      <w:pPr>
        <w:autoSpaceDE w:val="0"/>
        <w:spacing w:line="249" w:lineRule="atLeast"/>
      </w:pPr>
      <w:r>
        <w:rPr>
          <w:rFonts w:ascii="Arial" w:hAnsi="Arial" w:cs="Arial"/>
          <w:sz w:val="22"/>
          <w:szCs w:val="22"/>
        </w:rPr>
        <w:t>jako pronajímatel na straně jedné (dále jen "</w:t>
      </w:r>
      <w:r>
        <w:rPr>
          <w:rFonts w:ascii="Arial" w:hAnsi="Arial" w:cs="Arial"/>
          <w:b/>
          <w:bCs/>
          <w:sz w:val="22"/>
          <w:szCs w:val="22"/>
        </w:rPr>
        <w:t>pronajímatel</w:t>
      </w:r>
      <w:r>
        <w:rPr>
          <w:rFonts w:ascii="Arial" w:hAnsi="Arial" w:cs="Arial"/>
          <w:sz w:val="22"/>
          <w:szCs w:val="22"/>
        </w:rPr>
        <w:t>")</w:t>
      </w:r>
    </w:p>
    <w:p w14:paraId="12BA2C6E" w14:textId="77777777" w:rsidR="00000000" w:rsidRDefault="00A723DE">
      <w:pPr>
        <w:rPr>
          <w:rFonts w:ascii="Arial" w:hAnsi="Arial" w:cs="Arial"/>
          <w:b/>
          <w:bCs/>
          <w:sz w:val="22"/>
          <w:szCs w:val="22"/>
        </w:rPr>
      </w:pPr>
    </w:p>
    <w:p w14:paraId="0B47218D" w14:textId="77777777" w:rsidR="00000000" w:rsidRDefault="00A723DE">
      <w:r>
        <w:rPr>
          <w:rFonts w:ascii="Arial" w:hAnsi="Arial" w:cs="Arial"/>
          <w:b/>
          <w:bCs/>
        </w:rPr>
        <w:t>a</w:t>
      </w:r>
    </w:p>
    <w:p w14:paraId="42DECA6E" w14:textId="77777777" w:rsidR="00000000" w:rsidRDefault="00A723DE">
      <w:pPr>
        <w:rPr>
          <w:rFonts w:ascii="Arial" w:hAnsi="Arial" w:cs="Arial"/>
        </w:rPr>
      </w:pPr>
    </w:p>
    <w:p w14:paraId="7808BE3E" w14:textId="77777777" w:rsidR="00000000" w:rsidRDefault="00A723DE">
      <w:r>
        <w:rPr>
          <w:rFonts w:ascii="Arial" w:hAnsi="Arial" w:cs="Arial"/>
          <w:b/>
          <w:color w:val="000000"/>
        </w:rPr>
        <w:t>Česká republika - Krajské ředitelství policie ČR Královéhradeckého kraje</w:t>
      </w:r>
      <w:r>
        <w:rPr>
          <w:rFonts w:ascii="Arial" w:hAnsi="Arial" w:cs="Arial"/>
          <w:b/>
        </w:rPr>
        <w:t xml:space="preserve">       </w:t>
      </w:r>
    </w:p>
    <w:p w14:paraId="02773A07" w14:textId="77777777" w:rsidR="00000000" w:rsidRDefault="00A723DE">
      <w:r>
        <w:rPr>
          <w:rFonts w:ascii="Arial" w:hAnsi="Arial" w:cs="Arial"/>
          <w:b/>
        </w:rPr>
        <w:t>se sídlem Ulrichovo nám. 810, Hradec Králové, PSČ: 501</w:t>
      </w:r>
      <w:r>
        <w:rPr>
          <w:rFonts w:ascii="Arial" w:hAnsi="Arial" w:cs="Arial"/>
          <w:b/>
        </w:rPr>
        <w:t xml:space="preserve"> 01  </w:t>
      </w:r>
    </w:p>
    <w:p w14:paraId="32F9C86E" w14:textId="77777777" w:rsidR="00000000" w:rsidRDefault="00A723DE">
      <w:r>
        <w:rPr>
          <w:rFonts w:ascii="Arial" w:hAnsi="Arial" w:cs="Arial"/>
          <w:color w:val="000000"/>
        </w:rPr>
        <w:t>zastoupená plk. Mgr. Ing. Markem Baudyšem, náměstkem ředitele krajského ředitelství pro ekonomiku</w:t>
      </w:r>
    </w:p>
    <w:p w14:paraId="338AEC0C" w14:textId="77777777" w:rsidR="00000000" w:rsidRDefault="00A723DE">
      <w:pPr>
        <w:jc w:val="both"/>
      </w:pPr>
      <w:r>
        <w:rPr>
          <w:rFonts w:ascii="Arial" w:hAnsi="Arial" w:cs="Arial"/>
        </w:rPr>
        <w:t>IČ: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75151545</w:t>
      </w:r>
      <w:r>
        <w:rPr>
          <w:rFonts w:ascii="Arial" w:hAnsi="Arial" w:cs="Arial"/>
          <w:color w:val="000000"/>
        </w:rPr>
        <w:t xml:space="preserve">     DIČ: </w:t>
      </w:r>
      <w:r>
        <w:rPr>
          <w:rFonts w:ascii="Arial" w:hAnsi="Arial" w:cs="Arial"/>
          <w:color w:val="000000"/>
        </w:rPr>
        <w:t>CZ 75151545</w:t>
      </w:r>
      <w:r>
        <w:rPr>
          <w:rFonts w:ascii="Arial" w:hAnsi="Arial" w:cs="Arial"/>
          <w:color w:val="000000"/>
        </w:rPr>
        <w:t xml:space="preserve">   </w:t>
      </w:r>
    </w:p>
    <w:p w14:paraId="738E48CB" w14:textId="77777777" w:rsidR="00000000" w:rsidRDefault="00A723DE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bankovní spojení: č.ú. 19-0023235881/0710</w:t>
      </w:r>
    </w:p>
    <w:p w14:paraId="348B9C0B" w14:textId="77777777" w:rsidR="00000000" w:rsidRDefault="00A723DE">
      <w:pPr>
        <w:autoSpaceDE w:val="0"/>
        <w:spacing w:line="249" w:lineRule="atLeast"/>
      </w:pPr>
      <w:r>
        <w:rPr>
          <w:rFonts w:ascii="Arial" w:hAnsi="Arial" w:cs="Arial"/>
          <w:sz w:val="22"/>
          <w:szCs w:val="22"/>
        </w:rPr>
        <w:t>jako nájemce na straně druhé (dále jen "</w:t>
      </w:r>
      <w:r>
        <w:rPr>
          <w:rFonts w:ascii="Arial" w:hAnsi="Arial" w:cs="Arial"/>
          <w:b/>
          <w:bCs/>
          <w:sz w:val="22"/>
          <w:szCs w:val="22"/>
        </w:rPr>
        <w:t>nájemce</w:t>
      </w:r>
      <w:r>
        <w:rPr>
          <w:rFonts w:ascii="Arial" w:hAnsi="Arial" w:cs="Arial"/>
          <w:sz w:val="22"/>
          <w:szCs w:val="22"/>
        </w:rPr>
        <w:t>")</w:t>
      </w:r>
    </w:p>
    <w:p w14:paraId="6AEE150E" w14:textId="77777777" w:rsidR="00000000" w:rsidRDefault="00A723DE">
      <w:pPr>
        <w:autoSpaceDE w:val="0"/>
        <w:spacing w:line="249" w:lineRule="atLeast"/>
      </w:pPr>
    </w:p>
    <w:p w14:paraId="4AAAA9BB" w14:textId="77777777" w:rsidR="00000000" w:rsidRDefault="00A723DE">
      <w:pPr>
        <w:autoSpaceDE w:val="0"/>
        <w:spacing w:line="249" w:lineRule="atLeast"/>
      </w:pPr>
      <w:r>
        <w:rPr>
          <w:rFonts w:ascii="Arial" w:hAnsi="Arial" w:cs="Arial"/>
          <w:sz w:val="22"/>
          <w:szCs w:val="22"/>
        </w:rPr>
        <w:t>dále také jen „smluvní</w:t>
      </w:r>
      <w:r>
        <w:rPr>
          <w:rFonts w:ascii="Arial" w:hAnsi="Arial" w:cs="Arial"/>
          <w:sz w:val="22"/>
          <w:szCs w:val="22"/>
        </w:rPr>
        <w:t xml:space="preserve"> strany“</w:t>
      </w:r>
    </w:p>
    <w:p w14:paraId="103E374A" w14:textId="77777777" w:rsidR="00000000" w:rsidRDefault="00A723DE">
      <w:pPr>
        <w:autoSpaceDE w:val="0"/>
        <w:spacing w:line="249" w:lineRule="atLeast"/>
        <w:rPr>
          <w:rFonts w:ascii="Arial" w:hAnsi="Arial" w:cs="Arial"/>
          <w:sz w:val="22"/>
          <w:szCs w:val="22"/>
        </w:rPr>
      </w:pPr>
    </w:p>
    <w:p w14:paraId="3DDBC8E1" w14:textId="77777777" w:rsidR="00000000" w:rsidRDefault="00A723DE">
      <w:pPr>
        <w:autoSpaceDE w:val="0"/>
        <w:spacing w:line="249" w:lineRule="atLeast"/>
        <w:jc w:val="center"/>
      </w:pPr>
      <w:r>
        <w:rPr>
          <w:rFonts w:ascii="Arial" w:hAnsi="Arial" w:cs="Arial"/>
          <w:sz w:val="22"/>
          <w:szCs w:val="22"/>
        </w:rPr>
        <w:t>uzavírají níže uvedeného dne, měsíce a roku v souladu se zákonem</w:t>
      </w:r>
    </w:p>
    <w:p w14:paraId="33B64604" w14:textId="77777777" w:rsidR="00000000" w:rsidRDefault="00A723DE">
      <w:pPr>
        <w:jc w:val="center"/>
      </w:pPr>
      <w:r>
        <w:rPr>
          <w:rFonts w:ascii="Arial" w:hAnsi="Arial" w:cs="Arial"/>
          <w:sz w:val="22"/>
        </w:rPr>
        <w:t>č. 89/2012 Sb., občanským zákoníkem,</w:t>
      </w:r>
    </w:p>
    <w:p w14:paraId="72A8DEF7" w14:textId="77777777" w:rsidR="00000000" w:rsidRDefault="00A723DE">
      <w:pPr>
        <w:jc w:val="center"/>
      </w:pPr>
      <w:r>
        <w:rPr>
          <w:rFonts w:ascii="Arial" w:hAnsi="Arial" w:cs="Arial"/>
          <w:sz w:val="22"/>
        </w:rPr>
        <w:t>tuto</w:t>
      </w:r>
    </w:p>
    <w:p w14:paraId="537EAFED" w14:textId="77777777" w:rsidR="00000000" w:rsidRDefault="00A723DE"/>
    <w:p w14:paraId="3E2FFD3A" w14:textId="77777777" w:rsidR="00000000" w:rsidRDefault="00A723DE">
      <w:pPr>
        <w:jc w:val="center"/>
      </w:pPr>
      <w:r>
        <w:rPr>
          <w:rFonts w:ascii="Arial" w:hAnsi="Arial" w:cs="Arial"/>
          <w:b/>
        </w:rPr>
        <w:t xml:space="preserve">smlouvu o nájmu </w:t>
      </w:r>
      <w:r>
        <w:rPr>
          <w:rFonts w:ascii="Arial" w:hAnsi="Arial" w:cs="Arial"/>
          <w:b/>
          <w:color w:val="000000"/>
        </w:rPr>
        <w:t>nebytových prostor</w:t>
      </w:r>
      <w:r>
        <w:rPr>
          <w:rFonts w:ascii="Arial" w:hAnsi="Arial" w:cs="Arial"/>
          <w:b/>
        </w:rPr>
        <w:t>:</w:t>
      </w:r>
    </w:p>
    <w:p w14:paraId="521263A6" w14:textId="77777777" w:rsidR="00000000" w:rsidRDefault="00A723DE">
      <w:pPr>
        <w:autoSpaceDE w:val="0"/>
        <w:spacing w:line="249" w:lineRule="atLeast"/>
        <w:rPr>
          <w:rFonts w:ascii="Arial" w:hAnsi="Arial" w:cs="Arial"/>
          <w:sz w:val="22"/>
          <w:szCs w:val="22"/>
        </w:rPr>
      </w:pPr>
    </w:p>
    <w:p w14:paraId="2685BF62" w14:textId="77777777" w:rsidR="00000000" w:rsidRDefault="00A723DE">
      <w:pPr>
        <w:spacing w:line="276" w:lineRule="auto"/>
        <w:ind w:left="-15"/>
        <w:jc w:val="center"/>
      </w:pPr>
      <w:r>
        <w:rPr>
          <w:rFonts w:ascii="Arial" w:hAnsi="Arial" w:cs="Arial"/>
          <w:b/>
          <w:sz w:val="22"/>
        </w:rPr>
        <w:t>I.</w:t>
      </w:r>
    </w:p>
    <w:p w14:paraId="740BD18A" w14:textId="77777777" w:rsidR="00000000" w:rsidRDefault="00A723DE">
      <w:pPr>
        <w:spacing w:line="276" w:lineRule="auto"/>
        <w:ind w:left="-30"/>
        <w:jc w:val="center"/>
      </w:pPr>
      <w:r>
        <w:rPr>
          <w:rFonts w:ascii="Arial" w:hAnsi="Arial" w:cs="Arial"/>
          <w:b/>
          <w:sz w:val="22"/>
        </w:rPr>
        <w:t>Předmět smlouvy</w:t>
      </w:r>
    </w:p>
    <w:p w14:paraId="04728B28" w14:textId="77777777" w:rsidR="00000000" w:rsidRDefault="00A723DE">
      <w:pPr>
        <w:spacing w:line="276" w:lineRule="auto"/>
      </w:pPr>
      <w:r>
        <w:rPr>
          <w:rFonts w:ascii="Arial" w:hAnsi="Arial" w:cs="Arial"/>
          <w:sz w:val="22"/>
        </w:rPr>
        <w:t>Touto smlouvou o nájmu nebytových prostor  se pronajímatel zavazuje  přenechat náj</w:t>
      </w:r>
      <w:r>
        <w:rPr>
          <w:rFonts w:ascii="Arial" w:hAnsi="Arial" w:cs="Arial"/>
          <w:sz w:val="22"/>
        </w:rPr>
        <w:t>emci níže specifikované prostory  k dočasnému užívání  a nájemce se zavazuje  za to pronajímateli platit nájemné.</w:t>
      </w:r>
    </w:p>
    <w:p w14:paraId="39511FED" w14:textId="77777777" w:rsidR="00000000" w:rsidRDefault="00A723DE">
      <w:pPr>
        <w:spacing w:line="276" w:lineRule="auto"/>
        <w:jc w:val="center"/>
        <w:rPr>
          <w:rFonts w:ascii="Arial" w:hAnsi="Arial" w:cs="Arial"/>
        </w:rPr>
      </w:pPr>
    </w:p>
    <w:p w14:paraId="784288E2" w14:textId="77777777" w:rsidR="00000000" w:rsidRDefault="00A723DE">
      <w:pPr>
        <w:spacing w:line="276" w:lineRule="auto"/>
        <w:jc w:val="center"/>
      </w:pPr>
      <w:r>
        <w:rPr>
          <w:rFonts w:ascii="Arial" w:hAnsi="Arial" w:cs="Arial"/>
          <w:b/>
          <w:sz w:val="22"/>
        </w:rPr>
        <w:t>II.</w:t>
      </w:r>
    </w:p>
    <w:p w14:paraId="2B8A3260" w14:textId="77777777" w:rsidR="00000000" w:rsidRDefault="00A723DE">
      <w:pPr>
        <w:spacing w:line="276" w:lineRule="auto"/>
        <w:ind w:left="15"/>
        <w:jc w:val="center"/>
      </w:pPr>
      <w:r>
        <w:rPr>
          <w:rFonts w:ascii="Arial" w:hAnsi="Arial" w:cs="Arial"/>
          <w:b/>
          <w:sz w:val="22"/>
        </w:rPr>
        <w:t>Předmět nájmu</w:t>
      </w:r>
    </w:p>
    <w:p w14:paraId="6FBB527B" w14:textId="77777777" w:rsidR="00000000" w:rsidRDefault="00A723DE">
      <w:pPr>
        <w:spacing w:line="276" w:lineRule="auto"/>
        <w:jc w:val="both"/>
      </w:pPr>
      <w:r>
        <w:rPr>
          <w:rFonts w:ascii="Arial" w:hAnsi="Arial" w:cs="Arial"/>
          <w:b/>
          <w:bCs/>
          <w:sz w:val="22"/>
        </w:rPr>
        <w:t>1.</w:t>
      </w:r>
      <w:r>
        <w:rPr>
          <w:rFonts w:ascii="Arial" w:hAnsi="Arial" w:cs="Arial"/>
          <w:sz w:val="22"/>
        </w:rPr>
        <w:t xml:space="preserve"> Pronajímatel je výlučným vlastníkem domu </w:t>
      </w:r>
      <w:r>
        <w:rPr>
          <w:rFonts w:ascii="Arial" w:hAnsi="Arial" w:cs="Arial"/>
          <w:b/>
          <w:bCs/>
          <w:sz w:val="22"/>
        </w:rPr>
        <w:t xml:space="preserve">č.p. </w:t>
      </w:r>
      <w:r>
        <w:rPr>
          <w:rFonts w:ascii="Arial" w:hAnsi="Arial" w:cs="Arial"/>
          <w:b/>
          <w:bCs/>
          <w:color w:val="000000"/>
          <w:sz w:val="22"/>
        </w:rPr>
        <w:t>226</w:t>
      </w:r>
      <w:r>
        <w:rPr>
          <w:rFonts w:ascii="Arial" w:hAnsi="Arial" w:cs="Arial"/>
          <w:sz w:val="22"/>
        </w:rPr>
        <w:t xml:space="preserve"> na st. parcele </w:t>
      </w:r>
      <w:r>
        <w:rPr>
          <w:rFonts w:ascii="Arial" w:hAnsi="Arial" w:cs="Arial"/>
          <w:b/>
          <w:bCs/>
          <w:sz w:val="22"/>
        </w:rPr>
        <w:t xml:space="preserve">č.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389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na adrese </w:t>
      </w:r>
    </w:p>
    <w:p w14:paraId="00582F13" w14:textId="77777777" w:rsidR="00000000" w:rsidRDefault="00A723DE">
      <w:pPr>
        <w:spacing w:line="276" w:lineRule="auto"/>
        <w:jc w:val="both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color w:val="000000"/>
          <w:sz w:val="22"/>
        </w:rPr>
        <w:t>nám. Jiřího z Poděbrad</w:t>
      </w:r>
      <w:r>
        <w:rPr>
          <w:rFonts w:ascii="Arial" w:hAnsi="Arial" w:cs="Arial"/>
          <w:sz w:val="22"/>
        </w:rPr>
        <w:t xml:space="preserve">, Hořice, </w:t>
      </w:r>
      <w:r>
        <w:rPr>
          <w:rFonts w:ascii="Arial" w:hAnsi="Arial" w:cs="Arial"/>
          <w:sz w:val="22"/>
        </w:rPr>
        <w:t xml:space="preserve">v kat. území Hořice v Podkrkonoší, obec Hořice, vše zapsáno </w:t>
      </w:r>
    </w:p>
    <w:p w14:paraId="52129F14" w14:textId="77777777" w:rsidR="00000000" w:rsidRDefault="00A723DE">
      <w:pPr>
        <w:spacing w:line="276" w:lineRule="auto"/>
        <w:jc w:val="both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Katastrálním úřadem pro Královéhradecký kraj, katastrálním pracovištěm Jičín na LV č. 10001. </w:t>
      </w:r>
    </w:p>
    <w:p w14:paraId="2F6D9E6E" w14:textId="77777777" w:rsidR="00000000" w:rsidRDefault="00A723DE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</w:rPr>
        <w:t xml:space="preserve">2. </w:t>
      </w:r>
      <w:r>
        <w:rPr>
          <w:rFonts w:ascii="Arial" w:hAnsi="Arial" w:cs="Arial"/>
          <w:sz w:val="22"/>
        </w:rPr>
        <w:t xml:space="preserve">Předmětem nájmu jsou nebytové prostory ve </w:t>
      </w:r>
      <w:r>
        <w:rPr>
          <w:rFonts w:ascii="Arial" w:hAnsi="Arial" w:cs="Arial"/>
          <w:color w:val="000000"/>
          <w:sz w:val="22"/>
        </w:rPr>
        <w:t>2. NP</w:t>
      </w:r>
      <w:r>
        <w:rPr>
          <w:rFonts w:ascii="Arial" w:hAnsi="Arial" w:cs="Arial"/>
          <w:sz w:val="22"/>
        </w:rPr>
        <w:t xml:space="preserve">  budovy č.p. 226, nám. Jiřího z</w:t>
      </w:r>
    </w:p>
    <w:p w14:paraId="1B63B3DC" w14:textId="77777777" w:rsidR="00000000" w:rsidRDefault="00A723DE">
      <w:pPr>
        <w:spacing w:line="276" w:lineRule="auto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Poděbrad  </w:t>
      </w:r>
      <w:r>
        <w:rPr>
          <w:rFonts w:ascii="Arial" w:hAnsi="Arial" w:cs="Arial"/>
          <w:sz w:val="22"/>
        </w:rPr>
        <w:t>o celkové rozloze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314,26</w:t>
      </w:r>
      <w:r>
        <w:rPr>
          <w:rFonts w:ascii="Arial" w:hAnsi="Arial" w:cs="Arial"/>
          <w:b/>
          <w:bCs/>
          <w:sz w:val="22"/>
          <w:szCs w:val="22"/>
        </w:rPr>
        <w:t xml:space="preserve"> m²</w:t>
      </w:r>
      <w:r>
        <w:rPr>
          <w:rFonts w:ascii="Arial" w:hAnsi="Arial" w:cs="Arial"/>
          <w:color w:val="000000"/>
          <w:sz w:val="22"/>
        </w:rPr>
        <w:t xml:space="preserve">, blíže specifikované v čl. V. </w:t>
      </w:r>
    </w:p>
    <w:p w14:paraId="5AF7C6DA" w14:textId="77777777" w:rsidR="00000000" w:rsidRDefault="00A723DE">
      <w:pPr>
        <w:spacing w:line="276" w:lineRule="auto"/>
      </w:pPr>
    </w:p>
    <w:p w14:paraId="6E94816B" w14:textId="77777777" w:rsidR="00000000" w:rsidRDefault="00A723DE">
      <w:pPr>
        <w:tabs>
          <w:tab w:val="left" w:pos="8460"/>
        </w:tabs>
        <w:spacing w:line="276" w:lineRule="auto"/>
        <w:ind w:left="-15"/>
        <w:jc w:val="center"/>
        <w:rPr>
          <w:rFonts w:ascii="Arial" w:hAnsi="Arial" w:cs="Arial"/>
          <w:b/>
          <w:sz w:val="22"/>
        </w:rPr>
      </w:pPr>
    </w:p>
    <w:p w14:paraId="5235D91C" w14:textId="77777777" w:rsidR="00000000" w:rsidRDefault="00A723DE">
      <w:pPr>
        <w:tabs>
          <w:tab w:val="left" w:pos="8460"/>
        </w:tabs>
        <w:spacing w:line="276" w:lineRule="auto"/>
        <w:ind w:left="-15"/>
        <w:jc w:val="center"/>
      </w:pPr>
      <w:r>
        <w:rPr>
          <w:rFonts w:ascii="Arial" w:hAnsi="Arial" w:cs="Arial"/>
          <w:b/>
          <w:sz w:val="22"/>
        </w:rPr>
        <w:t xml:space="preserve">III. </w:t>
      </w:r>
    </w:p>
    <w:p w14:paraId="76D6EF18" w14:textId="77777777" w:rsidR="00000000" w:rsidRDefault="00A723DE">
      <w:pPr>
        <w:tabs>
          <w:tab w:val="left" w:pos="8460"/>
        </w:tabs>
        <w:spacing w:line="276" w:lineRule="auto"/>
        <w:ind w:firstLine="15"/>
        <w:jc w:val="center"/>
      </w:pPr>
      <w:r>
        <w:rPr>
          <w:rFonts w:ascii="Arial" w:hAnsi="Arial" w:cs="Arial"/>
          <w:b/>
          <w:sz w:val="22"/>
        </w:rPr>
        <w:t>Účel nájmu</w:t>
      </w:r>
    </w:p>
    <w:p w14:paraId="2E9F6973" w14:textId="77777777" w:rsidR="00000000" w:rsidRDefault="00A723DE">
      <w:pPr>
        <w:tabs>
          <w:tab w:val="left" w:pos="8460"/>
        </w:tabs>
        <w:spacing w:line="276" w:lineRule="auto"/>
        <w:ind w:firstLine="15"/>
      </w:pPr>
      <w:r>
        <w:rPr>
          <w:rFonts w:ascii="Arial" w:hAnsi="Arial" w:cs="Arial"/>
          <w:b/>
          <w:bCs/>
          <w:sz w:val="22"/>
        </w:rPr>
        <w:t xml:space="preserve">1. </w:t>
      </w:r>
      <w:r>
        <w:rPr>
          <w:rFonts w:ascii="Arial" w:hAnsi="Arial" w:cs="Arial"/>
          <w:sz w:val="22"/>
        </w:rPr>
        <w:t xml:space="preserve">Nájemce bude předmět nájmu užívat </w:t>
      </w:r>
      <w:r>
        <w:rPr>
          <w:rFonts w:ascii="Arial" w:hAnsi="Arial" w:cs="Arial"/>
          <w:color w:val="000000"/>
          <w:sz w:val="22"/>
        </w:rPr>
        <w:t>za</w:t>
      </w:r>
      <w:r>
        <w:rPr>
          <w:rFonts w:ascii="Arial" w:hAnsi="Arial" w:cs="Arial"/>
          <w:sz w:val="22"/>
        </w:rPr>
        <w:t xml:space="preserve"> účelem </w:t>
      </w:r>
      <w:r>
        <w:rPr>
          <w:rFonts w:ascii="Arial" w:hAnsi="Arial" w:cs="Arial"/>
          <w:color w:val="000000"/>
          <w:sz w:val="22"/>
        </w:rPr>
        <w:t>umístění a provozování Dálničního oddělení</w:t>
      </w:r>
      <w:r>
        <w:rPr>
          <w:rFonts w:ascii="Arial" w:hAnsi="Arial" w:cs="Arial"/>
          <w:color w:val="000000"/>
          <w:sz w:val="22"/>
        </w:rPr>
        <w:t>.</w:t>
      </w:r>
    </w:p>
    <w:p w14:paraId="349D32D3" w14:textId="77777777" w:rsidR="00000000" w:rsidRDefault="00A723DE">
      <w:pPr>
        <w:tabs>
          <w:tab w:val="left" w:pos="8460"/>
        </w:tabs>
        <w:spacing w:line="276" w:lineRule="auto"/>
        <w:ind w:left="283" w:hanging="283"/>
      </w:pPr>
      <w:r>
        <w:rPr>
          <w:rFonts w:ascii="Arial" w:hAnsi="Arial" w:cs="Arial"/>
          <w:b/>
          <w:bCs/>
          <w:sz w:val="22"/>
        </w:rPr>
        <w:t>2.</w:t>
      </w:r>
      <w:r>
        <w:rPr>
          <w:rFonts w:ascii="Arial" w:hAnsi="Arial" w:cs="Arial"/>
          <w:sz w:val="22"/>
        </w:rPr>
        <w:t xml:space="preserve"> Nájemce prohlašuje, že se plně seznámil se stavem prostor před  podpisem této smlouv</w:t>
      </w:r>
      <w:r>
        <w:rPr>
          <w:rFonts w:ascii="Arial" w:hAnsi="Arial" w:cs="Arial"/>
          <w:sz w:val="22"/>
        </w:rPr>
        <w:t xml:space="preserve">y a </w:t>
      </w:r>
      <w:r>
        <w:rPr>
          <w:rFonts w:ascii="Arial" w:hAnsi="Arial" w:cs="Arial"/>
          <w:sz w:val="22"/>
        </w:rPr>
        <w:lastRenderedPageBreak/>
        <w:t xml:space="preserve">prohlašuje, že předmětné nebytové prostory jsou vhodné pro účely jeho </w:t>
      </w:r>
      <w:r>
        <w:rPr>
          <w:rFonts w:ascii="Arial" w:hAnsi="Arial" w:cs="Arial"/>
          <w:color w:val="000000"/>
          <w:sz w:val="22"/>
        </w:rPr>
        <w:t>činnosti</w:t>
      </w:r>
      <w:r>
        <w:rPr>
          <w:rFonts w:ascii="Arial" w:hAnsi="Arial" w:cs="Arial"/>
          <w:sz w:val="22"/>
        </w:rPr>
        <w:t>.</w:t>
      </w:r>
    </w:p>
    <w:p w14:paraId="0DB39E86" w14:textId="77777777" w:rsidR="00000000" w:rsidRDefault="00A723DE">
      <w:pPr>
        <w:tabs>
          <w:tab w:val="left" w:pos="8460"/>
        </w:tabs>
        <w:spacing w:line="276" w:lineRule="auto"/>
        <w:ind w:left="15"/>
      </w:pPr>
      <w:r>
        <w:rPr>
          <w:rFonts w:ascii="Arial" w:hAnsi="Arial" w:cs="Arial"/>
          <w:b/>
          <w:bCs/>
          <w:sz w:val="22"/>
        </w:rPr>
        <w:t xml:space="preserve">3. </w:t>
      </w:r>
      <w:r>
        <w:rPr>
          <w:rFonts w:ascii="Arial" w:hAnsi="Arial" w:cs="Arial"/>
          <w:sz w:val="22"/>
        </w:rPr>
        <w:t xml:space="preserve">Změna dohodnutého účelu nájmu je možná jen na základě předchozí písemné dohody </w:t>
      </w:r>
    </w:p>
    <w:p w14:paraId="3ED5344D" w14:textId="77777777" w:rsidR="00000000" w:rsidRDefault="00A723DE">
      <w:pPr>
        <w:tabs>
          <w:tab w:val="left" w:pos="8460"/>
        </w:tabs>
        <w:spacing w:line="276" w:lineRule="auto"/>
        <w:ind w:left="15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smluvních stran.</w:t>
      </w:r>
    </w:p>
    <w:p w14:paraId="14443B9A" w14:textId="77777777" w:rsidR="00000000" w:rsidRDefault="00A723DE">
      <w:pPr>
        <w:tabs>
          <w:tab w:val="left" w:pos="8460"/>
        </w:tabs>
        <w:spacing w:line="276" w:lineRule="auto"/>
        <w:jc w:val="center"/>
      </w:pPr>
      <w:r>
        <w:rPr>
          <w:rFonts w:ascii="Arial" w:hAnsi="Arial" w:cs="Arial"/>
          <w:b/>
          <w:sz w:val="22"/>
        </w:rPr>
        <w:t>IV.</w:t>
      </w:r>
    </w:p>
    <w:p w14:paraId="18AF3D51" w14:textId="77777777" w:rsidR="00000000" w:rsidRDefault="00A723DE">
      <w:pPr>
        <w:tabs>
          <w:tab w:val="left" w:pos="8460"/>
        </w:tabs>
        <w:spacing w:line="276" w:lineRule="auto"/>
      </w:pPr>
      <w:r>
        <w:rPr>
          <w:rFonts w:ascii="Arial" w:eastAsia="Arial" w:hAnsi="Arial" w:cs="Arial"/>
          <w:b/>
          <w:sz w:val="22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>Doba nájmu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bCs/>
          <w:sz w:val="22"/>
        </w:rPr>
        <w:t xml:space="preserve">1. </w:t>
      </w:r>
      <w:r>
        <w:rPr>
          <w:rFonts w:ascii="Arial" w:hAnsi="Arial" w:cs="Arial"/>
          <w:sz w:val="22"/>
        </w:rPr>
        <w:t xml:space="preserve">Tato smlouva se uzavírá na dobu </w:t>
      </w:r>
      <w:r>
        <w:rPr>
          <w:rFonts w:ascii="Arial" w:hAnsi="Arial" w:cs="Arial"/>
          <w:color w:val="000000"/>
          <w:sz w:val="22"/>
        </w:rPr>
        <w:t>určitou 5 let 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a to</w:t>
      </w:r>
      <w:r>
        <w:rPr>
          <w:rFonts w:ascii="Arial" w:hAnsi="Arial" w:cs="Arial"/>
          <w:sz w:val="22"/>
        </w:rPr>
        <w:t xml:space="preserve"> od </w:t>
      </w:r>
      <w:r>
        <w:rPr>
          <w:rFonts w:ascii="Arial" w:hAnsi="Arial" w:cs="Arial"/>
          <w:b/>
          <w:bCs/>
          <w:sz w:val="22"/>
        </w:rPr>
        <w:t>01.10.20</w:t>
      </w:r>
      <w:r>
        <w:rPr>
          <w:rFonts w:ascii="Arial" w:hAnsi="Arial" w:cs="Arial"/>
          <w:b/>
          <w:bCs/>
          <w:color w:val="000000"/>
          <w:sz w:val="22"/>
        </w:rPr>
        <w:t>21</w:t>
      </w:r>
      <w:r>
        <w:rPr>
          <w:rFonts w:ascii="Arial" w:hAnsi="Arial" w:cs="Arial"/>
          <w:sz w:val="22"/>
        </w:rPr>
        <w:t xml:space="preserve">. </w:t>
      </w:r>
    </w:p>
    <w:p w14:paraId="15D01303" w14:textId="77777777" w:rsidR="00000000" w:rsidRDefault="00A723DE">
      <w:pPr>
        <w:tabs>
          <w:tab w:val="left" w:pos="1440"/>
        </w:tabs>
        <w:spacing w:line="276" w:lineRule="auto"/>
        <w:ind w:left="227" w:hanging="227"/>
      </w:pPr>
      <w:r>
        <w:rPr>
          <w:rFonts w:ascii="Arial" w:hAnsi="Arial" w:cs="Arial"/>
          <w:b/>
          <w:bCs/>
          <w:sz w:val="22"/>
        </w:rPr>
        <w:t xml:space="preserve">2. </w:t>
      </w:r>
      <w:r>
        <w:rPr>
          <w:rFonts w:ascii="Arial" w:hAnsi="Arial" w:cs="Arial"/>
          <w:sz w:val="22"/>
        </w:rPr>
        <w:t>Mezi smluvními stranami se ujednává, že v případě výpovědi dle § 2308, § 2309, § 2310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občanského zákoníku 89/2012 sb. činí výpovědní lhůta </w:t>
      </w:r>
      <w:r>
        <w:rPr>
          <w:rFonts w:ascii="Arial" w:hAnsi="Arial" w:cs="Arial"/>
          <w:color w:val="000000"/>
          <w:sz w:val="22"/>
        </w:rPr>
        <w:t xml:space="preserve">3 </w:t>
      </w:r>
      <w:r>
        <w:rPr>
          <w:rFonts w:ascii="Arial" w:hAnsi="Arial" w:cs="Arial"/>
          <w:sz w:val="22"/>
        </w:rPr>
        <w:t>měsíce a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počíná běžet pr</w:t>
      </w:r>
      <w:r>
        <w:rPr>
          <w:rFonts w:ascii="Arial" w:hAnsi="Arial" w:cs="Arial"/>
          <w:sz w:val="22"/>
        </w:rPr>
        <w:t xml:space="preserve">vního dne měsíce následujícího po doručení písemné výpovědi druhé smluvní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straně.</w:t>
      </w:r>
    </w:p>
    <w:p w14:paraId="6A76119C" w14:textId="77777777" w:rsidR="00000000" w:rsidRDefault="00A723DE">
      <w:pPr>
        <w:tabs>
          <w:tab w:val="left" w:pos="1440"/>
        </w:tabs>
        <w:spacing w:line="276" w:lineRule="auto"/>
        <w:ind w:left="227" w:hanging="227"/>
      </w:pPr>
    </w:p>
    <w:p w14:paraId="4E8E7E5D" w14:textId="77777777" w:rsidR="00000000" w:rsidRDefault="00A723DE">
      <w:pPr>
        <w:tabs>
          <w:tab w:val="left" w:pos="8460"/>
        </w:tabs>
        <w:spacing w:line="276" w:lineRule="auto"/>
        <w:ind w:firstLine="15"/>
        <w:jc w:val="center"/>
      </w:pPr>
      <w:r>
        <w:rPr>
          <w:rFonts w:ascii="Arial" w:hAnsi="Arial" w:cs="Arial"/>
          <w:b/>
          <w:sz w:val="22"/>
        </w:rPr>
        <w:t>V.</w:t>
      </w:r>
    </w:p>
    <w:p w14:paraId="4B9296D1" w14:textId="77777777" w:rsidR="00000000" w:rsidRDefault="00A723DE">
      <w:pPr>
        <w:tabs>
          <w:tab w:val="left" w:pos="8460"/>
        </w:tabs>
        <w:spacing w:line="276" w:lineRule="auto"/>
        <w:ind w:left="283" w:hanging="283"/>
      </w:pPr>
      <w:r>
        <w:rPr>
          <w:rFonts w:ascii="Arial" w:eastAsia="Arial" w:hAnsi="Arial" w:cs="Arial"/>
          <w:b/>
          <w:sz w:val="22"/>
        </w:rPr>
        <w:t xml:space="preserve">                                                         </w:t>
      </w:r>
      <w:r>
        <w:rPr>
          <w:rFonts w:ascii="Arial" w:hAnsi="Arial" w:cs="Arial"/>
          <w:b/>
          <w:sz w:val="22"/>
        </w:rPr>
        <w:t>Nájemné a způsob úhrady</w:t>
      </w:r>
    </w:p>
    <w:p w14:paraId="51B0B261" w14:textId="77777777" w:rsidR="00000000" w:rsidRDefault="00A723DE">
      <w:pPr>
        <w:tabs>
          <w:tab w:val="left" w:pos="8460"/>
        </w:tabs>
        <w:spacing w:line="276" w:lineRule="auto"/>
        <w:ind w:left="283" w:hanging="283"/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Za pronájem nebytových prostor je mezi účastníky smlouvy sjednáno nájemné ve výši 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.505,30 Kč </w:t>
      </w:r>
      <w:r>
        <w:rPr>
          <w:rFonts w:ascii="Arial" w:hAnsi="Arial" w:cs="Arial"/>
          <w:sz w:val="22"/>
          <w:szCs w:val="22"/>
        </w:rPr>
        <w:t>ročně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dle platné směrnice VS/31 o sazbách z nebytových prostor ve vlastnictví města Hořice:</w:t>
      </w:r>
    </w:p>
    <w:p w14:paraId="02B82702" w14:textId="77777777" w:rsidR="00000000" w:rsidRDefault="00A723DE"/>
    <w:p w14:paraId="6DBD1D30" w14:textId="77777777" w:rsidR="00000000" w:rsidRDefault="00A723DE">
      <w:pPr>
        <w:tabs>
          <w:tab w:val="left" w:pos="3236"/>
          <w:tab w:val="left" w:pos="5668"/>
          <w:tab w:val="left" w:pos="6011"/>
          <w:tab w:val="left" w:pos="8443"/>
        </w:tabs>
      </w:pPr>
      <w:r>
        <w:tab/>
        <w:t>výměra  x cena /m</w:t>
      </w:r>
      <w:r>
        <w:rPr>
          <w:vertAlign w:val="superscript"/>
        </w:rPr>
        <w:t>2</w:t>
      </w:r>
      <w:r>
        <w:tab/>
        <w:t>cena bez DPH         DPH</w:t>
      </w:r>
      <w:r>
        <w:tab/>
        <w:t>cena s DPH</w:t>
      </w:r>
    </w:p>
    <w:p w14:paraId="0B15B3C1" w14:textId="77777777" w:rsidR="00000000" w:rsidRDefault="00A723DE"/>
    <w:p w14:paraId="5A9D9A26" w14:textId="77777777" w:rsidR="00000000" w:rsidRDefault="00A723DE">
      <w:pPr>
        <w:widowControl/>
        <w:tabs>
          <w:tab w:val="decimal" w:pos="3343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1 – chodba.………………….</w:t>
      </w:r>
      <w:r>
        <w:rPr>
          <w:rFonts w:ascii="Arial" w:eastAsia="Arial" w:hAnsi="Arial" w:cs="Arial"/>
          <w:sz w:val="22"/>
          <w:szCs w:val="22"/>
        </w:rPr>
        <w:tab/>
        <w:t>45,70 m</w:t>
      </w:r>
      <w:r>
        <w:rPr>
          <w:rFonts w:ascii="Arial" w:eastAsia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eastAsia="Arial" w:hAnsi="Arial" w:cs="Arial"/>
          <w:sz w:val="22"/>
          <w:szCs w:val="22"/>
        </w:rPr>
        <w:t>x    529,00 Kč</w:t>
      </w:r>
      <w:r>
        <w:rPr>
          <w:rFonts w:ascii="Arial" w:eastAsia="Arial" w:hAnsi="Arial" w:cs="Arial"/>
          <w:sz w:val="22"/>
          <w:szCs w:val="22"/>
        </w:rPr>
        <w:tab/>
        <w:t>24.175,30 Kč       0%</w:t>
      </w:r>
      <w:r>
        <w:rPr>
          <w:rFonts w:ascii="Arial" w:eastAsia="Arial" w:hAnsi="Arial" w:cs="Arial"/>
          <w:sz w:val="22"/>
          <w:szCs w:val="22"/>
          <w:vertAlign w:val="superscript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>24.175,30 Kč</w:t>
      </w:r>
    </w:p>
    <w:p w14:paraId="6B2F95FE" w14:textId="77777777" w:rsidR="00000000" w:rsidRDefault="00A723DE">
      <w:pPr>
        <w:widowControl/>
        <w:tabs>
          <w:tab w:val="decimal" w:pos="3343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2 – denní místn</w:t>
      </w:r>
      <w:r>
        <w:rPr>
          <w:rFonts w:ascii="Arial" w:eastAsia="Arial" w:hAnsi="Arial" w:cs="Arial"/>
          <w:sz w:val="22"/>
          <w:szCs w:val="22"/>
        </w:rPr>
        <w:t>ost.………….</w:t>
      </w:r>
      <w:r>
        <w:rPr>
          <w:rFonts w:ascii="Arial" w:eastAsia="Arial" w:hAnsi="Arial" w:cs="Arial"/>
          <w:sz w:val="22"/>
          <w:szCs w:val="22"/>
        </w:rPr>
        <w:tab/>
        <w:t>35,85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   529,00 Kč</w:t>
      </w:r>
      <w:r>
        <w:rPr>
          <w:rFonts w:ascii="Arial" w:eastAsia="Arial" w:hAnsi="Arial" w:cs="Arial"/>
          <w:sz w:val="22"/>
          <w:szCs w:val="22"/>
        </w:rPr>
        <w:tab/>
        <w:t>18.964,70 Kč</w:t>
      </w:r>
      <w:r>
        <w:rPr>
          <w:rFonts w:ascii="Arial" w:eastAsia="Arial" w:hAnsi="Arial" w:cs="Arial"/>
          <w:sz w:val="22"/>
          <w:szCs w:val="22"/>
        </w:rPr>
        <w:t xml:space="preserve">       0%</w:t>
      </w:r>
      <w:r>
        <w:rPr>
          <w:rFonts w:ascii="Arial" w:eastAsia="Arial" w:hAnsi="Arial" w:cs="Arial"/>
          <w:sz w:val="22"/>
          <w:szCs w:val="22"/>
        </w:rPr>
        <w:tab/>
        <w:t>18.964,70 Kč</w:t>
      </w:r>
    </w:p>
    <w:p w14:paraId="1B9A2A96" w14:textId="77777777" w:rsidR="00000000" w:rsidRDefault="00A723DE">
      <w:pPr>
        <w:widowControl/>
        <w:tabs>
          <w:tab w:val="decimal" w:pos="3343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3 – šatna muži……………….</w:t>
      </w:r>
      <w:r>
        <w:rPr>
          <w:rFonts w:ascii="Arial" w:eastAsia="Arial" w:hAnsi="Arial" w:cs="Arial"/>
          <w:sz w:val="22"/>
          <w:szCs w:val="22"/>
        </w:rPr>
        <w:tab/>
        <w:t>24,86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   529,00 Kč</w:t>
      </w:r>
      <w:r>
        <w:rPr>
          <w:rFonts w:ascii="Arial" w:eastAsia="Arial" w:hAnsi="Arial" w:cs="Arial"/>
          <w:sz w:val="22"/>
          <w:szCs w:val="22"/>
          <w:vertAlign w:val="superscript"/>
        </w:rPr>
        <w:tab/>
      </w:r>
      <w:r>
        <w:rPr>
          <w:rFonts w:ascii="Arial" w:eastAsia="Arial" w:hAnsi="Arial" w:cs="Arial"/>
          <w:sz w:val="22"/>
          <w:szCs w:val="22"/>
        </w:rPr>
        <w:t>13.150,90 Kč       0%</w:t>
      </w:r>
      <w:r>
        <w:rPr>
          <w:rFonts w:ascii="Arial" w:eastAsia="Arial" w:hAnsi="Arial" w:cs="Arial"/>
          <w:sz w:val="22"/>
          <w:szCs w:val="22"/>
        </w:rPr>
        <w:tab/>
        <w:t>13.150,90 Kč</w:t>
      </w:r>
    </w:p>
    <w:p w14:paraId="046072F8" w14:textId="77777777" w:rsidR="00000000" w:rsidRDefault="00A723DE">
      <w:pPr>
        <w:widowControl/>
        <w:tabs>
          <w:tab w:val="decimal" w:pos="3343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4 – chodba.………………….</w:t>
      </w:r>
      <w:r>
        <w:rPr>
          <w:rFonts w:ascii="Arial" w:eastAsia="Arial" w:hAnsi="Arial" w:cs="Arial"/>
          <w:sz w:val="22"/>
          <w:szCs w:val="22"/>
        </w:rPr>
        <w:tab/>
        <w:t xml:space="preserve"> 4,80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   529,00 Kč</w:t>
      </w:r>
      <w:r>
        <w:rPr>
          <w:rFonts w:ascii="Arial" w:eastAsia="Arial" w:hAnsi="Arial" w:cs="Arial"/>
          <w:sz w:val="22"/>
          <w:szCs w:val="22"/>
        </w:rPr>
        <w:tab/>
        <w:t>2.539,20 Kč       0%</w:t>
      </w:r>
      <w:r>
        <w:rPr>
          <w:rFonts w:ascii="Arial" w:eastAsia="Arial" w:hAnsi="Arial" w:cs="Arial"/>
          <w:sz w:val="22"/>
          <w:szCs w:val="22"/>
        </w:rPr>
        <w:tab/>
        <w:t>2.539,20 Kč</w:t>
      </w:r>
      <w:r>
        <w:rPr>
          <w:rFonts w:ascii="Arial" w:eastAsia="Arial" w:hAnsi="Arial" w:cs="Arial"/>
          <w:sz w:val="22"/>
          <w:szCs w:val="22"/>
          <w:vertAlign w:val="superscript"/>
        </w:rPr>
        <w:tab/>
      </w:r>
    </w:p>
    <w:p w14:paraId="03274999" w14:textId="77777777" w:rsidR="00000000" w:rsidRDefault="00A723DE">
      <w:pPr>
        <w:widowControl/>
        <w:tabs>
          <w:tab w:val="decimal" w:pos="3343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5 – sklad zbraní………….….</w:t>
      </w:r>
      <w:r>
        <w:rPr>
          <w:rFonts w:ascii="Arial" w:eastAsia="Arial" w:hAnsi="Arial" w:cs="Arial"/>
          <w:sz w:val="22"/>
          <w:szCs w:val="22"/>
        </w:rPr>
        <w:tab/>
        <w:t xml:space="preserve"> 3,8</w:t>
      </w:r>
      <w:r>
        <w:rPr>
          <w:rFonts w:ascii="Arial" w:eastAsia="Arial" w:hAnsi="Arial" w:cs="Arial"/>
          <w:sz w:val="22"/>
          <w:szCs w:val="22"/>
        </w:rPr>
        <w:t>0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   902,00 Kč</w:t>
      </w:r>
      <w:r>
        <w:rPr>
          <w:rFonts w:ascii="Arial" w:eastAsia="Arial" w:hAnsi="Arial" w:cs="Arial"/>
          <w:sz w:val="22"/>
          <w:szCs w:val="22"/>
        </w:rPr>
        <w:tab/>
        <w:t>3.427,60 Kč       0%</w:t>
      </w:r>
      <w:r>
        <w:rPr>
          <w:rFonts w:ascii="Arial" w:eastAsia="Arial" w:hAnsi="Arial" w:cs="Arial"/>
          <w:sz w:val="22"/>
          <w:szCs w:val="22"/>
          <w:vertAlign w:val="superscript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>3.427,60 Kč</w:t>
      </w:r>
    </w:p>
    <w:p w14:paraId="153F1A39" w14:textId="77777777" w:rsidR="00000000" w:rsidRDefault="00A723DE">
      <w:pPr>
        <w:widowControl/>
        <w:tabs>
          <w:tab w:val="decimal" w:pos="3343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6 – šatna ženy.………………</w:t>
      </w:r>
      <w:r>
        <w:rPr>
          <w:rFonts w:ascii="Arial" w:eastAsia="Arial" w:hAnsi="Arial" w:cs="Arial"/>
          <w:sz w:val="22"/>
          <w:szCs w:val="22"/>
        </w:rPr>
        <w:tab/>
        <w:t>20,27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   529,00 Kč</w:t>
      </w:r>
      <w:r>
        <w:rPr>
          <w:rFonts w:ascii="Arial" w:eastAsia="Arial" w:hAnsi="Arial" w:cs="Arial"/>
          <w:sz w:val="22"/>
          <w:szCs w:val="22"/>
        </w:rPr>
        <w:tab/>
        <w:t>10.722,80 Kč       0%</w:t>
      </w:r>
      <w:r>
        <w:rPr>
          <w:rFonts w:ascii="Arial" w:eastAsia="Arial" w:hAnsi="Arial" w:cs="Arial"/>
          <w:sz w:val="22"/>
          <w:szCs w:val="22"/>
        </w:rPr>
        <w:tab/>
        <w:t>10.722,80 Kč</w:t>
      </w:r>
    </w:p>
    <w:p w14:paraId="30DDB38F" w14:textId="77777777" w:rsidR="00000000" w:rsidRDefault="00A723DE">
      <w:pPr>
        <w:widowControl/>
        <w:tabs>
          <w:tab w:val="decimal" w:pos="3343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7 – WC, sprcha ženy……….</w:t>
      </w:r>
      <w:r>
        <w:rPr>
          <w:rFonts w:ascii="Arial" w:eastAsia="Arial" w:hAnsi="Arial" w:cs="Arial"/>
          <w:sz w:val="22"/>
          <w:szCs w:val="22"/>
        </w:rPr>
        <w:tab/>
        <w:t xml:space="preserve"> 5,47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   529,00 Kč</w:t>
      </w:r>
      <w:r>
        <w:rPr>
          <w:rFonts w:ascii="Arial" w:eastAsia="Arial" w:hAnsi="Arial" w:cs="Arial"/>
          <w:sz w:val="22"/>
          <w:szCs w:val="22"/>
        </w:rPr>
        <w:tab/>
        <w:t>2.893,60 Kč       0%</w:t>
      </w:r>
      <w:r>
        <w:rPr>
          <w:rFonts w:ascii="Arial" w:eastAsia="Arial" w:hAnsi="Arial" w:cs="Arial"/>
          <w:sz w:val="22"/>
          <w:szCs w:val="22"/>
        </w:rPr>
        <w:tab/>
        <w:t xml:space="preserve"> 2.893,60 Kč</w:t>
      </w:r>
    </w:p>
    <w:p w14:paraId="443E3DEE" w14:textId="77777777" w:rsidR="00000000" w:rsidRDefault="00A723DE">
      <w:pPr>
        <w:widowControl/>
        <w:tabs>
          <w:tab w:val="decimal" w:pos="3343"/>
          <w:tab w:val="decimal" w:pos="6461"/>
        </w:tabs>
        <w:ind w:right="-567"/>
      </w:pPr>
      <w:r>
        <w:rPr>
          <w:rFonts w:ascii="Arial" w:eastAsia="Arial" w:hAnsi="Arial" w:cs="Arial"/>
          <w:sz w:val="22"/>
          <w:szCs w:val="22"/>
        </w:rPr>
        <w:t>8 – WC, sprchy muži</w:t>
      </w:r>
      <w:r>
        <w:rPr>
          <w:rFonts w:ascii="Arial" w:eastAsia="Arial" w:hAnsi="Arial" w:cs="Arial"/>
          <w:sz w:val="22"/>
          <w:szCs w:val="22"/>
          <w:vertAlign w:val="superscript"/>
        </w:rPr>
        <w:tab/>
      </w:r>
    </w:p>
    <w:p w14:paraId="22DAAA28" w14:textId="77777777" w:rsidR="00000000" w:rsidRDefault="00A723DE">
      <w:pPr>
        <w:widowControl/>
        <w:tabs>
          <w:tab w:val="left" w:pos="396"/>
          <w:tab w:val="decimal" w:pos="3396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ab/>
        <w:t>úklidová místnost</w:t>
      </w:r>
      <w:r>
        <w:rPr>
          <w:rFonts w:ascii="Arial" w:eastAsia="Arial" w:hAnsi="Arial" w:cs="Arial"/>
          <w:sz w:val="22"/>
          <w:szCs w:val="22"/>
        </w:rPr>
        <w:t>………..</w:t>
      </w:r>
      <w:r>
        <w:rPr>
          <w:rFonts w:ascii="Arial" w:eastAsia="Arial" w:hAnsi="Arial" w:cs="Arial"/>
          <w:sz w:val="22"/>
          <w:szCs w:val="22"/>
        </w:rPr>
        <w:tab/>
        <w:t xml:space="preserve"> 21,98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   529,00 Kč</w:t>
      </w:r>
      <w:r>
        <w:rPr>
          <w:rFonts w:ascii="Arial" w:eastAsia="Arial" w:hAnsi="Arial" w:cs="Arial"/>
          <w:sz w:val="22"/>
          <w:szCs w:val="22"/>
        </w:rPr>
        <w:tab/>
        <w:t>11.627,42 Kč       0%</w:t>
      </w:r>
      <w:r>
        <w:rPr>
          <w:rFonts w:ascii="Arial" w:eastAsia="Arial" w:hAnsi="Arial" w:cs="Arial"/>
          <w:sz w:val="22"/>
          <w:szCs w:val="22"/>
        </w:rPr>
        <w:tab/>
        <w:t xml:space="preserve"> 11.627,42 Kč</w:t>
      </w:r>
    </w:p>
    <w:p w14:paraId="39BE7A14" w14:textId="77777777" w:rsidR="00000000" w:rsidRDefault="00A723DE">
      <w:pPr>
        <w:widowControl/>
        <w:tabs>
          <w:tab w:val="decimal" w:pos="3396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9 – kancelář……………..……</w:t>
      </w:r>
      <w:r>
        <w:rPr>
          <w:rFonts w:ascii="Arial" w:eastAsia="Arial" w:hAnsi="Arial" w:cs="Arial"/>
          <w:sz w:val="22"/>
          <w:szCs w:val="22"/>
        </w:rPr>
        <w:tab/>
        <w:t>28,73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1.041,00 Kč</w:t>
      </w:r>
      <w:r>
        <w:rPr>
          <w:rFonts w:ascii="Arial" w:eastAsia="Arial" w:hAnsi="Arial" w:cs="Arial"/>
          <w:sz w:val="22"/>
          <w:szCs w:val="22"/>
          <w:vertAlign w:val="superscript"/>
        </w:rPr>
        <w:tab/>
      </w:r>
      <w:r>
        <w:rPr>
          <w:rFonts w:ascii="Arial" w:eastAsia="Arial" w:hAnsi="Arial" w:cs="Arial"/>
          <w:sz w:val="22"/>
          <w:szCs w:val="22"/>
        </w:rPr>
        <w:t>29.907,90 Kč       0%</w:t>
      </w:r>
      <w:r>
        <w:rPr>
          <w:rFonts w:ascii="Arial" w:eastAsia="Arial" w:hAnsi="Arial" w:cs="Arial"/>
          <w:sz w:val="22"/>
          <w:szCs w:val="22"/>
        </w:rPr>
        <w:tab/>
        <w:t xml:space="preserve"> 29.907,90 Kč</w:t>
      </w:r>
    </w:p>
    <w:p w14:paraId="5B5E17EC" w14:textId="77777777" w:rsidR="00000000" w:rsidRDefault="00A723DE">
      <w:pPr>
        <w:widowControl/>
        <w:tabs>
          <w:tab w:val="decimal" w:pos="3396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10 – kancelář…………….…..</w:t>
      </w:r>
      <w:r>
        <w:rPr>
          <w:rFonts w:ascii="Arial" w:eastAsia="Arial" w:hAnsi="Arial" w:cs="Arial"/>
          <w:sz w:val="22"/>
          <w:szCs w:val="22"/>
        </w:rPr>
        <w:tab/>
        <w:t>57,04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1.041,00 Kč</w:t>
      </w:r>
      <w:r>
        <w:rPr>
          <w:rFonts w:ascii="Arial" w:eastAsia="Arial" w:hAnsi="Arial" w:cs="Arial"/>
          <w:sz w:val="22"/>
          <w:szCs w:val="22"/>
          <w:vertAlign w:val="superscript"/>
        </w:rPr>
        <w:tab/>
      </w:r>
      <w:r>
        <w:rPr>
          <w:rFonts w:ascii="Arial" w:eastAsia="Arial" w:hAnsi="Arial" w:cs="Arial"/>
          <w:sz w:val="22"/>
          <w:szCs w:val="22"/>
        </w:rPr>
        <w:t>59.378,60 Kč       0%</w:t>
      </w:r>
      <w:r>
        <w:rPr>
          <w:rFonts w:ascii="Arial" w:eastAsia="Arial" w:hAnsi="Arial" w:cs="Arial"/>
          <w:sz w:val="22"/>
          <w:szCs w:val="22"/>
        </w:rPr>
        <w:tab/>
        <w:t>59.378,60 Kč</w:t>
      </w:r>
    </w:p>
    <w:p w14:paraId="43C89D97" w14:textId="77777777" w:rsidR="00000000" w:rsidRDefault="00A723DE">
      <w:pPr>
        <w:widowControl/>
        <w:tabs>
          <w:tab w:val="decimal" w:pos="3396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11 – kancelář…………..……..</w:t>
      </w:r>
      <w:r>
        <w:rPr>
          <w:rFonts w:ascii="Arial" w:eastAsia="Arial" w:hAnsi="Arial" w:cs="Arial"/>
          <w:sz w:val="22"/>
          <w:szCs w:val="22"/>
        </w:rPr>
        <w:tab/>
        <w:t>27,</w:t>
      </w:r>
      <w:r>
        <w:rPr>
          <w:rFonts w:ascii="Arial" w:eastAsia="Arial" w:hAnsi="Arial" w:cs="Arial"/>
          <w:sz w:val="22"/>
          <w:szCs w:val="22"/>
        </w:rPr>
        <w:t>87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1.041,00 Kč</w:t>
      </w:r>
      <w:r>
        <w:rPr>
          <w:rFonts w:ascii="Arial" w:eastAsia="Arial" w:hAnsi="Arial" w:cs="Arial"/>
          <w:sz w:val="22"/>
          <w:szCs w:val="22"/>
        </w:rPr>
        <w:tab/>
        <w:t>29.012,70 Kč       0%</w:t>
      </w:r>
      <w:r>
        <w:rPr>
          <w:rFonts w:ascii="Arial" w:eastAsia="Arial" w:hAnsi="Arial" w:cs="Arial"/>
          <w:sz w:val="22"/>
          <w:szCs w:val="22"/>
        </w:rPr>
        <w:tab/>
        <w:t xml:space="preserve"> 29.012,70 Kč</w:t>
      </w:r>
    </w:p>
    <w:p w14:paraId="02527011" w14:textId="77777777" w:rsidR="00000000" w:rsidRDefault="00A723DE">
      <w:pPr>
        <w:widowControl/>
        <w:tabs>
          <w:tab w:val="decimal" w:pos="3396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12 – sklad……………………..</w:t>
      </w:r>
      <w:r>
        <w:rPr>
          <w:rFonts w:ascii="Arial" w:eastAsia="Arial" w:hAnsi="Arial" w:cs="Arial"/>
          <w:sz w:val="22"/>
          <w:szCs w:val="22"/>
        </w:rPr>
        <w:tab/>
        <w:t>13,89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   902,00 Kč</w:t>
      </w:r>
      <w:r>
        <w:rPr>
          <w:rFonts w:ascii="Arial" w:eastAsia="Arial" w:hAnsi="Arial" w:cs="Arial"/>
          <w:sz w:val="22"/>
          <w:szCs w:val="22"/>
          <w:vertAlign w:val="superscript"/>
        </w:rPr>
        <w:tab/>
      </w:r>
      <w:r>
        <w:rPr>
          <w:rFonts w:ascii="Arial" w:eastAsia="Arial" w:hAnsi="Arial" w:cs="Arial"/>
          <w:sz w:val="22"/>
          <w:szCs w:val="22"/>
        </w:rPr>
        <w:t>12.510,70 Kč       0%</w:t>
      </w:r>
      <w:r>
        <w:rPr>
          <w:rFonts w:ascii="Arial" w:eastAsia="Arial" w:hAnsi="Arial" w:cs="Arial"/>
          <w:sz w:val="22"/>
          <w:szCs w:val="22"/>
        </w:rPr>
        <w:tab/>
        <w:t xml:space="preserve"> 12.510,70 Kč</w:t>
      </w:r>
    </w:p>
    <w:p w14:paraId="2FA1F738" w14:textId="77777777" w:rsidR="00000000" w:rsidRDefault="00A723DE">
      <w:pPr>
        <w:widowControl/>
        <w:tabs>
          <w:tab w:val="decimal" w:pos="3396"/>
          <w:tab w:val="decimal" w:pos="6461"/>
          <w:tab w:val="decimal" w:pos="9075"/>
        </w:tabs>
        <w:ind w:right="-567"/>
      </w:pPr>
      <w:r>
        <w:rPr>
          <w:rFonts w:ascii="Arial" w:eastAsia="Arial" w:hAnsi="Arial" w:cs="Arial"/>
          <w:sz w:val="22"/>
          <w:szCs w:val="22"/>
        </w:rPr>
        <w:t>13 – garáž……………..……..</w:t>
      </w:r>
      <w:r>
        <w:rPr>
          <w:rFonts w:ascii="Arial" w:eastAsia="Arial" w:hAnsi="Arial" w:cs="Arial"/>
          <w:sz w:val="22"/>
          <w:szCs w:val="22"/>
        </w:rPr>
        <w:tab/>
        <w:t>24,00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x    902,00 Kč</w:t>
      </w:r>
      <w:r>
        <w:rPr>
          <w:rFonts w:ascii="Arial" w:eastAsia="Arial" w:hAnsi="Arial" w:cs="Arial"/>
          <w:sz w:val="22"/>
          <w:szCs w:val="22"/>
        </w:rPr>
        <w:tab/>
        <w:t>21.648,00 Kč      21%</w:t>
      </w:r>
      <w:r>
        <w:rPr>
          <w:rFonts w:ascii="Arial" w:eastAsia="Arial" w:hAnsi="Arial" w:cs="Arial"/>
          <w:sz w:val="22"/>
          <w:szCs w:val="22"/>
        </w:rPr>
        <w:tab/>
        <w:t>26.194,10 Kč</w:t>
      </w:r>
    </w:p>
    <w:p w14:paraId="7395FE47" w14:textId="77777777" w:rsidR="00000000" w:rsidRDefault="00A723DE">
      <w:pPr>
        <w:widowControl/>
        <w:tabs>
          <w:tab w:val="decimal" w:pos="4425"/>
          <w:tab w:val="decimal" w:pos="7080"/>
        </w:tabs>
        <w:ind w:right="-567"/>
      </w:pPr>
    </w:p>
    <w:p w14:paraId="5C48DFF4" w14:textId="77777777" w:rsidR="00000000" w:rsidRDefault="00A723DE">
      <w:pPr>
        <w:widowControl/>
        <w:tabs>
          <w:tab w:val="decimal" w:pos="4425"/>
          <w:tab w:val="decimal" w:pos="6461"/>
          <w:tab w:val="decimal" w:pos="9075"/>
        </w:tabs>
      </w:pPr>
      <w:r>
        <w:rPr>
          <w:rFonts w:ascii="Arial" w:eastAsia="Arial" w:hAnsi="Arial" w:cs="Arial"/>
          <w:b/>
          <w:bCs/>
          <w:sz w:val="22"/>
          <w:szCs w:val="22"/>
        </w:rPr>
        <w:t>Celkové roční nájemné</w:t>
      </w:r>
      <w:r>
        <w:rPr>
          <w:rFonts w:ascii="Arial" w:eastAsia="Arial" w:hAnsi="Arial" w:cs="Arial"/>
          <w:b/>
          <w:bCs/>
          <w:sz w:val="22"/>
          <w:szCs w:val="22"/>
        </w:rPr>
        <w:tab/>
        <w:t>314,26 m</w:t>
      </w:r>
      <w:r>
        <w:rPr>
          <w:rFonts w:ascii="Arial" w:eastAsia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ab/>
        <w:t>239.9</w:t>
      </w:r>
      <w:r>
        <w:rPr>
          <w:rFonts w:ascii="Arial" w:eastAsia="Arial" w:hAnsi="Arial" w:cs="Arial"/>
          <w:b/>
          <w:bCs/>
          <w:sz w:val="22"/>
          <w:szCs w:val="22"/>
        </w:rPr>
        <w:t>59,20 Kč</w:t>
      </w:r>
      <w:r>
        <w:rPr>
          <w:rFonts w:ascii="Arial" w:eastAsia="Arial" w:hAnsi="Arial" w:cs="Arial"/>
          <w:b/>
          <w:bCs/>
          <w:sz w:val="22"/>
          <w:szCs w:val="22"/>
        </w:rPr>
        <w:tab/>
        <w:t>244.505,30 Kč</w:t>
      </w:r>
    </w:p>
    <w:p w14:paraId="72C47EB6" w14:textId="77777777" w:rsidR="00000000" w:rsidRDefault="00A723DE"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773DFB9C" w14:textId="77777777" w:rsidR="00000000" w:rsidRDefault="00A723DE">
      <w:r>
        <w:rPr>
          <w:rFonts w:ascii="Arial" w:eastAsia="Arial" w:hAnsi="Arial" w:cs="Arial"/>
          <w:b/>
          <w:bCs/>
          <w:sz w:val="22"/>
          <w:szCs w:val="22"/>
        </w:rPr>
        <w:t xml:space="preserve">2. </w:t>
      </w:r>
      <w:r>
        <w:rPr>
          <w:rFonts w:ascii="Arial" w:eastAsia="Arial" w:hAnsi="Arial" w:cs="Arial"/>
          <w:sz w:val="22"/>
          <w:szCs w:val="22"/>
        </w:rPr>
        <w:t xml:space="preserve">Vedle nájemného je nájemce povinen platit zálohově ve stejných termínech a stejným </w:t>
      </w:r>
    </w:p>
    <w:p w14:paraId="1FEA744E" w14:textId="77777777" w:rsidR="00000000" w:rsidRDefault="00A723DE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způsobem jako nájemné i úhrady za služby, které pronajímatel nájemci poskytuje v souvislosti  s </w:t>
      </w:r>
    </w:p>
    <w:p w14:paraId="007C85B8" w14:textId="77777777" w:rsidR="00000000" w:rsidRDefault="00A723DE"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nájmem  prostor, a to v celkové výši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.000,-- Kč </w:t>
      </w:r>
      <w:r>
        <w:rPr>
          <w:rFonts w:ascii="Arial" w:hAnsi="Arial" w:cs="Arial"/>
          <w:color w:val="000000"/>
          <w:sz w:val="22"/>
          <w:szCs w:val="22"/>
        </w:rPr>
        <w:t>ročně: Z toho činí:</w:t>
      </w:r>
    </w:p>
    <w:p w14:paraId="44228BDB" w14:textId="77777777" w:rsidR="00000000" w:rsidRDefault="00A723DE"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a)   vodné a stočné (uvažováno je 8 osob) .…..    </w:t>
      </w:r>
      <w:r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.000,- Kč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C5C2A3F" w14:textId="77777777" w:rsidR="00000000" w:rsidRDefault="00A723DE"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)   el.energie -osvětlení společných prostor…..…6.000,- Kč</w:t>
      </w:r>
    </w:p>
    <w:p w14:paraId="76CDA872" w14:textId="77777777" w:rsidR="00000000" w:rsidRDefault="00A723DE">
      <w:pPr>
        <w:ind w:left="283" w:hanging="283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Celkové roční nájemné a zálohy na služby činí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256.505,30 Kč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slovy dvěstěpadesátšesttisíc-pě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tsetpět korun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30/100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Nájemce se zavazuje hradit takto sjednané nájemné včetně </w:t>
      </w:r>
    </w:p>
    <w:p w14:paraId="4AC41D77" w14:textId="77777777" w:rsidR="00000000" w:rsidRDefault="00A723DE">
      <w:pPr>
        <w:ind w:left="283" w:hanging="283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záloh na služby v měsíčních  splátkách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převodem na účet v celkové výši   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1.375,40 Kč </w:t>
      </w:r>
      <w:r>
        <w:rPr>
          <w:rFonts w:ascii="Arial" w:hAnsi="Arial" w:cs="Arial"/>
          <w:sz w:val="22"/>
          <w:szCs w:val="22"/>
        </w:rPr>
        <w:t>(z toho za nájemné 20.375,40 Kč, záloha na vodné a stočné 500,-Kč, záloha na osvětlení</w:t>
      </w:r>
      <w:r>
        <w:rPr>
          <w:rFonts w:ascii="Arial" w:hAnsi="Arial" w:cs="Arial"/>
          <w:sz w:val="22"/>
          <w:szCs w:val="22"/>
        </w:rPr>
        <w:t xml:space="preserve"> společných prostor 500,-Kč) splatných vždy do 10. dne následujícího měsíce na číslo účtu ČS Hořice </w:t>
      </w:r>
    </w:p>
    <w:p w14:paraId="60AB4867" w14:textId="77777777" w:rsidR="00000000" w:rsidRDefault="00A723DE">
      <w:pPr>
        <w:ind w:left="283" w:hanging="283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19-1161157329/0800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variabilní symbol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3162226.</w:t>
      </w:r>
    </w:p>
    <w:p w14:paraId="26058005" w14:textId="77777777" w:rsidR="00000000" w:rsidRDefault="00A723DE">
      <w:pPr>
        <w:ind w:left="283" w:hanging="283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color w:val="000000"/>
          <w:sz w:val="22"/>
          <w:szCs w:val="22"/>
        </w:rPr>
        <w:t>Úhrady za služby spojené s užíváním prostor tj. Za elektrickou energii - osvětlení společných prostor</w:t>
      </w:r>
      <w:r>
        <w:rPr>
          <w:rFonts w:ascii="Arial" w:hAnsi="Arial" w:cs="Arial"/>
          <w:color w:val="000000"/>
          <w:sz w:val="22"/>
          <w:szCs w:val="22"/>
        </w:rPr>
        <w:t xml:space="preserve"> za 1.NP, vodné a stočné </w:t>
      </w:r>
      <w:r>
        <w:rPr>
          <w:rFonts w:ascii="Arial" w:hAnsi="Arial" w:cs="Arial"/>
          <w:color w:val="000000"/>
          <w:sz w:val="22"/>
          <w:szCs w:val="22"/>
        </w:rPr>
        <w:t>budou za příslušný kalendářní rok vyúčtovány do 31.05. následujícího roku nájemci, který se je zavazuje uhradit na účet pronajímatele. Dodávky ostatních služeb hradí a zajišťuje nájemce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sám tak, jak sjedná s příslušnými poskytovate</w:t>
      </w:r>
      <w:r>
        <w:rPr>
          <w:rFonts w:ascii="Arial" w:hAnsi="Arial" w:cs="Arial"/>
          <w:color w:val="000000"/>
          <w:sz w:val="22"/>
          <w:szCs w:val="22"/>
        </w:rPr>
        <w:t xml:space="preserve">li jednotlivých služeb (elektrická energie 2.NP, odvoz </w:t>
      </w:r>
      <w:r>
        <w:rPr>
          <w:rFonts w:ascii="Arial" w:hAnsi="Arial" w:cs="Arial"/>
          <w:color w:val="000000"/>
          <w:sz w:val="22"/>
          <w:szCs w:val="22"/>
        </w:rPr>
        <w:t xml:space="preserve">odpadků, úklid).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C0D092C" w14:textId="77777777" w:rsidR="00000000" w:rsidRDefault="00A723DE">
      <w:pPr>
        <w:tabs>
          <w:tab w:val="left" w:pos="1440"/>
        </w:tabs>
        <w:spacing w:line="276" w:lineRule="auto"/>
      </w:pPr>
      <w:r>
        <w:rPr>
          <w:rFonts w:ascii="Arial" w:hAnsi="Arial" w:cs="Arial"/>
          <w:b/>
          <w:bCs/>
          <w:sz w:val="22"/>
        </w:rPr>
        <w:lastRenderedPageBreak/>
        <w:t xml:space="preserve">5. </w:t>
      </w:r>
      <w:r>
        <w:rPr>
          <w:rFonts w:ascii="Arial" w:hAnsi="Arial" w:cs="Arial"/>
          <w:sz w:val="22"/>
        </w:rPr>
        <w:t xml:space="preserve">V případě prodlení nájemce s úhradou nájemného, nebo úhradou  za plnění poskytovaná  s    </w:t>
      </w:r>
    </w:p>
    <w:p w14:paraId="5B25B027" w14:textId="77777777" w:rsidR="00000000" w:rsidRDefault="00A723DE">
      <w:pPr>
        <w:tabs>
          <w:tab w:val="left" w:pos="1440"/>
        </w:tabs>
        <w:spacing w:line="276" w:lineRule="auto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užíváním nebytového prostoru, jež vyplývají z této smlouvy, je pronajímatel oprávněn</w:t>
      </w:r>
      <w:r>
        <w:rPr>
          <w:rFonts w:ascii="Arial" w:hAnsi="Arial" w:cs="Arial"/>
          <w:sz w:val="22"/>
        </w:rPr>
        <w:t xml:space="preserve">  </w:t>
      </w:r>
    </w:p>
    <w:p w14:paraId="4FE3B9D5" w14:textId="77777777" w:rsidR="00000000" w:rsidRDefault="00A723DE">
      <w:pPr>
        <w:tabs>
          <w:tab w:val="left" w:pos="1440"/>
        </w:tabs>
        <w:spacing w:line="276" w:lineRule="auto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požadovat úrok z prodlení ve výši 10 % p.a.  z dlužné částky běžící ode dne následujícího po </w:t>
      </w:r>
    </w:p>
    <w:p w14:paraId="6E5D0F45" w14:textId="77777777" w:rsidR="00000000" w:rsidRDefault="00A723DE">
      <w:pPr>
        <w:tabs>
          <w:tab w:val="left" w:pos="1440"/>
        </w:tabs>
        <w:spacing w:line="276" w:lineRule="auto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splatnosti platby nájemného </w:t>
      </w:r>
      <w:r>
        <w:rPr>
          <w:rFonts w:ascii="Arial" w:hAnsi="Arial" w:cs="Arial"/>
          <w:color w:val="000000"/>
          <w:sz w:val="22"/>
        </w:rPr>
        <w:t>či úhrady za služby spojené s užíváním předmětu nájmu, a to</w:t>
      </w:r>
      <w:r>
        <w:rPr>
          <w:rFonts w:ascii="Arial" w:hAnsi="Arial" w:cs="Arial"/>
          <w:sz w:val="22"/>
        </w:rPr>
        <w:t xml:space="preserve">  až </w:t>
      </w:r>
    </w:p>
    <w:p w14:paraId="031FC3AE" w14:textId="77777777" w:rsidR="00000000" w:rsidRDefault="00A723DE">
      <w:pPr>
        <w:tabs>
          <w:tab w:val="left" w:pos="1440"/>
        </w:tabs>
        <w:spacing w:line="276" w:lineRule="auto"/>
      </w:pPr>
      <w:r>
        <w:rPr>
          <w:rFonts w:ascii="Arial" w:eastAsia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do úplného zaplacení.</w:t>
      </w:r>
    </w:p>
    <w:p w14:paraId="74A29631" w14:textId="77777777" w:rsidR="00000000" w:rsidRDefault="00A723DE">
      <w:pPr>
        <w:tabs>
          <w:tab w:val="left" w:pos="1440"/>
        </w:tabs>
        <w:spacing w:line="276" w:lineRule="auto"/>
        <w:ind w:left="283" w:hanging="283"/>
      </w:pPr>
      <w:r>
        <w:rPr>
          <w:rFonts w:ascii="Arial" w:hAnsi="Arial" w:cs="Arial"/>
          <w:b/>
          <w:bCs/>
          <w:sz w:val="22"/>
        </w:rPr>
        <w:t xml:space="preserve">6. </w:t>
      </w:r>
      <w:r>
        <w:rPr>
          <w:rFonts w:ascii="Arial" w:hAnsi="Arial" w:cs="Arial"/>
          <w:sz w:val="22"/>
        </w:rPr>
        <w:t>Smluvní strany se dohodly, že</w:t>
      </w:r>
      <w:r>
        <w:rPr>
          <w:rFonts w:ascii="Arial" w:hAnsi="Arial" w:cs="Arial"/>
          <w:sz w:val="22"/>
        </w:rPr>
        <w:t xml:space="preserve"> pronajímatel má právo každoročně (počínaje rokem 2022) jednostranně navyšovat výši nájemného o míru inflace za předcházející kalendářní rok stanovenou Českým statistickým úřadem. Tato změna výše úhrad bude realizována </w:t>
      </w:r>
      <w:r>
        <w:rPr>
          <w:rFonts w:ascii="Arial" w:hAnsi="Arial" w:cs="Arial"/>
          <w:color w:val="000000"/>
          <w:sz w:val="22"/>
        </w:rPr>
        <w:t>o</w:t>
      </w:r>
      <w:r>
        <w:rPr>
          <w:rFonts w:ascii="Arial" w:hAnsi="Arial" w:cs="Arial"/>
          <w:sz w:val="22"/>
        </w:rPr>
        <w:t xml:space="preserve"> plnou výši inflace po vyhlášení ind</w:t>
      </w:r>
      <w:r>
        <w:rPr>
          <w:rFonts w:ascii="Arial" w:hAnsi="Arial" w:cs="Arial"/>
          <w:sz w:val="22"/>
        </w:rPr>
        <w:t>exu ČSÚ, a to i zpětně, k 1.7. daného roku, v němž byl index vyhlášen. Úprava bude provedena dodatkem ke smlouvě.</w:t>
      </w:r>
      <w:r>
        <w:rPr>
          <w:rFonts w:ascii="Arial" w:hAnsi="Arial" w:cs="Arial"/>
          <w:sz w:val="22"/>
        </w:rPr>
        <w:br/>
        <w:t xml:space="preserve">    </w:t>
      </w:r>
    </w:p>
    <w:p w14:paraId="1C68C78C" w14:textId="77777777" w:rsidR="00000000" w:rsidRDefault="00A723DE">
      <w:pPr>
        <w:autoSpaceDE w:val="0"/>
        <w:spacing w:line="254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BC0612" w14:textId="77777777" w:rsidR="00000000" w:rsidRDefault="00A723DE">
      <w:pPr>
        <w:autoSpaceDE w:val="0"/>
        <w:spacing w:line="254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VI.</w:t>
      </w:r>
    </w:p>
    <w:p w14:paraId="1A41D3EE" w14:textId="77777777" w:rsidR="00000000" w:rsidRDefault="00A723DE">
      <w:pPr>
        <w:autoSpaceDE w:val="0"/>
        <w:spacing w:after="195" w:line="254" w:lineRule="atLeast"/>
        <w:ind w:left="283" w:hanging="283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14:paraId="6A6C20CF" w14:textId="77777777" w:rsidR="00000000" w:rsidRDefault="00A723DE">
      <w:pPr>
        <w:autoSpaceDE w:val="0"/>
        <w:spacing w:after="195" w:line="254" w:lineRule="atLeast"/>
        <w:ind w:left="510" w:hanging="283"/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Nájemce není oprávněn na předmětu nájmu bez </w:t>
      </w:r>
      <w:r>
        <w:rPr>
          <w:rFonts w:ascii="Arial" w:hAnsi="Arial" w:cs="Arial"/>
          <w:sz w:val="22"/>
          <w:szCs w:val="22"/>
        </w:rPr>
        <w:t>souhlasu pronajímatele činit jakékoliv    stavební a jiné úpravy, které by vyžadovaly stavebního povolení.</w:t>
      </w:r>
    </w:p>
    <w:p w14:paraId="51338CC0" w14:textId="77777777" w:rsidR="00000000" w:rsidRDefault="00A723DE">
      <w:pPr>
        <w:autoSpaceDE w:val="0"/>
        <w:spacing w:after="195" w:line="254" w:lineRule="atLeast"/>
        <w:ind w:left="510" w:hanging="283"/>
      </w:pPr>
      <w:r>
        <w:rPr>
          <w:rFonts w:ascii="Arial" w:hAnsi="Arial" w:cs="Arial"/>
          <w:b/>
          <w:bCs/>
          <w:sz w:val="22"/>
        </w:rPr>
        <w:t xml:space="preserve">2. </w:t>
      </w:r>
      <w:r>
        <w:rPr>
          <w:rFonts w:ascii="Arial" w:hAnsi="Arial" w:cs="Arial"/>
          <w:sz w:val="22"/>
        </w:rPr>
        <w:t xml:space="preserve">Nájemce je oprávněn předmět nájmu dát do podnájmu jinému subjektu jen s předchozím písemným souhlasem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pronajímatele. Takováto smlouva o podnájmu </w:t>
      </w:r>
      <w:r>
        <w:rPr>
          <w:rFonts w:ascii="Arial" w:hAnsi="Arial" w:cs="Arial"/>
          <w:sz w:val="22"/>
        </w:rPr>
        <w:t>musí mít písemnou formu.</w:t>
      </w:r>
    </w:p>
    <w:p w14:paraId="41AB7CA3" w14:textId="77777777" w:rsidR="00000000" w:rsidRDefault="00A723DE">
      <w:pPr>
        <w:autoSpaceDE w:val="0"/>
        <w:spacing w:after="195" w:line="254" w:lineRule="atLeast"/>
        <w:ind w:left="510" w:hanging="283"/>
      </w:pPr>
      <w:r>
        <w:rPr>
          <w:rFonts w:ascii="Arial" w:hAnsi="Arial" w:cs="Arial"/>
          <w:b/>
          <w:bCs/>
          <w:sz w:val="22"/>
        </w:rPr>
        <w:t xml:space="preserve">3. </w:t>
      </w:r>
      <w:r>
        <w:rPr>
          <w:rFonts w:ascii="Arial" w:hAnsi="Arial" w:cs="Arial"/>
          <w:sz w:val="22"/>
        </w:rPr>
        <w:t>Nájemce je povinen předmět nájmu udržovat ve stavu způsobilém k užívání a provádět běžnou údržbu a je povinen dodržovat obecně závazné předpisy upravující požární ochranu, bezpečnost a hygienu. Je rovněž povinen umožnit pronajím</w:t>
      </w:r>
      <w:r>
        <w:rPr>
          <w:rFonts w:ascii="Arial" w:hAnsi="Arial" w:cs="Arial"/>
          <w:sz w:val="22"/>
        </w:rPr>
        <w:t>ateli, po předchozím projednání, za jeho účasti, přístup do všech prostor, jež jsou předmětem nájmu k provedení kontroly, provozní údržby, likvidaci havárií apod.</w:t>
      </w:r>
    </w:p>
    <w:p w14:paraId="6AD95FB7" w14:textId="77777777" w:rsidR="00000000" w:rsidRDefault="00A723DE">
      <w:pPr>
        <w:autoSpaceDE w:val="0"/>
        <w:spacing w:after="195" w:line="254" w:lineRule="atLeast"/>
        <w:ind w:left="510" w:hanging="283"/>
      </w:pPr>
      <w:r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Ochrana veškerého majetku nájemce umístěného v předmětu nájmu před ztrátou, poškozením neb</w:t>
      </w:r>
      <w:r>
        <w:rPr>
          <w:rFonts w:ascii="Arial" w:hAnsi="Arial" w:cs="Arial"/>
          <w:sz w:val="22"/>
          <w:szCs w:val="22"/>
        </w:rPr>
        <w:t>o zničením a jeho pojištění je výlučně věcí nájemce a jeho nákladů.</w:t>
      </w:r>
    </w:p>
    <w:p w14:paraId="3039DBE7" w14:textId="77777777" w:rsidR="00000000" w:rsidRDefault="00A723DE">
      <w:pPr>
        <w:autoSpaceDE w:val="0"/>
        <w:spacing w:after="195" w:line="254" w:lineRule="atLeast"/>
        <w:ind w:left="510" w:hanging="283"/>
      </w:pPr>
      <w:r>
        <w:rPr>
          <w:rFonts w:ascii="Arial" w:hAnsi="Arial" w:cs="Arial"/>
          <w:b/>
          <w:bCs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Pronajímatel neodpovídá za odcizení čehokoli z majetku nájemce umístěného v předmětu nájmu ani neodpovídá za jiné škody, které by nájemci vznikly v souvislosti s užíváním předmětu nájmu</w:t>
      </w:r>
      <w:r>
        <w:rPr>
          <w:rFonts w:ascii="Arial" w:hAnsi="Arial" w:cs="Arial"/>
          <w:sz w:val="22"/>
          <w:szCs w:val="22"/>
        </w:rPr>
        <w:t>, s výjimkou případů, prokazatelně zaviněných pronajímatelem.</w:t>
      </w:r>
    </w:p>
    <w:p w14:paraId="36B60077" w14:textId="77777777" w:rsidR="00000000" w:rsidRDefault="00A723DE">
      <w:pPr>
        <w:autoSpaceDE w:val="0"/>
        <w:spacing w:after="195" w:line="254" w:lineRule="atLeast"/>
        <w:ind w:left="510" w:hanging="283"/>
      </w:pPr>
      <w:r>
        <w:rPr>
          <w:rFonts w:ascii="Arial" w:hAnsi="Arial" w:cs="Arial"/>
          <w:b/>
          <w:bCs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Nájemce odpovídá pronajímateli za veškeré jím zaviněné škody způsobené na předmětu nájmu, během trvání nájmu a v souvislosti s ním.</w:t>
      </w:r>
    </w:p>
    <w:p w14:paraId="7F3C9D02" w14:textId="77777777" w:rsidR="00000000" w:rsidRDefault="00A723DE">
      <w:pPr>
        <w:autoSpaceDE w:val="0"/>
        <w:spacing w:after="195" w:line="254" w:lineRule="atLeast"/>
        <w:ind w:left="510" w:hanging="283"/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>Při skončení nájmu je nájemce povinen odevzdat pronajíma</w:t>
      </w:r>
      <w:r>
        <w:rPr>
          <w:rFonts w:ascii="Arial" w:hAnsi="Arial" w:cs="Arial"/>
          <w:sz w:val="22"/>
          <w:szCs w:val="22"/>
        </w:rPr>
        <w:t>teli předmět nájmu ve stavu, v jakém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převzal, s přihlédnutím k obvyklému opotřebení. 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53605661" w14:textId="77777777" w:rsidR="00000000" w:rsidRDefault="00A723DE">
      <w:pPr>
        <w:tabs>
          <w:tab w:val="left" w:pos="283"/>
        </w:tabs>
        <w:autoSpaceDE w:val="0"/>
        <w:spacing w:line="249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VII.</w:t>
      </w:r>
    </w:p>
    <w:p w14:paraId="31DE9C6F" w14:textId="77777777" w:rsidR="00000000" w:rsidRDefault="00A723DE">
      <w:pPr>
        <w:autoSpaceDE w:val="0"/>
        <w:spacing w:line="249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Další ujednání</w:t>
      </w:r>
    </w:p>
    <w:p w14:paraId="442415F5" w14:textId="77777777" w:rsidR="00000000" w:rsidRDefault="00A723DE">
      <w:pPr>
        <w:autoSpaceDE w:val="0"/>
        <w:spacing w:line="249" w:lineRule="atLeast"/>
        <w:ind w:left="283" w:hanging="283"/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Pronajímatel prohlašuje a ujišťuje nájemce, že svůj záměr pronajmout předmět nájmu   </w:t>
      </w:r>
    </w:p>
    <w:p w14:paraId="376B245B" w14:textId="77777777" w:rsidR="00000000" w:rsidRDefault="00A723DE">
      <w:pPr>
        <w:autoSpaceDE w:val="0"/>
        <w:spacing w:line="249" w:lineRule="atLeast"/>
        <w:ind w:left="283" w:hanging="283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zveřejnil v souladu se zákonem č. 128/2002 Sb., o obc</w:t>
      </w:r>
      <w:r>
        <w:rPr>
          <w:rFonts w:ascii="Arial" w:hAnsi="Arial" w:cs="Arial"/>
          <w:sz w:val="22"/>
          <w:szCs w:val="22"/>
        </w:rPr>
        <w:t xml:space="preserve">ích ve znění pozdějších předpisů, po </w:t>
      </w:r>
    </w:p>
    <w:p w14:paraId="245E946C" w14:textId="77777777" w:rsidR="00000000" w:rsidRDefault="00A723DE">
      <w:pPr>
        <w:autoSpaceDE w:val="0"/>
        <w:spacing w:line="249" w:lineRule="atLeast"/>
        <w:ind w:left="283" w:hanging="283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dobu nejméně 15 dnů, před rozhodnutím v příslušném orgánu města, vyvěšením na úřední  </w:t>
      </w:r>
    </w:p>
    <w:p w14:paraId="5B70B326" w14:textId="77777777" w:rsidR="00000000" w:rsidRDefault="00A723DE">
      <w:pPr>
        <w:autoSpaceDE w:val="0"/>
        <w:spacing w:line="249" w:lineRule="atLeast"/>
        <w:ind w:left="283" w:hanging="283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desce městského úřadu, aby se k němu mohli zájemci vyjádřit a předložit své nabídky.</w:t>
      </w:r>
      <w:r>
        <w:rPr>
          <w:rFonts w:ascii="Arial" w:hAnsi="Arial" w:cs="Arial"/>
          <w:sz w:val="22"/>
          <w:szCs w:val="22"/>
        </w:rPr>
        <w:tab/>
      </w:r>
    </w:p>
    <w:p w14:paraId="0D959053" w14:textId="77777777" w:rsidR="00000000" w:rsidRDefault="00A723DE">
      <w:pPr>
        <w:autoSpaceDE w:val="0"/>
        <w:spacing w:line="249" w:lineRule="atLeast"/>
        <w:ind w:left="283" w:hanging="283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Pronajímatel čestně prohlašuje, že</w:t>
      </w:r>
      <w:r>
        <w:rPr>
          <w:rFonts w:ascii="Arial" w:hAnsi="Arial" w:cs="Arial"/>
          <w:sz w:val="22"/>
          <w:szCs w:val="22"/>
        </w:rPr>
        <w:t xml:space="preserve"> uzavření této nájemní smlouvy bylo řádně projednáno a    </w:t>
      </w:r>
    </w:p>
    <w:p w14:paraId="3DCE799F" w14:textId="77777777" w:rsidR="00000000" w:rsidRDefault="00A723DE">
      <w:pPr>
        <w:tabs>
          <w:tab w:val="left" w:pos="1440"/>
        </w:tabs>
        <w:autoSpaceDE w:val="0"/>
        <w:spacing w:line="249" w:lineRule="atLeast"/>
        <w:ind w:left="283" w:hanging="283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schváleno Radou města v Hořicích dne </w:t>
      </w:r>
      <w:r>
        <w:rPr>
          <w:rFonts w:ascii="Arial" w:hAnsi="Arial" w:cs="Arial"/>
          <w:sz w:val="22"/>
          <w:szCs w:val="22"/>
        </w:rPr>
        <w:t>15.09.2021.</w:t>
      </w:r>
    </w:p>
    <w:p w14:paraId="351CAED1" w14:textId="77777777" w:rsidR="00000000" w:rsidRDefault="00A723DE">
      <w:pPr>
        <w:tabs>
          <w:tab w:val="left" w:pos="1440"/>
        </w:tabs>
        <w:autoSpaceDE w:val="0"/>
        <w:spacing w:line="249" w:lineRule="atLeast"/>
        <w:ind w:left="283" w:hanging="283"/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Nájemce bere na vědomí, že město Hořice je osobou povinnou zveřejňovat soukromoprávní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smlouvy v souladu se zákonem č. 340/2015 Sb., v platném</w:t>
      </w:r>
      <w:r>
        <w:rPr>
          <w:rFonts w:ascii="Arial" w:hAnsi="Arial" w:cs="Arial"/>
          <w:sz w:val="22"/>
          <w:szCs w:val="22"/>
        </w:rPr>
        <w:t xml:space="preserve"> znění (zákon o registru smluv) v Registru smluv.</w:t>
      </w:r>
    </w:p>
    <w:p w14:paraId="286B4A8A" w14:textId="77777777" w:rsidR="00000000" w:rsidRDefault="00A723DE">
      <w:pPr>
        <w:tabs>
          <w:tab w:val="left" w:pos="1440"/>
        </w:tabs>
        <w:autoSpaceDE w:val="0"/>
        <w:spacing w:line="249" w:lineRule="atLeast"/>
        <w:ind w:left="283" w:hanging="283"/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Pronajímatel (město Hořice) se zavazuje v souladu s výše citovaným zákonem smlouvu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zveřejnit a informovat nájemce o zveřejnění v registru smluv.</w:t>
      </w:r>
    </w:p>
    <w:p w14:paraId="371755F8" w14:textId="77777777" w:rsidR="00000000" w:rsidRDefault="00A723DE">
      <w:pPr>
        <w:tabs>
          <w:tab w:val="left" w:pos="1440"/>
        </w:tabs>
        <w:autoSpaceDE w:val="0"/>
        <w:spacing w:line="249" w:lineRule="atLeast"/>
        <w:ind w:left="283" w:hanging="283"/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Nájemce uděluje svůj výslovný a neodvolatelný souhlas </w:t>
      </w:r>
      <w:r>
        <w:rPr>
          <w:rFonts w:ascii="Arial" w:hAnsi="Arial" w:cs="Arial"/>
          <w:sz w:val="22"/>
          <w:szCs w:val="22"/>
        </w:rPr>
        <w:t>se zveřejněním této smlouvy v Registru</w:t>
      </w:r>
    </w:p>
    <w:p w14:paraId="1549C9A9" w14:textId="77777777" w:rsidR="00000000" w:rsidRDefault="00A723DE">
      <w:pPr>
        <w:tabs>
          <w:tab w:val="left" w:pos="1440"/>
        </w:tabs>
        <w:autoSpaceDE w:val="0"/>
        <w:spacing w:line="249" w:lineRule="atLeast"/>
        <w:ind w:left="227" w:hanging="283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</w:t>
      </w:r>
      <w:r>
        <w:rPr>
          <w:rFonts w:ascii="Arial" w:hAnsi="Arial" w:cs="Arial"/>
          <w:sz w:val="22"/>
          <w:szCs w:val="22"/>
        </w:rPr>
        <w:t>smluv v plném rozsahu.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4ACA2592" w14:textId="77777777" w:rsidR="00000000" w:rsidRDefault="00A723DE">
      <w:pPr>
        <w:autoSpaceDE w:val="0"/>
        <w:spacing w:line="249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VIII.</w:t>
      </w:r>
    </w:p>
    <w:p w14:paraId="48102F53" w14:textId="77777777" w:rsidR="00000000" w:rsidRDefault="00A723DE">
      <w:pPr>
        <w:autoSpaceDE w:val="0"/>
        <w:spacing w:line="249" w:lineRule="atLeast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2FF46276" w14:textId="77777777" w:rsidR="00000000" w:rsidRDefault="00A723DE">
      <w:pPr>
        <w:autoSpaceDE w:val="0"/>
        <w:spacing w:line="249" w:lineRule="atLeast"/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Práva a povinnosti neupravené touto smlouvou se řídí zákonem č.</w:t>
      </w:r>
      <w:r>
        <w:rPr>
          <w:rFonts w:ascii="Arial" w:hAnsi="Arial" w:cs="Arial"/>
          <w:color w:val="000000"/>
          <w:sz w:val="22"/>
          <w:szCs w:val="22"/>
        </w:rPr>
        <w:t xml:space="preserve">89/2012 Sb., občanský  </w:t>
      </w:r>
    </w:p>
    <w:p w14:paraId="4D722481" w14:textId="77777777" w:rsidR="00000000" w:rsidRDefault="00A723DE">
      <w:pPr>
        <w:autoSpaceDE w:val="0"/>
        <w:spacing w:line="249" w:lineRule="atLeast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>zákoník a právními předpisy souvisejícími, vše v platném a účinném z</w:t>
      </w:r>
      <w:r>
        <w:rPr>
          <w:rFonts w:ascii="Arial" w:hAnsi="Arial" w:cs="Arial"/>
          <w:color w:val="000000"/>
          <w:sz w:val="22"/>
          <w:szCs w:val="22"/>
        </w:rPr>
        <w:t>nění.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EEF4853" w14:textId="77777777" w:rsidR="00000000" w:rsidRDefault="00A723DE">
      <w:pPr>
        <w:autoSpaceDE w:val="0"/>
        <w:spacing w:line="249" w:lineRule="atLeast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Změny a doplňky této smlouvy je možné činit pouze po dohodě smluvních stran formou </w:t>
      </w:r>
    </w:p>
    <w:p w14:paraId="2CB65B5D" w14:textId="77777777" w:rsidR="00000000" w:rsidRDefault="00A723DE">
      <w:pPr>
        <w:autoSpaceDE w:val="0"/>
        <w:spacing w:line="249" w:lineRule="atLeast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písemných dodatků.</w:t>
      </w:r>
    </w:p>
    <w:p w14:paraId="6ADBD600" w14:textId="77777777" w:rsidR="00000000" w:rsidRDefault="00A723DE">
      <w:pPr>
        <w:autoSpaceDE w:val="0"/>
        <w:spacing w:line="249" w:lineRule="atLeast"/>
        <w:ind w:left="227" w:hanging="227"/>
      </w:pP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Smluvní strany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prohlašují, že souhlasí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zpracováváním osobních údajů, které jsou uvedeny v této smlouvě, a to ve smyslu zákona č. 101/</w:t>
      </w:r>
      <w:r>
        <w:rPr>
          <w:rFonts w:ascii="Arial" w:hAnsi="Arial" w:cs="Arial"/>
          <w:sz w:val="22"/>
          <w:szCs w:val="22"/>
        </w:rPr>
        <w:t>2000 Sb., o ochraně osobních údajů a dále ve smyslu Nařízení Evropského parlamentu a Rady (EU) 2016/679 ze dne 27. dubna 2016, o ochraně fyzických osob v souvislosti se zpracováním osobních údajů a volném pohybu těchto údajů.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ADA854" w14:textId="77777777" w:rsidR="00000000" w:rsidRDefault="00A723DE">
      <w:pPr>
        <w:autoSpaceDE w:val="0"/>
        <w:spacing w:line="249" w:lineRule="atLeast"/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Tato smlouva nabývá platno</w:t>
      </w:r>
      <w:r>
        <w:rPr>
          <w:rFonts w:ascii="Arial" w:hAnsi="Arial" w:cs="Arial"/>
          <w:sz w:val="22"/>
          <w:szCs w:val="22"/>
        </w:rPr>
        <w:t xml:space="preserve">sti podpisem obou smluvních stran, účinnosti dnem </w:t>
      </w:r>
      <w:r>
        <w:rPr>
          <w:rFonts w:ascii="Arial" w:hAnsi="Arial" w:cs="Arial"/>
          <w:sz w:val="22"/>
          <w:szCs w:val="22"/>
        </w:rPr>
        <w:t>zveřejnění v</w:t>
      </w:r>
    </w:p>
    <w:p w14:paraId="371F4867" w14:textId="77777777" w:rsidR="00000000" w:rsidRDefault="00A723DE">
      <w:pPr>
        <w:autoSpaceDE w:val="0"/>
        <w:spacing w:line="249" w:lineRule="atLeast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registru smluv v souladu se zákonem č. 340/2015 Sb. v platném znění (zákon o registru smluv).</w:t>
      </w:r>
    </w:p>
    <w:p w14:paraId="46295F80" w14:textId="77777777" w:rsidR="00000000" w:rsidRDefault="00A723DE">
      <w:pPr>
        <w:tabs>
          <w:tab w:val="left" w:pos="283"/>
        </w:tabs>
        <w:autoSpaceDE w:val="0"/>
        <w:spacing w:line="249" w:lineRule="atLeast"/>
      </w:pP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Tato smlouva je sepsána ve dvou vyhotoveních, z nichž obdrží nájemce a pronajímatel po </w:t>
      </w:r>
    </w:p>
    <w:p w14:paraId="3C41814D" w14:textId="77777777" w:rsidR="00000000" w:rsidRDefault="00A723DE">
      <w:pPr>
        <w:tabs>
          <w:tab w:val="left" w:pos="283"/>
        </w:tabs>
        <w:autoSpaceDE w:val="0"/>
        <w:spacing w:line="249" w:lineRule="atLeast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jednom vyhotovení.</w:t>
      </w:r>
    </w:p>
    <w:p w14:paraId="380A2B9C" w14:textId="77777777" w:rsidR="00000000" w:rsidRDefault="00A723DE">
      <w:pPr>
        <w:autoSpaceDE w:val="0"/>
        <w:spacing w:line="249" w:lineRule="atLeast"/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Smluvní strany prohlašují, že si smlouvu přečetly a její text odpovídá pravé a svobodné vůli </w:t>
      </w:r>
    </w:p>
    <w:p w14:paraId="7937C1D5" w14:textId="77777777" w:rsidR="00000000" w:rsidRDefault="00A723DE">
      <w:pPr>
        <w:autoSpaceDE w:val="0"/>
        <w:spacing w:after="195" w:line="249" w:lineRule="atLeast"/>
        <w:ind w:left="15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smluvních stran. Na důkaz toho připojují své podpisy.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6B13F120" w14:textId="77777777" w:rsidR="00000000" w:rsidRDefault="00A723DE">
      <w:pPr>
        <w:tabs>
          <w:tab w:val="left" w:pos="283"/>
        </w:tabs>
        <w:autoSpaceDE w:val="0"/>
        <w:spacing w:line="249" w:lineRule="atLeast"/>
      </w:pPr>
    </w:p>
    <w:p w14:paraId="7716566D" w14:textId="64CB7623" w:rsidR="00000000" w:rsidRDefault="00A723DE">
      <w:pPr>
        <w:spacing w:after="195" w:line="276" w:lineRule="auto"/>
        <w:ind w:left="15"/>
      </w:pPr>
      <w:r>
        <w:rPr>
          <w:rFonts w:ascii="Arial" w:hAnsi="Arial" w:cs="Arial"/>
          <w:sz w:val="22"/>
          <w:szCs w:val="22"/>
        </w:rPr>
        <w:t xml:space="preserve">V Hořicích dne </w:t>
      </w:r>
      <w:r w:rsidR="00A81C8E">
        <w:rPr>
          <w:rFonts w:ascii="Arial" w:hAnsi="Arial" w:cs="Arial"/>
          <w:sz w:val="22"/>
          <w:szCs w:val="22"/>
        </w:rPr>
        <w:t>17. 9. 2021</w:t>
      </w:r>
      <w:r>
        <w:rPr>
          <w:rFonts w:ascii="Arial" w:hAnsi="Arial" w:cs="Arial"/>
          <w:sz w:val="22"/>
          <w:szCs w:val="22"/>
        </w:rPr>
        <w:t xml:space="preserve">                      V Hradci Králové dne</w:t>
      </w:r>
      <w:r w:rsidR="00A81C8E">
        <w:rPr>
          <w:rFonts w:ascii="Arial" w:hAnsi="Arial" w:cs="Arial"/>
          <w:sz w:val="22"/>
          <w:szCs w:val="22"/>
        </w:rPr>
        <w:t xml:space="preserve"> 21. 9. 2021</w:t>
      </w:r>
    </w:p>
    <w:p w14:paraId="2EFE92E7" w14:textId="77777777" w:rsidR="00000000" w:rsidRDefault="00A723DE">
      <w:pPr>
        <w:autoSpaceDE w:val="0"/>
        <w:spacing w:line="273" w:lineRule="atLeast"/>
        <w:jc w:val="both"/>
        <w:rPr>
          <w:rFonts w:ascii="Arial" w:hAnsi="Arial" w:cs="Arial"/>
        </w:rPr>
      </w:pPr>
    </w:p>
    <w:p w14:paraId="775672C5" w14:textId="77777777" w:rsidR="00000000" w:rsidRDefault="00A723DE">
      <w:pPr>
        <w:autoSpaceDE w:val="0"/>
        <w:spacing w:line="273" w:lineRule="atLeast"/>
        <w:jc w:val="both"/>
        <w:rPr>
          <w:rFonts w:ascii="Arial" w:hAnsi="Arial" w:cs="Arial"/>
        </w:rPr>
      </w:pPr>
    </w:p>
    <w:p w14:paraId="4A7DDB03" w14:textId="77777777" w:rsidR="00000000" w:rsidRDefault="00A723DE">
      <w:pPr>
        <w:autoSpaceDE w:val="0"/>
        <w:spacing w:line="273" w:lineRule="atLeast"/>
        <w:jc w:val="both"/>
        <w:rPr>
          <w:rFonts w:ascii="Arial" w:hAnsi="Arial" w:cs="Arial"/>
        </w:rPr>
      </w:pPr>
    </w:p>
    <w:p w14:paraId="5947EE36" w14:textId="77777777" w:rsidR="00000000" w:rsidRDefault="00A723DE">
      <w:pPr>
        <w:autoSpaceDE w:val="0"/>
        <w:spacing w:line="273" w:lineRule="atLeast"/>
        <w:jc w:val="both"/>
      </w:pPr>
      <w:r>
        <w:rPr>
          <w:rFonts w:ascii="Arial" w:hAnsi="Arial" w:cs="Arial"/>
        </w:rPr>
        <w:t>........................................                                                ..................................................</w:t>
      </w:r>
    </w:p>
    <w:p w14:paraId="378A6B94" w14:textId="77777777" w:rsidR="00000000" w:rsidRDefault="00A723DE">
      <w:pPr>
        <w:tabs>
          <w:tab w:val="left" w:pos="5389"/>
        </w:tabs>
        <w:autoSpaceDE w:val="0"/>
        <w:spacing w:line="268" w:lineRule="atLeast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Město Hořice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Česká republika - Krajské ředitelství policie </w:t>
      </w:r>
    </w:p>
    <w:p w14:paraId="544DDE10" w14:textId="77777777" w:rsidR="00000000" w:rsidRDefault="00A723DE">
      <w:pPr>
        <w:tabs>
          <w:tab w:val="left" w:pos="5421"/>
        </w:tabs>
        <w:autoSpaceDE w:val="0"/>
        <w:spacing w:line="268" w:lineRule="atLeast"/>
      </w:pPr>
      <w:r>
        <w:rPr>
          <w:rFonts w:ascii="Arial" w:eastAsia="Arial" w:hAnsi="Arial" w:cs="Arial"/>
          <w:color w:val="000000"/>
          <w:sz w:val="22"/>
          <w:szCs w:val="22"/>
        </w:rPr>
        <w:t>Aleš Svoboda - starosta města</w:t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rálovéhradeckého kraje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4A4CE8B9" w14:textId="77777777" w:rsidR="00000000" w:rsidRDefault="00A723DE">
      <w:pPr>
        <w:tabs>
          <w:tab w:val="left" w:pos="5443"/>
        </w:tabs>
        <w:autoSpaceDE w:val="0"/>
        <w:spacing w:line="268" w:lineRule="atLeast"/>
      </w:pPr>
      <w:r>
        <w:rPr>
          <w:rFonts w:ascii="Arial" w:hAnsi="Arial" w:cs="Arial"/>
          <w:sz w:val="22"/>
          <w:szCs w:val="22"/>
        </w:rPr>
        <w:tab/>
        <w:t xml:space="preserve">plk. Mgr. Ing. Marek Baudyš   </w:t>
      </w:r>
    </w:p>
    <w:p w14:paraId="0388E40B" w14:textId="77777777" w:rsidR="00000000" w:rsidRDefault="00A723DE">
      <w:pPr>
        <w:tabs>
          <w:tab w:val="left" w:pos="5443"/>
        </w:tabs>
        <w:autoSpaceDE w:val="0"/>
        <w:spacing w:line="268" w:lineRule="atLeast"/>
      </w:pPr>
      <w:r>
        <w:rPr>
          <w:rFonts w:ascii="Arial" w:hAnsi="Arial" w:cs="Arial"/>
          <w:sz w:val="22"/>
          <w:szCs w:val="22"/>
        </w:rPr>
        <w:tab/>
        <w:t xml:space="preserve">náměstek ředitele krajského ředitelství </w:t>
      </w:r>
      <w:r>
        <w:rPr>
          <w:rFonts w:ascii="Arial" w:hAnsi="Arial" w:cs="Arial"/>
          <w:sz w:val="22"/>
          <w:szCs w:val="22"/>
        </w:rPr>
        <w:tab/>
        <w:t xml:space="preserve">pro </w:t>
      </w:r>
      <w:r>
        <w:rPr>
          <w:rFonts w:ascii="Arial" w:hAnsi="Arial" w:cs="Arial"/>
          <w:sz w:val="22"/>
          <w:szCs w:val="22"/>
        </w:rPr>
        <w:tab/>
        <w:t xml:space="preserve">ekonomiku                 </w:t>
      </w:r>
    </w:p>
    <w:p w14:paraId="35A11D83" w14:textId="77777777" w:rsidR="00000000" w:rsidRDefault="00A723DE">
      <w:pPr>
        <w:autoSpaceDE w:val="0"/>
        <w:spacing w:line="268" w:lineRule="atLeast"/>
        <w:jc w:val="both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</w:p>
    <w:sectPr w:rsidR="00000000">
      <w:footerReference w:type="even" r:id="rId7"/>
      <w:footerReference w:type="default" r:id="rId8"/>
      <w:footerReference w:type="first" r:id="rId9"/>
      <w:pgSz w:w="11906" w:h="16838"/>
      <w:pgMar w:top="1134" w:right="1116" w:bottom="1417" w:left="110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CAE8" w14:textId="77777777" w:rsidR="00000000" w:rsidRDefault="00A723DE">
      <w:r>
        <w:separator/>
      </w:r>
    </w:p>
  </w:endnote>
  <w:endnote w:type="continuationSeparator" w:id="0">
    <w:p w14:paraId="25DB0525" w14:textId="77777777" w:rsidR="00000000" w:rsidRDefault="00A7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BE6D" w14:textId="77777777" w:rsidR="00000000" w:rsidRDefault="00A723D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351C4459" w14:textId="77777777" w:rsidR="00000000" w:rsidRDefault="00A723DE">
    <w:pPr>
      <w:pStyle w:val="Zpat"/>
      <w:jc w:val="center"/>
    </w:pPr>
  </w:p>
  <w:p w14:paraId="1876E1A0" w14:textId="77777777" w:rsidR="00000000" w:rsidRDefault="00A723DE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1F23" w14:textId="77777777" w:rsidR="00000000" w:rsidRDefault="00A723D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013" w14:textId="77777777" w:rsidR="00000000" w:rsidRDefault="00A72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082E" w14:textId="77777777" w:rsidR="00000000" w:rsidRDefault="00A723DE">
      <w:r>
        <w:separator/>
      </w:r>
    </w:p>
  </w:footnote>
  <w:footnote w:type="continuationSeparator" w:id="0">
    <w:p w14:paraId="3615EBC7" w14:textId="77777777" w:rsidR="00000000" w:rsidRDefault="00A7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2C"/>
    <w:rsid w:val="00824E2C"/>
    <w:rsid w:val="00A723DE"/>
    <w:rsid w:val="00A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DBEEB"/>
  <w15:chartTrackingRefBased/>
  <w15:docId w15:val="{A33FCE44-B814-40A5-8C29-3B25D01D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1">
    <w:name w:val="WW-WW8Num1ztrue1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1">
    <w:name w:val="WW-WW8Num1ztrue1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1">
    <w:name w:val="WW-WW8Num1ztrue1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1">
    <w:name w:val="WW-WW8Num1ztrue1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1">
    <w:name w:val="WW-WW8Num1ztrue1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1">
    <w:name w:val="WW-WW8Num1ztrue1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1">
    <w:name w:val="WW-WW8Num1ztrue1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1">
    <w:name w:val="WW-WW8Num1ztrue1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1">
    <w:name w:val="WW-WW8Num1ztrue1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Standardnpsmoodstavce2">
    <w:name w:val="Standardní písmo odstavce2"/>
  </w:style>
  <w:style w:type="character" w:customStyle="1" w:styleId="WW-WW8Num1ztrue12345671111111111">
    <w:name w:val="WW-WW8Num1ztrue12345671111111111"/>
  </w:style>
  <w:style w:type="character" w:customStyle="1" w:styleId="WW-WW8Num1ztrue1111111111111">
    <w:name w:val="WW-WW8Num1ztrue1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1">
    <w:name w:val="WW-WW8Num1ztrue1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1">
    <w:name w:val="WW-WW8Num1ztrue1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Standardnpsmoodstavce1">
    <w:name w:val="Standardní písmo odstavce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2">
    <w:name w:val="Titulek2"/>
    <w:basedOn w:val="Normln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heading4">
    <w:name w:val="heading 4"/>
    <w:basedOn w:val="Normln"/>
    <w:next w:val="Normln"/>
    <w:pPr>
      <w:keepNext/>
      <w:numPr>
        <w:numId w:val="1"/>
      </w:numPr>
    </w:pPr>
    <w:rPr>
      <w:b/>
      <w:bCs/>
    </w:r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ádost o poskytnutí informace ve smyslu zákona è</vt:lpstr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ádost o poskytnutí informace ve smyslu zákona è</dc:title>
  <dc:subject/>
  <dc:creator>Bajcarová Hana</dc:creator>
  <cp:keywords/>
  <cp:lastModifiedBy>Adéla Solichová</cp:lastModifiedBy>
  <cp:revision>3</cp:revision>
  <cp:lastPrinted>2021-09-16T07:00:00Z</cp:lastPrinted>
  <dcterms:created xsi:type="dcterms:W3CDTF">2021-09-29T15:39:00Z</dcterms:created>
  <dcterms:modified xsi:type="dcterms:W3CDTF">2021-09-29T16:51:00Z</dcterms:modified>
</cp:coreProperties>
</file>