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9290" w14:textId="6C4A873B" w:rsidR="000E420C" w:rsidRDefault="000E420C" w:rsidP="00B90796">
      <w:pPr>
        <w:widowControl w:val="0"/>
        <w:spacing w:line="276" w:lineRule="auto"/>
        <w:ind w:left="0"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Dodatek č. 1</w:t>
      </w:r>
    </w:p>
    <w:p w14:paraId="5ED7430A" w14:textId="547BDA53" w:rsidR="00B90796" w:rsidRPr="00B90796" w:rsidRDefault="00B90796" w:rsidP="000E420C">
      <w:pPr>
        <w:widowControl w:val="0"/>
        <w:spacing w:line="276" w:lineRule="auto"/>
        <w:ind w:left="0"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90796">
        <w:rPr>
          <w:rFonts w:eastAsia="Calibri"/>
          <w:b/>
          <w:bCs/>
          <w:sz w:val="28"/>
          <w:szCs w:val="28"/>
          <w:lang w:eastAsia="en-US"/>
        </w:rPr>
        <w:t>SMLOUV</w:t>
      </w:r>
      <w:r w:rsidR="000E420C">
        <w:rPr>
          <w:rFonts w:eastAsia="Calibri"/>
          <w:b/>
          <w:bCs/>
          <w:sz w:val="28"/>
          <w:szCs w:val="28"/>
          <w:lang w:eastAsia="en-US"/>
        </w:rPr>
        <w:t>Y</w:t>
      </w:r>
      <w:r w:rsidRPr="00B90796">
        <w:rPr>
          <w:rFonts w:eastAsia="Calibri"/>
          <w:b/>
          <w:bCs/>
          <w:sz w:val="28"/>
          <w:szCs w:val="28"/>
          <w:lang w:eastAsia="en-US"/>
        </w:rPr>
        <w:t xml:space="preserve"> O DÍLO</w:t>
      </w:r>
    </w:p>
    <w:p w14:paraId="0333B0DA" w14:textId="4E34395A" w:rsidR="00B90796" w:rsidRPr="00B90796" w:rsidRDefault="000E420C" w:rsidP="00B90796">
      <w:pPr>
        <w:widowControl w:val="0"/>
        <w:spacing w:line="276" w:lineRule="auto"/>
        <w:ind w:left="0" w:right="-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uzavřené dne </w:t>
      </w:r>
      <w:proofErr w:type="gramStart"/>
      <w:r>
        <w:rPr>
          <w:rFonts w:eastAsia="Calibri"/>
          <w:bCs/>
          <w:lang w:eastAsia="en-US"/>
        </w:rPr>
        <w:t>16.12.2020</w:t>
      </w:r>
      <w:proofErr w:type="gramEnd"/>
      <w:r>
        <w:rPr>
          <w:rFonts w:eastAsia="Calibri"/>
          <w:bCs/>
          <w:lang w:eastAsia="en-US"/>
        </w:rPr>
        <w:t xml:space="preserve">, č. Objednatele S20/218E, </w:t>
      </w:r>
      <w:r w:rsidR="00B90796" w:rsidRPr="00B90796">
        <w:rPr>
          <w:rFonts w:eastAsia="Calibri"/>
          <w:bCs/>
          <w:lang w:eastAsia="en-US"/>
        </w:rPr>
        <w:t>mezi:</w:t>
      </w:r>
    </w:p>
    <w:p w14:paraId="711442FB" w14:textId="223A3376" w:rsidR="00DA312B" w:rsidRPr="00DA312B" w:rsidRDefault="00EB261A" w:rsidP="001378A3">
      <w:pPr>
        <w:widowControl w:val="0"/>
        <w:numPr>
          <w:ilvl w:val="0"/>
          <w:numId w:val="5"/>
        </w:numPr>
        <w:spacing w:after="60" w:line="276" w:lineRule="auto"/>
        <w:ind w:left="709" w:hanging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Fyzikální ústav AV ČR, v. v. i.</w:t>
      </w:r>
    </w:p>
    <w:p w14:paraId="315A8256" w14:textId="163DD995" w:rsidR="00DA312B" w:rsidRPr="00DA312B" w:rsidRDefault="00DA312B" w:rsidP="001378A3">
      <w:pPr>
        <w:widowControl w:val="0"/>
        <w:spacing w:after="60" w:line="276" w:lineRule="auto"/>
        <w:ind w:left="709" w:hanging="1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se sídlem: </w:t>
      </w:r>
      <w:r w:rsidRPr="00DA312B">
        <w:rPr>
          <w:rFonts w:eastAsia="Calibri"/>
          <w:lang w:eastAsia="en-US"/>
        </w:rPr>
        <w:tab/>
        <w:t>Na S</w:t>
      </w:r>
      <w:r w:rsidR="00EB261A">
        <w:rPr>
          <w:rFonts w:eastAsia="Calibri"/>
          <w:lang w:eastAsia="en-US"/>
        </w:rPr>
        <w:t>lovance 2, Praha 8, PSČ: 182 21</w:t>
      </w:r>
    </w:p>
    <w:p w14:paraId="7846DE0D" w14:textId="0603A2CF" w:rsidR="00DA312B" w:rsidRDefault="00EB261A" w:rsidP="001378A3">
      <w:pPr>
        <w:widowControl w:val="0"/>
        <w:spacing w:after="60" w:line="276" w:lineRule="auto"/>
        <w:ind w:left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68378271</w:t>
      </w:r>
    </w:p>
    <w:p w14:paraId="51C19D7F" w14:textId="47115206" w:rsidR="001378A3" w:rsidRPr="00DA312B" w:rsidRDefault="001378A3" w:rsidP="00DA312B">
      <w:pPr>
        <w:widowControl w:val="0"/>
        <w:spacing w:line="276" w:lineRule="auto"/>
        <w:ind w:left="708"/>
        <w:rPr>
          <w:rFonts w:eastAsia="Calibri"/>
          <w:lang w:eastAsia="en-US"/>
        </w:rPr>
      </w:pPr>
      <w:r>
        <w:rPr>
          <w:rFonts w:eastAsia="Calibri"/>
          <w:lang w:eastAsia="en-US"/>
        </w:rPr>
        <w:t>zapsaná v rejstříku veřejných vý</w:t>
      </w:r>
      <w:r w:rsidR="00EB261A">
        <w:rPr>
          <w:rFonts w:eastAsia="Calibri"/>
          <w:lang w:eastAsia="en-US"/>
        </w:rPr>
        <w:t>zkumných institucí vedeném MŠMT</w:t>
      </w:r>
    </w:p>
    <w:p w14:paraId="0BC3E5E2" w14:textId="77777777" w:rsidR="00B90796" w:rsidRPr="00B90796" w:rsidRDefault="000779AF" w:rsidP="00B90796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</w:t>
      </w:r>
      <w:r w:rsidR="00B90796" w:rsidRPr="00B90796">
        <w:rPr>
          <w:rFonts w:eastAsia="Calibri"/>
          <w:lang w:eastAsia="en-US"/>
        </w:rPr>
        <w:t>(dále jen „</w:t>
      </w:r>
      <w:r w:rsidR="00B76882">
        <w:rPr>
          <w:rFonts w:eastAsia="Calibri"/>
          <w:b/>
          <w:lang w:eastAsia="en-US"/>
        </w:rPr>
        <w:t>O</w:t>
      </w:r>
      <w:r w:rsidR="00B90796">
        <w:rPr>
          <w:rFonts w:eastAsia="Calibri"/>
          <w:b/>
          <w:lang w:eastAsia="en-US"/>
        </w:rPr>
        <w:t>bjednatel</w:t>
      </w:r>
      <w:r w:rsidR="00B90796" w:rsidRPr="00B90796">
        <w:rPr>
          <w:rFonts w:eastAsia="Calibri"/>
          <w:lang w:eastAsia="en-US"/>
        </w:rPr>
        <w:t>“); a</w:t>
      </w:r>
    </w:p>
    <w:p w14:paraId="7556D349" w14:textId="3FD73358" w:rsidR="00B90796" w:rsidRPr="00EB261A" w:rsidRDefault="00EB261A" w:rsidP="001378A3">
      <w:pPr>
        <w:widowControl w:val="0"/>
        <w:numPr>
          <w:ilvl w:val="0"/>
          <w:numId w:val="5"/>
        </w:numPr>
        <w:spacing w:after="60" w:line="276" w:lineRule="auto"/>
        <w:ind w:left="709" w:hanging="709"/>
        <w:rPr>
          <w:rFonts w:eastAsia="Calibri"/>
          <w:b/>
          <w:lang w:eastAsia="en-US"/>
        </w:rPr>
      </w:pPr>
      <w:r w:rsidRPr="00EB261A">
        <w:rPr>
          <w:rFonts w:eastAsia="Calibri"/>
          <w:b/>
          <w:lang w:eastAsia="en-US"/>
        </w:rPr>
        <w:t>LIKO-S, a.s.</w:t>
      </w:r>
    </w:p>
    <w:p w14:paraId="1EF47C9A" w14:textId="03F23B0C" w:rsidR="00B90796" w:rsidRPr="00B90796" w:rsidRDefault="00B90796" w:rsidP="001378A3">
      <w:pPr>
        <w:widowControl w:val="0"/>
        <w:spacing w:after="60" w:line="276" w:lineRule="auto"/>
        <w:ind w:left="708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se sídlem: </w:t>
      </w:r>
      <w:r w:rsidRPr="00B90796">
        <w:rPr>
          <w:rFonts w:eastAsia="Calibri"/>
          <w:lang w:eastAsia="en-US"/>
        </w:rPr>
        <w:tab/>
      </w:r>
      <w:r w:rsidR="00EB261A" w:rsidRPr="00EB261A">
        <w:rPr>
          <w:rFonts w:eastAsia="Calibri"/>
          <w:lang w:eastAsia="en-US"/>
        </w:rPr>
        <w:t>U Splavu 1419, 684 01 Slavkov u Brna</w:t>
      </w:r>
    </w:p>
    <w:p w14:paraId="245CD4C6" w14:textId="7D6AABAF" w:rsidR="00B90796" w:rsidRDefault="00B90796" w:rsidP="001378A3">
      <w:pPr>
        <w:widowControl w:val="0"/>
        <w:spacing w:after="60"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IČO: </w:t>
      </w:r>
      <w:r w:rsidRPr="00B90796">
        <w:rPr>
          <w:rFonts w:eastAsia="Calibri"/>
          <w:lang w:eastAsia="en-US"/>
        </w:rPr>
        <w:tab/>
      </w:r>
      <w:r w:rsidRPr="00B90796">
        <w:rPr>
          <w:rFonts w:eastAsia="Calibri"/>
          <w:lang w:eastAsia="en-US"/>
        </w:rPr>
        <w:tab/>
      </w:r>
      <w:r w:rsidR="00EB261A" w:rsidRPr="00EB261A">
        <w:rPr>
          <w:rFonts w:eastAsia="Calibri"/>
          <w:lang w:eastAsia="en-US"/>
        </w:rPr>
        <w:t>60734795</w:t>
      </w:r>
    </w:p>
    <w:p w14:paraId="185B6595" w14:textId="51EDADE7" w:rsidR="001378A3" w:rsidRPr="00B90796" w:rsidRDefault="001378A3" w:rsidP="00B90796">
      <w:pPr>
        <w:widowControl w:val="0"/>
        <w:spacing w:line="276" w:lineRule="auto"/>
        <w:ind w:left="709" w:hanging="1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zapsaná v OR vedeném</w:t>
      </w:r>
      <w:r w:rsidR="00EB261A">
        <w:rPr>
          <w:rFonts w:eastAsia="Calibri"/>
          <w:lang w:eastAsia="en-US"/>
        </w:rPr>
        <w:t xml:space="preserve"> KS v Brně,</w:t>
      </w:r>
      <w:r>
        <w:rPr>
          <w:rFonts w:eastAsia="Calibri"/>
          <w:lang w:eastAsia="en-US"/>
        </w:rPr>
        <w:t xml:space="preserve"> položka</w:t>
      </w:r>
      <w:r w:rsidR="00EB261A">
        <w:rPr>
          <w:rFonts w:eastAsia="Calibri"/>
          <w:lang w:eastAsia="en-US"/>
        </w:rPr>
        <w:t xml:space="preserve"> B3943</w:t>
      </w:r>
    </w:p>
    <w:p w14:paraId="0554BAB5" w14:textId="77777777" w:rsidR="00B90796" w:rsidRPr="00B90796" w:rsidRDefault="000779AF" w:rsidP="00B90796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</w:t>
      </w:r>
      <w:r w:rsidR="00B90796" w:rsidRPr="00B90796">
        <w:rPr>
          <w:rFonts w:eastAsia="Calibri"/>
          <w:lang w:eastAsia="en-US"/>
        </w:rPr>
        <w:t>(dále jen „</w:t>
      </w:r>
      <w:r w:rsidR="00B90796">
        <w:rPr>
          <w:rFonts w:eastAsia="Calibri"/>
          <w:b/>
          <w:lang w:eastAsia="en-US"/>
        </w:rPr>
        <w:t>Zhotovitel</w:t>
      </w:r>
      <w:r w:rsidR="001378A3">
        <w:rPr>
          <w:rFonts w:eastAsia="Calibri"/>
          <w:lang w:eastAsia="en-US"/>
        </w:rPr>
        <w:t>“);</w:t>
      </w:r>
    </w:p>
    <w:p w14:paraId="1E8B605D" w14:textId="1969F2A2" w:rsidR="00B90796" w:rsidRPr="00B90796" w:rsidRDefault="00B90796" w:rsidP="000E420C">
      <w:pPr>
        <w:widowControl w:val="0"/>
        <w:spacing w:after="360" w:line="276" w:lineRule="auto"/>
        <w:ind w:left="709"/>
        <w:rPr>
          <w:rFonts w:eastAsia="Calibri"/>
          <w:bCs/>
          <w:lang w:eastAsia="en-US"/>
        </w:rPr>
      </w:pPr>
      <w:r w:rsidRPr="00B90796">
        <w:rPr>
          <w:rFonts w:eastAsia="Calibri"/>
          <w:bCs/>
          <w:lang w:eastAsia="en-US"/>
        </w:rPr>
        <w:t>(</w:t>
      </w:r>
      <w:r>
        <w:rPr>
          <w:rFonts w:eastAsia="Calibri"/>
          <w:bCs/>
          <w:lang w:eastAsia="en-US"/>
        </w:rPr>
        <w:t>Objednatel</w:t>
      </w:r>
      <w:r w:rsidRPr="00B90796">
        <w:rPr>
          <w:rFonts w:eastAsia="Calibri"/>
          <w:bCs/>
          <w:lang w:eastAsia="en-US"/>
        </w:rPr>
        <w:t xml:space="preserve"> a </w:t>
      </w:r>
      <w:r>
        <w:rPr>
          <w:rFonts w:eastAsia="Calibri"/>
          <w:bCs/>
          <w:lang w:eastAsia="en-US"/>
        </w:rPr>
        <w:t>Zhotovitel</w:t>
      </w:r>
      <w:r w:rsidRPr="00B90796">
        <w:rPr>
          <w:rFonts w:eastAsia="Calibri"/>
          <w:bCs/>
          <w:lang w:eastAsia="en-US"/>
        </w:rPr>
        <w:t xml:space="preserve"> dále společně jen jako „</w:t>
      </w:r>
      <w:r w:rsidRPr="00B90796">
        <w:rPr>
          <w:rFonts w:eastAsia="Calibri"/>
          <w:b/>
          <w:bCs/>
          <w:lang w:eastAsia="en-US"/>
        </w:rPr>
        <w:t>Strany</w:t>
      </w:r>
      <w:r w:rsidRPr="00B90796">
        <w:rPr>
          <w:rFonts w:eastAsia="Calibri"/>
          <w:bCs/>
          <w:lang w:eastAsia="en-US"/>
        </w:rPr>
        <w:t>“ a každý samostatně též jako „</w:t>
      </w:r>
      <w:r w:rsidRPr="00B90796">
        <w:rPr>
          <w:rFonts w:eastAsia="Calibri"/>
          <w:b/>
          <w:bCs/>
          <w:lang w:eastAsia="en-US"/>
        </w:rPr>
        <w:t>Strana</w:t>
      </w:r>
      <w:r w:rsidRPr="00B90796">
        <w:rPr>
          <w:rFonts w:eastAsia="Calibri"/>
          <w:bCs/>
          <w:lang w:eastAsia="en-US"/>
        </w:rPr>
        <w:t>“</w:t>
      </w:r>
      <w:r w:rsidR="000E420C">
        <w:rPr>
          <w:rFonts w:eastAsia="Calibri"/>
          <w:bCs/>
          <w:lang w:eastAsia="en-US"/>
        </w:rPr>
        <w:t>, tento dodatek jako „</w:t>
      </w:r>
      <w:r w:rsidR="000E420C" w:rsidRPr="000E420C">
        <w:rPr>
          <w:rFonts w:eastAsia="Calibri"/>
          <w:b/>
          <w:lang w:eastAsia="en-US"/>
        </w:rPr>
        <w:t>Dodatek</w:t>
      </w:r>
      <w:r w:rsidR="000E420C">
        <w:rPr>
          <w:rFonts w:eastAsia="Calibri"/>
          <w:bCs/>
          <w:lang w:eastAsia="en-US"/>
        </w:rPr>
        <w:t>“ a shora označená smlouva jako „</w:t>
      </w:r>
      <w:r w:rsidR="000E420C" w:rsidRPr="000E420C">
        <w:rPr>
          <w:rFonts w:eastAsia="Calibri"/>
          <w:b/>
          <w:lang w:eastAsia="en-US"/>
        </w:rPr>
        <w:t>Smlouva</w:t>
      </w:r>
      <w:r w:rsidR="000E420C">
        <w:rPr>
          <w:rFonts w:eastAsia="Calibri"/>
          <w:bCs/>
          <w:lang w:eastAsia="en-US"/>
        </w:rPr>
        <w:t>“</w:t>
      </w:r>
      <w:r w:rsidRPr="00B90796">
        <w:rPr>
          <w:rFonts w:eastAsia="Calibri"/>
          <w:bCs/>
          <w:lang w:eastAsia="en-US"/>
        </w:rPr>
        <w:t>.)</w:t>
      </w:r>
    </w:p>
    <w:p w14:paraId="69E303B4" w14:textId="78496B06" w:rsidR="00AF4AC8" w:rsidRDefault="000E420C" w:rsidP="000E420C">
      <w:pPr>
        <w:pStyle w:val="Nadpis1"/>
        <w:keepNext w:val="0"/>
        <w:widowControl w:val="0"/>
      </w:pPr>
      <w:bookmarkStart w:id="0" w:name="_Toc466211945"/>
      <w:r>
        <w:t>ZMĚNA ROZSAHU DÍLA</w:t>
      </w:r>
      <w:bookmarkEnd w:id="0"/>
    </w:p>
    <w:p w14:paraId="7AB1767C" w14:textId="77777777" w:rsidR="000E420C" w:rsidRDefault="000E420C" w:rsidP="000E420C">
      <w:pPr>
        <w:pStyle w:val="Nadpis2"/>
        <w:widowControl w:val="0"/>
        <w:numPr>
          <w:ilvl w:val="0"/>
          <w:numId w:val="0"/>
        </w:numPr>
        <w:spacing w:after="120"/>
        <w:ind w:left="624"/>
      </w:pPr>
      <w:r>
        <w:t xml:space="preserve">Objednatel a Zhotovitel sjednávají změnu rozsahu Díla, jak je vymezena v příloze č. 1 tohoto Dodatku v podobě soupisu víceprací a méněprací a souboru formulářů Změnový list 1 – 18. </w:t>
      </w:r>
    </w:p>
    <w:p w14:paraId="451210F8" w14:textId="0B1BC01C" w:rsidR="00C54948" w:rsidRPr="00EE4865" w:rsidRDefault="000E420C" w:rsidP="003B6655">
      <w:pPr>
        <w:pStyle w:val="Nadpis2"/>
        <w:widowControl w:val="0"/>
        <w:numPr>
          <w:ilvl w:val="0"/>
          <w:numId w:val="0"/>
        </w:numPr>
        <w:spacing w:after="240"/>
        <w:ind w:left="624"/>
      </w:pPr>
      <w:r>
        <w:t xml:space="preserve">V důsledku sjednání a provedení víceprací a méněprací se Cena za Dílo zvyšuje </w:t>
      </w:r>
      <w:r w:rsidRPr="002804F1">
        <w:t xml:space="preserve">o </w:t>
      </w:r>
      <w:r w:rsidR="00806F4A" w:rsidRPr="00143F34">
        <w:t>58 551,-</w:t>
      </w:r>
      <w:r w:rsidR="00806F4A" w:rsidRPr="002804F1">
        <w:t xml:space="preserve"> </w:t>
      </w:r>
      <w:r w:rsidRPr="00143F34">
        <w:t>Kč</w:t>
      </w:r>
      <w:r>
        <w:t xml:space="preserve"> bez DPH. Tuto částku je Zhotovitel Objednateli </w:t>
      </w:r>
      <w:r w:rsidR="003B6655">
        <w:t xml:space="preserve">oprávněn fakturovat dle platebních podmínek Smlouvy po uzavření tohoto dodatku. </w:t>
      </w:r>
      <w:r>
        <w:t xml:space="preserve"> </w:t>
      </w:r>
    </w:p>
    <w:p w14:paraId="2A43DF96" w14:textId="6F9157D5" w:rsidR="00AF4AC8" w:rsidRDefault="003B6655" w:rsidP="003B6655">
      <w:pPr>
        <w:pStyle w:val="Nadpis1"/>
        <w:keepNext w:val="0"/>
        <w:widowControl w:val="0"/>
      </w:pPr>
      <w:r>
        <w:t>změna termínů plnění</w:t>
      </w:r>
    </w:p>
    <w:p w14:paraId="0C3AA112" w14:textId="33F5E85C" w:rsidR="004C6B17" w:rsidRPr="00F17069" w:rsidRDefault="003B6655" w:rsidP="002804F1">
      <w:pPr>
        <w:pStyle w:val="Nadpis2"/>
      </w:pPr>
      <w:r>
        <w:t xml:space="preserve">V důsledku sjednání víceprací </w:t>
      </w:r>
      <w:r w:rsidR="00806F4A">
        <w:t xml:space="preserve">a opakovaného přerušování prací Zhotovitele z důvodu probíhajících experimentů </w:t>
      </w:r>
      <w:r>
        <w:t xml:space="preserve">se termín dle čl. 3.2 </w:t>
      </w:r>
      <w:r w:rsidR="002804F1">
        <w:t>S</w:t>
      </w:r>
      <w:r>
        <w:t xml:space="preserve">mlouvy mění tak, že je stanoven na </w:t>
      </w:r>
      <w:proofErr w:type="gramStart"/>
      <w:r w:rsidR="002804F1" w:rsidRPr="00143F34">
        <w:t>30</w:t>
      </w:r>
      <w:r w:rsidR="00806F4A" w:rsidRPr="00143F34">
        <w:t>.</w:t>
      </w:r>
      <w:r w:rsidR="002804F1" w:rsidRPr="00143F34">
        <w:t>6</w:t>
      </w:r>
      <w:r w:rsidR="00806F4A" w:rsidRPr="00143F34">
        <w:t>.2021</w:t>
      </w:r>
      <w:proofErr w:type="gramEnd"/>
      <w:r w:rsidR="002804F1" w:rsidRPr="002804F1">
        <w:t xml:space="preserve"> a termín dle čl. 3.3 Smlouvy se mění tak, že je stanoven na </w:t>
      </w:r>
      <w:r w:rsidR="002804F1" w:rsidRPr="00143F34">
        <w:t>30.7.2021</w:t>
      </w:r>
      <w:r w:rsidR="004C6B17" w:rsidRPr="002804F1">
        <w:t>.</w:t>
      </w:r>
    </w:p>
    <w:p w14:paraId="5BB7B165" w14:textId="602A9428" w:rsidR="003B6655" w:rsidRDefault="003B6655" w:rsidP="003B6655">
      <w:pPr>
        <w:pStyle w:val="Nadpis1"/>
        <w:keepNext w:val="0"/>
        <w:widowControl w:val="0"/>
      </w:pPr>
      <w:r>
        <w:t>zÁVĚREČNÁ USTANOVENÍ</w:t>
      </w:r>
    </w:p>
    <w:p w14:paraId="3C448342" w14:textId="63DE9B30" w:rsidR="00131417" w:rsidRDefault="00131417" w:rsidP="003B6655">
      <w:pPr>
        <w:pStyle w:val="Nadpis2"/>
        <w:spacing w:after="120"/>
      </w:pPr>
      <w:bookmarkStart w:id="1" w:name="_Toc325876799"/>
      <w:bookmarkStart w:id="2" w:name="_Toc339888575"/>
      <w:bookmarkStart w:id="3" w:name="_Toc433655809"/>
      <w:bookmarkStart w:id="4" w:name="_Toc173739131"/>
      <w:bookmarkStart w:id="5" w:name="_Toc173739319"/>
      <w:bookmarkStart w:id="6" w:name="_Toc173844856"/>
      <w:bookmarkStart w:id="7" w:name="_Toc204570533"/>
      <w:bookmarkStart w:id="8" w:name="_Toc204570602"/>
      <w:bookmarkStart w:id="9" w:name="_Toc204570191"/>
      <w:r w:rsidRPr="0033137F">
        <w:t>T</w:t>
      </w:r>
      <w:r w:rsidR="003B6655">
        <w:t>ento Dodatek</w:t>
      </w:r>
      <w:r w:rsidRPr="0033137F">
        <w:t xml:space="preserve"> nabývá platnosti dnem</w:t>
      </w:r>
      <w:r>
        <w:t xml:space="preserve"> jeho podpisu </w:t>
      </w:r>
      <w:r w:rsidR="003B6655">
        <w:t xml:space="preserve">oběma </w:t>
      </w:r>
      <w:r>
        <w:t>Stranami</w:t>
      </w:r>
      <w:r w:rsidR="00245A00">
        <w:t xml:space="preserve"> a účinnost</w:t>
      </w:r>
      <w:r w:rsidR="00501262">
        <w:t>i</w:t>
      </w:r>
      <w:r w:rsidR="00245A00">
        <w:t xml:space="preserve"> dnem zveřejnění v registru smluv ve smyslu zákona č. 340/2015 Sb., o registru smluv</w:t>
      </w:r>
      <w:r>
        <w:t>.</w:t>
      </w:r>
    </w:p>
    <w:p w14:paraId="6DF477F2" w14:textId="1F7FDD5E" w:rsidR="003B6655" w:rsidRPr="003B6655" w:rsidRDefault="003B6655" w:rsidP="003B6655">
      <w:pPr>
        <w:pStyle w:val="Nadpis2"/>
        <w:spacing w:after="120"/>
      </w:pPr>
      <w:r>
        <w:t xml:space="preserve">Nedílnou součástí tohoto dodatku je jeho příloha č. 1 Soupis vívceprací a méněprací </w:t>
      </w:r>
      <w:r w:rsidR="002804F1">
        <w:t>navazující n</w:t>
      </w:r>
      <w:r>
        <w:t xml:space="preserve">a soubor změnových listů. </w:t>
      </w:r>
    </w:p>
    <w:p w14:paraId="788C791A" w14:textId="5B43B595" w:rsidR="003B6655" w:rsidRPr="003B6655" w:rsidRDefault="003B6655" w:rsidP="003B6655">
      <w:pPr>
        <w:pStyle w:val="Nadpis2"/>
        <w:spacing w:after="120"/>
      </w:pPr>
      <w:r>
        <w:t xml:space="preserve">Výrazy uvedené v tomto Dodatku s počátečními velkými písmeny mají význam stanovený Smlouvou. </w:t>
      </w:r>
    </w:p>
    <w:p w14:paraId="104BE281" w14:textId="77777777" w:rsidR="00B37D5E" w:rsidRDefault="00B37D5E" w:rsidP="00131417">
      <w:pPr>
        <w:pStyle w:val="Zkladntext"/>
        <w:spacing w:after="360"/>
        <w:ind w:left="0"/>
        <w:rPr>
          <w:b/>
          <w:caps/>
        </w:rPr>
      </w:pPr>
    </w:p>
    <w:p w14:paraId="2B6C3C3E" w14:textId="704125D9" w:rsidR="00131417" w:rsidRPr="00DE0DDF" w:rsidRDefault="00131417" w:rsidP="00131417">
      <w:pPr>
        <w:pStyle w:val="Zkladntext"/>
        <w:spacing w:after="360"/>
        <w:ind w:left="0"/>
      </w:pPr>
      <w:r w:rsidRPr="00DE0DDF">
        <w:rPr>
          <w:b/>
          <w:caps/>
        </w:rPr>
        <w:t>Na důkaz čehož</w:t>
      </w:r>
      <w:r w:rsidRPr="00DE0DDF">
        <w:t xml:space="preserve"> připojují Strany podpisy následovně:</w:t>
      </w:r>
    </w:p>
    <w:p w14:paraId="724FD204" w14:textId="77777777"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  <w:r w:rsidRPr="006C5FC5">
        <w:rPr>
          <w:b/>
        </w:rPr>
        <w:t xml:space="preserve">Objednatel                                                             Zhotovitel </w:t>
      </w:r>
    </w:p>
    <w:p w14:paraId="7B38C5D5" w14:textId="77777777" w:rsid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p w14:paraId="75C18D6B" w14:textId="77777777" w:rsidR="00EA720B" w:rsidRDefault="00EA720B" w:rsidP="006C5FC5">
      <w:pPr>
        <w:widowControl w:val="0"/>
        <w:spacing w:after="0" w:line="240" w:lineRule="auto"/>
        <w:ind w:left="0"/>
        <w:jc w:val="left"/>
        <w:rPr>
          <w:b/>
        </w:rPr>
      </w:pPr>
    </w:p>
    <w:p w14:paraId="4C0A6940" w14:textId="5D4CA709" w:rsidR="000B20A6" w:rsidRPr="00EA720B" w:rsidRDefault="00EA720B" w:rsidP="006C5FC5">
      <w:pPr>
        <w:widowControl w:val="0"/>
        <w:spacing w:after="0" w:line="240" w:lineRule="auto"/>
        <w:ind w:left="0"/>
        <w:jc w:val="left"/>
      </w:pPr>
      <w:r w:rsidRPr="00EA720B">
        <w:t xml:space="preserve">V ___________________ dne </w:t>
      </w:r>
      <w:r>
        <w:t>_______</w:t>
      </w:r>
      <w:r w:rsidR="00D5045E">
        <w:tab/>
      </w:r>
      <w:r w:rsidR="00D5045E">
        <w:tab/>
        <w:t xml:space="preserve">  </w:t>
      </w:r>
      <w:r w:rsidR="00D5045E" w:rsidRPr="00EA720B">
        <w:t xml:space="preserve">V ________________ dne </w:t>
      </w:r>
      <w:r w:rsidR="00D5045E">
        <w:t>________</w:t>
      </w:r>
    </w:p>
    <w:p w14:paraId="0BC24DC7" w14:textId="3B972871" w:rsidR="00B37D5E" w:rsidRDefault="00B37D5E" w:rsidP="006C5FC5">
      <w:pPr>
        <w:widowControl w:val="0"/>
        <w:spacing w:after="0" w:line="240" w:lineRule="auto"/>
        <w:ind w:left="0"/>
        <w:jc w:val="left"/>
        <w:rPr>
          <w:b/>
        </w:rPr>
      </w:pPr>
    </w:p>
    <w:p w14:paraId="30F74AAC" w14:textId="77777777" w:rsidR="00B37D5E" w:rsidRPr="006C5FC5" w:rsidRDefault="00B37D5E" w:rsidP="006C5FC5">
      <w:pPr>
        <w:widowControl w:val="0"/>
        <w:spacing w:after="0" w:line="240" w:lineRule="auto"/>
        <w:ind w:left="0"/>
        <w:jc w:val="left"/>
        <w:rPr>
          <w:b/>
        </w:rPr>
      </w:pPr>
    </w:p>
    <w:p w14:paraId="4674933E" w14:textId="77777777"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  <w:gridCol w:w="4322"/>
      </w:tblGrid>
      <w:tr w:rsidR="006C5FC5" w:rsidRPr="006C5FC5" w14:paraId="17573A59" w14:textId="77777777" w:rsidTr="0094286A">
        <w:tc>
          <w:tcPr>
            <w:tcW w:w="4322" w:type="dxa"/>
            <w:shd w:val="clear" w:color="auto" w:fill="auto"/>
            <w:hideMark/>
          </w:tcPr>
          <w:p w14:paraId="014186F2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14:paraId="49E2A816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en-US"/>
              </w:rPr>
            </w:pPr>
            <w:r w:rsidRPr="006C5FC5">
              <w:t>Podpis:</w:t>
            </w:r>
            <w:r w:rsidRPr="006C5FC5">
              <w:tab/>
            </w:r>
            <w:r w:rsidRPr="004B08DF">
              <w:t>_________________________</w:t>
            </w:r>
          </w:p>
        </w:tc>
      </w:tr>
      <w:tr w:rsidR="006C5FC5" w:rsidRPr="006C5FC5" w14:paraId="381C23E5" w14:textId="77777777" w:rsidTr="0094286A">
        <w:tc>
          <w:tcPr>
            <w:tcW w:w="4322" w:type="dxa"/>
            <w:shd w:val="clear" w:color="auto" w:fill="auto"/>
            <w:hideMark/>
          </w:tcPr>
          <w:p w14:paraId="08662BEC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Jméno:</w:t>
            </w:r>
            <w:r w:rsidRPr="006C5FC5">
              <w:tab/>
            </w:r>
            <w:r w:rsidR="000B20A6">
              <w:t>RNDr. Michael Prouza, Ph.D.</w:t>
            </w:r>
          </w:p>
        </w:tc>
        <w:tc>
          <w:tcPr>
            <w:tcW w:w="4322" w:type="dxa"/>
            <w:shd w:val="clear" w:color="auto" w:fill="auto"/>
          </w:tcPr>
          <w:p w14:paraId="52AFAA11" w14:textId="3841DC33" w:rsidR="006C5FC5" w:rsidRPr="006C5FC5" w:rsidRDefault="006C5FC5" w:rsidP="00B37D5E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Jméno:</w:t>
            </w:r>
            <w:r w:rsidRPr="006C5FC5">
              <w:tab/>
            </w:r>
            <w:r w:rsidR="00B37D5E" w:rsidRPr="003B6655">
              <w:rPr>
                <w:highlight w:val="yellow"/>
              </w:rPr>
              <w:t>Jan Musil</w:t>
            </w:r>
          </w:p>
        </w:tc>
      </w:tr>
      <w:tr w:rsidR="006C5FC5" w:rsidRPr="006C5FC5" w14:paraId="259270BA" w14:textId="77777777" w:rsidTr="0094286A">
        <w:tc>
          <w:tcPr>
            <w:tcW w:w="4322" w:type="dxa"/>
            <w:shd w:val="clear" w:color="auto" w:fill="auto"/>
            <w:hideMark/>
          </w:tcPr>
          <w:p w14:paraId="2A99DA3D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 xml:space="preserve">Funkce: </w:t>
            </w:r>
            <w:r w:rsidR="000B20A6">
              <w:t>ředitel</w:t>
            </w:r>
          </w:p>
          <w:p w14:paraId="6B562C07" w14:textId="1B243315" w:rsidR="006C5FC5" w:rsidRPr="006C5FC5" w:rsidRDefault="006C5FC5" w:rsidP="000B20A6">
            <w:pPr>
              <w:widowControl w:val="0"/>
              <w:spacing w:after="240" w:line="240" w:lineRule="auto"/>
              <w:ind w:left="0"/>
              <w:jc w:val="left"/>
            </w:pPr>
          </w:p>
        </w:tc>
        <w:tc>
          <w:tcPr>
            <w:tcW w:w="4322" w:type="dxa"/>
            <w:shd w:val="clear" w:color="auto" w:fill="auto"/>
          </w:tcPr>
          <w:p w14:paraId="63E3E886" w14:textId="632C24CB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Funkce</w:t>
            </w:r>
            <w:r w:rsidRPr="004B08DF">
              <w:t xml:space="preserve">: </w:t>
            </w:r>
            <w:r w:rsidR="00B37D5E" w:rsidRPr="003B6655">
              <w:rPr>
                <w:highlight w:val="yellow"/>
              </w:rPr>
              <w:t>místopředseda představenstva</w:t>
            </w:r>
          </w:p>
          <w:p w14:paraId="395C50BF" w14:textId="63ADD45A" w:rsidR="006C5FC5" w:rsidRPr="006C5FC5" w:rsidRDefault="006C5FC5" w:rsidP="000B20A6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</w:p>
        </w:tc>
      </w:tr>
    </w:tbl>
    <w:p w14:paraId="7DFB5207" w14:textId="77777777" w:rsidR="00B81BAB" w:rsidRPr="00DE0DDF" w:rsidRDefault="00B81BAB" w:rsidP="00B81BAB">
      <w:pPr>
        <w:widowControl w:val="0"/>
        <w:spacing w:after="0" w:line="240" w:lineRule="auto"/>
        <w:ind w:left="0"/>
        <w:jc w:val="left"/>
      </w:pPr>
    </w:p>
    <w:p w14:paraId="10463BFF" w14:textId="77777777" w:rsidR="002804F1" w:rsidRDefault="002804F1" w:rsidP="00421417">
      <w:pPr>
        <w:pStyle w:val="Titulek"/>
        <w:pageBreakBefore/>
        <w:spacing w:before="0" w:after="60"/>
        <w:jc w:val="center"/>
        <w:rPr>
          <w:sz w:val="22"/>
        </w:rPr>
        <w:sectPr w:rsidR="002804F1" w:rsidSect="002804F1">
          <w:headerReference w:type="default" r:id="rId8"/>
          <w:footerReference w:type="default" r:id="rId9"/>
          <w:headerReference w:type="first" r:id="rId10"/>
          <w:endnotePr>
            <w:numFmt w:val="lowerLetter"/>
          </w:endnotePr>
          <w:pgSz w:w="11906" w:h="16838" w:code="9"/>
          <w:pgMar w:top="1418" w:right="1418" w:bottom="1418" w:left="1418" w:header="851" w:footer="0" w:gutter="0"/>
          <w:pgNumType w:start="0"/>
          <w:cols w:space="708"/>
          <w:titlePg/>
          <w:docGrid w:linePitch="299"/>
        </w:sectPr>
      </w:pPr>
      <w:bookmarkStart w:id="11" w:name="_Toc466211964"/>
    </w:p>
    <w:p w14:paraId="2D86DB2B" w14:textId="4E3988E9" w:rsidR="00133CBF" w:rsidRPr="00C165A5" w:rsidRDefault="00133CBF" w:rsidP="00143F34">
      <w:pPr>
        <w:pStyle w:val="Titulek"/>
        <w:pageBreakBefore/>
        <w:spacing w:before="0" w:after="60"/>
        <w:jc w:val="center"/>
        <w:rPr>
          <w:sz w:val="22"/>
        </w:rPr>
      </w:pPr>
      <w:r w:rsidRPr="00C165A5">
        <w:rPr>
          <w:sz w:val="22"/>
        </w:rPr>
        <w:lastRenderedPageBreak/>
        <w:t xml:space="preserve">PŘÍLOHA </w:t>
      </w:r>
      <w:r w:rsidR="00144441" w:rsidRPr="00C165A5">
        <w:rPr>
          <w:sz w:val="22"/>
        </w:rPr>
        <w:fldChar w:fldCharType="begin"/>
      </w:r>
      <w:r w:rsidR="00F45FF4" w:rsidRPr="00C165A5">
        <w:rPr>
          <w:sz w:val="22"/>
        </w:rPr>
        <w:instrText xml:space="preserve"> SEQ PŘÍLOHA \* ARABIC </w:instrText>
      </w:r>
      <w:r w:rsidR="00144441" w:rsidRPr="00C165A5">
        <w:rPr>
          <w:sz w:val="22"/>
        </w:rPr>
        <w:fldChar w:fldCharType="separate"/>
      </w:r>
      <w:r w:rsidR="00806F4A">
        <w:rPr>
          <w:noProof/>
          <w:sz w:val="22"/>
        </w:rPr>
        <w:t>1</w:t>
      </w:r>
      <w:bookmarkEnd w:id="1"/>
      <w:bookmarkEnd w:id="2"/>
      <w:bookmarkEnd w:id="3"/>
      <w:bookmarkEnd w:id="11"/>
      <w:r w:rsidR="00144441" w:rsidRPr="00C165A5">
        <w:rPr>
          <w:noProof/>
          <w:sz w:val="22"/>
        </w:rPr>
        <w:fldChar w:fldCharType="end"/>
      </w:r>
      <w:bookmarkStart w:id="12" w:name="_GoBack"/>
      <w:bookmarkEnd w:id="12"/>
    </w:p>
    <w:bookmarkEnd w:id="4"/>
    <w:bookmarkEnd w:id="5"/>
    <w:bookmarkEnd w:id="6"/>
    <w:bookmarkEnd w:id="7"/>
    <w:bookmarkEnd w:id="8"/>
    <w:bookmarkEnd w:id="9"/>
    <w:p w14:paraId="2992C794" w14:textId="136F1288" w:rsidR="00133CBF" w:rsidRPr="00C165A5" w:rsidRDefault="003B6655" w:rsidP="00143F34">
      <w:pPr>
        <w:pStyle w:val="AHAttachment"/>
        <w:spacing w:before="0"/>
        <w:jc w:val="center"/>
        <w:rPr>
          <w:sz w:val="22"/>
        </w:rPr>
      </w:pPr>
      <w:r>
        <w:rPr>
          <w:sz w:val="22"/>
        </w:rPr>
        <w:t>SOUPIS VÍCEPRACÍ A MÉNĚPRACÍ</w:t>
      </w:r>
    </w:p>
    <w:p w14:paraId="2424F514" w14:textId="126C7A77" w:rsidR="00AE762B" w:rsidRDefault="00AE762B">
      <w:pPr>
        <w:spacing w:line="276" w:lineRule="auto"/>
        <w:ind w:left="0"/>
        <w:jc w:val="left"/>
        <w:rPr>
          <w:iCs/>
          <w:kern w:val="28"/>
          <w:sz w:val="20"/>
        </w:rPr>
      </w:pPr>
    </w:p>
    <w:tbl>
      <w:tblPr>
        <w:tblW w:w="12250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480"/>
        <w:gridCol w:w="45"/>
        <w:gridCol w:w="1810"/>
        <w:gridCol w:w="45"/>
        <w:gridCol w:w="235"/>
        <w:gridCol w:w="5760"/>
        <w:gridCol w:w="45"/>
      </w:tblGrid>
      <w:tr w:rsidR="002804F1" w:rsidRPr="002804F1" w14:paraId="3F982EDD" w14:textId="77777777" w:rsidTr="00143F34">
        <w:trPr>
          <w:gridAfter w:val="1"/>
          <w:wAfter w:w="45" w:type="dxa"/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DB9EA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ZL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1F224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Původní</w:t>
            </w:r>
            <w:proofErr w:type="spellEnd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cena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32864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Nová</w:t>
            </w:r>
            <w:proofErr w:type="spellEnd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cena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17D69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Dopad</w:t>
            </w:r>
            <w:proofErr w:type="spellEnd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br/>
              <w:t xml:space="preserve">do </w:t>
            </w: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ceny</w:t>
            </w:r>
            <w:proofErr w:type="spellEnd"/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5135D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84B81E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Název</w:t>
            </w:r>
            <w:proofErr w:type="spellEnd"/>
          </w:p>
        </w:tc>
      </w:tr>
      <w:tr w:rsidR="002804F1" w:rsidRPr="002804F1" w14:paraId="576E9CD5" w14:textId="77777777" w:rsidTr="00143F34">
        <w:trPr>
          <w:gridAfter w:val="1"/>
          <w:wAfter w:w="45" w:type="dxa"/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B791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300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0239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12 000,00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1BC6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12 000,00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752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96D7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Demontáž potrubí chladu</w:t>
            </w:r>
          </w:p>
        </w:tc>
      </w:tr>
      <w:tr w:rsidR="002804F1" w:rsidRPr="002804F1" w14:paraId="490A9956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26B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0F2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819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18 040,00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4F1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B51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45A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Zesílení stropu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vestavku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OSB deskou</w:t>
            </w:r>
          </w:p>
        </w:tc>
      </w:tr>
      <w:tr w:rsidR="002804F1" w:rsidRPr="002804F1" w14:paraId="220452E0" w14:textId="77777777" w:rsidTr="00143F34">
        <w:trPr>
          <w:gridAfter w:val="1"/>
          <w:wAfter w:w="45" w:type="dxa"/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D83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931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509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20 000,00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1A5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20 000,00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356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D28" w14:textId="21FB20C1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Mechanizace pro vícepráce na demontáži a zpětné </w:t>
            </w:r>
            <w:r w:rsidRPr="000C0BD5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 </w:t>
            </w: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montáž podhledu</w:t>
            </w:r>
          </w:p>
        </w:tc>
      </w:tr>
      <w:tr w:rsidR="002804F1" w:rsidRPr="002804F1" w14:paraId="172A2FB4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FD2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9F6" w14:textId="3FA3103C" w:rsidR="002804F1" w:rsidRPr="002804F1" w:rsidRDefault="002804F1" w:rsidP="002804F1">
            <w:pPr>
              <w:spacing w:after="0" w:line="240" w:lineRule="auto"/>
              <w:ind w:left="34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115 672,00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7EF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17 062,00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F26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-98 610,00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EE8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58C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Dodávka a montáž schodiště do servisního podlaží</w:t>
            </w:r>
          </w:p>
        </w:tc>
      </w:tr>
      <w:tr w:rsidR="002804F1" w:rsidRPr="002804F1" w14:paraId="75FF16B6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8F9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538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111 418,00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A3D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848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-111 418,00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EFF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222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Změny ve specifikaci + odpočty</w:t>
            </w:r>
          </w:p>
        </w:tc>
      </w:tr>
      <w:tr w:rsidR="002804F1" w:rsidRPr="002804F1" w14:paraId="269C8828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7C4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996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218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200 005,00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46B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200 005,00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6E5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9DA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VZT mřížky + lemování otvorů</w:t>
            </w:r>
          </w:p>
        </w:tc>
      </w:tr>
      <w:tr w:rsidR="002804F1" w:rsidRPr="002804F1" w14:paraId="18AFF264" w14:textId="77777777" w:rsidTr="00143F34">
        <w:trPr>
          <w:gridAfter w:val="1"/>
          <w:wAfter w:w="45" w:type="dxa"/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907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ADC" w14:textId="21514BEF" w:rsidR="002804F1" w:rsidRPr="002804F1" w:rsidRDefault="002804F1" w:rsidP="002804F1">
            <w:pPr>
              <w:spacing w:after="0" w:line="240" w:lineRule="auto"/>
              <w:ind w:left="34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2 688,00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12E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196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-2 688,00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319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41F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Vybourání otvorů ve zdivu VPC velikosti plochy do 0,25 m2,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tl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. </w:t>
            </w:r>
            <w:proofErr w:type="gram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do</w:t>
            </w:r>
            <w:proofErr w:type="gram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100mm</w:t>
            </w:r>
          </w:p>
        </w:tc>
      </w:tr>
      <w:tr w:rsidR="002804F1" w:rsidRPr="002804F1" w14:paraId="2EF0A0DA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3BC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FFB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2 240,00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479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C33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-2 240,00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CFE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54B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Vybourání otvorů ve zdivu VPC do 0,25 m2,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tl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. </w:t>
            </w:r>
            <w:proofErr w:type="gram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do</w:t>
            </w:r>
            <w:proofErr w:type="gram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450 mm</w:t>
            </w:r>
          </w:p>
        </w:tc>
      </w:tr>
      <w:tr w:rsidR="002804F1" w:rsidRPr="002804F1" w14:paraId="51C57936" w14:textId="77777777" w:rsidTr="00143F34">
        <w:trPr>
          <w:gridAfter w:val="1"/>
          <w:wAfter w:w="45" w:type="dxa"/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688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95B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3 360,00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BC2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0D4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-3 360,00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D6E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478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Vybourání otvorů ve stropech nebo klenbách železobetonových bez odstranění podlahy a násypu, plochy do 0,25 m2,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tl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. </w:t>
            </w:r>
            <w:proofErr w:type="gram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do</w:t>
            </w:r>
            <w:proofErr w:type="gram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200 mm</w:t>
            </w:r>
          </w:p>
        </w:tc>
      </w:tr>
      <w:tr w:rsidR="002804F1" w:rsidRPr="002804F1" w14:paraId="61F0F977" w14:textId="77777777" w:rsidTr="00143F34">
        <w:trPr>
          <w:gridAfter w:val="1"/>
          <w:wAfter w:w="45" w:type="dxa"/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09C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B0A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47 040,00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B93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AA7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-47 040,00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313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18B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Vybourání otvorů ve stropech nebo klenbách železobetonových bez odstranění podlahy a násypu, plochy do 1 m2,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tl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. </w:t>
            </w:r>
            <w:proofErr w:type="gram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přes</w:t>
            </w:r>
            <w:proofErr w:type="gram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80 mm</w:t>
            </w:r>
          </w:p>
        </w:tc>
      </w:tr>
      <w:tr w:rsidR="002804F1" w:rsidRPr="002804F1" w14:paraId="3A1A7B96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E5E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AD2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30 000,00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8B4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6FF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-30 000,00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3CE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E09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Povlakové krytiny</w:t>
            </w:r>
          </w:p>
        </w:tc>
      </w:tr>
      <w:tr w:rsidR="002804F1" w:rsidRPr="002804F1" w14:paraId="573E3D13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BCD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6F0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25 200,00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942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B2C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-25 200,00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AC9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F1F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Kompletní dodávka a montáž žebříku, žárově zinkován</w:t>
            </w:r>
          </w:p>
        </w:tc>
      </w:tr>
      <w:tr w:rsidR="002804F1" w:rsidRPr="002804F1" w14:paraId="739FEB98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290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lastRenderedPageBreak/>
              <w:t>ZL 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DED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F1B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32 500,00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8C3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32 500,00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564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48A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Oprava požárních ucpávek pod nerezové jímky</w:t>
            </w:r>
          </w:p>
        </w:tc>
      </w:tr>
      <w:tr w:rsidR="002804F1" w:rsidRPr="002804F1" w14:paraId="5E7E01DD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1C6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6FF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E53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41 210,00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906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41 210,00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833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A50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Izolace žlabů</w:t>
            </w:r>
          </w:p>
        </w:tc>
      </w:tr>
      <w:tr w:rsidR="002804F1" w:rsidRPr="002804F1" w14:paraId="3881E46B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AF8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436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679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35 822,00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50B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35 822,00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C9B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655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Nerezové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pororošty</w:t>
            </w:r>
            <w:proofErr w:type="spellEnd"/>
          </w:p>
        </w:tc>
      </w:tr>
      <w:tr w:rsidR="002804F1" w:rsidRPr="002804F1" w14:paraId="3D607D1B" w14:textId="77777777" w:rsidTr="00143F34">
        <w:trPr>
          <w:gridAfter w:val="1"/>
          <w:wAfter w:w="45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908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1C8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96 000,00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263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48 000,00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371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-48 000,00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7BA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49A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D+M nerezové jímky 4ks- změna na 2ks jímek</w:t>
            </w:r>
          </w:p>
        </w:tc>
      </w:tr>
      <w:tr w:rsidR="002804F1" w:rsidRPr="002804F1" w14:paraId="5A2A8754" w14:textId="77777777" w:rsidTr="00143F34">
        <w:trPr>
          <w:gridAfter w:val="1"/>
          <w:wAfter w:w="45" w:type="dxa"/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163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EDF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                  -  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491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96 632,00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0F3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96 632,00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5E9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5B5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Zpětná montáž rastru a podhledu z kazet,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vč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drobného materiálu</w:t>
            </w:r>
          </w:p>
        </w:tc>
      </w:tr>
      <w:tr w:rsidR="002804F1" w:rsidRPr="002804F1" w14:paraId="57A9F8CD" w14:textId="77777777" w:rsidTr="00143F34">
        <w:trPr>
          <w:gridAfter w:val="1"/>
          <w:wAfter w:w="45" w:type="dxa"/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4E8" w14:textId="77777777" w:rsidR="002804F1" w:rsidRPr="002804F1" w:rsidRDefault="002804F1" w:rsidP="002804F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ZL 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7A2" w14:textId="77777777" w:rsidR="002804F1" w:rsidRPr="002804F1" w:rsidRDefault="002804F1" w:rsidP="002804F1">
            <w:pPr>
              <w:spacing w:after="0" w:line="240" w:lineRule="auto"/>
              <w:ind w:left="34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   110 555,00 </w:t>
            </w:r>
            <w:proofErr w:type="spellStart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Kč</w:t>
            </w:r>
            <w:proofErr w:type="spellEnd"/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30B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99 493,00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186" w14:textId="77777777" w:rsidR="002804F1" w:rsidRPr="002804F1" w:rsidRDefault="002804F1" w:rsidP="002804F1">
            <w:pPr>
              <w:spacing w:after="0" w:line="240" w:lineRule="auto"/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FF0000"/>
                <w:lang w:val="en-US" w:eastAsia="en-US"/>
              </w:rPr>
              <w:t xml:space="preserve">-11 062,00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1D2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B5A" w14:textId="77777777" w:rsidR="002804F1" w:rsidRPr="002804F1" w:rsidRDefault="002804F1" w:rsidP="000C0BD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2804F1">
              <w:rPr>
                <w:rFonts w:ascii="Calibri" w:eastAsia="Times New Roman" w:hAnsi="Calibri" w:cs="Calibri"/>
                <w:color w:val="000000"/>
                <w:lang w:eastAsia="en-US"/>
              </w:rPr>
              <w:t>Ponížení ceny za přesuny hmot, odvoz suti, uskladnění suti o 10%</w:t>
            </w:r>
          </w:p>
        </w:tc>
      </w:tr>
      <w:tr w:rsidR="002804F1" w:rsidRPr="002804F1" w14:paraId="0F6BB31F" w14:textId="77777777" w:rsidTr="00143F34">
        <w:trPr>
          <w:trHeight w:val="330"/>
          <w:jc w:val="center"/>
        </w:trPr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C4055" w14:textId="77777777" w:rsid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  <w:p w14:paraId="4BD0DD9C" w14:textId="7CB3687B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Celkový</w:t>
            </w:r>
            <w:proofErr w:type="spellEnd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dopad</w:t>
            </w:r>
            <w:proofErr w:type="spellEnd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na</w:t>
            </w:r>
            <w:proofErr w:type="spellEnd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cenu</w:t>
            </w:r>
            <w:proofErr w:type="spellEnd"/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131" w14:textId="77777777" w:rsidR="002804F1" w:rsidRPr="002804F1" w:rsidRDefault="002804F1" w:rsidP="002804F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 w:eastAsia="en-US"/>
              </w:rPr>
              <w:t xml:space="preserve">     58 551,00    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E45" w14:textId="77777777" w:rsidR="002804F1" w:rsidRPr="002804F1" w:rsidRDefault="002804F1" w:rsidP="002804F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804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CZK</w:t>
            </w:r>
          </w:p>
        </w:tc>
      </w:tr>
    </w:tbl>
    <w:p w14:paraId="66A2D0F7" w14:textId="77777777" w:rsidR="002804F1" w:rsidRPr="002804F1" w:rsidRDefault="002804F1">
      <w:pPr>
        <w:spacing w:line="276" w:lineRule="auto"/>
        <w:ind w:left="0"/>
        <w:jc w:val="left"/>
        <w:rPr>
          <w:iCs/>
          <w:kern w:val="28"/>
          <w:sz w:val="20"/>
        </w:rPr>
      </w:pPr>
    </w:p>
    <w:sectPr w:rsidR="002804F1" w:rsidRPr="002804F1" w:rsidSect="002804F1">
      <w:endnotePr>
        <w:numFmt w:val="lowerLetter"/>
      </w:endnotePr>
      <w:pgSz w:w="16838" w:h="11906" w:orient="landscape" w:code="9"/>
      <w:pgMar w:top="1418" w:right="1418" w:bottom="1418" w:left="1418" w:header="851" w:footer="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8E769" w14:textId="77777777" w:rsidR="0034597F" w:rsidRDefault="0034597F">
      <w:pPr>
        <w:spacing w:after="0" w:line="240" w:lineRule="auto"/>
      </w:pPr>
      <w:r>
        <w:separator/>
      </w:r>
    </w:p>
  </w:endnote>
  <w:endnote w:type="continuationSeparator" w:id="0">
    <w:p w14:paraId="23D9F0F4" w14:textId="77777777" w:rsidR="0034597F" w:rsidRDefault="0034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22"/>
      <w:gridCol w:w="3025"/>
      <w:gridCol w:w="3023"/>
    </w:tblGrid>
    <w:tr w:rsidR="00E61B91" w14:paraId="5B143A8B" w14:textId="77777777" w:rsidTr="00E7061E">
      <w:tc>
        <w:tcPr>
          <w:tcW w:w="3095" w:type="dxa"/>
          <w:vAlign w:val="center"/>
        </w:tcPr>
        <w:p w14:paraId="2B387B73" w14:textId="77777777" w:rsidR="00E61B91" w:rsidRDefault="00E61B91" w:rsidP="00E7061E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0E4B46F" w14:textId="20003B8F" w:rsidR="00E61B91" w:rsidRDefault="00E61B91" w:rsidP="00E7061E">
          <w:pPr>
            <w:pStyle w:val="Zpat"/>
            <w:ind w:left="0"/>
            <w:jc w:val="center"/>
            <w:rPr>
              <w:sz w:val="16"/>
            </w:rPr>
          </w:pPr>
          <w:r>
            <w:rPr>
              <w:rStyle w:val="slostrnky"/>
            </w:rPr>
            <w:t xml:space="preserve">- </w:t>
          </w:r>
          <w:r w:rsidR="00144441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 w:rsidR="00144441">
            <w:rPr>
              <w:rStyle w:val="slostrnky"/>
            </w:rPr>
            <w:fldChar w:fldCharType="separate"/>
          </w:r>
          <w:r w:rsidR="00143F34">
            <w:rPr>
              <w:rStyle w:val="slostrnky"/>
              <w:noProof/>
            </w:rPr>
            <w:t>1</w:t>
          </w:r>
          <w:r w:rsidR="00144441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0EACF01" w14:textId="77777777" w:rsidR="00E61B91" w:rsidRDefault="00E61B91" w:rsidP="00E7061E">
          <w:pPr>
            <w:pStyle w:val="Zpat"/>
          </w:pPr>
        </w:p>
      </w:tc>
    </w:tr>
  </w:tbl>
  <w:p w14:paraId="3216D6E4" w14:textId="77777777" w:rsidR="00E61B91" w:rsidRDefault="00E61B91" w:rsidP="00E7061E">
    <w:pPr>
      <w:pStyle w:val="Zpat"/>
    </w:pPr>
    <w:r>
      <w:tab/>
    </w:r>
    <w:r>
      <w:tab/>
    </w:r>
    <w:r>
      <w:tab/>
    </w:r>
  </w:p>
  <w:p w14:paraId="313EADFD" w14:textId="77777777" w:rsidR="00E61B91" w:rsidRDefault="00E61B91" w:rsidP="00E70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3A68" w14:textId="77777777" w:rsidR="0034597F" w:rsidRDefault="0034597F">
      <w:pPr>
        <w:spacing w:after="0" w:line="240" w:lineRule="auto"/>
      </w:pPr>
      <w:r>
        <w:separator/>
      </w:r>
    </w:p>
  </w:footnote>
  <w:footnote w:type="continuationSeparator" w:id="0">
    <w:p w14:paraId="3A7AF995" w14:textId="77777777" w:rsidR="0034597F" w:rsidRDefault="0034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4668"/>
      <w:gridCol w:w="4667"/>
      <w:gridCol w:w="4667"/>
    </w:tblGrid>
    <w:tr w:rsidR="00E61B91" w14:paraId="36988397" w14:textId="77777777">
      <w:trPr>
        <w:cantSplit/>
        <w:jc w:val="center"/>
      </w:trPr>
      <w:tc>
        <w:tcPr>
          <w:tcW w:w="4740" w:type="dxa"/>
          <w:vAlign w:val="bottom"/>
        </w:tcPr>
        <w:p w14:paraId="27D3C070" w14:textId="77777777" w:rsidR="00E61B91" w:rsidRDefault="00E61B91" w:rsidP="00E7061E">
          <w:pPr>
            <w:pStyle w:val="Zhlav"/>
          </w:pPr>
        </w:p>
      </w:tc>
      <w:tc>
        <w:tcPr>
          <w:tcW w:w="4739" w:type="dxa"/>
          <w:vAlign w:val="center"/>
        </w:tcPr>
        <w:p w14:paraId="018A5FFC" w14:textId="77777777" w:rsidR="00E61B91" w:rsidRDefault="00E61B91" w:rsidP="00E7061E">
          <w:pPr>
            <w:pStyle w:val="Zhlav"/>
          </w:pPr>
        </w:p>
      </w:tc>
      <w:tc>
        <w:tcPr>
          <w:tcW w:w="4739" w:type="dxa"/>
          <w:vAlign w:val="bottom"/>
        </w:tcPr>
        <w:p w14:paraId="3490EB1D" w14:textId="77777777" w:rsidR="00E61B91" w:rsidRDefault="00E61B91" w:rsidP="00E7061E">
          <w:pPr>
            <w:pStyle w:val="Zhlav"/>
            <w:ind w:left="0"/>
            <w:jc w:val="right"/>
          </w:pPr>
          <w:bookmarkStart w:id="10" w:name="TOC"/>
          <w:bookmarkEnd w:id="10"/>
        </w:p>
      </w:tc>
    </w:tr>
  </w:tbl>
  <w:p w14:paraId="13FD04D9" w14:textId="77777777" w:rsidR="00E61B91" w:rsidRDefault="00E61B91" w:rsidP="00E70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3932" w14:textId="1C6F97AD" w:rsidR="00EB261A" w:rsidRDefault="00EB261A" w:rsidP="00EB261A">
    <w:pPr>
      <w:pStyle w:val="Zhlav"/>
      <w:ind w:left="0"/>
    </w:pPr>
    <w:r w:rsidRPr="001716AD">
      <w:rPr>
        <w:noProof/>
        <w:lang w:val="en-US" w:eastAsia="en-US"/>
      </w:rPr>
      <w:drawing>
        <wp:inline distT="0" distB="0" distL="0" distR="0" wp14:anchorId="001A793B" wp14:editId="12A97473">
          <wp:extent cx="2400300" cy="69850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9A7DC" w14:textId="77777777" w:rsidR="00EB261A" w:rsidRDefault="00EB26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B72"/>
    <w:multiLevelType w:val="hybridMultilevel"/>
    <w:tmpl w:val="014AEDF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BAC67A6"/>
    <w:multiLevelType w:val="hybridMultilevel"/>
    <w:tmpl w:val="12CEC52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10D86A94"/>
    <w:multiLevelType w:val="hybridMultilevel"/>
    <w:tmpl w:val="5A109196"/>
    <w:lvl w:ilvl="0" w:tplc="71E4B738">
      <w:numFmt w:val="bullet"/>
      <w:lvlText w:val="-"/>
      <w:lvlJc w:val="left"/>
      <w:pPr>
        <w:ind w:left="984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3D161E4"/>
    <w:multiLevelType w:val="hybridMultilevel"/>
    <w:tmpl w:val="6B9A4BAE"/>
    <w:lvl w:ilvl="0" w:tplc="D3FCFCB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67609"/>
    <w:multiLevelType w:val="multilevel"/>
    <w:tmpl w:val="06B80D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7" w15:restartNumberingAfterBreak="0">
    <w:nsid w:val="399E120E"/>
    <w:multiLevelType w:val="hybridMultilevel"/>
    <w:tmpl w:val="AAB439D6"/>
    <w:lvl w:ilvl="0" w:tplc="040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3881CB3"/>
    <w:multiLevelType w:val="hybridMultilevel"/>
    <w:tmpl w:val="74CE6532"/>
    <w:lvl w:ilvl="0" w:tplc="8654D904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067AD"/>
    <w:multiLevelType w:val="hybridMultilevel"/>
    <w:tmpl w:val="FE220C32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BF408A"/>
    <w:multiLevelType w:val="multilevel"/>
    <w:tmpl w:val="E79CE92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490650"/>
    <w:multiLevelType w:val="multilevel"/>
    <w:tmpl w:val="7CF8B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CCD4B57"/>
    <w:multiLevelType w:val="hybridMultilevel"/>
    <w:tmpl w:val="057CA976"/>
    <w:lvl w:ilvl="0" w:tplc="040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 w15:restartNumberingAfterBreak="0">
    <w:nsid w:val="6D9D7959"/>
    <w:multiLevelType w:val="hybridMultilevel"/>
    <w:tmpl w:val="1AEE6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"/>
  </w:num>
  <w:num w:numId="14">
    <w:abstractNumId w:val="6"/>
  </w:num>
  <w:num w:numId="15">
    <w:abstractNumId w:val="6"/>
  </w:num>
  <w:num w:numId="16">
    <w:abstractNumId w:val="13"/>
  </w:num>
  <w:num w:numId="17">
    <w:abstractNumId w:val="0"/>
  </w:num>
  <w:num w:numId="18">
    <w:abstractNumId w:val="6"/>
  </w:num>
  <w:num w:numId="19">
    <w:abstractNumId w:val="7"/>
  </w:num>
  <w:num w:numId="20">
    <w:abstractNumId w:val="6"/>
  </w:num>
  <w:num w:numId="21">
    <w:abstractNumId w:val="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BF"/>
    <w:rsid w:val="000072C1"/>
    <w:rsid w:val="00022B86"/>
    <w:rsid w:val="00032BD6"/>
    <w:rsid w:val="000333DA"/>
    <w:rsid w:val="00054BC6"/>
    <w:rsid w:val="00066D6D"/>
    <w:rsid w:val="00074709"/>
    <w:rsid w:val="000779AF"/>
    <w:rsid w:val="000837D0"/>
    <w:rsid w:val="00087828"/>
    <w:rsid w:val="000935DF"/>
    <w:rsid w:val="000943A5"/>
    <w:rsid w:val="000A5D0A"/>
    <w:rsid w:val="000B20A6"/>
    <w:rsid w:val="000C0BD5"/>
    <w:rsid w:val="000C70A0"/>
    <w:rsid w:val="000C7E5C"/>
    <w:rsid w:val="000D0556"/>
    <w:rsid w:val="000E420C"/>
    <w:rsid w:val="000E5259"/>
    <w:rsid w:val="000F11E8"/>
    <w:rsid w:val="000F1E12"/>
    <w:rsid w:val="00100336"/>
    <w:rsid w:val="00102001"/>
    <w:rsid w:val="001033FF"/>
    <w:rsid w:val="00123A3C"/>
    <w:rsid w:val="00124A10"/>
    <w:rsid w:val="001303E6"/>
    <w:rsid w:val="00131417"/>
    <w:rsid w:val="00133CBF"/>
    <w:rsid w:val="0013768F"/>
    <w:rsid w:val="001378A3"/>
    <w:rsid w:val="001433E6"/>
    <w:rsid w:val="00143F34"/>
    <w:rsid w:val="00144441"/>
    <w:rsid w:val="00155F6D"/>
    <w:rsid w:val="00157DA1"/>
    <w:rsid w:val="0016456B"/>
    <w:rsid w:val="00171C76"/>
    <w:rsid w:val="00190FC2"/>
    <w:rsid w:val="00197969"/>
    <w:rsid w:val="001A5D4D"/>
    <w:rsid w:val="001A7B58"/>
    <w:rsid w:val="001B2FC2"/>
    <w:rsid w:val="001B776C"/>
    <w:rsid w:val="001D4C6A"/>
    <w:rsid w:val="001E3758"/>
    <w:rsid w:val="00210045"/>
    <w:rsid w:val="002116D2"/>
    <w:rsid w:val="00215F78"/>
    <w:rsid w:val="002323FC"/>
    <w:rsid w:val="002324B2"/>
    <w:rsid w:val="00245A00"/>
    <w:rsid w:val="00254494"/>
    <w:rsid w:val="00261A87"/>
    <w:rsid w:val="00264938"/>
    <w:rsid w:val="0027618C"/>
    <w:rsid w:val="002804F1"/>
    <w:rsid w:val="002834F3"/>
    <w:rsid w:val="00290E72"/>
    <w:rsid w:val="00291D28"/>
    <w:rsid w:val="00296C1F"/>
    <w:rsid w:val="002C0088"/>
    <w:rsid w:val="002C15B7"/>
    <w:rsid w:val="002D1814"/>
    <w:rsid w:val="002D7B5E"/>
    <w:rsid w:val="002F11A3"/>
    <w:rsid w:val="00306C36"/>
    <w:rsid w:val="003119A0"/>
    <w:rsid w:val="003131E5"/>
    <w:rsid w:val="0032490C"/>
    <w:rsid w:val="003420FC"/>
    <w:rsid w:val="00344E76"/>
    <w:rsid w:val="0034597F"/>
    <w:rsid w:val="00352337"/>
    <w:rsid w:val="00364664"/>
    <w:rsid w:val="00393646"/>
    <w:rsid w:val="00395C52"/>
    <w:rsid w:val="003B6655"/>
    <w:rsid w:val="003B77BB"/>
    <w:rsid w:val="003C4525"/>
    <w:rsid w:val="003D1249"/>
    <w:rsid w:val="003E75C0"/>
    <w:rsid w:val="003F2C92"/>
    <w:rsid w:val="003F4CB7"/>
    <w:rsid w:val="004118DC"/>
    <w:rsid w:val="00421417"/>
    <w:rsid w:val="004272CE"/>
    <w:rsid w:val="00435770"/>
    <w:rsid w:val="00443C6C"/>
    <w:rsid w:val="00464D6E"/>
    <w:rsid w:val="00480777"/>
    <w:rsid w:val="004827EB"/>
    <w:rsid w:val="00486C6B"/>
    <w:rsid w:val="00491C3F"/>
    <w:rsid w:val="00495ADA"/>
    <w:rsid w:val="004A050B"/>
    <w:rsid w:val="004B08DF"/>
    <w:rsid w:val="004C021F"/>
    <w:rsid w:val="004C6B17"/>
    <w:rsid w:val="004D1453"/>
    <w:rsid w:val="004E59B9"/>
    <w:rsid w:val="004F3028"/>
    <w:rsid w:val="004F6065"/>
    <w:rsid w:val="004F6DE2"/>
    <w:rsid w:val="00501262"/>
    <w:rsid w:val="00502D82"/>
    <w:rsid w:val="00505435"/>
    <w:rsid w:val="00550E84"/>
    <w:rsid w:val="00555CC8"/>
    <w:rsid w:val="00556B75"/>
    <w:rsid w:val="00556EF9"/>
    <w:rsid w:val="00570188"/>
    <w:rsid w:val="005719E6"/>
    <w:rsid w:val="00576746"/>
    <w:rsid w:val="00581B21"/>
    <w:rsid w:val="005A6F7F"/>
    <w:rsid w:val="005C1C85"/>
    <w:rsid w:val="005C2BC5"/>
    <w:rsid w:val="005C2F99"/>
    <w:rsid w:val="005D2C2A"/>
    <w:rsid w:val="005D4FD3"/>
    <w:rsid w:val="005F218C"/>
    <w:rsid w:val="006038CE"/>
    <w:rsid w:val="0060631E"/>
    <w:rsid w:val="0062055F"/>
    <w:rsid w:val="0062325E"/>
    <w:rsid w:val="0063015A"/>
    <w:rsid w:val="00630569"/>
    <w:rsid w:val="00632675"/>
    <w:rsid w:val="0063766C"/>
    <w:rsid w:val="00643C90"/>
    <w:rsid w:val="00655E4A"/>
    <w:rsid w:val="00671AD6"/>
    <w:rsid w:val="00680BA1"/>
    <w:rsid w:val="0068345B"/>
    <w:rsid w:val="00683ADB"/>
    <w:rsid w:val="00691D57"/>
    <w:rsid w:val="00691DCD"/>
    <w:rsid w:val="00693205"/>
    <w:rsid w:val="006A4629"/>
    <w:rsid w:val="006A52DE"/>
    <w:rsid w:val="006B439D"/>
    <w:rsid w:val="006C5FC5"/>
    <w:rsid w:val="006D12AC"/>
    <w:rsid w:val="006D7AB9"/>
    <w:rsid w:val="006E7857"/>
    <w:rsid w:val="006F1D5F"/>
    <w:rsid w:val="006F601A"/>
    <w:rsid w:val="00721008"/>
    <w:rsid w:val="00736251"/>
    <w:rsid w:val="007644D4"/>
    <w:rsid w:val="00767A98"/>
    <w:rsid w:val="00776181"/>
    <w:rsid w:val="0077755C"/>
    <w:rsid w:val="0078726B"/>
    <w:rsid w:val="00796903"/>
    <w:rsid w:val="007A12CE"/>
    <w:rsid w:val="007B0D8C"/>
    <w:rsid w:val="007B5586"/>
    <w:rsid w:val="007D75E6"/>
    <w:rsid w:val="007D7800"/>
    <w:rsid w:val="007E5F62"/>
    <w:rsid w:val="00801A43"/>
    <w:rsid w:val="00806F4A"/>
    <w:rsid w:val="00811415"/>
    <w:rsid w:val="00811EE9"/>
    <w:rsid w:val="008209D4"/>
    <w:rsid w:val="00840BCE"/>
    <w:rsid w:val="00841ED7"/>
    <w:rsid w:val="0086084B"/>
    <w:rsid w:val="008860AC"/>
    <w:rsid w:val="00891B24"/>
    <w:rsid w:val="008A5F0B"/>
    <w:rsid w:val="008B323F"/>
    <w:rsid w:val="008B7C6F"/>
    <w:rsid w:val="008C26FC"/>
    <w:rsid w:val="008C3CFA"/>
    <w:rsid w:val="008C4FD6"/>
    <w:rsid w:val="008D1BCF"/>
    <w:rsid w:val="008D28AD"/>
    <w:rsid w:val="008E37E8"/>
    <w:rsid w:val="008E6BCD"/>
    <w:rsid w:val="008F0DFF"/>
    <w:rsid w:val="00900C90"/>
    <w:rsid w:val="00902069"/>
    <w:rsid w:val="00932925"/>
    <w:rsid w:val="00935B0C"/>
    <w:rsid w:val="0094286A"/>
    <w:rsid w:val="0095613F"/>
    <w:rsid w:val="0096052F"/>
    <w:rsid w:val="00971DE3"/>
    <w:rsid w:val="00972EDA"/>
    <w:rsid w:val="009758AC"/>
    <w:rsid w:val="00992B8D"/>
    <w:rsid w:val="0099484A"/>
    <w:rsid w:val="009976D6"/>
    <w:rsid w:val="009A7DA2"/>
    <w:rsid w:val="009B29AF"/>
    <w:rsid w:val="009B3E98"/>
    <w:rsid w:val="009C0A2E"/>
    <w:rsid w:val="009D1394"/>
    <w:rsid w:val="009D5316"/>
    <w:rsid w:val="009E1AC1"/>
    <w:rsid w:val="009E750C"/>
    <w:rsid w:val="00A00C2E"/>
    <w:rsid w:val="00A05F15"/>
    <w:rsid w:val="00A14348"/>
    <w:rsid w:val="00A1720D"/>
    <w:rsid w:val="00A35B8C"/>
    <w:rsid w:val="00A4182B"/>
    <w:rsid w:val="00A4771F"/>
    <w:rsid w:val="00A50E24"/>
    <w:rsid w:val="00A55096"/>
    <w:rsid w:val="00A61A1C"/>
    <w:rsid w:val="00A7096F"/>
    <w:rsid w:val="00A76173"/>
    <w:rsid w:val="00A761EC"/>
    <w:rsid w:val="00A836C9"/>
    <w:rsid w:val="00A84C19"/>
    <w:rsid w:val="00A84EAC"/>
    <w:rsid w:val="00A85BFD"/>
    <w:rsid w:val="00AA1B2D"/>
    <w:rsid w:val="00AA2215"/>
    <w:rsid w:val="00AB3021"/>
    <w:rsid w:val="00AB4950"/>
    <w:rsid w:val="00AC18BC"/>
    <w:rsid w:val="00AC1945"/>
    <w:rsid w:val="00AD05A4"/>
    <w:rsid w:val="00AE762B"/>
    <w:rsid w:val="00AF4AC8"/>
    <w:rsid w:val="00B0136F"/>
    <w:rsid w:val="00B1573B"/>
    <w:rsid w:val="00B24507"/>
    <w:rsid w:val="00B37D5E"/>
    <w:rsid w:val="00B406F7"/>
    <w:rsid w:val="00B45A77"/>
    <w:rsid w:val="00B5268E"/>
    <w:rsid w:val="00B60645"/>
    <w:rsid w:val="00B60E87"/>
    <w:rsid w:val="00B702AA"/>
    <w:rsid w:val="00B72399"/>
    <w:rsid w:val="00B76882"/>
    <w:rsid w:val="00B76FBB"/>
    <w:rsid w:val="00B81BAB"/>
    <w:rsid w:val="00B81DB4"/>
    <w:rsid w:val="00B875D6"/>
    <w:rsid w:val="00B90796"/>
    <w:rsid w:val="00BA3176"/>
    <w:rsid w:val="00BA5DB3"/>
    <w:rsid w:val="00BB0077"/>
    <w:rsid w:val="00BD39A9"/>
    <w:rsid w:val="00BD6182"/>
    <w:rsid w:val="00BE52C9"/>
    <w:rsid w:val="00C165A5"/>
    <w:rsid w:val="00C2278F"/>
    <w:rsid w:val="00C3164A"/>
    <w:rsid w:val="00C40BC0"/>
    <w:rsid w:val="00C54110"/>
    <w:rsid w:val="00C54948"/>
    <w:rsid w:val="00C62CC8"/>
    <w:rsid w:val="00C72057"/>
    <w:rsid w:val="00C72594"/>
    <w:rsid w:val="00C766EE"/>
    <w:rsid w:val="00C95160"/>
    <w:rsid w:val="00CA624E"/>
    <w:rsid w:val="00CC0AD1"/>
    <w:rsid w:val="00CC3000"/>
    <w:rsid w:val="00CD6F13"/>
    <w:rsid w:val="00CE1B33"/>
    <w:rsid w:val="00CE22FA"/>
    <w:rsid w:val="00CE4D2B"/>
    <w:rsid w:val="00CE7D77"/>
    <w:rsid w:val="00CF0BE2"/>
    <w:rsid w:val="00CF608E"/>
    <w:rsid w:val="00D115AC"/>
    <w:rsid w:val="00D17CD8"/>
    <w:rsid w:val="00D3004C"/>
    <w:rsid w:val="00D35C4F"/>
    <w:rsid w:val="00D40C18"/>
    <w:rsid w:val="00D5045E"/>
    <w:rsid w:val="00D64689"/>
    <w:rsid w:val="00D64A55"/>
    <w:rsid w:val="00D6797E"/>
    <w:rsid w:val="00D84B95"/>
    <w:rsid w:val="00DA312B"/>
    <w:rsid w:val="00DB16B0"/>
    <w:rsid w:val="00DB5148"/>
    <w:rsid w:val="00DB5DE1"/>
    <w:rsid w:val="00DC638F"/>
    <w:rsid w:val="00DD16FF"/>
    <w:rsid w:val="00DE672C"/>
    <w:rsid w:val="00E001CE"/>
    <w:rsid w:val="00E07283"/>
    <w:rsid w:val="00E13969"/>
    <w:rsid w:val="00E14022"/>
    <w:rsid w:val="00E22C67"/>
    <w:rsid w:val="00E23C7C"/>
    <w:rsid w:val="00E3767B"/>
    <w:rsid w:val="00E379DD"/>
    <w:rsid w:val="00E40A3C"/>
    <w:rsid w:val="00E41226"/>
    <w:rsid w:val="00E4635B"/>
    <w:rsid w:val="00E46719"/>
    <w:rsid w:val="00E61B91"/>
    <w:rsid w:val="00E7061E"/>
    <w:rsid w:val="00E854EB"/>
    <w:rsid w:val="00EA720B"/>
    <w:rsid w:val="00EA7AED"/>
    <w:rsid w:val="00EB261A"/>
    <w:rsid w:val="00EB6BB3"/>
    <w:rsid w:val="00EC1025"/>
    <w:rsid w:val="00ED4D28"/>
    <w:rsid w:val="00EE4865"/>
    <w:rsid w:val="00EE6B60"/>
    <w:rsid w:val="00EF4E8A"/>
    <w:rsid w:val="00EF5EBC"/>
    <w:rsid w:val="00F1702A"/>
    <w:rsid w:val="00F17069"/>
    <w:rsid w:val="00F45CCD"/>
    <w:rsid w:val="00F45FF4"/>
    <w:rsid w:val="00F570DA"/>
    <w:rsid w:val="00F5788E"/>
    <w:rsid w:val="00F653F8"/>
    <w:rsid w:val="00F8130B"/>
    <w:rsid w:val="00F97847"/>
    <w:rsid w:val="00FA3E32"/>
    <w:rsid w:val="00FD339F"/>
    <w:rsid w:val="00FD3CC9"/>
    <w:rsid w:val="00FE2440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BD776"/>
  <w15:docId w15:val="{02E03F71-559E-4624-85B0-C49A143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0C7E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4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C6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C6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paragraph" w:customStyle="1" w:styleId="Psmena">
    <w:name w:val="Písmena"/>
    <w:basedOn w:val="Odstavecseseznamem"/>
    <w:uiPriority w:val="99"/>
    <w:rsid w:val="00EE6B60"/>
    <w:pPr>
      <w:numPr>
        <w:numId w:val="7"/>
      </w:numPr>
      <w:spacing w:before="120" w:after="120" w:line="276" w:lineRule="auto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uiPriority w:val="99"/>
    <w:rsid w:val="00495ADA"/>
    <w:pPr>
      <w:spacing w:before="120" w:after="120" w:line="276" w:lineRule="auto"/>
      <w:ind w:left="574" w:hanging="432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rsid w:val="00495ADA"/>
    <w:pPr>
      <w:spacing w:before="120" w:after="120" w:line="276" w:lineRule="auto"/>
      <w:ind w:left="567" w:hanging="56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">
    <w:name w:val="Styl 1.1."/>
    <w:basedOn w:val="Styl1"/>
    <w:link w:val="Styl11Char"/>
    <w:uiPriority w:val="99"/>
    <w:rsid w:val="00495ADA"/>
    <w:pPr>
      <w:ind w:left="709" w:hanging="709"/>
    </w:pPr>
  </w:style>
  <w:style w:type="character" w:customStyle="1" w:styleId="Styl11Char">
    <w:name w:val="Styl 1.1. Char"/>
    <w:basedOn w:val="Standardnpsmoodstavce"/>
    <w:link w:val="Styl11"/>
    <w:uiPriority w:val="99"/>
    <w:locked/>
    <w:rsid w:val="00495ADA"/>
    <w:rPr>
      <w:rFonts w:ascii="Arial" w:eastAsia="Calibri" w:hAnsi="Arial" w:cs="Arial"/>
      <w:sz w:val="20"/>
      <w:szCs w:val="20"/>
    </w:rPr>
  </w:style>
  <w:style w:type="paragraph" w:styleId="Bezmezer">
    <w:name w:val="No Spacing"/>
    <w:uiPriority w:val="1"/>
    <w:qFormat/>
    <w:rsid w:val="00495ADA"/>
    <w:pPr>
      <w:spacing w:after="0" w:line="240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customStyle="1" w:styleId="sla">
    <w:name w:val="Čísla"/>
    <w:basedOn w:val="Normln"/>
    <w:uiPriority w:val="99"/>
    <w:rsid w:val="0060631E"/>
    <w:pPr>
      <w:numPr>
        <w:numId w:val="10"/>
      </w:numPr>
      <w:spacing w:after="0" w:line="276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1DB4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EB261A"/>
  </w:style>
  <w:style w:type="character" w:customStyle="1" w:styleId="nowrap">
    <w:name w:val="nowrap"/>
    <w:basedOn w:val="Standardnpsmoodstavce"/>
    <w:rsid w:val="00EB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BE41-C129-4C7C-9569-6E2C08C6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Skorpil</dc:creator>
  <cp:keywords/>
  <dc:description/>
  <cp:lastModifiedBy>Radek Toman</cp:lastModifiedBy>
  <cp:revision>2</cp:revision>
  <cp:lastPrinted>2021-08-18T06:43:00Z</cp:lastPrinted>
  <dcterms:created xsi:type="dcterms:W3CDTF">2021-08-23T13:37:00Z</dcterms:created>
  <dcterms:modified xsi:type="dcterms:W3CDTF">2021-08-23T13:37:00Z</dcterms:modified>
</cp:coreProperties>
</file>