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7BD0" w14:textId="77777777" w:rsidR="006267F2" w:rsidRPr="003231F3" w:rsidRDefault="00122066" w:rsidP="00122066">
      <w:pPr>
        <w:pStyle w:val="Parodstavec"/>
        <w:numPr>
          <w:ilvl w:val="0"/>
          <w:numId w:val="0"/>
        </w:numPr>
        <w:tabs>
          <w:tab w:val="left" w:pos="3969"/>
        </w:tabs>
        <w:rPr>
          <w:b/>
          <w:sz w:val="22"/>
          <w:szCs w:val="22"/>
          <w:lang w:val="cs-CZ"/>
        </w:rPr>
      </w:pPr>
      <w:r w:rsidRPr="003231F3">
        <w:rPr>
          <w:b/>
          <w:sz w:val="22"/>
          <w:szCs w:val="22"/>
          <w:lang w:val="cs-CZ"/>
        </w:rPr>
        <w:t>Specifikace zařízení:</w:t>
      </w:r>
    </w:p>
    <w:p w14:paraId="3901C530" w14:textId="77777777" w:rsidR="00122066" w:rsidRPr="003231F3" w:rsidRDefault="004C1798" w:rsidP="00122066">
      <w:pPr>
        <w:pStyle w:val="Parodstavec"/>
        <w:numPr>
          <w:ilvl w:val="0"/>
          <w:numId w:val="0"/>
        </w:numPr>
        <w:tabs>
          <w:tab w:val="left" w:pos="3969"/>
        </w:tabs>
        <w:rPr>
          <w:sz w:val="22"/>
          <w:szCs w:val="22"/>
          <w:lang w:val="cs-CZ"/>
        </w:rPr>
      </w:pPr>
      <w:r w:rsidRPr="003231F3">
        <w:rPr>
          <w:sz w:val="22"/>
          <w:szCs w:val="22"/>
          <w:lang w:val="cs-CZ"/>
        </w:rPr>
        <w:t>Zařízení v</w:t>
      </w:r>
      <w:r w:rsidR="006267F2" w:rsidRPr="003231F3">
        <w:rPr>
          <w:sz w:val="22"/>
          <w:szCs w:val="22"/>
          <w:lang w:val="cs-CZ"/>
        </w:rPr>
        <w:t> objektu objednatele</w:t>
      </w:r>
      <w:r w:rsidRPr="003231F3">
        <w:rPr>
          <w:sz w:val="22"/>
          <w:szCs w:val="22"/>
          <w:lang w:val="cs-CZ"/>
        </w:rPr>
        <w:t xml:space="preserve">, ke kterému jsou poskytovány servisní služby je objektová stanice typu </w:t>
      </w:r>
      <w:r w:rsidR="00122066" w:rsidRPr="00CC6B60">
        <w:rPr>
          <w:sz w:val="22"/>
          <w:szCs w:val="22"/>
          <w:lang w:val="cs-CZ"/>
        </w:rPr>
        <w:t>PZR-1</w:t>
      </w:r>
      <w:r w:rsidRPr="00CC6B60">
        <w:rPr>
          <w:sz w:val="22"/>
          <w:szCs w:val="22"/>
          <w:lang w:val="cs-CZ"/>
        </w:rPr>
        <w:t xml:space="preserve"> (</w:t>
      </w:r>
      <w:r w:rsidR="00122066" w:rsidRPr="00CC6B60">
        <w:rPr>
          <w:sz w:val="24"/>
          <w:szCs w:val="24"/>
          <w:lang w:val="cs-CZ"/>
        </w:rPr>
        <w:t>PZL</w:t>
      </w:r>
      <w:r w:rsidR="000944F4" w:rsidRPr="00CC6B60">
        <w:rPr>
          <w:sz w:val="24"/>
          <w:szCs w:val="24"/>
          <w:lang w:val="cs-CZ"/>
        </w:rPr>
        <w:t xml:space="preserve"> 10</w:t>
      </w:r>
      <w:r w:rsidRPr="00CC6B60">
        <w:rPr>
          <w:sz w:val="24"/>
          <w:szCs w:val="24"/>
          <w:lang w:val="cs-CZ"/>
        </w:rPr>
        <w:t>)</w:t>
      </w:r>
    </w:p>
    <w:p w14:paraId="13F68820" w14:textId="77777777" w:rsidR="000944F4" w:rsidRPr="003231F3" w:rsidRDefault="000944F4" w:rsidP="00122066">
      <w:pPr>
        <w:pStyle w:val="Parodstavec"/>
        <w:numPr>
          <w:ilvl w:val="0"/>
          <w:numId w:val="0"/>
        </w:numPr>
        <w:rPr>
          <w:sz w:val="22"/>
          <w:szCs w:val="22"/>
          <w:lang w:val="cs-CZ"/>
        </w:rPr>
      </w:pPr>
      <w:bookmarkStart w:id="0" w:name="_GoBack"/>
      <w:bookmarkEnd w:id="0"/>
    </w:p>
    <w:p w14:paraId="73D0E440" w14:textId="77777777" w:rsidR="00E26535" w:rsidRPr="003231F3" w:rsidRDefault="00E26535" w:rsidP="00122066">
      <w:pPr>
        <w:pStyle w:val="Parodstavec"/>
        <w:numPr>
          <w:ilvl w:val="0"/>
          <w:numId w:val="0"/>
        </w:numPr>
        <w:rPr>
          <w:sz w:val="22"/>
          <w:szCs w:val="22"/>
          <w:lang w:val="cs-CZ"/>
        </w:rPr>
      </w:pPr>
    </w:p>
    <w:p w14:paraId="2FD16708" w14:textId="77777777" w:rsidR="005E0EBA" w:rsidRPr="003231F3" w:rsidRDefault="000944F4" w:rsidP="00122066">
      <w:pPr>
        <w:pStyle w:val="Parodstavec"/>
        <w:numPr>
          <w:ilvl w:val="0"/>
          <w:numId w:val="0"/>
        </w:numPr>
        <w:rPr>
          <w:b/>
          <w:sz w:val="22"/>
          <w:szCs w:val="22"/>
          <w:lang w:val="cs-CZ"/>
        </w:rPr>
      </w:pPr>
      <w:r w:rsidRPr="003231F3">
        <w:rPr>
          <w:b/>
          <w:sz w:val="22"/>
          <w:szCs w:val="22"/>
          <w:lang w:val="cs-CZ"/>
        </w:rPr>
        <w:t>Ceník servisních služeb:</w:t>
      </w:r>
    </w:p>
    <w:tbl>
      <w:tblPr>
        <w:tblpPr w:leftFromText="141" w:rightFromText="141" w:vertAnchor="text" w:horzAnchor="margin" w:tblpX="70" w:tblpY="16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560"/>
      </w:tblGrid>
      <w:tr w:rsidR="005E0EBA" w:rsidRPr="003231F3" w14:paraId="1F3C78E8" w14:textId="77777777" w:rsidTr="00056FFE">
        <w:trPr>
          <w:trHeight w:val="288"/>
        </w:trPr>
        <w:tc>
          <w:tcPr>
            <w:tcW w:w="7441" w:type="dxa"/>
            <w:shd w:val="clear" w:color="auto" w:fill="auto"/>
            <w:noWrap/>
            <w:vAlign w:val="center"/>
          </w:tcPr>
          <w:p w14:paraId="0F6A7A72" w14:textId="6150A3C0" w:rsidR="005E0EBA" w:rsidRPr="003231F3" w:rsidRDefault="005E0EBA" w:rsidP="00056FFE">
            <w:pPr>
              <w:spacing w:before="120"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Cena za provedení revize </w:t>
            </w:r>
            <w:r w:rsidR="00ED57B9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jednoho 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objektového zařízení (bez revize přepěťové ochrany)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E82768" w14:textId="77777777" w:rsidR="005E0EBA" w:rsidRPr="003231F3" w:rsidRDefault="005E0EBA" w:rsidP="00056FFE">
            <w:pPr>
              <w:spacing w:before="120" w:after="120"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2 400 Kč</w:t>
            </w:r>
          </w:p>
        </w:tc>
      </w:tr>
      <w:tr w:rsidR="005E0EBA" w:rsidRPr="003231F3" w14:paraId="6782F5E8" w14:textId="77777777" w:rsidTr="00056FFE">
        <w:trPr>
          <w:trHeight w:val="288"/>
        </w:trPr>
        <w:tc>
          <w:tcPr>
            <w:tcW w:w="7441" w:type="dxa"/>
            <w:shd w:val="clear" w:color="auto" w:fill="auto"/>
            <w:noWrap/>
            <w:vAlign w:val="center"/>
          </w:tcPr>
          <w:p w14:paraId="6DF711A1" w14:textId="33FA4282" w:rsidR="005E0EBA" w:rsidRPr="003231F3" w:rsidRDefault="005E0EBA" w:rsidP="00056FFE">
            <w:pPr>
              <w:spacing w:before="120"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Cena za provedení revize </w:t>
            </w:r>
            <w:r w:rsidR="00ED57B9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jedné 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přepěťové ochrany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6C4AEB" w14:textId="77777777" w:rsidR="005E0EBA" w:rsidRPr="003231F3" w:rsidRDefault="005E0EBA" w:rsidP="00056FFE">
            <w:pPr>
              <w:spacing w:before="120" w:after="120"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400 Kč</w:t>
            </w:r>
          </w:p>
        </w:tc>
      </w:tr>
      <w:tr w:rsidR="00122066" w:rsidRPr="003231F3" w14:paraId="1DFB72F5" w14:textId="77777777" w:rsidTr="000944F4">
        <w:trPr>
          <w:trHeight w:val="288"/>
        </w:trPr>
        <w:tc>
          <w:tcPr>
            <w:tcW w:w="7441" w:type="dxa"/>
            <w:shd w:val="clear" w:color="auto" w:fill="auto"/>
            <w:noWrap/>
            <w:vAlign w:val="center"/>
            <w:hideMark/>
          </w:tcPr>
          <w:p w14:paraId="2620ABA3" w14:textId="77777777" w:rsidR="00122066" w:rsidRPr="003231F3" w:rsidRDefault="00122066" w:rsidP="000944F4">
            <w:pPr>
              <w:spacing w:before="120"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Servisní podpora </w:t>
            </w:r>
            <w:r w:rsidR="00C26968" w:rsidRPr="003231F3">
              <w:rPr>
                <w:rFonts w:cs="Arial"/>
                <w:bCs/>
                <w:color w:val="000000"/>
                <w:sz w:val="22"/>
                <w:szCs w:val="22"/>
              </w:rPr>
              <w:t>SILVER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pro OZ na 1 rok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654456" w14:textId="77777777" w:rsidR="00122066" w:rsidRPr="003231F3" w:rsidRDefault="00122066" w:rsidP="000944F4">
            <w:pPr>
              <w:spacing w:before="120" w:after="120"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2 160 Kč</w:t>
            </w:r>
          </w:p>
        </w:tc>
      </w:tr>
      <w:tr w:rsidR="00122066" w:rsidRPr="003231F3" w14:paraId="5F31AE14" w14:textId="77777777" w:rsidTr="000944F4">
        <w:trPr>
          <w:trHeight w:val="288"/>
        </w:trPr>
        <w:tc>
          <w:tcPr>
            <w:tcW w:w="7441" w:type="dxa"/>
            <w:shd w:val="clear" w:color="auto" w:fill="auto"/>
            <w:noWrap/>
            <w:vAlign w:val="center"/>
          </w:tcPr>
          <w:p w14:paraId="5275E111" w14:textId="77777777" w:rsidR="00122066" w:rsidRPr="003231F3" w:rsidRDefault="00122066" w:rsidP="000944F4">
            <w:pPr>
              <w:spacing w:before="120"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Cena za každou započatou hodinu poskytnutí oprav a údržby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482EA2" w14:textId="04C842B3" w:rsidR="00122066" w:rsidRPr="003231F3" w:rsidRDefault="00CB1C2A" w:rsidP="000944F4">
            <w:pPr>
              <w:spacing w:before="120" w:after="120"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5</w:t>
            </w:r>
            <w:r w:rsidR="00E26535" w:rsidRPr="003231F3">
              <w:rPr>
                <w:rFonts w:cs="Arial"/>
                <w:bCs/>
                <w:color w:val="000000"/>
                <w:sz w:val="22"/>
                <w:szCs w:val="22"/>
              </w:rPr>
              <w:t>00 Kč</w:t>
            </w:r>
          </w:p>
        </w:tc>
      </w:tr>
      <w:tr w:rsidR="00A2009A" w:rsidRPr="003231F3" w14:paraId="6631E728" w14:textId="77777777" w:rsidTr="000944F4">
        <w:trPr>
          <w:trHeight w:val="288"/>
        </w:trPr>
        <w:tc>
          <w:tcPr>
            <w:tcW w:w="7441" w:type="dxa"/>
            <w:shd w:val="clear" w:color="auto" w:fill="auto"/>
            <w:noWrap/>
            <w:vAlign w:val="center"/>
          </w:tcPr>
          <w:p w14:paraId="0FF01C12" w14:textId="77777777" w:rsidR="00A2009A" w:rsidRPr="003231F3" w:rsidRDefault="00A2009A" w:rsidP="000944F4">
            <w:pPr>
              <w:spacing w:before="120"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Cena za ujeté kilometry (Kč/1km)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719A1C" w14:textId="77777777" w:rsidR="00A2009A" w:rsidRPr="003231F3" w:rsidRDefault="00A2009A" w:rsidP="000944F4">
            <w:pPr>
              <w:spacing w:before="120" w:after="120"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  <w:r w:rsidR="00E857E7" w:rsidRPr="003231F3">
              <w:rPr>
                <w:rFonts w:cs="Arial"/>
                <w:bCs/>
                <w:color w:val="000000"/>
                <w:sz w:val="22"/>
                <w:szCs w:val="22"/>
              </w:rPr>
              <w:t>0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A2009A" w:rsidRPr="003231F3" w14:paraId="7626FBD0" w14:textId="77777777" w:rsidTr="000944F4">
        <w:trPr>
          <w:trHeight w:val="288"/>
        </w:trPr>
        <w:tc>
          <w:tcPr>
            <w:tcW w:w="7441" w:type="dxa"/>
            <w:shd w:val="clear" w:color="auto" w:fill="auto"/>
            <w:noWrap/>
            <w:vAlign w:val="center"/>
          </w:tcPr>
          <w:p w14:paraId="237DD235" w14:textId="77777777" w:rsidR="00A2009A" w:rsidRPr="003231F3" w:rsidRDefault="00A2009A" w:rsidP="000944F4">
            <w:pPr>
              <w:spacing w:before="120" w:after="12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Cena za ztrátu času na cestě (Kč/hod)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F60B94" w14:textId="77777777" w:rsidR="00A2009A" w:rsidRPr="003231F3" w:rsidRDefault="00A2009A" w:rsidP="000944F4">
            <w:pPr>
              <w:spacing w:before="120" w:after="120"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200 Kč</w:t>
            </w:r>
          </w:p>
        </w:tc>
      </w:tr>
    </w:tbl>
    <w:p w14:paraId="50974C9A" w14:textId="5AFB85EF" w:rsidR="009776AF" w:rsidRPr="003231F3" w:rsidRDefault="00BD71A7" w:rsidP="00C53310">
      <w:pPr>
        <w:pStyle w:val="Parodstavec"/>
        <w:numPr>
          <w:ilvl w:val="0"/>
          <w:numId w:val="0"/>
        </w:numPr>
        <w:spacing w:before="240"/>
        <w:jc w:val="both"/>
        <w:rPr>
          <w:sz w:val="22"/>
          <w:szCs w:val="22"/>
          <w:lang w:val="cs-CZ"/>
        </w:rPr>
      </w:pPr>
      <w:r w:rsidRPr="003231F3">
        <w:rPr>
          <w:sz w:val="22"/>
          <w:szCs w:val="22"/>
          <w:lang w:val="cs-CZ"/>
        </w:rPr>
        <w:t xml:space="preserve">Cena za dopravu se </w:t>
      </w:r>
      <w:r w:rsidR="007B3275" w:rsidRPr="003231F3">
        <w:rPr>
          <w:sz w:val="22"/>
          <w:szCs w:val="22"/>
          <w:lang w:val="cs-CZ"/>
        </w:rPr>
        <w:t>kalkuluje</w:t>
      </w:r>
      <w:r w:rsidRPr="003231F3">
        <w:rPr>
          <w:sz w:val="22"/>
          <w:szCs w:val="22"/>
          <w:lang w:val="cs-CZ"/>
        </w:rPr>
        <w:t xml:space="preserve"> z místa pracoviště zhotovitele:</w:t>
      </w:r>
    </w:p>
    <w:p w14:paraId="44B62597" w14:textId="432A1B6A" w:rsidR="00BD71A7" w:rsidRPr="003231F3" w:rsidRDefault="00BD71A7" w:rsidP="007B3275">
      <w:pPr>
        <w:pStyle w:val="Parodstavec"/>
        <w:numPr>
          <w:ilvl w:val="0"/>
          <w:numId w:val="0"/>
        </w:numPr>
        <w:ind w:left="1276"/>
        <w:jc w:val="both"/>
        <w:rPr>
          <w:sz w:val="22"/>
          <w:szCs w:val="22"/>
          <w:lang w:val="cs-CZ"/>
        </w:rPr>
      </w:pPr>
      <w:proofErr w:type="spellStart"/>
      <w:r w:rsidRPr="003231F3">
        <w:rPr>
          <w:sz w:val="22"/>
          <w:szCs w:val="22"/>
          <w:lang w:val="cs-CZ"/>
        </w:rPr>
        <w:t>Trade</w:t>
      </w:r>
      <w:proofErr w:type="spellEnd"/>
      <w:r w:rsidRPr="003231F3">
        <w:rPr>
          <w:sz w:val="22"/>
          <w:szCs w:val="22"/>
          <w:lang w:val="cs-CZ"/>
        </w:rPr>
        <w:t xml:space="preserve"> FIDES, a.s.</w:t>
      </w:r>
    </w:p>
    <w:p w14:paraId="4AC1972C" w14:textId="77777777" w:rsidR="008A158C" w:rsidRPr="003231F3" w:rsidRDefault="008A158C" w:rsidP="008A158C">
      <w:pPr>
        <w:ind w:left="568" w:firstLine="708"/>
        <w:rPr>
          <w:rFonts w:ascii="Calibri" w:hAnsi="Calibri"/>
          <w:color w:val="000000"/>
          <w:sz w:val="22"/>
          <w:szCs w:val="22"/>
        </w:rPr>
      </w:pPr>
      <w:r w:rsidRPr="003231F3">
        <w:rPr>
          <w:color w:val="000000"/>
        </w:rPr>
        <w:t>Gočárova 16</w:t>
      </w:r>
    </w:p>
    <w:p w14:paraId="7FD142B4" w14:textId="77777777" w:rsidR="008A158C" w:rsidRPr="003231F3" w:rsidRDefault="008A158C" w:rsidP="008A158C">
      <w:pPr>
        <w:ind w:left="568" w:firstLine="708"/>
        <w:rPr>
          <w:color w:val="000000"/>
        </w:rPr>
      </w:pPr>
      <w:r w:rsidRPr="003231F3">
        <w:rPr>
          <w:color w:val="000000"/>
        </w:rPr>
        <w:t>400 01 Ústí nad Labem</w:t>
      </w:r>
    </w:p>
    <w:p w14:paraId="57629B77" w14:textId="77777777" w:rsidR="00E26535" w:rsidRPr="003231F3" w:rsidRDefault="00E26535" w:rsidP="00A970D4">
      <w:pPr>
        <w:pStyle w:val="Parodstavec"/>
        <w:numPr>
          <w:ilvl w:val="0"/>
          <w:numId w:val="0"/>
        </w:numPr>
        <w:jc w:val="both"/>
        <w:rPr>
          <w:lang w:val="cs-CZ"/>
        </w:rPr>
      </w:pPr>
    </w:p>
    <w:p w14:paraId="7CF3172B" w14:textId="77777777" w:rsidR="00A7318E" w:rsidRPr="003231F3" w:rsidRDefault="0061194B" w:rsidP="00A970D4">
      <w:pPr>
        <w:tabs>
          <w:tab w:val="left" w:pos="567"/>
        </w:tabs>
        <w:spacing w:after="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231F3">
        <w:rPr>
          <w:rFonts w:eastAsia="Calibri"/>
          <w:b/>
          <w:sz w:val="22"/>
          <w:szCs w:val="22"/>
          <w:lang w:eastAsia="en-US"/>
        </w:rPr>
        <w:t>C</w:t>
      </w:r>
      <w:r w:rsidR="00A7318E" w:rsidRPr="003231F3">
        <w:rPr>
          <w:rFonts w:eastAsia="Calibri"/>
          <w:b/>
          <w:sz w:val="22"/>
          <w:szCs w:val="22"/>
          <w:lang w:eastAsia="en-US"/>
        </w:rPr>
        <w:t>en</w:t>
      </w:r>
      <w:r w:rsidRPr="003231F3">
        <w:rPr>
          <w:rFonts w:eastAsia="Calibri"/>
          <w:b/>
          <w:sz w:val="22"/>
          <w:szCs w:val="22"/>
          <w:lang w:eastAsia="en-US"/>
        </w:rPr>
        <w:t>a</w:t>
      </w:r>
      <w:r w:rsidR="00A7318E" w:rsidRPr="003231F3">
        <w:rPr>
          <w:rFonts w:eastAsia="Calibri"/>
          <w:b/>
          <w:sz w:val="22"/>
          <w:szCs w:val="22"/>
          <w:lang w:eastAsia="en-US"/>
        </w:rPr>
        <w:t xml:space="preserve"> </w:t>
      </w:r>
      <w:r w:rsidR="000944F4" w:rsidRPr="003231F3">
        <w:rPr>
          <w:rFonts w:eastAsia="Calibri"/>
          <w:b/>
          <w:sz w:val="22"/>
          <w:szCs w:val="22"/>
          <w:lang w:eastAsia="en-US"/>
        </w:rPr>
        <w:t xml:space="preserve">vizualizace čidel PZTS </w:t>
      </w:r>
      <w:r w:rsidR="00A7318E" w:rsidRPr="003231F3">
        <w:rPr>
          <w:rFonts w:eastAsia="Calibri"/>
          <w:b/>
          <w:sz w:val="22"/>
          <w:szCs w:val="22"/>
          <w:lang w:eastAsia="en-US"/>
        </w:rPr>
        <w:t>za jeden chráněný objekt:</w:t>
      </w:r>
    </w:p>
    <w:p w14:paraId="14CCBEE4" w14:textId="77777777" w:rsidR="00E26535" w:rsidRPr="003231F3" w:rsidRDefault="00E26535" w:rsidP="00084F62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DC3E475" w14:textId="77777777" w:rsidR="00A7318E" w:rsidRPr="003231F3" w:rsidRDefault="00A7318E" w:rsidP="00084F62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231F3">
        <w:rPr>
          <w:rFonts w:eastAsia="Calibri"/>
          <w:sz w:val="22"/>
          <w:szCs w:val="22"/>
          <w:lang w:eastAsia="en-US"/>
        </w:rPr>
        <w:t>Celková cena = k1 + k2*P + k3*D</w:t>
      </w:r>
      <w:r w:rsidR="00EC481A" w:rsidRPr="003231F3">
        <w:rPr>
          <w:rFonts w:eastAsia="Calibri"/>
          <w:sz w:val="22"/>
          <w:szCs w:val="22"/>
          <w:lang w:eastAsia="en-US"/>
        </w:rPr>
        <w:t xml:space="preserve">, </w:t>
      </w:r>
      <w:r w:rsidRPr="003231F3">
        <w:rPr>
          <w:rFonts w:eastAsia="Calibri"/>
          <w:sz w:val="22"/>
          <w:szCs w:val="22"/>
          <w:lang w:eastAsia="en-US"/>
        </w:rPr>
        <w:t>kde:</w:t>
      </w:r>
    </w:p>
    <w:p w14:paraId="2F2015C0" w14:textId="77777777" w:rsidR="00A7318E" w:rsidRPr="003231F3" w:rsidRDefault="00A7318E" w:rsidP="00A970D4">
      <w:pPr>
        <w:pStyle w:val="Parodstavec"/>
        <w:numPr>
          <w:ilvl w:val="0"/>
          <w:numId w:val="0"/>
        </w:numPr>
        <w:rPr>
          <w:sz w:val="24"/>
          <w:szCs w:val="24"/>
          <w:lang w:val="cs-CZ"/>
        </w:rPr>
      </w:pPr>
    </w:p>
    <w:tbl>
      <w:tblPr>
        <w:tblpPr w:leftFromText="141" w:rightFromText="141" w:vertAnchor="text" w:horzAnchor="margin" w:tblpX="70" w:tblpY="-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521"/>
        <w:gridCol w:w="1276"/>
      </w:tblGrid>
      <w:tr w:rsidR="0061194B" w:rsidRPr="003231F3" w14:paraId="0335DEC6" w14:textId="77777777" w:rsidTr="00EC481A">
        <w:trPr>
          <w:trHeight w:val="288"/>
        </w:trPr>
        <w:tc>
          <w:tcPr>
            <w:tcW w:w="1204" w:type="dxa"/>
          </w:tcPr>
          <w:p w14:paraId="7CEF37E5" w14:textId="77777777" w:rsidR="0061194B" w:rsidRPr="003231F3" w:rsidRDefault="0061194B" w:rsidP="00454179">
            <w:pPr>
              <w:spacing w:before="120" w:after="120"/>
              <w:ind w:left="1560" w:hanging="156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Koeficient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0404189" w14:textId="77777777" w:rsidR="0061194B" w:rsidRPr="003231F3" w:rsidRDefault="00EC481A" w:rsidP="00454179">
            <w:pPr>
              <w:spacing w:before="120" w:after="120"/>
              <w:ind w:left="1560" w:hanging="156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Význam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1EC344" w14:textId="77777777" w:rsidR="0061194B" w:rsidRPr="003231F3" w:rsidRDefault="00EC481A" w:rsidP="00454179">
            <w:pPr>
              <w:spacing w:before="120" w:after="120"/>
              <w:contextualSpacing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61194B" w:rsidRPr="003231F3" w14:paraId="735FDCC0" w14:textId="77777777" w:rsidTr="00EC481A">
        <w:trPr>
          <w:trHeight w:val="288"/>
        </w:trPr>
        <w:tc>
          <w:tcPr>
            <w:tcW w:w="1204" w:type="dxa"/>
          </w:tcPr>
          <w:p w14:paraId="44B01657" w14:textId="77777777" w:rsidR="0061194B" w:rsidRPr="003231F3" w:rsidRDefault="0061194B" w:rsidP="00454179">
            <w:pPr>
              <w:spacing w:before="120" w:after="120"/>
              <w:ind w:left="1560" w:hanging="1560"/>
              <w:contextualSpacing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k1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255DB3B" w14:textId="77777777" w:rsidR="0061194B" w:rsidRPr="003231F3" w:rsidRDefault="00EC481A" w:rsidP="00454179">
            <w:pPr>
              <w:spacing w:before="120" w:after="12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ena 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za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implementac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i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vizualizace čidel do SCO a další náklady vázané na chráněný objekt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C825D3" w14:textId="77777777" w:rsidR="0061194B" w:rsidRPr="003231F3" w:rsidRDefault="0061194B" w:rsidP="00454179">
            <w:pPr>
              <w:spacing w:before="120" w:after="120"/>
              <w:contextualSpacing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4 100 Kč</w:t>
            </w:r>
          </w:p>
        </w:tc>
      </w:tr>
      <w:tr w:rsidR="0061194B" w:rsidRPr="003231F3" w14:paraId="40849BD6" w14:textId="77777777" w:rsidTr="00EC481A">
        <w:trPr>
          <w:trHeight w:val="288"/>
        </w:trPr>
        <w:tc>
          <w:tcPr>
            <w:tcW w:w="1204" w:type="dxa"/>
          </w:tcPr>
          <w:p w14:paraId="3FA4AE6E" w14:textId="77777777" w:rsidR="0061194B" w:rsidRPr="003231F3" w:rsidRDefault="0061194B" w:rsidP="00454179">
            <w:pPr>
              <w:spacing w:before="120" w:after="120"/>
              <w:ind w:left="1560" w:hanging="1560"/>
              <w:contextualSpacing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k2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BC49564" w14:textId="77777777" w:rsidR="0061194B" w:rsidRPr="003231F3" w:rsidRDefault="00EC481A" w:rsidP="00454179">
            <w:pPr>
              <w:spacing w:before="120" w:after="12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ena 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za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zpracování podkladů pro vytvoření vizualizace čidel jednoho podlaží objektu a další náklady vázané k počtu podlaží chráněného objektu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A3F898" w14:textId="77777777" w:rsidR="0061194B" w:rsidRPr="003231F3" w:rsidRDefault="0061194B" w:rsidP="00454179">
            <w:pPr>
              <w:spacing w:before="120" w:after="120"/>
              <w:contextualSpacing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2 000 Kč</w:t>
            </w:r>
          </w:p>
        </w:tc>
      </w:tr>
      <w:tr w:rsidR="0061194B" w:rsidRPr="003231F3" w14:paraId="2B7C530A" w14:textId="77777777" w:rsidTr="00EC481A">
        <w:trPr>
          <w:trHeight w:val="288"/>
        </w:trPr>
        <w:tc>
          <w:tcPr>
            <w:tcW w:w="1204" w:type="dxa"/>
          </w:tcPr>
          <w:p w14:paraId="3A5B388F" w14:textId="77777777" w:rsidR="0061194B" w:rsidRPr="003231F3" w:rsidRDefault="0061194B" w:rsidP="00454179">
            <w:pPr>
              <w:spacing w:before="120" w:after="120"/>
              <w:ind w:left="1560" w:hanging="1560"/>
              <w:contextualSpacing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k3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8959B4B" w14:textId="77777777" w:rsidR="0061194B" w:rsidRPr="003231F3" w:rsidRDefault="00EC481A" w:rsidP="00454179">
            <w:pPr>
              <w:spacing w:before="120" w:after="12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Cena za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implementac</w:t>
            </w: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i</w:t>
            </w:r>
            <w:r w:rsidR="0061194B" w:rsidRPr="003231F3">
              <w:rPr>
                <w:rFonts w:cs="Arial"/>
                <w:bCs/>
                <w:color w:val="000000"/>
                <w:sz w:val="22"/>
                <w:szCs w:val="22"/>
              </w:rPr>
              <w:t xml:space="preserve"> jednoho aktivního prvku PZTS, který generuje události posílané do SCO a další náklady vázané k počtu čidel (prvků) PZTS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7361D0" w14:textId="77777777" w:rsidR="0061194B" w:rsidRPr="003231F3" w:rsidRDefault="0061194B" w:rsidP="00454179">
            <w:pPr>
              <w:spacing w:before="120" w:after="120"/>
              <w:contextualSpacing/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60 Kč</w:t>
            </w:r>
          </w:p>
        </w:tc>
      </w:tr>
      <w:tr w:rsidR="00F73BFB" w:rsidRPr="003231F3" w14:paraId="1CD3F685" w14:textId="77777777" w:rsidTr="00056FFE">
        <w:trPr>
          <w:trHeight w:val="288"/>
        </w:trPr>
        <w:tc>
          <w:tcPr>
            <w:tcW w:w="1204" w:type="dxa"/>
          </w:tcPr>
          <w:p w14:paraId="5B8A5E74" w14:textId="77777777" w:rsidR="00F73BFB" w:rsidRPr="003231F3" w:rsidRDefault="00F73BFB" w:rsidP="00454179">
            <w:pPr>
              <w:spacing w:before="120" w:after="120"/>
              <w:ind w:left="1560" w:hanging="1560"/>
              <w:contextualSpacing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7797" w:type="dxa"/>
            <w:gridSpan w:val="2"/>
            <w:shd w:val="clear" w:color="auto" w:fill="auto"/>
            <w:noWrap/>
            <w:vAlign w:val="center"/>
          </w:tcPr>
          <w:p w14:paraId="66566E57" w14:textId="77777777" w:rsidR="00F73BFB" w:rsidRPr="003231F3" w:rsidRDefault="00F73BFB" w:rsidP="00454179">
            <w:pPr>
              <w:spacing w:before="120" w:after="12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Celkový počet podlaží v chráněném objektu (v případě, že střežený objekt sestává z více samostatných budov, tak se počet podlaží jednotlivých budov sčítá)</w:t>
            </w:r>
          </w:p>
        </w:tc>
      </w:tr>
      <w:tr w:rsidR="00F73BFB" w:rsidRPr="003231F3" w14:paraId="78D1197F" w14:textId="77777777" w:rsidTr="00056FFE">
        <w:trPr>
          <w:trHeight w:val="288"/>
        </w:trPr>
        <w:tc>
          <w:tcPr>
            <w:tcW w:w="1204" w:type="dxa"/>
          </w:tcPr>
          <w:p w14:paraId="0AA509E9" w14:textId="77777777" w:rsidR="00F73BFB" w:rsidRPr="003231F3" w:rsidRDefault="00F73BFB" w:rsidP="00454179">
            <w:pPr>
              <w:spacing w:before="120" w:after="120"/>
              <w:ind w:left="1560" w:hanging="1560"/>
              <w:contextualSpacing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797" w:type="dxa"/>
            <w:gridSpan w:val="2"/>
            <w:shd w:val="clear" w:color="auto" w:fill="auto"/>
            <w:noWrap/>
            <w:vAlign w:val="center"/>
          </w:tcPr>
          <w:p w14:paraId="7879EEF5" w14:textId="77777777" w:rsidR="00F73BFB" w:rsidRPr="003231F3" w:rsidRDefault="00F73BFB" w:rsidP="00454179">
            <w:pPr>
              <w:spacing w:before="120" w:after="120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231F3">
              <w:rPr>
                <w:rFonts w:cs="Arial"/>
                <w:bCs/>
                <w:color w:val="000000"/>
                <w:sz w:val="22"/>
                <w:szCs w:val="22"/>
              </w:rPr>
              <w:t>Počet aktivních prvků PZTS</w:t>
            </w:r>
          </w:p>
        </w:tc>
      </w:tr>
    </w:tbl>
    <w:p w14:paraId="08CC1DF1" w14:textId="77777777" w:rsidR="008333EF" w:rsidRPr="003231F3" w:rsidRDefault="008333EF" w:rsidP="00A970D4">
      <w:pPr>
        <w:pStyle w:val="Parodstavec"/>
        <w:numPr>
          <w:ilvl w:val="0"/>
          <w:numId w:val="0"/>
        </w:numPr>
        <w:rPr>
          <w:sz w:val="24"/>
          <w:szCs w:val="24"/>
          <w:lang w:val="cs-CZ"/>
        </w:rPr>
      </w:pPr>
    </w:p>
    <w:p w14:paraId="19A56352" w14:textId="77777777" w:rsidR="008333EF" w:rsidRPr="003231F3" w:rsidRDefault="008333EF" w:rsidP="00E26535">
      <w:pPr>
        <w:pStyle w:val="Parodstavec"/>
        <w:numPr>
          <w:ilvl w:val="0"/>
          <w:numId w:val="0"/>
        </w:numPr>
        <w:rPr>
          <w:sz w:val="24"/>
          <w:szCs w:val="24"/>
          <w:lang w:val="cs-CZ"/>
        </w:rPr>
        <w:sectPr w:rsidR="008333EF" w:rsidRPr="003231F3" w:rsidSect="002914F3">
          <w:headerReference w:type="default" r:id="rId8"/>
          <w:headerReference w:type="first" r:id="rId9"/>
          <w:pgSz w:w="11906" w:h="16838"/>
          <w:pgMar w:top="1440" w:right="1274" w:bottom="1440" w:left="1418" w:header="708" w:footer="708" w:gutter="0"/>
          <w:cols w:space="708"/>
          <w:titlePg/>
          <w:docGrid w:linePitch="326"/>
        </w:sectPr>
      </w:pPr>
    </w:p>
    <w:p w14:paraId="78E0002D" w14:textId="77777777" w:rsidR="002914F3" w:rsidRPr="003231F3" w:rsidRDefault="002914F3" w:rsidP="006267F2">
      <w:pPr>
        <w:pStyle w:val="Odstavecseseznamem"/>
        <w:numPr>
          <w:ilvl w:val="0"/>
          <w:numId w:val="40"/>
        </w:numPr>
        <w:tabs>
          <w:tab w:val="clear" w:pos="993"/>
          <w:tab w:val="left" w:pos="426"/>
        </w:tabs>
        <w:ind w:left="425" w:hanging="425"/>
        <w:rPr>
          <w:b/>
          <w:i/>
          <w:u w:val="single"/>
        </w:rPr>
      </w:pPr>
      <w:r w:rsidRPr="003231F3">
        <w:rPr>
          <w:b/>
          <w:i/>
          <w:u w:val="single"/>
        </w:rPr>
        <w:lastRenderedPageBreak/>
        <w:t>Parametry SLA pro záruční služby na objektová zařízení chráněných objektů: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042"/>
        <w:gridCol w:w="4110"/>
      </w:tblGrid>
      <w:tr w:rsidR="002914F3" w:rsidRPr="003231F3" w14:paraId="011E43C7" w14:textId="77777777" w:rsidTr="00DD498D">
        <w:tc>
          <w:tcPr>
            <w:tcW w:w="1915" w:type="dxa"/>
            <w:shd w:val="clear" w:color="auto" w:fill="auto"/>
          </w:tcPr>
          <w:p w14:paraId="4473B1D0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Závažnost</w:t>
            </w:r>
          </w:p>
        </w:tc>
        <w:tc>
          <w:tcPr>
            <w:tcW w:w="3042" w:type="dxa"/>
            <w:shd w:val="clear" w:color="auto" w:fill="auto"/>
          </w:tcPr>
          <w:p w14:paraId="25794EF5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Doba odezvy</w:t>
            </w:r>
          </w:p>
        </w:tc>
        <w:tc>
          <w:tcPr>
            <w:tcW w:w="4110" w:type="dxa"/>
            <w:shd w:val="clear" w:color="auto" w:fill="auto"/>
          </w:tcPr>
          <w:p w14:paraId="39D6D10A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Doba řešení</w:t>
            </w:r>
          </w:p>
        </w:tc>
      </w:tr>
      <w:tr w:rsidR="002914F3" w:rsidRPr="003231F3" w14:paraId="2F21625B" w14:textId="77777777" w:rsidTr="00DD498D">
        <w:tc>
          <w:tcPr>
            <w:tcW w:w="1915" w:type="dxa"/>
            <w:shd w:val="clear" w:color="auto" w:fill="auto"/>
          </w:tcPr>
          <w:p w14:paraId="011AE64A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HAVÁRIE (A)</w:t>
            </w:r>
          </w:p>
        </w:tc>
        <w:tc>
          <w:tcPr>
            <w:tcW w:w="3042" w:type="dxa"/>
            <w:shd w:val="clear" w:color="auto" w:fill="auto"/>
          </w:tcPr>
          <w:p w14:paraId="000152D2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9:00 hod. následujícího pracovního dne</w:t>
            </w:r>
          </w:p>
        </w:tc>
        <w:tc>
          <w:tcPr>
            <w:tcW w:w="4110" w:type="dxa"/>
            <w:shd w:val="clear" w:color="auto" w:fill="auto"/>
          </w:tcPr>
          <w:p w14:paraId="4DD2E82A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konce následujícího pracovního dne</w:t>
            </w:r>
          </w:p>
        </w:tc>
      </w:tr>
      <w:tr w:rsidR="002914F3" w:rsidRPr="003231F3" w14:paraId="5C070DD0" w14:textId="77777777" w:rsidTr="00DD498D">
        <w:tc>
          <w:tcPr>
            <w:tcW w:w="1915" w:type="dxa"/>
            <w:shd w:val="clear" w:color="auto" w:fill="auto"/>
          </w:tcPr>
          <w:p w14:paraId="2EC6FF26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CHYBA (B)</w:t>
            </w:r>
          </w:p>
        </w:tc>
        <w:tc>
          <w:tcPr>
            <w:tcW w:w="3042" w:type="dxa"/>
            <w:shd w:val="clear" w:color="auto" w:fill="auto"/>
          </w:tcPr>
          <w:p w14:paraId="2337103A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9:00 hod. následujícího pracovního dne</w:t>
            </w:r>
          </w:p>
        </w:tc>
        <w:tc>
          <w:tcPr>
            <w:tcW w:w="4110" w:type="dxa"/>
            <w:shd w:val="clear" w:color="auto" w:fill="auto"/>
          </w:tcPr>
          <w:p w14:paraId="1276361F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konce 3. pracovního dne</w:t>
            </w:r>
          </w:p>
        </w:tc>
      </w:tr>
      <w:tr w:rsidR="002914F3" w:rsidRPr="003231F3" w14:paraId="76ECE7A5" w14:textId="77777777" w:rsidTr="00DD498D">
        <w:tc>
          <w:tcPr>
            <w:tcW w:w="1915" w:type="dxa"/>
            <w:shd w:val="clear" w:color="auto" w:fill="auto"/>
          </w:tcPr>
          <w:p w14:paraId="15A9DA81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NEDOSTATEK (C)</w:t>
            </w:r>
          </w:p>
        </w:tc>
        <w:tc>
          <w:tcPr>
            <w:tcW w:w="3042" w:type="dxa"/>
            <w:shd w:val="clear" w:color="auto" w:fill="auto"/>
          </w:tcPr>
          <w:p w14:paraId="30303698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konce následujícího pracovního dne</w:t>
            </w:r>
          </w:p>
        </w:tc>
        <w:tc>
          <w:tcPr>
            <w:tcW w:w="4110" w:type="dxa"/>
            <w:shd w:val="clear" w:color="auto" w:fill="auto"/>
          </w:tcPr>
          <w:p w14:paraId="44AB33BE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Přidělení pracovníka na řešení do 1 pracovního dne, návrh postupu řešení do 2 pracovních dnů, realizace řešení do 20-ti pracovních dnů, nebo dle dohody.</w:t>
            </w:r>
          </w:p>
        </w:tc>
      </w:tr>
    </w:tbl>
    <w:p w14:paraId="797FAD28" w14:textId="77777777" w:rsidR="002914F3" w:rsidRPr="003231F3" w:rsidRDefault="002914F3" w:rsidP="002914F3">
      <w:pPr>
        <w:pStyle w:val="Odstavecseseznamem"/>
        <w:numPr>
          <w:ilvl w:val="0"/>
          <w:numId w:val="40"/>
        </w:numPr>
        <w:tabs>
          <w:tab w:val="clear" w:pos="993"/>
          <w:tab w:val="left" w:pos="426"/>
        </w:tabs>
        <w:spacing w:before="360"/>
        <w:ind w:left="426" w:hanging="426"/>
        <w:rPr>
          <w:b/>
          <w:i/>
          <w:u w:val="single"/>
        </w:rPr>
      </w:pPr>
      <w:r w:rsidRPr="003231F3">
        <w:rPr>
          <w:b/>
          <w:i/>
          <w:u w:val="single"/>
        </w:rPr>
        <w:t xml:space="preserve">Parametry SLA pro Servisní podporu </w:t>
      </w:r>
      <w:r w:rsidR="00C26968" w:rsidRPr="003231F3">
        <w:rPr>
          <w:b/>
          <w:i/>
          <w:u w:val="single"/>
        </w:rPr>
        <w:t>SILVER</w:t>
      </w:r>
    </w:p>
    <w:p w14:paraId="3222E06D" w14:textId="77777777" w:rsidR="002914F3" w:rsidRPr="003231F3" w:rsidRDefault="002914F3" w:rsidP="006267F2">
      <w:pPr>
        <w:spacing w:before="240" w:after="120"/>
        <w:rPr>
          <w:sz w:val="22"/>
          <w:szCs w:val="22"/>
        </w:rPr>
      </w:pPr>
      <w:r w:rsidRPr="003231F3">
        <w:rPr>
          <w:sz w:val="22"/>
          <w:szCs w:val="22"/>
        </w:rPr>
        <w:t xml:space="preserve">Dostupnost servisní podpory </w:t>
      </w:r>
      <w:r w:rsidR="00C26968" w:rsidRPr="003231F3">
        <w:rPr>
          <w:sz w:val="22"/>
          <w:szCs w:val="22"/>
        </w:rPr>
        <w:t>SILVER</w:t>
      </w:r>
      <w:r w:rsidRPr="003231F3">
        <w:rPr>
          <w:sz w:val="22"/>
          <w:szCs w:val="22"/>
        </w:rPr>
        <w:t xml:space="preserve"> a parametry SLA</w:t>
      </w:r>
    </w:p>
    <w:p w14:paraId="7F088A0A" w14:textId="77777777" w:rsidR="002914F3" w:rsidRPr="003231F3" w:rsidRDefault="002914F3" w:rsidP="002914F3">
      <w:pPr>
        <w:rPr>
          <w:sz w:val="22"/>
          <w:szCs w:val="22"/>
        </w:rPr>
      </w:pPr>
      <w:r w:rsidRPr="003231F3">
        <w:rPr>
          <w:sz w:val="22"/>
          <w:szCs w:val="22"/>
        </w:rPr>
        <w:t>Servisní podpora bude poskytována v režimu 365x24/7, tedy nepřetržitě sedm dní v týdnu po dobu 24 hodin. Pro incidenty a požadavky nahlášené formou servisního záznamu platí následující parametry SLA podle stupně závažnosti. Doby odezvy a řešení se počítají od nahlášení, registrace a autorizace příslušného incidentu, problému nebo požadavku prostřednictvím jednotného kontaktního místa podpory.</w:t>
      </w:r>
    </w:p>
    <w:p w14:paraId="05A496AD" w14:textId="77777777" w:rsidR="00EE3CD1" w:rsidRPr="003231F3" w:rsidRDefault="00EE3CD1" w:rsidP="002914F3">
      <w:pPr>
        <w:rPr>
          <w:sz w:val="22"/>
          <w:szCs w:val="22"/>
        </w:rPr>
      </w:pPr>
    </w:p>
    <w:p w14:paraId="163513D6" w14:textId="77777777" w:rsidR="002914F3" w:rsidRPr="003231F3" w:rsidRDefault="002914F3" w:rsidP="002914F3">
      <w:pPr>
        <w:rPr>
          <w:sz w:val="22"/>
          <w:szCs w:val="22"/>
        </w:rPr>
      </w:pPr>
      <w:r w:rsidRPr="003231F3">
        <w:rPr>
          <w:sz w:val="22"/>
          <w:szCs w:val="22"/>
        </w:rPr>
        <w:t xml:space="preserve">Požadavky na servisní podporu typu </w:t>
      </w:r>
      <w:r w:rsidR="00C26968" w:rsidRPr="003231F3">
        <w:rPr>
          <w:sz w:val="22"/>
          <w:szCs w:val="22"/>
        </w:rPr>
        <w:t>SILVER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2914F3" w:rsidRPr="003231F3" w14:paraId="3CCFADCD" w14:textId="77777777" w:rsidTr="00DD498D">
        <w:tc>
          <w:tcPr>
            <w:tcW w:w="2122" w:type="dxa"/>
            <w:shd w:val="clear" w:color="auto" w:fill="auto"/>
          </w:tcPr>
          <w:p w14:paraId="0D46B9EF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Závažnost</w:t>
            </w:r>
          </w:p>
        </w:tc>
        <w:tc>
          <w:tcPr>
            <w:tcW w:w="2835" w:type="dxa"/>
            <w:shd w:val="clear" w:color="auto" w:fill="auto"/>
          </w:tcPr>
          <w:p w14:paraId="6D57BA59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Doba odezvy</w:t>
            </w:r>
          </w:p>
        </w:tc>
        <w:tc>
          <w:tcPr>
            <w:tcW w:w="4105" w:type="dxa"/>
            <w:shd w:val="clear" w:color="auto" w:fill="auto"/>
          </w:tcPr>
          <w:p w14:paraId="5994CED5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Doba řešení</w:t>
            </w:r>
          </w:p>
        </w:tc>
      </w:tr>
      <w:tr w:rsidR="002914F3" w:rsidRPr="003231F3" w14:paraId="7C1632ED" w14:textId="77777777" w:rsidTr="00DD498D">
        <w:tc>
          <w:tcPr>
            <w:tcW w:w="2122" w:type="dxa"/>
            <w:shd w:val="clear" w:color="auto" w:fill="auto"/>
          </w:tcPr>
          <w:p w14:paraId="064B64F2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HAVÁRIE (A)</w:t>
            </w:r>
          </w:p>
        </w:tc>
        <w:tc>
          <w:tcPr>
            <w:tcW w:w="2835" w:type="dxa"/>
            <w:shd w:val="clear" w:color="auto" w:fill="auto"/>
          </w:tcPr>
          <w:p w14:paraId="156C58BB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1 hod.</w:t>
            </w:r>
          </w:p>
        </w:tc>
        <w:tc>
          <w:tcPr>
            <w:tcW w:w="4105" w:type="dxa"/>
            <w:shd w:val="clear" w:color="auto" w:fill="auto"/>
          </w:tcPr>
          <w:p w14:paraId="7894B5FA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24 hod.</w:t>
            </w:r>
          </w:p>
        </w:tc>
      </w:tr>
      <w:tr w:rsidR="002914F3" w:rsidRPr="003231F3" w14:paraId="219EDA79" w14:textId="77777777" w:rsidTr="00DD498D">
        <w:tc>
          <w:tcPr>
            <w:tcW w:w="2122" w:type="dxa"/>
            <w:shd w:val="clear" w:color="auto" w:fill="auto"/>
          </w:tcPr>
          <w:p w14:paraId="7AAC98B8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CHYBA (B)</w:t>
            </w:r>
          </w:p>
        </w:tc>
        <w:tc>
          <w:tcPr>
            <w:tcW w:w="2835" w:type="dxa"/>
            <w:shd w:val="clear" w:color="auto" w:fill="auto"/>
          </w:tcPr>
          <w:p w14:paraId="4A6BB6F7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4 hod.</w:t>
            </w:r>
          </w:p>
        </w:tc>
        <w:tc>
          <w:tcPr>
            <w:tcW w:w="4105" w:type="dxa"/>
            <w:shd w:val="clear" w:color="auto" w:fill="auto"/>
          </w:tcPr>
          <w:p w14:paraId="2156FFC5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konce následujícího pracovního dne</w:t>
            </w:r>
          </w:p>
        </w:tc>
      </w:tr>
      <w:tr w:rsidR="002914F3" w:rsidRPr="003231F3" w14:paraId="013CB5EF" w14:textId="77777777" w:rsidTr="00DD498D">
        <w:tc>
          <w:tcPr>
            <w:tcW w:w="2122" w:type="dxa"/>
            <w:shd w:val="clear" w:color="auto" w:fill="auto"/>
          </w:tcPr>
          <w:p w14:paraId="66300662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POŽADAVEK (D)</w:t>
            </w:r>
          </w:p>
        </w:tc>
        <w:tc>
          <w:tcPr>
            <w:tcW w:w="2835" w:type="dxa"/>
            <w:shd w:val="clear" w:color="auto" w:fill="auto"/>
          </w:tcPr>
          <w:p w14:paraId="5B71C0CE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Do konce následujícího pracovního dne</w:t>
            </w:r>
          </w:p>
        </w:tc>
        <w:tc>
          <w:tcPr>
            <w:tcW w:w="4105" w:type="dxa"/>
            <w:shd w:val="clear" w:color="auto" w:fill="auto"/>
          </w:tcPr>
          <w:p w14:paraId="35FE8B8F" w14:textId="77777777" w:rsidR="002914F3" w:rsidRPr="003231F3" w:rsidRDefault="002914F3" w:rsidP="00DD498D">
            <w:pPr>
              <w:rPr>
                <w:rFonts w:eastAsia="Calibri"/>
                <w:sz w:val="22"/>
                <w:szCs w:val="22"/>
              </w:rPr>
            </w:pPr>
            <w:r w:rsidRPr="003231F3">
              <w:rPr>
                <w:rFonts w:eastAsia="Calibri"/>
                <w:sz w:val="22"/>
                <w:szCs w:val="22"/>
              </w:rPr>
              <w:t>Přidělení pracovníka na řešení do 1 pracovního dne, návrh postupu řešení do 2 pracovních dnů, realizace řešení do 20-ti pracovních dnů, nebo dle dohody.</w:t>
            </w:r>
          </w:p>
        </w:tc>
      </w:tr>
    </w:tbl>
    <w:p w14:paraId="111C4228" w14:textId="77777777" w:rsidR="002914F3" w:rsidRPr="003231F3" w:rsidRDefault="002914F3" w:rsidP="002914F3"/>
    <w:p w14:paraId="0422B215" w14:textId="77777777" w:rsidR="00EE3CD1" w:rsidRPr="003231F3" w:rsidRDefault="00EE3CD1" w:rsidP="00EE3CD1">
      <w:pPr>
        <w:pStyle w:val="Odstavecseseznamem"/>
        <w:numPr>
          <w:ilvl w:val="0"/>
          <w:numId w:val="40"/>
        </w:numPr>
        <w:tabs>
          <w:tab w:val="clear" w:pos="993"/>
          <w:tab w:val="left" w:pos="426"/>
        </w:tabs>
        <w:spacing w:before="360"/>
        <w:ind w:left="426" w:hanging="426"/>
        <w:rPr>
          <w:b/>
          <w:i/>
          <w:u w:val="single"/>
        </w:rPr>
      </w:pPr>
      <w:r w:rsidRPr="003231F3">
        <w:rPr>
          <w:b/>
          <w:i/>
          <w:u w:val="single"/>
        </w:rPr>
        <w:t>Kategorizace servisních záznamů</w:t>
      </w:r>
    </w:p>
    <w:p w14:paraId="42167B6D" w14:textId="77777777" w:rsidR="00EE3CD1" w:rsidRPr="003231F3" w:rsidRDefault="00EE3CD1" w:rsidP="006267F2">
      <w:pPr>
        <w:spacing w:after="120"/>
        <w:rPr>
          <w:sz w:val="22"/>
          <w:szCs w:val="22"/>
        </w:rPr>
      </w:pPr>
      <w:r w:rsidRPr="003231F3">
        <w:rPr>
          <w:sz w:val="22"/>
          <w:szCs w:val="22"/>
        </w:rPr>
        <w:t>Závažnost incidentu pro objektová zařízení chráněných objektů může nabývat těchto stupňů (v pořadí od nejvyšší k nejnižší závažnosti):</w:t>
      </w:r>
    </w:p>
    <w:p w14:paraId="7389D1BC" w14:textId="77777777" w:rsidR="00EE3CD1" w:rsidRPr="003231F3" w:rsidRDefault="00EE3CD1" w:rsidP="00EE3CD1">
      <w:pPr>
        <w:pStyle w:val="Odstavecseseznamem"/>
        <w:numPr>
          <w:ilvl w:val="0"/>
          <w:numId w:val="41"/>
        </w:numPr>
        <w:tabs>
          <w:tab w:val="clear" w:pos="993"/>
          <w:tab w:val="left" w:pos="284"/>
          <w:tab w:val="left" w:pos="3402"/>
        </w:tabs>
        <w:ind w:left="3402" w:hanging="3402"/>
      </w:pPr>
      <w:r w:rsidRPr="003231F3">
        <w:t>HAVÁRIE (kategorie A) -</w:t>
      </w:r>
      <w:r w:rsidRPr="003231F3">
        <w:tab/>
        <w:t>Připojení střeženého objektu k SCO PČR není funkční v takovém rozsahu, že to má za následek znemožnění komunikace mezi SCO PČR a střeženým objektem a jeho monitoring.</w:t>
      </w:r>
    </w:p>
    <w:p w14:paraId="0940063F" w14:textId="77777777" w:rsidR="00EE3CD1" w:rsidRPr="003231F3" w:rsidRDefault="00EE3CD1" w:rsidP="00EE3CD1">
      <w:pPr>
        <w:pStyle w:val="Odstavecseseznamem"/>
        <w:numPr>
          <w:ilvl w:val="0"/>
          <w:numId w:val="41"/>
        </w:numPr>
        <w:tabs>
          <w:tab w:val="clear" w:pos="993"/>
          <w:tab w:val="left" w:pos="284"/>
          <w:tab w:val="left" w:pos="3402"/>
        </w:tabs>
        <w:ind w:left="3402" w:hanging="3402"/>
      </w:pPr>
      <w:r w:rsidRPr="003231F3">
        <w:t>CHYBA (kategorie B) -</w:t>
      </w:r>
      <w:r w:rsidRPr="003231F3">
        <w:tab/>
        <w:t>Připojení střeženého objektu k SCO PČR není funkční v takovém rozsahu, že to má za následek jakékoliv omezení komunikace mezi SCO PČR a střeženým objektem. Monitoring objektu a jeho střežení je funkční alespoň po jedné přenosové síti.</w:t>
      </w:r>
    </w:p>
    <w:p w14:paraId="783C568E" w14:textId="77777777" w:rsidR="00EE3CD1" w:rsidRPr="003231F3" w:rsidRDefault="00EE3CD1" w:rsidP="00EE3CD1">
      <w:pPr>
        <w:pStyle w:val="Odstavecseseznamem"/>
        <w:numPr>
          <w:ilvl w:val="0"/>
          <w:numId w:val="41"/>
        </w:numPr>
        <w:tabs>
          <w:tab w:val="clear" w:pos="993"/>
          <w:tab w:val="left" w:pos="284"/>
          <w:tab w:val="left" w:pos="3402"/>
        </w:tabs>
        <w:spacing w:after="240"/>
        <w:ind w:left="3402" w:hanging="3402"/>
      </w:pPr>
      <w:r w:rsidRPr="003231F3">
        <w:t>NEDOSTATEK (kategorie C) -</w:t>
      </w:r>
      <w:r w:rsidRPr="003231F3">
        <w:tab/>
        <w:t>ostatní drobné incidenty, které nespadají do kategorie A nebo B.</w:t>
      </w:r>
    </w:p>
    <w:p w14:paraId="3DD18437" w14:textId="77777777" w:rsidR="00EE3CD1" w:rsidRPr="003231F3" w:rsidRDefault="00EE3CD1" w:rsidP="00EE3CD1">
      <w:pPr>
        <w:rPr>
          <w:sz w:val="22"/>
          <w:szCs w:val="22"/>
        </w:rPr>
      </w:pPr>
      <w:r w:rsidRPr="003231F3">
        <w:rPr>
          <w:sz w:val="22"/>
          <w:szCs w:val="22"/>
        </w:rPr>
        <w:t>Výpadek komunikačního kanálu poskytovaného třetí stranou (internet zajištěný objednatelem nebo mobilní připojení zajištěné operátorem se nezapočítává mezi incidenty. Případná nefunkčnost komunikace OZ po obnovení této služby již ovšem incidentem je.</w:t>
      </w:r>
    </w:p>
    <w:p w14:paraId="29CA0AEC" w14:textId="77777777" w:rsidR="00B35D20" w:rsidRPr="003231F3" w:rsidRDefault="00EE3CD1" w:rsidP="000508E1">
      <w:pPr>
        <w:pStyle w:val="Odstavecseseznamem"/>
        <w:numPr>
          <w:ilvl w:val="0"/>
          <w:numId w:val="40"/>
        </w:numPr>
        <w:tabs>
          <w:tab w:val="clear" w:pos="993"/>
          <w:tab w:val="left" w:pos="426"/>
        </w:tabs>
        <w:spacing w:before="360"/>
        <w:ind w:left="426" w:hanging="426"/>
        <w:rPr>
          <w:b/>
          <w:i/>
          <w:u w:val="single"/>
        </w:rPr>
      </w:pPr>
      <w:r w:rsidRPr="003231F3">
        <w:br w:type="page"/>
      </w:r>
      <w:r w:rsidR="00B35D20" w:rsidRPr="003231F3">
        <w:rPr>
          <w:b/>
          <w:i/>
          <w:u w:val="single"/>
        </w:rPr>
        <w:lastRenderedPageBreak/>
        <w:t>Sankce</w:t>
      </w:r>
    </w:p>
    <w:p w14:paraId="4711CA83" w14:textId="77777777" w:rsidR="00B35D20" w:rsidRPr="003231F3" w:rsidRDefault="00B35D20" w:rsidP="00B35D20">
      <w:pPr>
        <w:rPr>
          <w:sz w:val="22"/>
          <w:szCs w:val="22"/>
        </w:rPr>
      </w:pPr>
      <w:r w:rsidRPr="003231F3">
        <w:rPr>
          <w:sz w:val="22"/>
          <w:szCs w:val="22"/>
        </w:rPr>
        <w:t>Při třetím a každém dalším incidentu kategorie A u objektového zařízení za posledních 365 kalendářních dnů, vzniká objednateli právo na smluvní pokutu vůči zhotoviteli ve výši 5.000,- Kč.</w:t>
      </w:r>
    </w:p>
    <w:p w14:paraId="1092E812" w14:textId="52AA38D3" w:rsidR="00793BF7" w:rsidRPr="003231F3" w:rsidRDefault="00B35D20" w:rsidP="00B35D20">
      <w:pPr>
        <w:rPr>
          <w:sz w:val="22"/>
          <w:szCs w:val="22"/>
        </w:rPr>
      </w:pPr>
      <w:r w:rsidRPr="003231F3">
        <w:rPr>
          <w:sz w:val="22"/>
          <w:szCs w:val="22"/>
        </w:rPr>
        <w:t>Při šestém a každém dalším incidentu kategorie B u objektového zařízení za posledních 365 kalendářních dnů, vzniká objednateli právo na smluvní pokutu vůči zhotoviteli ve výši 2.000,- Kč.</w:t>
      </w:r>
    </w:p>
    <w:p w14:paraId="3E882B5E" w14:textId="0A4C80BF" w:rsidR="00040BF5" w:rsidRPr="003231F3" w:rsidRDefault="00040BF5" w:rsidP="00F02BD9">
      <w:pPr>
        <w:jc w:val="center"/>
        <w:rPr>
          <w:sz w:val="22"/>
          <w:szCs w:val="22"/>
        </w:rPr>
      </w:pPr>
    </w:p>
    <w:sectPr w:rsidR="00040BF5" w:rsidRPr="003231F3" w:rsidSect="001A5E94"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4CADC6" w16cid:durableId="1E789CCB"/>
  <w16cid:commentId w16cid:paraId="06A40BE2" w16cid:durableId="1E789D32"/>
  <w16cid:commentId w16cid:paraId="35EA92C0" w16cid:durableId="1E789D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6093" w14:textId="77777777" w:rsidR="00C229B3" w:rsidRDefault="00C229B3">
      <w:r>
        <w:separator/>
      </w:r>
    </w:p>
  </w:endnote>
  <w:endnote w:type="continuationSeparator" w:id="0">
    <w:p w14:paraId="6D9E7DC7" w14:textId="77777777" w:rsidR="00C229B3" w:rsidRDefault="00C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E089" w14:textId="77777777" w:rsidR="00C229B3" w:rsidRDefault="00C229B3">
      <w:r>
        <w:separator/>
      </w:r>
    </w:p>
  </w:footnote>
  <w:footnote w:type="continuationSeparator" w:id="0">
    <w:p w14:paraId="5687EAA6" w14:textId="77777777" w:rsidR="00C229B3" w:rsidRDefault="00C2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64AF" w14:textId="77777777" w:rsidR="007B41F1" w:rsidRPr="002914F3" w:rsidRDefault="007B41F1" w:rsidP="002914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F5A1" w14:textId="77777777" w:rsidR="002914F3" w:rsidRPr="00A13451" w:rsidRDefault="002914F3" w:rsidP="002914F3">
    <w:pPr>
      <w:pStyle w:val="Zhlav"/>
    </w:pPr>
    <w:r w:rsidRPr="00A13451">
      <w:rPr>
        <w:sz w:val="24"/>
        <w:szCs w:val="24"/>
        <w:lang w:val="cs-CZ" w:eastAsia="cs-CZ"/>
      </w:rPr>
      <w:t>Příloha č. 1 – Specifikace OZ a ceník servisních služeb</w:t>
    </w:r>
  </w:p>
  <w:p w14:paraId="10DEDD36" w14:textId="77777777" w:rsidR="002914F3" w:rsidRDefault="002914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D372" w14:textId="1C5506FE" w:rsidR="000866B8" w:rsidRPr="00A13451" w:rsidRDefault="000866B8" w:rsidP="000866B8">
    <w:pPr>
      <w:pStyle w:val="Zhlav"/>
    </w:pPr>
    <w:r w:rsidRPr="00A13451">
      <w:rPr>
        <w:sz w:val="24"/>
        <w:szCs w:val="24"/>
        <w:lang w:val="cs-CZ" w:eastAsia="cs-CZ"/>
      </w:rPr>
      <w:t xml:space="preserve">Příloha č. </w:t>
    </w:r>
    <w:r>
      <w:rPr>
        <w:sz w:val="24"/>
        <w:szCs w:val="24"/>
        <w:lang w:val="cs-CZ" w:eastAsia="cs-CZ"/>
      </w:rPr>
      <w:t>2</w:t>
    </w:r>
    <w:r w:rsidRPr="00A13451">
      <w:rPr>
        <w:sz w:val="24"/>
        <w:szCs w:val="24"/>
        <w:lang w:val="cs-CZ" w:eastAsia="cs-CZ"/>
      </w:rPr>
      <w:t xml:space="preserve"> – </w:t>
    </w:r>
    <w:r>
      <w:rPr>
        <w:sz w:val="24"/>
        <w:szCs w:val="24"/>
        <w:lang w:val="cs-CZ" w:eastAsia="cs-CZ"/>
      </w:rPr>
      <w:t>Podmínky požadované úrovně služeb</w:t>
    </w:r>
  </w:p>
  <w:p w14:paraId="098A4183" w14:textId="049A1310" w:rsidR="001A5E94" w:rsidRPr="001A5E94" w:rsidRDefault="00D95F31" w:rsidP="001A5E94">
    <w:pPr>
      <w:pStyle w:val="Zkladntext"/>
      <w:jc w:val="both"/>
      <w:rPr>
        <w:rFonts w:cs="Arial"/>
        <w:sz w:val="22"/>
        <w:szCs w:val="22"/>
        <w:lang w:val="cs-CZ"/>
      </w:rPr>
    </w:pPr>
    <w:r>
      <w:rPr>
        <w:rFonts w:cs="Arial"/>
        <w:sz w:val="22"/>
        <w:szCs w:val="22"/>
        <w:lang w:val="cs-CZ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52"/>
        </w:tabs>
        <w:ind w:left="6452" w:hanging="432"/>
      </w:pPr>
    </w:lvl>
    <w:lvl w:ilvl="1">
      <w:start w:val="1"/>
      <w:numFmt w:val="none"/>
      <w:lvlText w:val=""/>
      <w:lvlJc w:val="left"/>
      <w:pPr>
        <w:tabs>
          <w:tab w:val="num" w:pos="6596"/>
        </w:tabs>
        <w:ind w:left="6596" w:hanging="576"/>
      </w:pPr>
    </w:lvl>
    <w:lvl w:ilvl="2">
      <w:start w:val="1"/>
      <w:numFmt w:val="none"/>
      <w:lvlText w:val=""/>
      <w:lvlJc w:val="left"/>
      <w:pPr>
        <w:tabs>
          <w:tab w:val="num" w:pos="6740"/>
        </w:tabs>
        <w:ind w:left="6740" w:hanging="720"/>
      </w:pPr>
    </w:lvl>
    <w:lvl w:ilvl="3">
      <w:start w:val="1"/>
      <w:numFmt w:val="none"/>
      <w:lvlText w:val=""/>
      <w:lvlJc w:val="left"/>
      <w:pPr>
        <w:tabs>
          <w:tab w:val="num" w:pos="6884"/>
        </w:tabs>
        <w:ind w:left="6884" w:hanging="864"/>
      </w:pPr>
    </w:lvl>
    <w:lvl w:ilvl="4">
      <w:start w:val="1"/>
      <w:numFmt w:val="none"/>
      <w:lvlText w:val=""/>
      <w:lvlJc w:val="left"/>
      <w:pPr>
        <w:tabs>
          <w:tab w:val="num" w:pos="7028"/>
        </w:tabs>
        <w:ind w:left="7028" w:hanging="1008"/>
      </w:pPr>
    </w:lvl>
    <w:lvl w:ilvl="5">
      <w:start w:val="1"/>
      <w:numFmt w:val="none"/>
      <w:lvlText w:val=""/>
      <w:lvlJc w:val="left"/>
      <w:pPr>
        <w:tabs>
          <w:tab w:val="num" w:pos="7172"/>
        </w:tabs>
        <w:ind w:left="7172" w:hanging="1152"/>
      </w:pPr>
    </w:lvl>
    <w:lvl w:ilvl="6">
      <w:start w:val="1"/>
      <w:numFmt w:val="none"/>
      <w:lvlText w:val=""/>
      <w:lvlJc w:val="left"/>
      <w:pPr>
        <w:tabs>
          <w:tab w:val="num" w:pos="7316"/>
        </w:tabs>
        <w:ind w:left="7316" w:hanging="1296"/>
      </w:pPr>
    </w:lvl>
    <w:lvl w:ilvl="7">
      <w:start w:val="1"/>
      <w:numFmt w:val="none"/>
      <w:lvlText w:val=""/>
      <w:lvlJc w:val="left"/>
      <w:pPr>
        <w:tabs>
          <w:tab w:val="num" w:pos="7460"/>
        </w:tabs>
        <w:ind w:left="7460" w:hanging="1440"/>
      </w:pPr>
    </w:lvl>
    <w:lvl w:ilvl="8">
      <w:start w:val="1"/>
      <w:numFmt w:val="none"/>
      <w:lvlText w:val=""/>
      <w:lvlJc w:val="left"/>
      <w:pPr>
        <w:tabs>
          <w:tab w:val="num" w:pos="7604"/>
        </w:tabs>
        <w:ind w:left="7604" w:hanging="1584"/>
      </w:pPr>
    </w:lvl>
  </w:abstractNum>
  <w:abstractNum w:abstractNumId="1" w15:restartNumberingAfterBreak="0">
    <w:nsid w:val="001F43FB"/>
    <w:multiLevelType w:val="hybridMultilevel"/>
    <w:tmpl w:val="371C9E5A"/>
    <w:lvl w:ilvl="0" w:tplc="BC4E8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5D436D"/>
    <w:multiLevelType w:val="hybridMultilevel"/>
    <w:tmpl w:val="30D48EB6"/>
    <w:lvl w:ilvl="0" w:tplc="42A4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6772B"/>
    <w:multiLevelType w:val="multilevel"/>
    <w:tmpl w:val="36327CD8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4"/>
        <w:szCs w:val="24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9B57BCB"/>
    <w:multiLevelType w:val="hybridMultilevel"/>
    <w:tmpl w:val="D2D85F06"/>
    <w:lvl w:ilvl="0" w:tplc="E0E8A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947C9"/>
    <w:multiLevelType w:val="hybridMultilevel"/>
    <w:tmpl w:val="9E0E2A3E"/>
    <w:lvl w:ilvl="0" w:tplc="87F417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8E748B"/>
    <w:multiLevelType w:val="hybridMultilevel"/>
    <w:tmpl w:val="2CECE13C"/>
    <w:lvl w:ilvl="0" w:tplc="7054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975BF"/>
    <w:multiLevelType w:val="hybridMultilevel"/>
    <w:tmpl w:val="EA9C2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17E0"/>
    <w:multiLevelType w:val="hybridMultilevel"/>
    <w:tmpl w:val="1C36A8BA"/>
    <w:lvl w:ilvl="0" w:tplc="16FAD0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0155"/>
    <w:multiLevelType w:val="hybridMultilevel"/>
    <w:tmpl w:val="70968672"/>
    <w:lvl w:ilvl="0" w:tplc="16FAD0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1AE8"/>
    <w:multiLevelType w:val="hybridMultilevel"/>
    <w:tmpl w:val="0C881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60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13E8"/>
    <w:multiLevelType w:val="hybridMultilevel"/>
    <w:tmpl w:val="7B0CFFDE"/>
    <w:lvl w:ilvl="0" w:tplc="7B3E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02627"/>
    <w:multiLevelType w:val="hybridMultilevel"/>
    <w:tmpl w:val="D9FADD6E"/>
    <w:lvl w:ilvl="0" w:tplc="4FB89610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782"/>
    <w:multiLevelType w:val="hybridMultilevel"/>
    <w:tmpl w:val="190C3E30"/>
    <w:lvl w:ilvl="0" w:tplc="BC4E8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3467A1F"/>
    <w:multiLevelType w:val="hybridMultilevel"/>
    <w:tmpl w:val="190C3E30"/>
    <w:lvl w:ilvl="0" w:tplc="BC4E8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29D7B65"/>
    <w:multiLevelType w:val="hybridMultilevel"/>
    <w:tmpl w:val="371C9E5A"/>
    <w:lvl w:ilvl="0" w:tplc="BC4E8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F67090E"/>
    <w:multiLevelType w:val="multilevel"/>
    <w:tmpl w:val="BA5AA0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094B20"/>
    <w:multiLevelType w:val="hybridMultilevel"/>
    <w:tmpl w:val="59347AA2"/>
    <w:lvl w:ilvl="0" w:tplc="BFEAF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0166A"/>
    <w:multiLevelType w:val="multilevel"/>
    <w:tmpl w:val="6AE07C8A"/>
    <w:styleLink w:val="Cislovaniparagrafu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782E4628"/>
    <w:multiLevelType w:val="hybridMultilevel"/>
    <w:tmpl w:val="64B6F9A0"/>
    <w:lvl w:ilvl="0" w:tplc="C39C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A7875"/>
    <w:multiLevelType w:val="hybridMultilevel"/>
    <w:tmpl w:val="190C3E30"/>
    <w:lvl w:ilvl="0" w:tplc="BC4E8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C546DAB"/>
    <w:multiLevelType w:val="multilevel"/>
    <w:tmpl w:val="023E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11"/>
  </w:num>
  <w:num w:numId="8">
    <w:abstractNumId w:val="19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3"/>
  </w:num>
  <w:num w:numId="17">
    <w:abstractNumId w:val="3"/>
  </w:num>
  <w:num w:numId="18">
    <w:abstractNumId w:val="21"/>
  </w:num>
  <w:num w:numId="19">
    <w:abstractNumId w:val="14"/>
  </w:num>
  <w:num w:numId="20">
    <w:abstractNumId w:val="15"/>
  </w:num>
  <w:num w:numId="21">
    <w:abstractNumId w:val="1"/>
  </w:num>
  <w:num w:numId="22">
    <w:abstractNumId w:val="13"/>
  </w:num>
  <w:num w:numId="23">
    <w:abstractNumId w:val="20"/>
  </w:num>
  <w:num w:numId="24">
    <w:abstractNumId w:val="3"/>
  </w:num>
  <w:num w:numId="25">
    <w:abstractNumId w:val="16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9"/>
  </w:num>
  <w:num w:numId="39">
    <w:abstractNumId w:val="12"/>
  </w:num>
  <w:num w:numId="40">
    <w:abstractNumId w:val="8"/>
  </w:num>
  <w:num w:numId="41">
    <w:abstractNumId w:val="12"/>
    <w:lvlOverride w:ilvl="0">
      <w:startOverride w:val="1"/>
    </w:lvlOverride>
  </w:num>
  <w:num w:numId="42">
    <w:abstractNumId w:val="3"/>
  </w:num>
  <w:num w:numId="43">
    <w:abstractNumId w:val="3"/>
  </w:num>
  <w:num w:numId="44">
    <w:abstractNumId w:val="3"/>
  </w:num>
  <w:num w:numId="45">
    <w:abstractNumId w:val="12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mlouva o poskytování ser 2021/10/13 15:37:5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7289A"/>
    <w:rsid w:val="000035A3"/>
    <w:rsid w:val="00021A7E"/>
    <w:rsid w:val="00040BF5"/>
    <w:rsid w:val="00041EA7"/>
    <w:rsid w:val="000439BC"/>
    <w:rsid w:val="000508E1"/>
    <w:rsid w:val="00054CB6"/>
    <w:rsid w:val="00056364"/>
    <w:rsid w:val="00056FFE"/>
    <w:rsid w:val="000737B3"/>
    <w:rsid w:val="00076FD4"/>
    <w:rsid w:val="00084F62"/>
    <w:rsid w:val="000866B8"/>
    <w:rsid w:val="000944F4"/>
    <w:rsid w:val="000960B4"/>
    <w:rsid w:val="00097854"/>
    <w:rsid w:val="000A0C8F"/>
    <w:rsid w:val="000A4DC3"/>
    <w:rsid w:val="000A529F"/>
    <w:rsid w:val="000B0588"/>
    <w:rsid w:val="000B38D4"/>
    <w:rsid w:val="000C0AF1"/>
    <w:rsid w:val="000C18F0"/>
    <w:rsid w:val="000D0487"/>
    <w:rsid w:val="000D6059"/>
    <w:rsid w:val="000E1C1F"/>
    <w:rsid w:val="000E6C6D"/>
    <w:rsid w:val="000F1110"/>
    <w:rsid w:val="00103C91"/>
    <w:rsid w:val="00105305"/>
    <w:rsid w:val="00107C3A"/>
    <w:rsid w:val="0012165A"/>
    <w:rsid w:val="00122066"/>
    <w:rsid w:val="00147547"/>
    <w:rsid w:val="00150418"/>
    <w:rsid w:val="0015565E"/>
    <w:rsid w:val="00173DAD"/>
    <w:rsid w:val="0018060C"/>
    <w:rsid w:val="001A5D6B"/>
    <w:rsid w:val="001A5E94"/>
    <w:rsid w:val="001B650F"/>
    <w:rsid w:val="001D6BDD"/>
    <w:rsid w:val="001E54BB"/>
    <w:rsid w:val="001F6A6B"/>
    <w:rsid w:val="001F7BD9"/>
    <w:rsid w:val="002012B6"/>
    <w:rsid w:val="00211885"/>
    <w:rsid w:val="00211BF0"/>
    <w:rsid w:val="002131BE"/>
    <w:rsid w:val="00213320"/>
    <w:rsid w:val="002304A8"/>
    <w:rsid w:val="00235160"/>
    <w:rsid w:val="00246282"/>
    <w:rsid w:val="0025068E"/>
    <w:rsid w:val="0025461E"/>
    <w:rsid w:val="002553E9"/>
    <w:rsid w:val="0026193F"/>
    <w:rsid w:val="002745C6"/>
    <w:rsid w:val="0027785C"/>
    <w:rsid w:val="002914F3"/>
    <w:rsid w:val="002A40B8"/>
    <w:rsid w:val="002C2537"/>
    <w:rsid w:val="002D3597"/>
    <w:rsid w:val="002E1F79"/>
    <w:rsid w:val="002E7457"/>
    <w:rsid w:val="002F3173"/>
    <w:rsid w:val="002F5620"/>
    <w:rsid w:val="002F6CDD"/>
    <w:rsid w:val="002F76F8"/>
    <w:rsid w:val="00304C1B"/>
    <w:rsid w:val="00307E88"/>
    <w:rsid w:val="003231F3"/>
    <w:rsid w:val="00353B17"/>
    <w:rsid w:val="00380F6C"/>
    <w:rsid w:val="003936DA"/>
    <w:rsid w:val="003A6D50"/>
    <w:rsid w:val="003B30CC"/>
    <w:rsid w:val="003B333A"/>
    <w:rsid w:val="003B4736"/>
    <w:rsid w:val="003B5C68"/>
    <w:rsid w:val="003C4B7D"/>
    <w:rsid w:val="003C5D89"/>
    <w:rsid w:val="003D33AC"/>
    <w:rsid w:val="003E1F69"/>
    <w:rsid w:val="003E517F"/>
    <w:rsid w:val="00420125"/>
    <w:rsid w:val="0042610B"/>
    <w:rsid w:val="00432897"/>
    <w:rsid w:val="00454179"/>
    <w:rsid w:val="00472A5F"/>
    <w:rsid w:val="004768F1"/>
    <w:rsid w:val="004777AA"/>
    <w:rsid w:val="004855AA"/>
    <w:rsid w:val="00487EF2"/>
    <w:rsid w:val="00492C6D"/>
    <w:rsid w:val="004971B1"/>
    <w:rsid w:val="004A7DFC"/>
    <w:rsid w:val="004C1798"/>
    <w:rsid w:val="004C46EC"/>
    <w:rsid w:val="004D60A3"/>
    <w:rsid w:val="004E4458"/>
    <w:rsid w:val="004F29D6"/>
    <w:rsid w:val="005062BB"/>
    <w:rsid w:val="0050698D"/>
    <w:rsid w:val="00513552"/>
    <w:rsid w:val="00516331"/>
    <w:rsid w:val="005163DB"/>
    <w:rsid w:val="00525252"/>
    <w:rsid w:val="00551D82"/>
    <w:rsid w:val="005524D8"/>
    <w:rsid w:val="0056266F"/>
    <w:rsid w:val="0057289A"/>
    <w:rsid w:val="00574DCB"/>
    <w:rsid w:val="00577089"/>
    <w:rsid w:val="0058295B"/>
    <w:rsid w:val="00582AF6"/>
    <w:rsid w:val="00585E29"/>
    <w:rsid w:val="005A1E94"/>
    <w:rsid w:val="005A2782"/>
    <w:rsid w:val="005A393A"/>
    <w:rsid w:val="005B542B"/>
    <w:rsid w:val="005B7841"/>
    <w:rsid w:val="005C1601"/>
    <w:rsid w:val="005C3F1F"/>
    <w:rsid w:val="005C6AF9"/>
    <w:rsid w:val="005D5C9B"/>
    <w:rsid w:val="005E0EBA"/>
    <w:rsid w:val="005F0373"/>
    <w:rsid w:val="005F5D67"/>
    <w:rsid w:val="0061194B"/>
    <w:rsid w:val="00611EA8"/>
    <w:rsid w:val="0061561D"/>
    <w:rsid w:val="006161BB"/>
    <w:rsid w:val="006267F2"/>
    <w:rsid w:val="00626F4C"/>
    <w:rsid w:val="006270C6"/>
    <w:rsid w:val="00635619"/>
    <w:rsid w:val="00643CFC"/>
    <w:rsid w:val="00663B09"/>
    <w:rsid w:val="00683493"/>
    <w:rsid w:val="006C697F"/>
    <w:rsid w:val="006D02FC"/>
    <w:rsid w:val="006D4FD0"/>
    <w:rsid w:val="006F4016"/>
    <w:rsid w:val="006F7E4D"/>
    <w:rsid w:val="00706D64"/>
    <w:rsid w:val="00727F2A"/>
    <w:rsid w:val="007310B1"/>
    <w:rsid w:val="00742922"/>
    <w:rsid w:val="00747129"/>
    <w:rsid w:val="00752D87"/>
    <w:rsid w:val="00773D1F"/>
    <w:rsid w:val="00792F98"/>
    <w:rsid w:val="00793BF7"/>
    <w:rsid w:val="00795260"/>
    <w:rsid w:val="007969F3"/>
    <w:rsid w:val="007A1562"/>
    <w:rsid w:val="007A7CDA"/>
    <w:rsid w:val="007B3275"/>
    <w:rsid w:val="007B41F1"/>
    <w:rsid w:val="007B4F71"/>
    <w:rsid w:val="007B5B0C"/>
    <w:rsid w:val="007E134A"/>
    <w:rsid w:val="007F34B4"/>
    <w:rsid w:val="007F3F38"/>
    <w:rsid w:val="00806043"/>
    <w:rsid w:val="008078A1"/>
    <w:rsid w:val="008333EF"/>
    <w:rsid w:val="00836CBB"/>
    <w:rsid w:val="00842186"/>
    <w:rsid w:val="00842DBD"/>
    <w:rsid w:val="008576FA"/>
    <w:rsid w:val="008723FB"/>
    <w:rsid w:val="00873748"/>
    <w:rsid w:val="00877513"/>
    <w:rsid w:val="008830D3"/>
    <w:rsid w:val="008915E8"/>
    <w:rsid w:val="00892D66"/>
    <w:rsid w:val="008A158C"/>
    <w:rsid w:val="008B45B4"/>
    <w:rsid w:val="008B4DB0"/>
    <w:rsid w:val="008C30CC"/>
    <w:rsid w:val="008D2C00"/>
    <w:rsid w:val="008F105F"/>
    <w:rsid w:val="009012FB"/>
    <w:rsid w:val="0090383E"/>
    <w:rsid w:val="00905E05"/>
    <w:rsid w:val="0091755E"/>
    <w:rsid w:val="00922DBD"/>
    <w:rsid w:val="009233F0"/>
    <w:rsid w:val="00943920"/>
    <w:rsid w:val="0095719E"/>
    <w:rsid w:val="00961040"/>
    <w:rsid w:val="009641F6"/>
    <w:rsid w:val="00976C5C"/>
    <w:rsid w:val="009773F7"/>
    <w:rsid w:val="009776AF"/>
    <w:rsid w:val="00982FCE"/>
    <w:rsid w:val="00984032"/>
    <w:rsid w:val="00985F0E"/>
    <w:rsid w:val="009875D6"/>
    <w:rsid w:val="009C285E"/>
    <w:rsid w:val="009E2BE9"/>
    <w:rsid w:val="009E4BB6"/>
    <w:rsid w:val="009E4BC4"/>
    <w:rsid w:val="009F4A10"/>
    <w:rsid w:val="009F4AEF"/>
    <w:rsid w:val="00A003D2"/>
    <w:rsid w:val="00A005A0"/>
    <w:rsid w:val="00A0477D"/>
    <w:rsid w:val="00A13451"/>
    <w:rsid w:val="00A2009A"/>
    <w:rsid w:val="00A30C37"/>
    <w:rsid w:val="00A323C6"/>
    <w:rsid w:val="00A379E1"/>
    <w:rsid w:val="00A410ED"/>
    <w:rsid w:val="00A4164E"/>
    <w:rsid w:val="00A45D98"/>
    <w:rsid w:val="00A539CE"/>
    <w:rsid w:val="00A55E4D"/>
    <w:rsid w:val="00A64A9A"/>
    <w:rsid w:val="00A702DC"/>
    <w:rsid w:val="00A7318E"/>
    <w:rsid w:val="00A81053"/>
    <w:rsid w:val="00A8793F"/>
    <w:rsid w:val="00A970D4"/>
    <w:rsid w:val="00AB7A59"/>
    <w:rsid w:val="00AC4916"/>
    <w:rsid w:val="00AE3343"/>
    <w:rsid w:val="00AF123A"/>
    <w:rsid w:val="00AF6730"/>
    <w:rsid w:val="00AF7307"/>
    <w:rsid w:val="00B04DB3"/>
    <w:rsid w:val="00B065A0"/>
    <w:rsid w:val="00B22877"/>
    <w:rsid w:val="00B22D43"/>
    <w:rsid w:val="00B234F2"/>
    <w:rsid w:val="00B35D20"/>
    <w:rsid w:val="00B416D1"/>
    <w:rsid w:val="00B56AB0"/>
    <w:rsid w:val="00B56F1B"/>
    <w:rsid w:val="00B60990"/>
    <w:rsid w:val="00B611D7"/>
    <w:rsid w:val="00B633E5"/>
    <w:rsid w:val="00B678B1"/>
    <w:rsid w:val="00B741FF"/>
    <w:rsid w:val="00B779C7"/>
    <w:rsid w:val="00B8486A"/>
    <w:rsid w:val="00B84A7E"/>
    <w:rsid w:val="00BA713A"/>
    <w:rsid w:val="00BA7FA6"/>
    <w:rsid w:val="00BB2BD7"/>
    <w:rsid w:val="00BB3963"/>
    <w:rsid w:val="00BB44CD"/>
    <w:rsid w:val="00BD71A7"/>
    <w:rsid w:val="00BE49B0"/>
    <w:rsid w:val="00C04859"/>
    <w:rsid w:val="00C229B3"/>
    <w:rsid w:val="00C23CA7"/>
    <w:rsid w:val="00C26968"/>
    <w:rsid w:val="00C429D9"/>
    <w:rsid w:val="00C458A2"/>
    <w:rsid w:val="00C469E5"/>
    <w:rsid w:val="00C53310"/>
    <w:rsid w:val="00C54EF0"/>
    <w:rsid w:val="00C557DF"/>
    <w:rsid w:val="00C73B03"/>
    <w:rsid w:val="00C76350"/>
    <w:rsid w:val="00C82AD7"/>
    <w:rsid w:val="00C94C08"/>
    <w:rsid w:val="00CA035E"/>
    <w:rsid w:val="00CA2231"/>
    <w:rsid w:val="00CA706E"/>
    <w:rsid w:val="00CB1C2A"/>
    <w:rsid w:val="00CC0DDE"/>
    <w:rsid w:val="00CC6720"/>
    <w:rsid w:val="00CC6B60"/>
    <w:rsid w:val="00CE7E57"/>
    <w:rsid w:val="00CF33FF"/>
    <w:rsid w:val="00CF73E2"/>
    <w:rsid w:val="00D07C1A"/>
    <w:rsid w:val="00D12924"/>
    <w:rsid w:val="00D17ED5"/>
    <w:rsid w:val="00D24588"/>
    <w:rsid w:val="00D30A4F"/>
    <w:rsid w:val="00D327E0"/>
    <w:rsid w:val="00D354C0"/>
    <w:rsid w:val="00D37DFB"/>
    <w:rsid w:val="00D56729"/>
    <w:rsid w:val="00D567EF"/>
    <w:rsid w:val="00D6389C"/>
    <w:rsid w:val="00D63C44"/>
    <w:rsid w:val="00D659AB"/>
    <w:rsid w:val="00D65DC3"/>
    <w:rsid w:val="00D77752"/>
    <w:rsid w:val="00D77D07"/>
    <w:rsid w:val="00D82C0E"/>
    <w:rsid w:val="00D94CB2"/>
    <w:rsid w:val="00D95F31"/>
    <w:rsid w:val="00D972BE"/>
    <w:rsid w:val="00DB011D"/>
    <w:rsid w:val="00DB10A4"/>
    <w:rsid w:val="00DD498D"/>
    <w:rsid w:val="00DE2B18"/>
    <w:rsid w:val="00DE5081"/>
    <w:rsid w:val="00DE58F2"/>
    <w:rsid w:val="00DF71A7"/>
    <w:rsid w:val="00DF7DD4"/>
    <w:rsid w:val="00E26535"/>
    <w:rsid w:val="00E331BD"/>
    <w:rsid w:val="00E35D79"/>
    <w:rsid w:val="00E37086"/>
    <w:rsid w:val="00E37995"/>
    <w:rsid w:val="00E47D94"/>
    <w:rsid w:val="00E57952"/>
    <w:rsid w:val="00E60726"/>
    <w:rsid w:val="00E65B16"/>
    <w:rsid w:val="00E65FFF"/>
    <w:rsid w:val="00E66972"/>
    <w:rsid w:val="00E729CF"/>
    <w:rsid w:val="00E75D0F"/>
    <w:rsid w:val="00E77AE3"/>
    <w:rsid w:val="00E857E7"/>
    <w:rsid w:val="00E91CE4"/>
    <w:rsid w:val="00E95D85"/>
    <w:rsid w:val="00EB30AD"/>
    <w:rsid w:val="00EC481A"/>
    <w:rsid w:val="00ED57B9"/>
    <w:rsid w:val="00EE3906"/>
    <w:rsid w:val="00EE3CD1"/>
    <w:rsid w:val="00EF6BB3"/>
    <w:rsid w:val="00EF6D90"/>
    <w:rsid w:val="00F00CE1"/>
    <w:rsid w:val="00F0205F"/>
    <w:rsid w:val="00F02BD9"/>
    <w:rsid w:val="00F164F3"/>
    <w:rsid w:val="00F24B5A"/>
    <w:rsid w:val="00F32BFB"/>
    <w:rsid w:val="00F35743"/>
    <w:rsid w:val="00F359FC"/>
    <w:rsid w:val="00F37EE1"/>
    <w:rsid w:val="00F4631D"/>
    <w:rsid w:val="00F528F1"/>
    <w:rsid w:val="00F56B49"/>
    <w:rsid w:val="00F62C3C"/>
    <w:rsid w:val="00F71EAC"/>
    <w:rsid w:val="00F73A63"/>
    <w:rsid w:val="00F73BFB"/>
    <w:rsid w:val="00F82A96"/>
    <w:rsid w:val="00F957BD"/>
    <w:rsid w:val="00FB1AA0"/>
    <w:rsid w:val="00FC0E91"/>
    <w:rsid w:val="00FC4552"/>
    <w:rsid w:val="00FD1945"/>
    <w:rsid w:val="00FD6592"/>
    <w:rsid w:val="00FD7D72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D595"/>
  <w15:chartTrackingRefBased/>
  <w15:docId w15:val="{83ECD22D-A6C3-4BB5-AB44-4566B8EA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6AF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289A"/>
    <w:pPr>
      <w:keepNext/>
      <w:spacing w:line="360" w:lineRule="auto"/>
      <w:jc w:val="center"/>
      <w:outlineLvl w:val="0"/>
    </w:pPr>
    <w:rPr>
      <w:b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2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57289A"/>
    <w:pPr>
      <w:keepNext/>
      <w:ind w:firstLine="708"/>
      <w:outlineLvl w:val="2"/>
    </w:pPr>
    <w:rPr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8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8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5D20"/>
    <w:pPr>
      <w:keepNext/>
      <w:keepLines/>
      <w:spacing w:before="40" w:line="259" w:lineRule="auto"/>
      <w:jc w:val="both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289A"/>
    <w:rPr>
      <w:b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5728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57289A"/>
    <w:rPr>
      <w:rFonts w:cs="Arial"/>
      <w:b/>
      <w:sz w:val="24"/>
    </w:rPr>
  </w:style>
  <w:style w:type="character" w:customStyle="1" w:styleId="Nadpis4Char">
    <w:name w:val="Nadpis 4 Char"/>
    <w:link w:val="Nadpis4"/>
    <w:rsid w:val="005728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728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728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5728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57289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1"/>
    <w:uiPriority w:val="11"/>
    <w:rsid w:val="0057289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F3173"/>
    <w:pPr>
      <w:spacing w:after="120"/>
    </w:pPr>
    <w:rPr>
      <w:rFonts w:eastAsia="Calibri"/>
      <w:lang w:val="x-none" w:eastAsia="ar-SA"/>
    </w:rPr>
  </w:style>
  <w:style w:type="character" w:customStyle="1" w:styleId="ZkladntextChar">
    <w:name w:val="Základní text Char"/>
    <w:link w:val="Zkladntext"/>
    <w:uiPriority w:val="99"/>
    <w:rsid w:val="002F3173"/>
    <w:rPr>
      <w:rFonts w:eastAsia="Calibri"/>
      <w:sz w:val="24"/>
      <w:szCs w:val="24"/>
      <w:lang w:eastAsia="ar-SA"/>
    </w:rPr>
  </w:style>
  <w:style w:type="paragraph" w:customStyle="1" w:styleId="TRADEFIDESSMLOUVY">
    <w:name w:val="TRADE FIDES SMLOUVY"/>
    <w:basedOn w:val="Normln"/>
    <w:rsid w:val="00DE2B18"/>
    <w:pPr>
      <w:jc w:val="center"/>
    </w:pPr>
    <w:rPr>
      <w:rFonts w:cs="Arial"/>
      <w:b/>
      <w:bCs/>
      <w:sz w:val="40"/>
      <w:szCs w:val="40"/>
    </w:rPr>
  </w:style>
  <w:style w:type="paragraph" w:customStyle="1" w:styleId="Parnadpis">
    <w:name w:val="Par_nadpis"/>
    <w:basedOn w:val="Normln"/>
    <w:link w:val="ParnadpisChar"/>
    <w:rsid w:val="0057289A"/>
    <w:pPr>
      <w:numPr>
        <w:numId w:val="12"/>
      </w:numPr>
      <w:spacing w:before="240" w:after="80"/>
    </w:pPr>
    <w:rPr>
      <w:b/>
      <w:bCs/>
      <w:smallCaps/>
      <w:sz w:val="28"/>
      <w:szCs w:val="28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57289A"/>
    <w:pPr>
      <w:numPr>
        <w:ilvl w:val="1"/>
        <w:numId w:val="12"/>
      </w:numPr>
      <w:spacing w:before="120" w:after="80"/>
    </w:pPr>
    <w:rPr>
      <w:sz w:val="20"/>
      <w:szCs w:val="20"/>
      <w:lang w:val="x-none" w:eastAsia="x-none"/>
    </w:rPr>
  </w:style>
  <w:style w:type="numbering" w:customStyle="1" w:styleId="Cislovaniparagrafu">
    <w:name w:val="Cislovani_paragrafu"/>
    <w:rsid w:val="0057289A"/>
    <w:pPr>
      <w:numPr>
        <w:numId w:val="11"/>
      </w:numPr>
    </w:pPr>
  </w:style>
  <w:style w:type="paragraph" w:customStyle="1" w:styleId="Styl1">
    <w:name w:val="Styl1"/>
    <w:basedOn w:val="Parnadpis"/>
    <w:link w:val="Styl1Char"/>
    <w:qFormat/>
    <w:rsid w:val="00B678B1"/>
  </w:style>
  <w:style w:type="paragraph" w:customStyle="1" w:styleId="Styl2">
    <w:name w:val="Styl2"/>
    <w:basedOn w:val="Parodstavec"/>
    <w:link w:val="Styl2Char"/>
    <w:qFormat/>
    <w:rsid w:val="00DE5081"/>
    <w:pPr>
      <w:jc w:val="both"/>
    </w:pPr>
    <w:rPr>
      <w:sz w:val="24"/>
    </w:rPr>
  </w:style>
  <w:style w:type="character" w:customStyle="1" w:styleId="ParnadpisChar">
    <w:name w:val="Par_nadpis Char"/>
    <w:link w:val="Parnadpis"/>
    <w:rsid w:val="00B678B1"/>
    <w:rPr>
      <w:rFonts w:ascii="Arial" w:hAnsi="Arial" w:cs="Arial"/>
      <w:b/>
      <w:bCs/>
      <w:smallCaps/>
      <w:sz w:val="28"/>
      <w:szCs w:val="28"/>
    </w:rPr>
  </w:style>
  <w:style w:type="character" w:customStyle="1" w:styleId="Styl1Char">
    <w:name w:val="Styl1 Char"/>
    <w:basedOn w:val="ParnadpisChar"/>
    <w:link w:val="Styl1"/>
    <w:rsid w:val="00B678B1"/>
    <w:rPr>
      <w:rFonts w:ascii="Arial" w:hAnsi="Arial" w:cs="Arial"/>
      <w:b/>
      <w:bCs/>
      <w:smallCaps/>
      <w:sz w:val="28"/>
      <w:szCs w:val="28"/>
    </w:rPr>
  </w:style>
  <w:style w:type="character" w:styleId="Odkaznakoment">
    <w:name w:val="annotation reference"/>
    <w:uiPriority w:val="99"/>
    <w:semiHidden/>
    <w:unhideWhenUsed/>
    <w:rsid w:val="008078A1"/>
    <w:rPr>
      <w:sz w:val="16"/>
      <w:szCs w:val="16"/>
    </w:rPr>
  </w:style>
  <w:style w:type="character" w:customStyle="1" w:styleId="ParodstavecChar">
    <w:name w:val="Par_odstavec Char"/>
    <w:link w:val="Parodstavec"/>
    <w:rsid w:val="00B678B1"/>
    <w:rPr>
      <w:rFonts w:ascii="Arial" w:hAnsi="Arial" w:cs="Arial"/>
    </w:rPr>
  </w:style>
  <w:style w:type="character" w:customStyle="1" w:styleId="Styl2Char">
    <w:name w:val="Styl2 Char"/>
    <w:link w:val="Styl2"/>
    <w:rsid w:val="00DE5081"/>
    <w:rPr>
      <w:rFonts w:ascii="Arial" w:hAnsi="Arial" w:cs="Arial"/>
      <w:sz w:val="24"/>
    </w:rPr>
  </w:style>
  <w:style w:type="paragraph" w:styleId="Textkomente">
    <w:name w:val="annotation text"/>
    <w:basedOn w:val="Normln"/>
    <w:link w:val="TextkomenteChar"/>
    <w:unhideWhenUsed/>
    <w:rsid w:val="008078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8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8A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078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8A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78A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F401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960B4"/>
    <w:pPr>
      <w:tabs>
        <w:tab w:val="center" w:pos="4536"/>
        <w:tab w:val="right" w:pos="9072"/>
      </w:tabs>
      <w:spacing w:after="60"/>
      <w:jc w:val="both"/>
    </w:pPr>
    <w:rPr>
      <w:sz w:val="22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960B4"/>
    <w:rPr>
      <w:sz w:val="22"/>
    </w:rPr>
  </w:style>
  <w:style w:type="paragraph" w:styleId="Zpat">
    <w:name w:val="footer"/>
    <w:basedOn w:val="Normln"/>
    <w:link w:val="ZpatChar"/>
    <w:uiPriority w:val="99"/>
    <w:rsid w:val="000960B4"/>
    <w:pPr>
      <w:tabs>
        <w:tab w:val="right" w:pos="9072"/>
      </w:tabs>
      <w:spacing w:after="60"/>
      <w:jc w:val="both"/>
    </w:pPr>
    <w:rPr>
      <w:i/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960B4"/>
    <w:rPr>
      <w:i/>
    </w:rPr>
  </w:style>
  <w:style w:type="paragraph" w:customStyle="1" w:styleId="StylParodstavec11bZarovnatdobloku">
    <w:name w:val="Styl Par_odstavec + 11 b. Zarovnat do bloku"/>
    <w:basedOn w:val="Parodstavec"/>
    <w:rsid w:val="004D60A3"/>
    <w:pPr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2914F3"/>
    <w:pPr>
      <w:numPr>
        <w:numId w:val="39"/>
      </w:numPr>
      <w:tabs>
        <w:tab w:val="left" w:pos="993"/>
      </w:tabs>
      <w:spacing w:after="60" w:line="259" w:lineRule="auto"/>
      <w:jc w:val="both"/>
    </w:pPr>
    <w:rPr>
      <w:rFonts w:eastAsia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914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B35D20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901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E3A0-2C94-461B-894F-DFD0D1DD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René Hušek, advokát</Company>
  <LinksUpToDate>false</LinksUpToDate>
  <CharactersWithSpaces>4041</CharactersWithSpaces>
  <SharedDoc>false</SharedDoc>
  <HLinks>
    <vt:vector size="6" baseType="variant"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mailto:info@fides.cz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Hledík</dc:creator>
  <cp:keywords/>
  <cp:lastModifiedBy>Mihalová Monika</cp:lastModifiedBy>
  <cp:revision>4</cp:revision>
  <cp:lastPrinted>2021-10-13T12:30:00Z</cp:lastPrinted>
  <dcterms:created xsi:type="dcterms:W3CDTF">2021-10-18T09:10:00Z</dcterms:created>
  <dcterms:modified xsi:type="dcterms:W3CDTF">2021-10-18T09:17:00Z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