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D2EA8" w14:textId="0F023B54" w:rsidR="007910FF" w:rsidRDefault="007910FF" w:rsidP="00CD210F">
      <w:pPr>
        <w:ind w:left="360"/>
        <w:jc w:val="center"/>
        <w:rPr>
          <w:b/>
          <w:sz w:val="52"/>
          <w:szCs w:val="52"/>
        </w:rPr>
      </w:pPr>
    </w:p>
    <w:p w14:paraId="5163B7A0" w14:textId="77777777" w:rsidR="007910FF" w:rsidRDefault="007910FF" w:rsidP="00CD210F">
      <w:pPr>
        <w:ind w:left="360"/>
        <w:jc w:val="center"/>
        <w:rPr>
          <w:b/>
          <w:sz w:val="52"/>
          <w:szCs w:val="52"/>
        </w:rPr>
      </w:pPr>
    </w:p>
    <w:p w14:paraId="798851BC" w14:textId="77777777" w:rsidR="00694DCB" w:rsidRDefault="00CD210F" w:rsidP="00CD210F">
      <w:pPr>
        <w:ind w:left="360"/>
        <w:jc w:val="center"/>
        <w:rPr>
          <w:b/>
          <w:sz w:val="52"/>
          <w:szCs w:val="52"/>
        </w:rPr>
      </w:pPr>
      <w:r w:rsidRPr="00694DCB">
        <w:rPr>
          <w:b/>
          <w:sz w:val="52"/>
          <w:szCs w:val="52"/>
        </w:rPr>
        <w:t xml:space="preserve">DOMOVNÍ ŘÁD OBJEKTU      </w:t>
      </w:r>
    </w:p>
    <w:p w14:paraId="7DB4869D" w14:textId="77777777" w:rsidR="00694DCB" w:rsidRDefault="00CD210F" w:rsidP="00CD210F">
      <w:pPr>
        <w:ind w:left="360"/>
        <w:jc w:val="center"/>
        <w:rPr>
          <w:b/>
          <w:sz w:val="52"/>
          <w:szCs w:val="52"/>
        </w:rPr>
      </w:pPr>
      <w:r w:rsidRPr="00694DCB">
        <w:rPr>
          <w:b/>
          <w:sz w:val="52"/>
          <w:szCs w:val="52"/>
        </w:rPr>
        <w:t xml:space="preserve"> </w:t>
      </w:r>
      <w:r w:rsidR="00694DCB">
        <w:rPr>
          <w:b/>
          <w:sz w:val="52"/>
          <w:szCs w:val="52"/>
        </w:rPr>
        <w:t xml:space="preserve">č. p. 21 </w:t>
      </w:r>
      <w:r w:rsidRPr="00694DCB">
        <w:rPr>
          <w:b/>
          <w:sz w:val="52"/>
          <w:szCs w:val="52"/>
        </w:rPr>
        <w:t xml:space="preserve"> </w:t>
      </w:r>
    </w:p>
    <w:p w14:paraId="119D35D7" w14:textId="77777777" w:rsidR="00CD210F" w:rsidRPr="00694DCB" w:rsidRDefault="00CD210F" w:rsidP="00CD210F">
      <w:pPr>
        <w:ind w:left="360"/>
        <w:jc w:val="center"/>
        <w:rPr>
          <w:b/>
          <w:sz w:val="52"/>
          <w:szCs w:val="52"/>
        </w:rPr>
      </w:pPr>
      <w:r w:rsidRPr="00694DCB">
        <w:rPr>
          <w:b/>
          <w:sz w:val="52"/>
          <w:szCs w:val="52"/>
        </w:rPr>
        <w:t>„BAŤ</w:t>
      </w:r>
      <w:r w:rsidRPr="00694DCB">
        <w:rPr>
          <w:rFonts w:cs="Arial"/>
          <w:b/>
          <w:sz w:val="52"/>
          <w:szCs w:val="52"/>
        </w:rPr>
        <w:t>Ů</w:t>
      </w:r>
      <w:r w:rsidRPr="00694DCB">
        <w:rPr>
          <w:b/>
          <w:sz w:val="52"/>
          <w:szCs w:val="52"/>
        </w:rPr>
        <w:t>V MRAKODRAP“</w:t>
      </w:r>
    </w:p>
    <w:p w14:paraId="572735DF" w14:textId="77777777" w:rsidR="00CD210F" w:rsidRDefault="00CD210F" w:rsidP="00CD210F">
      <w:pPr>
        <w:ind w:left="360"/>
        <w:jc w:val="center"/>
        <w:rPr>
          <w:b/>
          <w:sz w:val="60"/>
          <w:szCs w:val="60"/>
        </w:rPr>
      </w:pPr>
    </w:p>
    <w:p w14:paraId="164A91C4" w14:textId="77777777" w:rsidR="00CD210F" w:rsidRDefault="00CD210F" w:rsidP="00CD210F">
      <w:pPr>
        <w:ind w:left="360"/>
        <w:jc w:val="center"/>
        <w:rPr>
          <w:b/>
          <w:sz w:val="60"/>
          <w:szCs w:val="60"/>
        </w:rPr>
      </w:pPr>
    </w:p>
    <w:p w14:paraId="45C6D94E" w14:textId="77777777" w:rsidR="00CD210F" w:rsidRDefault="00CD210F" w:rsidP="00CD210F">
      <w:pPr>
        <w:ind w:left="360"/>
        <w:jc w:val="center"/>
        <w:rPr>
          <w:b/>
          <w:sz w:val="60"/>
          <w:szCs w:val="60"/>
        </w:rPr>
      </w:pPr>
    </w:p>
    <w:p w14:paraId="788B5BA6" w14:textId="77777777" w:rsidR="00CD210F" w:rsidRPr="00694DCB" w:rsidRDefault="00CD210F" w:rsidP="00CD210F">
      <w:pPr>
        <w:ind w:left="360"/>
        <w:jc w:val="center"/>
        <w:rPr>
          <w:b/>
          <w:sz w:val="52"/>
          <w:szCs w:val="52"/>
        </w:rPr>
      </w:pPr>
      <w:r w:rsidRPr="00694DCB">
        <w:rPr>
          <w:b/>
          <w:sz w:val="52"/>
          <w:szCs w:val="52"/>
        </w:rPr>
        <w:t>sídlo Zlínského kraje a Finančního úřadu ve Zlíně</w:t>
      </w:r>
    </w:p>
    <w:p w14:paraId="1547F91A" w14:textId="77777777" w:rsidR="00CD210F" w:rsidRDefault="00CD210F" w:rsidP="00CD210F">
      <w:pPr>
        <w:jc w:val="both"/>
      </w:pPr>
    </w:p>
    <w:p w14:paraId="052C0F6C" w14:textId="77777777" w:rsidR="00CD210F" w:rsidRDefault="00CD210F" w:rsidP="00CD210F">
      <w:pPr>
        <w:jc w:val="both"/>
      </w:pPr>
    </w:p>
    <w:p w14:paraId="065865D3" w14:textId="77777777" w:rsidR="00CD210F" w:rsidRDefault="00CD210F" w:rsidP="00CD210F"/>
    <w:p w14:paraId="0846FCFD" w14:textId="77777777" w:rsidR="00CD210F" w:rsidRDefault="00CD210F" w:rsidP="00CD210F"/>
    <w:p w14:paraId="26642544" w14:textId="77777777" w:rsidR="00CD210F" w:rsidRPr="00F87320" w:rsidRDefault="00CD210F" w:rsidP="00CD210F">
      <w:pPr>
        <w:rPr>
          <w:b/>
        </w:rPr>
      </w:pPr>
      <w:r w:rsidRPr="005213AA">
        <w:t>Schválil:</w:t>
      </w:r>
      <w:r w:rsidRPr="005213AA">
        <w:tab/>
      </w:r>
      <w:r w:rsidRPr="005213AA">
        <w:tab/>
      </w:r>
      <w:r w:rsidRPr="00F87320">
        <w:t xml:space="preserve"> </w:t>
      </w:r>
      <w:r>
        <w:rPr>
          <w:b/>
        </w:rPr>
        <w:t xml:space="preserve">Ing. </w:t>
      </w:r>
      <w:r w:rsidR="005E47CF">
        <w:rPr>
          <w:b/>
        </w:rPr>
        <w:t xml:space="preserve">Milan </w:t>
      </w:r>
      <w:proofErr w:type="spellStart"/>
      <w:r w:rsidR="005E47CF">
        <w:rPr>
          <w:b/>
        </w:rPr>
        <w:t>Štábl</w:t>
      </w:r>
      <w:proofErr w:type="spellEnd"/>
    </w:p>
    <w:p w14:paraId="6AF673BF" w14:textId="77777777" w:rsidR="00CD210F" w:rsidRPr="004C602F" w:rsidRDefault="00CD210F" w:rsidP="00CD210F">
      <w:pPr>
        <w:pStyle w:val="Textkomente"/>
        <w:rPr>
          <w:sz w:val="24"/>
          <w:szCs w:val="24"/>
        </w:rPr>
      </w:pPr>
      <w:r w:rsidRPr="004C602F">
        <w:rPr>
          <w:sz w:val="24"/>
          <w:szCs w:val="24"/>
        </w:rPr>
        <w:t xml:space="preserve">             </w:t>
      </w:r>
      <w:r>
        <w:rPr>
          <w:sz w:val="24"/>
          <w:szCs w:val="24"/>
        </w:rPr>
        <w:t xml:space="preserve">                        Ředitel Krajského úřadu Zlínského kraje</w:t>
      </w:r>
    </w:p>
    <w:p w14:paraId="0BC3629F" w14:textId="77777777" w:rsidR="00CD210F" w:rsidRDefault="00CD210F" w:rsidP="00CD210F"/>
    <w:p w14:paraId="61AB2788" w14:textId="77777777" w:rsidR="00CD210F" w:rsidRDefault="00CD210F" w:rsidP="00CD210F"/>
    <w:p w14:paraId="7E1867F7" w14:textId="77777777" w:rsidR="00CD210F" w:rsidRDefault="00CD210F" w:rsidP="00CD210F">
      <w:pPr>
        <w:jc w:val="both"/>
      </w:pPr>
    </w:p>
    <w:p w14:paraId="09596D96" w14:textId="77777777" w:rsidR="00CD210F" w:rsidRDefault="00CD210F" w:rsidP="00CD210F">
      <w:pPr>
        <w:jc w:val="both"/>
      </w:pPr>
    </w:p>
    <w:p w14:paraId="46CDDAE6" w14:textId="77777777" w:rsidR="00CD210F" w:rsidRDefault="00CD210F" w:rsidP="00CD210F"/>
    <w:p w14:paraId="6253875D" w14:textId="77777777" w:rsidR="00CD210F" w:rsidRPr="005213AA" w:rsidRDefault="00CD210F" w:rsidP="00CD210F">
      <w:r>
        <w:t>Vypracoval</w:t>
      </w:r>
      <w:r w:rsidRPr="005213AA">
        <w:t>:</w:t>
      </w:r>
      <w:r w:rsidRPr="005213AA">
        <w:tab/>
      </w:r>
      <w:r w:rsidRPr="005213AA">
        <w:tab/>
      </w:r>
      <w:r>
        <w:rPr>
          <w:b/>
        </w:rPr>
        <w:t>Milan Zlámal</w:t>
      </w:r>
    </w:p>
    <w:p w14:paraId="397CE482" w14:textId="77777777" w:rsidR="00CD210F" w:rsidRDefault="00CD210F" w:rsidP="00CD210F">
      <w:r w:rsidRPr="005213AA">
        <w:tab/>
      </w:r>
      <w:r w:rsidRPr="005213AA">
        <w:tab/>
      </w:r>
      <w:r w:rsidRPr="005213AA">
        <w:tab/>
      </w:r>
      <w:r>
        <w:t>Projektový manažer</w:t>
      </w:r>
      <w:r w:rsidRPr="005213AA">
        <w:t xml:space="preserve"> </w:t>
      </w:r>
    </w:p>
    <w:p w14:paraId="07573462" w14:textId="77777777" w:rsidR="00CD210F" w:rsidRDefault="00CD210F" w:rsidP="00CD210F">
      <w:r>
        <w:tab/>
      </w:r>
      <w:r>
        <w:tab/>
      </w:r>
      <w:r>
        <w:tab/>
        <w:t>FMIB</w:t>
      </w:r>
      <w:r w:rsidR="007910FF">
        <w:t>,</w:t>
      </w:r>
      <w:r>
        <w:t xml:space="preserve"> s.r.o. </w:t>
      </w:r>
    </w:p>
    <w:p w14:paraId="37814F52" w14:textId="77777777" w:rsidR="00CD210F" w:rsidRDefault="00CD210F" w:rsidP="00CD210F"/>
    <w:p w14:paraId="76CCCDB5" w14:textId="77777777" w:rsidR="00CD210F" w:rsidRPr="005213AA" w:rsidRDefault="00CD210F" w:rsidP="00CD210F">
      <w:r>
        <w:t>Vypracoval:</w:t>
      </w:r>
      <w:r>
        <w:tab/>
      </w:r>
      <w:r>
        <w:tab/>
      </w:r>
      <w:r>
        <w:rPr>
          <w:b/>
        </w:rPr>
        <w:t>František Mikulička</w:t>
      </w:r>
    </w:p>
    <w:p w14:paraId="29FC9F8D" w14:textId="77777777" w:rsidR="00CD210F" w:rsidRDefault="00CD210F" w:rsidP="00CD210F">
      <w:r w:rsidRPr="005213AA">
        <w:tab/>
      </w:r>
      <w:r w:rsidRPr="005213AA">
        <w:tab/>
      </w:r>
      <w:r w:rsidRPr="005213AA">
        <w:tab/>
      </w:r>
      <w:r>
        <w:t xml:space="preserve">Správce objektu </w:t>
      </w:r>
      <w:r w:rsidRPr="005213AA">
        <w:t xml:space="preserve"> </w:t>
      </w:r>
    </w:p>
    <w:p w14:paraId="5B81B55E" w14:textId="77777777" w:rsidR="00CD210F" w:rsidRDefault="00CD210F" w:rsidP="00CD210F">
      <w:r>
        <w:tab/>
      </w:r>
      <w:r>
        <w:tab/>
      </w:r>
      <w:r>
        <w:tab/>
        <w:t xml:space="preserve">Krajský úřad Zlínského kraje </w:t>
      </w:r>
    </w:p>
    <w:p w14:paraId="1A17CC7D" w14:textId="77777777" w:rsidR="00CD210F" w:rsidRDefault="00CD210F" w:rsidP="00CD210F">
      <w:pPr>
        <w:jc w:val="both"/>
      </w:pPr>
    </w:p>
    <w:p w14:paraId="1E0C9C1F" w14:textId="77777777" w:rsidR="00CD210F" w:rsidRDefault="00CD210F" w:rsidP="00CD210F">
      <w:pPr>
        <w:jc w:val="both"/>
      </w:pPr>
    </w:p>
    <w:p w14:paraId="64CE1A64" w14:textId="77777777" w:rsidR="00CD210F" w:rsidRDefault="00CD210F" w:rsidP="00CD210F">
      <w:pPr>
        <w:jc w:val="both"/>
      </w:pPr>
    </w:p>
    <w:p w14:paraId="51D752F5" w14:textId="77777777" w:rsidR="00CD210F" w:rsidRDefault="00CD210F" w:rsidP="00CD210F">
      <w:pPr>
        <w:jc w:val="both"/>
      </w:pPr>
    </w:p>
    <w:p w14:paraId="4C9658AB" w14:textId="77777777" w:rsidR="00CD210F" w:rsidRDefault="00CD210F" w:rsidP="00CD210F">
      <w:pPr>
        <w:jc w:val="both"/>
      </w:pPr>
    </w:p>
    <w:p w14:paraId="3ED485E4" w14:textId="77777777" w:rsidR="00CD210F" w:rsidRDefault="00CD210F" w:rsidP="00CD210F">
      <w:pPr>
        <w:jc w:val="both"/>
      </w:pPr>
    </w:p>
    <w:p w14:paraId="7A2159A3" w14:textId="77777777" w:rsidR="00CD210F" w:rsidRDefault="00CD210F" w:rsidP="00CD210F">
      <w:pPr>
        <w:jc w:val="both"/>
      </w:pPr>
    </w:p>
    <w:p w14:paraId="6C78ABF0" w14:textId="77777777" w:rsidR="00CD210F" w:rsidRDefault="00CD210F" w:rsidP="00CD210F">
      <w:pPr>
        <w:jc w:val="both"/>
      </w:pPr>
    </w:p>
    <w:p w14:paraId="6C68FB6A" w14:textId="77777777" w:rsidR="00CD210F" w:rsidRDefault="00CD210F" w:rsidP="00CD210F">
      <w:pPr>
        <w:jc w:val="both"/>
      </w:pPr>
      <w:r>
        <w:lastRenderedPageBreak/>
        <w:t>Domovní řád upravuje práva, povinnosti a odpovědnost uživatelů objektu při jeho užívání a správce objektu při jeho provozování.</w:t>
      </w:r>
    </w:p>
    <w:p w14:paraId="1281FAA3" w14:textId="77777777" w:rsidR="00CD210F" w:rsidRDefault="00CD210F" w:rsidP="00CD210F">
      <w:pPr>
        <w:jc w:val="both"/>
      </w:pPr>
    </w:p>
    <w:p w14:paraId="1F78ECB3" w14:textId="77777777" w:rsidR="00CD210F" w:rsidRDefault="00CD210F" w:rsidP="00694DCB">
      <w:pPr>
        <w:jc w:val="center"/>
        <w:rPr>
          <w:b/>
        </w:rPr>
      </w:pPr>
      <w:r>
        <w:rPr>
          <w:b/>
        </w:rPr>
        <w:t>I.</w:t>
      </w:r>
    </w:p>
    <w:p w14:paraId="7D1D4C51" w14:textId="77777777" w:rsidR="00CD210F" w:rsidRDefault="00CD210F" w:rsidP="00CD210F">
      <w:pPr>
        <w:jc w:val="both"/>
        <w:rPr>
          <w:b/>
        </w:rPr>
      </w:pPr>
      <w:r>
        <w:rPr>
          <w:b/>
        </w:rPr>
        <w:t>Popis objektu</w:t>
      </w:r>
    </w:p>
    <w:p w14:paraId="6805AF97" w14:textId="77777777" w:rsidR="00CD210F" w:rsidRDefault="00CD210F" w:rsidP="00CD210F">
      <w:pPr>
        <w:jc w:val="both"/>
        <w:rPr>
          <w:b/>
        </w:rPr>
      </w:pPr>
    </w:p>
    <w:p w14:paraId="3D2E30E9" w14:textId="77777777" w:rsidR="00CD210F" w:rsidRDefault="00CD210F" w:rsidP="00CD210F">
      <w:pPr>
        <w:jc w:val="both"/>
      </w:pPr>
      <w:r>
        <w:t>Název:</w:t>
      </w:r>
      <w:r>
        <w:tab/>
      </w:r>
      <w:r>
        <w:tab/>
      </w:r>
      <w:r>
        <w:tab/>
      </w:r>
      <w:r>
        <w:tab/>
        <w:t>21. budova „Baťův mrakodrap“</w:t>
      </w:r>
    </w:p>
    <w:p w14:paraId="30173A8E" w14:textId="77777777" w:rsidR="00CD210F" w:rsidRDefault="00CD210F" w:rsidP="00CD210F">
      <w:pPr>
        <w:jc w:val="both"/>
      </w:pPr>
    </w:p>
    <w:p w14:paraId="062E203F" w14:textId="77777777" w:rsidR="00CD210F" w:rsidRDefault="00CD210F" w:rsidP="00CD210F">
      <w:pPr>
        <w:jc w:val="both"/>
      </w:pPr>
      <w:r>
        <w:t>Adresa:</w:t>
      </w:r>
      <w:r>
        <w:tab/>
      </w:r>
      <w:r>
        <w:tab/>
      </w:r>
      <w:r>
        <w:tab/>
        <w:t>tř. T. Bati, č. p. 21, 761 90 Zlín</w:t>
      </w:r>
    </w:p>
    <w:p w14:paraId="3297CF61" w14:textId="77777777" w:rsidR="00CD210F" w:rsidRDefault="00CD210F" w:rsidP="00CD210F">
      <w:pPr>
        <w:jc w:val="both"/>
      </w:pPr>
    </w:p>
    <w:p w14:paraId="04FB8273" w14:textId="77777777" w:rsidR="00CD210F" w:rsidRDefault="00CD210F" w:rsidP="00CD210F">
      <w:pPr>
        <w:jc w:val="both"/>
      </w:pPr>
      <w:r>
        <w:t>Katastrální údaje:</w:t>
      </w:r>
      <w:r>
        <w:tab/>
      </w:r>
      <w:r>
        <w:tab/>
        <w:t xml:space="preserve">zapsáno v Katastrálním úřadě Zlín na listu vlastnictví </w:t>
      </w:r>
    </w:p>
    <w:p w14:paraId="3FC830D2" w14:textId="77777777" w:rsidR="00CD210F" w:rsidRDefault="00CD210F" w:rsidP="00CD210F">
      <w:pPr>
        <w:jc w:val="both"/>
      </w:pPr>
      <w:r>
        <w:tab/>
      </w:r>
      <w:r>
        <w:tab/>
      </w:r>
      <w:r>
        <w:tab/>
      </w:r>
      <w:r>
        <w:tab/>
        <w:t>19391 pro obec Zlín a Katastrální území Zlín</w:t>
      </w:r>
    </w:p>
    <w:p w14:paraId="7E05C738" w14:textId="77777777" w:rsidR="00CD210F" w:rsidRDefault="00CD210F" w:rsidP="00CD210F">
      <w:pPr>
        <w:jc w:val="both"/>
      </w:pPr>
    </w:p>
    <w:p w14:paraId="3EB8B4DE" w14:textId="77777777" w:rsidR="00CD210F" w:rsidRDefault="00CD210F" w:rsidP="00CD210F">
      <w:pPr>
        <w:jc w:val="both"/>
      </w:pPr>
      <w:r>
        <w:t>Parcelní čísla:</w:t>
      </w:r>
      <w:r>
        <w:tab/>
      </w:r>
      <w:r>
        <w:tab/>
      </w:r>
      <w:r>
        <w:tab/>
        <w:t xml:space="preserve">předmětné nemovitosti se nachází na parcelách st. </w:t>
      </w:r>
    </w:p>
    <w:p w14:paraId="4EFF7680" w14:textId="77777777" w:rsidR="00CD210F" w:rsidRDefault="00CD210F" w:rsidP="00CD210F">
      <w:pPr>
        <w:jc w:val="both"/>
      </w:pPr>
      <w:r>
        <w:tab/>
      </w:r>
      <w:r>
        <w:tab/>
      </w:r>
      <w:r>
        <w:tab/>
      </w:r>
      <w:r>
        <w:tab/>
        <w:t xml:space="preserve">3752 a st. 3293, </w:t>
      </w:r>
      <w:proofErr w:type="spellStart"/>
      <w:r>
        <w:t>parc</w:t>
      </w:r>
      <w:proofErr w:type="spellEnd"/>
      <w:r>
        <w:t>. č. 1119/4, 1119/6, 1119/7,</w:t>
      </w:r>
    </w:p>
    <w:p w14:paraId="3971DBC6" w14:textId="77777777" w:rsidR="00CD210F" w:rsidRDefault="00CD210F" w:rsidP="00CD210F">
      <w:pPr>
        <w:jc w:val="both"/>
      </w:pPr>
      <w:r>
        <w:tab/>
      </w:r>
      <w:r>
        <w:tab/>
      </w:r>
      <w:r>
        <w:tab/>
      </w:r>
      <w:r>
        <w:tab/>
        <w:t>1119/99, 1119/100, 1119/107, 1119/139, 1119/140,</w:t>
      </w:r>
    </w:p>
    <w:p w14:paraId="60091B83" w14:textId="77777777" w:rsidR="00CD210F" w:rsidRDefault="00CD210F" w:rsidP="00CD210F">
      <w:pPr>
        <w:jc w:val="both"/>
      </w:pPr>
      <w:r>
        <w:tab/>
      </w:r>
      <w:r>
        <w:tab/>
      </w:r>
      <w:r>
        <w:tab/>
      </w:r>
      <w:r>
        <w:tab/>
        <w:t>1119/141, 1119/157, 1119/158, 1119/159 v </w:t>
      </w:r>
    </w:p>
    <w:p w14:paraId="58714F99" w14:textId="77777777" w:rsidR="00CD210F" w:rsidRDefault="00CD210F" w:rsidP="00CD210F">
      <w:pPr>
        <w:jc w:val="both"/>
      </w:pPr>
      <w:r>
        <w:tab/>
      </w:r>
      <w:r>
        <w:tab/>
      </w:r>
      <w:r>
        <w:tab/>
      </w:r>
      <w:r>
        <w:tab/>
        <w:t>katastrálním území Zlín</w:t>
      </w:r>
    </w:p>
    <w:p w14:paraId="0E0786B6" w14:textId="77777777" w:rsidR="00CD210F" w:rsidRDefault="00CD210F" w:rsidP="00CD210F">
      <w:pPr>
        <w:jc w:val="both"/>
      </w:pPr>
    </w:p>
    <w:p w14:paraId="51C7BDB2" w14:textId="77777777" w:rsidR="00CD210F" w:rsidRDefault="00CD210F" w:rsidP="00CD210F">
      <w:pPr>
        <w:jc w:val="both"/>
      </w:pPr>
      <w:r>
        <w:t>Vlastník:</w:t>
      </w:r>
      <w:r>
        <w:tab/>
      </w:r>
      <w:r>
        <w:tab/>
      </w:r>
      <w:r>
        <w:tab/>
        <w:t>Zlínský kraj, tř. T. Bati 21, 761 90 Zlín</w:t>
      </w:r>
    </w:p>
    <w:p w14:paraId="76C53DBD" w14:textId="77777777" w:rsidR="00CD210F" w:rsidRDefault="00CD210F" w:rsidP="00CD210F">
      <w:pPr>
        <w:jc w:val="both"/>
      </w:pPr>
    </w:p>
    <w:p w14:paraId="07DE60F8" w14:textId="77777777" w:rsidR="00CD210F" w:rsidRDefault="00CD210F" w:rsidP="00CD210F">
      <w:pPr>
        <w:jc w:val="both"/>
      </w:pPr>
      <w:r>
        <w:t>Správce objektu:</w:t>
      </w:r>
      <w:r>
        <w:tab/>
      </w:r>
      <w:r>
        <w:tab/>
        <w:t>FMIB, s.r.o., Moravská 758/95, 700 30 Ostrava-jih</w:t>
      </w:r>
    </w:p>
    <w:p w14:paraId="793AAD62" w14:textId="77777777" w:rsidR="00CD210F" w:rsidRDefault="00CD210F" w:rsidP="00CD210F">
      <w:pPr>
        <w:jc w:val="both"/>
      </w:pPr>
    </w:p>
    <w:p w14:paraId="5B1A77A5" w14:textId="77777777" w:rsidR="00CD210F" w:rsidRDefault="00CD210F" w:rsidP="00CD210F">
      <w:pPr>
        <w:jc w:val="both"/>
      </w:pPr>
      <w:r>
        <w:t>Ostatní součásti:</w:t>
      </w:r>
      <w:r>
        <w:tab/>
      </w:r>
      <w:r>
        <w:tab/>
        <w:t>součástí budovy je parkoviště a přiléhající pozemky</w:t>
      </w:r>
    </w:p>
    <w:p w14:paraId="216CD647" w14:textId="77777777" w:rsidR="00CD210F" w:rsidRDefault="00CD210F" w:rsidP="00CD210F">
      <w:pPr>
        <w:jc w:val="both"/>
      </w:pPr>
    </w:p>
    <w:p w14:paraId="67651365" w14:textId="77777777" w:rsidR="00CD210F" w:rsidRDefault="00CD210F" w:rsidP="00CD210F">
      <w:pPr>
        <w:jc w:val="both"/>
      </w:pPr>
      <w:r>
        <w:t>Navržená dispozice:</w:t>
      </w:r>
      <w:r>
        <w:tab/>
      </w:r>
      <w:r>
        <w:tab/>
        <w:t xml:space="preserve">budova slouží od 1.11.2004 jako sídlo Zlínského kraje </w:t>
      </w:r>
    </w:p>
    <w:p w14:paraId="2BA5ECF9" w14:textId="77777777" w:rsidR="00CD210F" w:rsidRDefault="00CD210F" w:rsidP="00CD210F">
      <w:pPr>
        <w:jc w:val="both"/>
      </w:pPr>
      <w:r>
        <w:tab/>
      </w:r>
      <w:r>
        <w:tab/>
      </w:r>
      <w:r>
        <w:tab/>
      </w:r>
      <w:r>
        <w:tab/>
        <w:t>a Finančního úřadu s nezbytným zázemím pro chod</w:t>
      </w:r>
    </w:p>
    <w:p w14:paraId="1780D9C9" w14:textId="77777777" w:rsidR="00CD210F" w:rsidRDefault="00CD210F" w:rsidP="00CD210F">
      <w:pPr>
        <w:jc w:val="both"/>
      </w:pPr>
      <w:r>
        <w:tab/>
      </w:r>
      <w:r>
        <w:tab/>
      </w:r>
      <w:r>
        <w:tab/>
      </w:r>
      <w:r>
        <w:tab/>
        <w:t>úřadů a vlastní budovy</w:t>
      </w:r>
    </w:p>
    <w:p w14:paraId="452FB8E1" w14:textId="77777777" w:rsidR="00CD210F" w:rsidRDefault="00CD210F" w:rsidP="00CD210F">
      <w:pPr>
        <w:jc w:val="both"/>
      </w:pPr>
    </w:p>
    <w:p w14:paraId="52D466CE" w14:textId="77777777" w:rsidR="00CD210F" w:rsidRDefault="00CD210F" w:rsidP="00CD210F">
      <w:pPr>
        <w:jc w:val="both"/>
        <w:rPr>
          <w:b/>
          <w:u w:val="single"/>
        </w:rPr>
      </w:pPr>
      <w:r w:rsidRPr="005956CE">
        <w:rPr>
          <w:b/>
          <w:u w:val="single"/>
        </w:rPr>
        <w:t>Otevírací doba objektu</w:t>
      </w:r>
    </w:p>
    <w:p w14:paraId="3978C939" w14:textId="77777777" w:rsidR="00CD210F" w:rsidRDefault="00CD210F" w:rsidP="00CD210F">
      <w:pPr>
        <w:jc w:val="both"/>
        <w:rPr>
          <w:b/>
          <w:u w:val="single"/>
        </w:rPr>
      </w:pPr>
    </w:p>
    <w:p w14:paraId="69CC681F" w14:textId="77777777" w:rsidR="00CD210F" w:rsidRDefault="00CD210F" w:rsidP="00CD210F">
      <w:pPr>
        <w:rPr>
          <w:i/>
        </w:rPr>
      </w:pPr>
      <w:r w:rsidRPr="005956CE">
        <w:rPr>
          <w:i/>
        </w:rPr>
        <w:t>vstup 2. nadzemní podlaží</w:t>
      </w:r>
    </w:p>
    <w:p w14:paraId="61C353FD" w14:textId="77777777" w:rsidR="00CD210F" w:rsidRDefault="00CD210F" w:rsidP="00CD210F">
      <w:pPr>
        <w:rPr>
          <w:i/>
        </w:rPr>
      </w:pPr>
    </w:p>
    <w:p w14:paraId="1D79EBE0" w14:textId="77777777" w:rsidR="00CD210F" w:rsidRDefault="00CD210F" w:rsidP="00CD210F">
      <w:r>
        <w:t>pracovní dny</w:t>
      </w:r>
      <w:r>
        <w:tab/>
      </w:r>
      <w:r>
        <w:tab/>
      </w:r>
      <w:r>
        <w:tab/>
      </w:r>
      <w:r>
        <w:tab/>
        <w:t>5:30 – 21:00</w:t>
      </w:r>
    </w:p>
    <w:p w14:paraId="695AB77B" w14:textId="77777777" w:rsidR="00CD210F" w:rsidRDefault="00CD210F" w:rsidP="00CD210F">
      <w:r>
        <w:t>neděle a státní svátky</w:t>
      </w:r>
      <w:r>
        <w:tab/>
      </w:r>
      <w:r>
        <w:tab/>
        <w:t xml:space="preserve">            8:00 – 21:00</w:t>
      </w:r>
    </w:p>
    <w:p w14:paraId="583DD1FC" w14:textId="77777777" w:rsidR="00CD210F" w:rsidRDefault="00CD210F" w:rsidP="00CD210F"/>
    <w:p w14:paraId="56AD8464" w14:textId="77777777" w:rsidR="00CD210F" w:rsidRPr="005956CE" w:rsidRDefault="00CD210F" w:rsidP="00CD210F">
      <w:pPr>
        <w:rPr>
          <w:i/>
        </w:rPr>
      </w:pPr>
      <w:r w:rsidRPr="005956CE">
        <w:rPr>
          <w:i/>
        </w:rPr>
        <w:t>vstup 3. nadzemní podlaží</w:t>
      </w:r>
    </w:p>
    <w:p w14:paraId="59BCD3FB" w14:textId="77777777" w:rsidR="00CD210F" w:rsidRDefault="00CD210F" w:rsidP="00CD210F"/>
    <w:p w14:paraId="3C1D345A" w14:textId="77777777" w:rsidR="00CD210F" w:rsidRDefault="00CD210F" w:rsidP="00CD210F">
      <w:r>
        <w:t>pracovní dny</w:t>
      </w:r>
      <w:r>
        <w:tab/>
      </w:r>
      <w:r>
        <w:tab/>
      </w:r>
      <w:r>
        <w:tab/>
      </w:r>
      <w:r>
        <w:tab/>
        <w:t>7:00 – 17:00</w:t>
      </w:r>
    </w:p>
    <w:p w14:paraId="476E3750" w14:textId="77777777" w:rsidR="00CD210F" w:rsidRDefault="00CD210F" w:rsidP="00CD210F">
      <w:r>
        <w:t>sobota, neděle a st. svátky</w:t>
      </w:r>
      <w:r>
        <w:tab/>
        <w:t xml:space="preserve">            zavřeno</w:t>
      </w:r>
    </w:p>
    <w:p w14:paraId="6A4CD100" w14:textId="77777777" w:rsidR="00CD210F" w:rsidRDefault="00CD210F" w:rsidP="00CD210F">
      <w:pPr>
        <w:jc w:val="both"/>
      </w:pPr>
    </w:p>
    <w:p w14:paraId="1FFADE25" w14:textId="77777777" w:rsidR="00694DCB" w:rsidRDefault="00694DCB" w:rsidP="00C73E95">
      <w:pPr>
        <w:jc w:val="both"/>
      </w:pPr>
    </w:p>
    <w:p w14:paraId="7628EF8E" w14:textId="77777777" w:rsidR="00CD210F" w:rsidRDefault="00CD210F" w:rsidP="00C73E95">
      <w:pPr>
        <w:jc w:val="both"/>
      </w:pPr>
      <w:r>
        <w:t>Mimo stanovenou dobu mohou oprávnění už</w:t>
      </w:r>
      <w:r w:rsidR="007910FF">
        <w:t>ivatelé objektu vlastnící čipovou kartu</w:t>
      </w:r>
      <w:r>
        <w:t>, který opravňuje ke vstupu, vstupovat do objektu dle nařízení Krajského úřadu Zlínského kraje č. j. 11/2005 – KŘ-Tro ze dne 4.2.2005 (viz. příloha č. 1).</w:t>
      </w:r>
    </w:p>
    <w:p w14:paraId="1B7B0AAE" w14:textId="77777777" w:rsidR="00CD210F" w:rsidRDefault="00CD210F" w:rsidP="00C73E95">
      <w:pPr>
        <w:jc w:val="both"/>
      </w:pPr>
    </w:p>
    <w:p w14:paraId="5A5584DC" w14:textId="77777777" w:rsidR="00CD210F" w:rsidRDefault="00CD210F" w:rsidP="00C73E95">
      <w:pPr>
        <w:jc w:val="both"/>
      </w:pPr>
    </w:p>
    <w:p w14:paraId="1DD6C8FC" w14:textId="77777777" w:rsidR="00CD210F" w:rsidRDefault="00CD210F" w:rsidP="00C73E95">
      <w:pPr>
        <w:jc w:val="both"/>
        <w:rPr>
          <w:b/>
          <w:u w:val="single"/>
        </w:rPr>
      </w:pPr>
      <w:r>
        <w:rPr>
          <w:b/>
          <w:u w:val="single"/>
        </w:rPr>
        <w:t>Otevírací doba garáží</w:t>
      </w:r>
    </w:p>
    <w:p w14:paraId="53E935F3" w14:textId="77777777" w:rsidR="00CD210F" w:rsidRDefault="00CD210F" w:rsidP="00C73E95">
      <w:pPr>
        <w:jc w:val="both"/>
        <w:rPr>
          <w:b/>
          <w:u w:val="single"/>
        </w:rPr>
      </w:pPr>
    </w:p>
    <w:p w14:paraId="34C79347" w14:textId="77777777" w:rsidR="00CD210F" w:rsidRDefault="00CD210F" w:rsidP="00C73E95">
      <w:pPr>
        <w:jc w:val="both"/>
      </w:pPr>
      <w:r>
        <w:t>Pro uživatele budovy vlastnící průkaz opravňující vstup do budovy (čipová karta) je vstup do garáží umožněn 24 hodin denně. Pro ostatní uživatele je vstup do garáží umožněn 24 hodin denně, a to dle ceníku zveřejněného u vjezdu do předmětných garáží.</w:t>
      </w:r>
    </w:p>
    <w:p w14:paraId="6769E920" w14:textId="77777777" w:rsidR="00CD210F" w:rsidRDefault="00CD210F" w:rsidP="00C73E95">
      <w:pPr>
        <w:jc w:val="both"/>
      </w:pPr>
    </w:p>
    <w:p w14:paraId="652164C3" w14:textId="77777777" w:rsidR="00CD210F" w:rsidRDefault="00CD210F" w:rsidP="00694DCB">
      <w:pPr>
        <w:jc w:val="center"/>
        <w:rPr>
          <w:b/>
        </w:rPr>
      </w:pPr>
      <w:r>
        <w:rPr>
          <w:b/>
        </w:rPr>
        <w:t>II.</w:t>
      </w:r>
    </w:p>
    <w:p w14:paraId="4D237B82" w14:textId="77777777" w:rsidR="00CD210F" w:rsidRDefault="00CD210F" w:rsidP="00C73E95">
      <w:pPr>
        <w:rPr>
          <w:b/>
        </w:rPr>
      </w:pPr>
      <w:r>
        <w:rPr>
          <w:b/>
        </w:rPr>
        <w:t>Důležitá telefonní čísla</w:t>
      </w:r>
    </w:p>
    <w:p w14:paraId="65460EEE" w14:textId="77777777" w:rsidR="00CD210F" w:rsidRDefault="00CD210F" w:rsidP="00C73E95">
      <w:pPr>
        <w:rPr>
          <w:b/>
        </w:rPr>
      </w:pPr>
    </w:p>
    <w:p w14:paraId="4BB79F18" w14:textId="77777777" w:rsidR="00CD210F" w:rsidRDefault="00CD210F" w:rsidP="00C73E95">
      <w:r>
        <w:t>Provozovatel: Zlínský kraj</w:t>
      </w:r>
      <w:r>
        <w:tab/>
      </w:r>
      <w:r>
        <w:tab/>
      </w:r>
      <w:r>
        <w:tab/>
      </w:r>
      <w:r>
        <w:tab/>
        <w:t>tel.: 577 043 </w:t>
      </w:r>
      <w:r w:rsidR="005E47CF">
        <w:t>111</w:t>
      </w:r>
    </w:p>
    <w:p w14:paraId="5E5F455E" w14:textId="77777777" w:rsidR="00CD210F" w:rsidRDefault="00CD210F" w:rsidP="00C73E95"/>
    <w:p w14:paraId="07F50556" w14:textId="592FF24B" w:rsidR="00CD210F" w:rsidRDefault="00CD210F" w:rsidP="00C73E95">
      <w:r>
        <w:t>Správce objektu:</w:t>
      </w:r>
      <w:r>
        <w:tab/>
      </w:r>
      <w:r>
        <w:tab/>
      </w:r>
      <w:r>
        <w:tab/>
      </w:r>
      <w:r>
        <w:tab/>
      </w:r>
      <w:r>
        <w:tab/>
        <w:t xml:space="preserve">tel.: </w:t>
      </w:r>
      <w:r w:rsidR="000E0700">
        <w:t>577 043 226</w:t>
      </w:r>
      <w:r w:rsidR="00F4569E">
        <w:t>, XXXX</w:t>
      </w:r>
    </w:p>
    <w:p w14:paraId="5DDA7414" w14:textId="77777777" w:rsidR="00CD210F" w:rsidRDefault="00CD210F" w:rsidP="00C73E95"/>
    <w:p w14:paraId="20A41A2E" w14:textId="77777777" w:rsidR="00CD210F" w:rsidRDefault="00CD210F" w:rsidP="00C73E95">
      <w:r>
        <w:t>Nepřetržitá ostraha objektu:</w:t>
      </w:r>
      <w:r>
        <w:tab/>
      </w:r>
      <w:r>
        <w:tab/>
      </w:r>
      <w:r>
        <w:tab/>
      </w:r>
      <w:r w:rsidR="00C73E95">
        <w:t xml:space="preserve">            </w:t>
      </w:r>
      <w:r>
        <w:t>tel.: 577 043 91</w:t>
      </w:r>
      <w:r w:rsidR="005E47CF">
        <w:t>4</w:t>
      </w:r>
      <w:r>
        <w:t>, 7</w:t>
      </w:r>
      <w:r w:rsidR="005E47CF">
        <w:t>34 157 207</w:t>
      </w:r>
    </w:p>
    <w:p w14:paraId="528D144D" w14:textId="77777777" w:rsidR="00CD210F" w:rsidRDefault="00CD210F" w:rsidP="00C73E95"/>
    <w:p w14:paraId="0950B3A7" w14:textId="77777777" w:rsidR="00CD210F" w:rsidRDefault="00CD210F" w:rsidP="00C73E95">
      <w:r>
        <w:t>Tísňová volání:</w:t>
      </w:r>
      <w:r>
        <w:tab/>
      </w:r>
      <w:r>
        <w:tab/>
      </w:r>
      <w:r>
        <w:tab/>
      </w:r>
      <w:r>
        <w:tab/>
      </w:r>
      <w:r>
        <w:tab/>
        <w:t>tel.: 112</w:t>
      </w:r>
    </w:p>
    <w:p w14:paraId="7808D3CC" w14:textId="77777777" w:rsidR="00CD210F" w:rsidRDefault="00CD210F" w:rsidP="00C73E95"/>
    <w:p w14:paraId="05B239EA" w14:textId="77777777" w:rsidR="00CD210F" w:rsidRDefault="00CD210F" w:rsidP="00C73E95">
      <w:r>
        <w:t>Hasičský záchranný sbor:</w:t>
      </w:r>
      <w:r>
        <w:tab/>
      </w:r>
      <w:r>
        <w:tab/>
      </w:r>
      <w:r>
        <w:tab/>
      </w:r>
      <w:r>
        <w:tab/>
        <w:t>tel.: 150</w:t>
      </w:r>
    </w:p>
    <w:p w14:paraId="216482C7" w14:textId="77777777" w:rsidR="00CD210F" w:rsidRDefault="00CD210F" w:rsidP="00C73E95">
      <w:bookmarkStart w:id="0" w:name="_GoBack"/>
      <w:bookmarkEnd w:id="0"/>
    </w:p>
    <w:p w14:paraId="27F9CBAF" w14:textId="77777777" w:rsidR="00CD210F" w:rsidRDefault="00CD210F" w:rsidP="00C73E95">
      <w:r>
        <w:t>Lékařské záchranná služba:</w:t>
      </w:r>
      <w:r>
        <w:tab/>
      </w:r>
      <w:r>
        <w:tab/>
      </w:r>
      <w:r>
        <w:tab/>
      </w:r>
      <w:r w:rsidR="00C73E95">
        <w:t xml:space="preserve">            </w:t>
      </w:r>
      <w:r>
        <w:t>tel.: 155</w:t>
      </w:r>
    </w:p>
    <w:p w14:paraId="3507C5AD" w14:textId="77777777" w:rsidR="00CD210F" w:rsidRDefault="00CD210F" w:rsidP="00C73E95"/>
    <w:p w14:paraId="0637542B" w14:textId="77777777" w:rsidR="00CD210F" w:rsidRDefault="00C73E95" w:rsidP="00C73E95">
      <w:r>
        <w:t>Policie ČR:</w:t>
      </w:r>
      <w:r>
        <w:tab/>
      </w:r>
      <w:r>
        <w:tab/>
      </w:r>
      <w:r>
        <w:tab/>
      </w:r>
      <w:r>
        <w:tab/>
      </w:r>
      <w:r>
        <w:tab/>
        <w:t xml:space="preserve">            </w:t>
      </w:r>
      <w:r w:rsidR="00CD210F">
        <w:t>tel.: 158</w:t>
      </w:r>
    </w:p>
    <w:p w14:paraId="13A4B2B1" w14:textId="77777777" w:rsidR="00CD210F" w:rsidRDefault="00CD210F" w:rsidP="00C73E95"/>
    <w:p w14:paraId="3067E534" w14:textId="77777777" w:rsidR="00CD210F" w:rsidRDefault="00CD210F" w:rsidP="00C73E95">
      <w:r>
        <w:t>Městská policie Zlín:</w:t>
      </w:r>
      <w:r>
        <w:tab/>
      </w:r>
      <w:r>
        <w:tab/>
      </w:r>
      <w:r>
        <w:tab/>
      </w:r>
      <w:r>
        <w:tab/>
      </w:r>
      <w:r w:rsidR="00C73E95">
        <w:t xml:space="preserve">            </w:t>
      </w:r>
      <w:r>
        <w:t>tel.: 156</w:t>
      </w:r>
    </w:p>
    <w:p w14:paraId="1CD0B883" w14:textId="77777777" w:rsidR="00CD210F" w:rsidRDefault="00CD210F" w:rsidP="00C73E95"/>
    <w:p w14:paraId="0E432B0C" w14:textId="77777777" w:rsidR="00CD210F" w:rsidRDefault="00CD210F" w:rsidP="00C73E95">
      <w:r>
        <w:t>Lékařská pohotovostní služba Zlín:</w:t>
      </w:r>
      <w:r>
        <w:tab/>
      </w:r>
      <w:r>
        <w:tab/>
      </w:r>
      <w:r w:rsidR="00C73E95">
        <w:t xml:space="preserve">            </w:t>
      </w:r>
      <w:r>
        <w:t xml:space="preserve">tel.: </w:t>
      </w:r>
      <w:r w:rsidR="005F45F9">
        <w:t>577 553 260</w:t>
      </w:r>
    </w:p>
    <w:p w14:paraId="41D71A57" w14:textId="77777777" w:rsidR="00CD210F" w:rsidRDefault="00CD210F" w:rsidP="00C73E95">
      <w:pPr>
        <w:jc w:val="both"/>
      </w:pPr>
    </w:p>
    <w:p w14:paraId="741A512C" w14:textId="77777777" w:rsidR="00694DCB" w:rsidRDefault="00694DCB" w:rsidP="00694DCB">
      <w:pPr>
        <w:jc w:val="center"/>
        <w:rPr>
          <w:b/>
        </w:rPr>
      </w:pPr>
    </w:p>
    <w:p w14:paraId="30A8EF75" w14:textId="77777777" w:rsidR="00CD210F" w:rsidRPr="007B5768" w:rsidRDefault="00CD210F" w:rsidP="00694DCB">
      <w:pPr>
        <w:jc w:val="center"/>
        <w:rPr>
          <w:b/>
        </w:rPr>
      </w:pPr>
      <w:r w:rsidRPr="007B5768">
        <w:rPr>
          <w:b/>
        </w:rPr>
        <w:t>III.</w:t>
      </w:r>
    </w:p>
    <w:p w14:paraId="5BF739B0" w14:textId="77777777" w:rsidR="00CD210F" w:rsidRDefault="00CD210F" w:rsidP="00C73E95">
      <w:pPr>
        <w:jc w:val="both"/>
        <w:rPr>
          <w:b/>
        </w:rPr>
      </w:pPr>
      <w:r w:rsidRPr="007B5768">
        <w:rPr>
          <w:b/>
        </w:rPr>
        <w:t>Práva a povinnosti uživatelů</w:t>
      </w:r>
    </w:p>
    <w:p w14:paraId="366CFB24" w14:textId="77777777" w:rsidR="00CD210F" w:rsidRDefault="00CD210F" w:rsidP="00C73E95">
      <w:pPr>
        <w:jc w:val="both"/>
        <w:rPr>
          <w:b/>
        </w:rPr>
      </w:pPr>
    </w:p>
    <w:p w14:paraId="0DEB64A1" w14:textId="77777777" w:rsidR="00CD210F" w:rsidRDefault="00CD210F" w:rsidP="00C73E95">
      <w:pPr>
        <w:numPr>
          <w:ilvl w:val="0"/>
          <w:numId w:val="22"/>
        </w:numPr>
        <w:tabs>
          <w:tab w:val="clear" w:pos="720"/>
        </w:tabs>
        <w:ind w:left="360"/>
        <w:jc w:val="both"/>
      </w:pPr>
      <w:r>
        <w:t>Uživatelé objektu mají právo užívat vlastní i pronajaté prostory v rozsahu určeném v nájemní smlouvě a v souladu s předmětnou smlouvou, jakož i v souladu s tímto Domovním řádem.</w:t>
      </w:r>
    </w:p>
    <w:p w14:paraId="1A803215" w14:textId="77777777" w:rsidR="0038417B" w:rsidRDefault="0038417B" w:rsidP="0038417B">
      <w:pPr>
        <w:ind w:left="360"/>
        <w:jc w:val="both"/>
      </w:pPr>
    </w:p>
    <w:p w14:paraId="430E0EF2" w14:textId="77777777" w:rsidR="00CD210F" w:rsidRDefault="00CD210F" w:rsidP="00C73E95">
      <w:pPr>
        <w:numPr>
          <w:ilvl w:val="0"/>
          <w:numId w:val="22"/>
        </w:numPr>
        <w:tabs>
          <w:tab w:val="clear" w:pos="720"/>
        </w:tabs>
        <w:ind w:left="360"/>
        <w:jc w:val="both"/>
      </w:pPr>
      <w:r>
        <w:t>Uživatel objektu může vstupovat do objektu dvěma hlavními v</w:t>
      </w:r>
      <w:r w:rsidR="007910FF">
        <w:t>stupy. V případě, že půjde po třídě</w:t>
      </w:r>
      <w:r>
        <w:t>. T. Bati, využije hlavní vstup ve 3. NP z jižní strany budovy. Pokud prochází východní částí bývalého areálu SVIT po hlavní komunikaci, využije druhého hlavního vstupu ve 2. NP ze severní strany budovy. Návštěvníci mohou využít stejných vstupů jako uživatel.</w:t>
      </w:r>
    </w:p>
    <w:p w14:paraId="0D60200D" w14:textId="77777777" w:rsidR="00694DCB" w:rsidRDefault="00694DCB" w:rsidP="00694DCB">
      <w:pPr>
        <w:ind w:left="360"/>
        <w:jc w:val="both"/>
      </w:pPr>
    </w:p>
    <w:p w14:paraId="3BBA46CC" w14:textId="77777777" w:rsidR="00CD210F" w:rsidRDefault="00CD210F" w:rsidP="00CD210F">
      <w:pPr>
        <w:numPr>
          <w:ilvl w:val="0"/>
          <w:numId w:val="22"/>
        </w:numPr>
        <w:tabs>
          <w:tab w:val="clear" w:pos="720"/>
        </w:tabs>
        <w:ind w:left="360"/>
        <w:jc w:val="both"/>
      </w:pPr>
      <w:r>
        <w:t>Vstupovat do objektu provozovatele v pracovní době uživatelů objektu má právo každá osoba. Vstupovat do objektu mimo pracovní dobu může pouze osoba oprávněná, tj. vlastnící průkaz, který opravňuje ke vstupu do objektu a do prostor uži</w:t>
      </w:r>
      <w:r w:rsidR="007910FF">
        <w:t>vatelů a vlastnící čipovou</w:t>
      </w:r>
      <w:r>
        <w:t xml:space="preserve"> bezkontaktní kartu.</w:t>
      </w:r>
    </w:p>
    <w:p w14:paraId="743AE329" w14:textId="77777777" w:rsidR="00CD210F" w:rsidRDefault="00CD210F" w:rsidP="00CD210F">
      <w:pPr>
        <w:jc w:val="both"/>
      </w:pPr>
    </w:p>
    <w:p w14:paraId="1229A10C" w14:textId="77777777" w:rsidR="00CD210F" w:rsidRDefault="00CD210F" w:rsidP="00CD210F">
      <w:pPr>
        <w:numPr>
          <w:ilvl w:val="0"/>
          <w:numId w:val="22"/>
        </w:numPr>
        <w:tabs>
          <w:tab w:val="clear" w:pos="720"/>
        </w:tabs>
        <w:ind w:left="360"/>
        <w:jc w:val="both"/>
      </w:pPr>
      <w:r>
        <w:t>Používání čipových bezkontaktních karet pro přístup:</w:t>
      </w:r>
    </w:p>
    <w:p w14:paraId="6213F44B" w14:textId="77777777" w:rsidR="00CD210F" w:rsidRDefault="00CD210F" w:rsidP="00CD210F">
      <w:pPr>
        <w:numPr>
          <w:ilvl w:val="1"/>
          <w:numId w:val="22"/>
        </w:numPr>
        <w:tabs>
          <w:tab w:val="clear" w:pos="1440"/>
        </w:tabs>
        <w:ind w:left="720"/>
        <w:jc w:val="both"/>
      </w:pPr>
      <w:r>
        <w:t>přístupový systém je nakonfigurován tak, že pokusí-li se uživatel</w:t>
      </w:r>
      <w:r w:rsidR="00300A2E">
        <w:t xml:space="preserve"> karty třikrát po sobě otevřít </w:t>
      </w:r>
      <w:r>
        <w:t xml:space="preserve">vstup, ke kterým nemá oprávnění (tj. dnes jsou to rozvodny, </w:t>
      </w:r>
      <w:r>
        <w:lastRenderedPageBreak/>
        <w:t>strojovny, místnosti vzduchotechniky apod.) je tato událost zaznamenána jako pokus o vniknutí do tohoto prostoru a bezpečnostní služba tuto událost prověřuje.</w:t>
      </w:r>
    </w:p>
    <w:p w14:paraId="328FBE29" w14:textId="77777777" w:rsidR="00CD210F" w:rsidRDefault="00CD210F" w:rsidP="00CD210F">
      <w:pPr>
        <w:numPr>
          <w:ilvl w:val="1"/>
          <w:numId w:val="22"/>
        </w:numPr>
        <w:tabs>
          <w:tab w:val="clear" w:pos="1440"/>
        </w:tabs>
        <w:ind w:left="720"/>
        <w:jc w:val="both"/>
      </w:pPr>
      <w:r>
        <w:t>pokud se uživatel karty pokusí desetkrát po sobě otevřít vstup, ke kterém</w:t>
      </w:r>
      <w:r w:rsidR="007910FF">
        <w:t>u</w:t>
      </w:r>
      <w:r>
        <w:t xml:space="preserve"> nemá oprávnění, znamená tato událost poplach zabezpečovacího systému a bezpečnostní služba tuto událost prověřuje. Současně dojde k zablokování daného vstupu na dobu 10 – 60 minut. V případě, že uživatel má právo vstupu a po identifikaci kartou přesto dojde k otevření, je nutné tuto závadu ohlásit nepřetržité ostraze objektu.</w:t>
      </w:r>
    </w:p>
    <w:p w14:paraId="4F7EE75C" w14:textId="77777777" w:rsidR="00694DCB" w:rsidRDefault="00694DCB" w:rsidP="00694DCB">
      <w:pPr>
        <w:ind w:left="720"/>
        <w:jc w:val="both"/>
      </w:pPr>
    </w:p>
    <w:p w14:paraId="527EA4AA" w14:textId="77777777" w:rsidR="00CD210F" w:rsidRDefault="00CD210F" w:rsidP="00CD210F">
      <w:pPr>
        <w:numPr>
          <w:ilvl w:val="0"/>
          <w:numId w:val="22"/>
        </w:numPr>
        <w:tabs>
          <w:tab w:val="clear" w:pos="720"/>
        </w:tabs>
        <w:ind w:left="360"/>
        <w:jc w:val="both"/>
      </w:pPr>
      <w:r>
        <w:t>Uživatelé a ostatní osoby</w:t>
      </w:r>
      <w:r w:rsidR="007910FF">
        <w:t>,</w:t>
      </w:r>
      <w:r>
        <w:t xml:space="preserve"> jež chtějí navštívit kavárnu a terasu v 16. nadzemním podlaží mimo pracovní dobu mohou vejít vchodem ve 2. nadzemním podlaží a dále výtahem V1, který jede až do 16. NP. Po ukončení denního provozu kavárny a terasy jsou osoby povinn</w:t>
      </w:r>
      <w:r w:rsidR="007910FF">
        <w:t>y</w:t>
      </w:r>
      <w:r>
        <w:t xml:space="preserve"> ihned opustit objekt. Uživatelé a ostatní osoby jsou povinni řídit se provozním řádem provozovatele kavárny a terasy.</w:t>
      </w:r>
    </w:p>
    <w:p w14:paraId="5F7FEB57" w14:textId="77777777" w:rsidR="00694DCB" w:rsidRDefault="00694DCB" w:rsidP="00694DCB">
      <w:pPr>
        <w:ind w:left="360"/>
        <w:jc w:val="both"/>
      </w:pPr>
    </w:p>
    <w:p w14:paraId="497463CA" w14:textId="77777777" w:rsidR="00CD210F" w:rsidRDefault="00CD210F" w:rsidP="00CD210F">
      <w:pPr>
        <w:numPr>
          <w:ilvl w:val="0"/>
          <w:numId w:val="22"/>
        </w:numPr>
        <w:tabs>
          <w:tab w:val="clear" w:pos="720"/>
        </w:tabs>
        <w:ind w:left="360"/>
        <w:jc w:val="both"/>
      </w:pPr>
      <w:r>
        <w:t>Do objektu může být zamezen přístup osobám, o kterých se lze důvodně domnívat, že jsou pod vlivem alkoholu či jiných omamných látek nebo jejich chování je v rozporu s domovním řádem.</w:t>
      </w:r>
    </w:p>
    <w:p w14:paraId="1125078A" w14:textId="77777777" w:rsidR="00694DCB" w:rsidRDefault="00694DCB" w:rsidP="00694DCB">
      <w:pPr>
        <w:pStyle w:val="Odstavecseseznamem"/>
      </w:pPr>
    </w:p>
    <w:p w14:paraId="549EF3BA" w14:textId="77777777" w:rsidR="00694DCB" w:rsidRDefault="00694DCB" w:rsidP="00694DCB">
      <w:pPr>
        <w:ind w:left="360"/>
        <w:jc w:val="both"/>
      </w:pPr>
    </w:p>
    <w:p w14:paraId="70F9020E" w14:textId="77777777" w:rsidR="00CD210F" w:rsidRDefault="00CD210F" w:rsidP="00CD210F">
      <w:pPr>
        <w:numPr>
          <w:ilvl w:val="0"/>
          <w:numId w:val="22"/>
        </w:numPr>
        <w:tabs>
          <w:tab w:val="clear" w:pos="720"/>
        </w:tabs>
        <w:ind w:left="360"/>
        <w:jc w:val="both"/>
      </w:pPr>
      <w:r>
        <w:t>Uživatelé objektu odpovídají za pohyb svých návštěvníků v objektu.</w:t>
      </w:r>
    </w:p>
    <w:p w14:paraId="1BD0CAF9" w14:textId="77777777" w:rsidR="00694DCB" w:rsidRDefault="00694DCB" w:rsidP="00694DCB">
      <w:pPr>
        <w:ind w:left="360"/>
        <w:jc w:val="both"/>
      </w:pPr>
    </w:p>
    <w:p w14:paraId="34077DE9" w14:textId="77777777" w:rsidR="00CD210F" w:rsidRDefault="00CD210F" w:rsidP="00CD210F">
      <w:pPr>
        <w:numPr>
          <w:ilvl w:val="0"/>
          <w:numId w:val="22"/>
        </w:numPr>
        <w:tabs>
          <w:tab w:val="clear" w:pos="720"/>
        </w:tabs>
        <w:ind w:left="360"/>
        <w:jc w:val="both"/>
      </w:pPr>
      <w:r>
        <w:t>Do budovy je zakázán vstup dětem do 15 let bez doprovodu rodičů nebo zákonných zástupců. Výjimky povoluje správa objektu. Osoba doprovázející dítě do 15 let je za něj po celou dobu jeho přítomnosti v objektu zodpovědná.</w:t>
      </w:r>
    </w:p>
    <w:p w14:paraId="1E762A1D" w14:textId="77777777" w:rsidR="00CD210F" w:rsidRDefault="00CD210F" w:rsidP="007910FF">
      <w:pPr>
        <w:jc w:val="both"/>
      </w:pPr>
    </w:p>
    <w:p w14:paraId="363A658A" w14:textId="77777777" w:rsidR="00694DCB" w:rsidRDefault="00694DCB" w:rsidP="00694DCB">
      <w:pPr>
        <w:ind w:left="360"/>
        <w:jc w:val="both"/>
      </w:pPr>
    </w:p>
    <w:p w14:paraId="79563226" w14:textId="77777777" w:rsidR="00694DCB" w:rsidRDefault="00CD210F" w:rsidP="007910FF">
      <w:pPr>
        <w:numPr>
          <w:ilvl w:val="0"/>
          <w:numId w:val="22"/>
        </w:numPr>
        <w:tabs>
          <w:tab w:val="clear" w:pos="720"/>
        </w:tabs>
        <w:ind w:left="360"/>
        <w:jc w:val="both"/>
      </w:pPr>
      <w:r>
        <w:t>Do objektu je zakázáno vnášet zbraně, jedy, těkavé, hořlavé, výbušné a jiné chemické či radioaktivní látky, které by mohly způsobit újmu na zdraví či majetku.</w:t>
      </w:r>
    </w:p>
    <w:p w14:paraId="7ACEE5E5" w14:textId="77777777" w:rsidR="00694DCB" w:rsidRDefault="00694DCB" w:rsidP="00694DCB">
      <w:pPr>
        <w:ind w:left="360"/>
        <w:jc w:val="both"/>
      </w:pPr>
    </w:p>
    <w:p w14:paraId="6E567966" w14:textId="77777777" w:rsidR="00CD210F" w:rsidRDefault="00CD210F" w:rsidP="00CD210F">
      <w:pPr>
        <w:numPr>
          <w:ilvl w:val="0"/>
          <w:numId w:val="22"/>
        </w:numPr>
        <w:tabs>
          <w:tab w:val="clear" w:pos="720"/>
        </w:tabs>
        <w:ind w:left="360"/>
        <w:jc w:val="both"/>
      </w:pPr>
      <w:r>
        <w:t>Ve veškerých prostorech objektu j</w:t>
      </w:r>
      <w:r w:rsidR="007910FF">
        <w:t>e stanoven přísný zákaz kouření,</w:t>
      </w:r>
      <w:r>
        <w:t xml:space="preserve"> vyjma prostor </w:t>
      </w:r>
      <w:r w:rsidR="00694DCB">
        <w:t xml:space="preserve">k tomu určených </w:t>
      </w:r>
      <w:r w:rsidR="007910FF">
        <w:t xml:space="preserve">(severovýchodní strana objektu </w:t>
      </w:r>
      <w:r w:rsidR="00694DCB">
        <w:t>16.NP)</w:t>
      </w:r>
    </w:p>
    <w:p w14:paraId="067C3DF6" w14:textId="77777777" w:rsidR="007910FF" w:rsidRDefault="007910FF" w:rsidP="007910FF">
      <w:pPr>
        <w:jc w:val="both"/>
      </w:pPr>
    </w:p>
    <w:p w14:paraId="6761BC3D" w14:textId="77777777" w:rsidR="00CD210F" w:rsidRDefault="00CD210F" w:rsidP="00CD210F">
      <w:pPr>
        <w:numPr>
          <w:ilvl w:val="0"/>
          <w:numId w:val="22"/>
        </w:numPr>
        <w:tabs>
          <w:tab w:val="clear" w:pos="720"/>
        </w:tabs>
        <w:ind w:left="360"/>
        <w:jc w:val="both"/>
      </w:pPr>
      <w:r>
        <w:t>Uživatelé objektu a ostatní osoby jsou povinni ohlásit veškerou zjištěnou činnost v rozporu s platnými zákony, včetně podezření ze spáchání trestného činu, a to buď osobě nebo telefonicky ostraze objektu (telefon viz. článek II.).</w:t>
      </w:r>
    </w:p>
    <w:p w14:paraId="2B7F6101" w14:textId="77777777" w:rsidR="00694DCB" w:rsidRDefault="00694DCB" w:rsidP="00694DCB">
      <w:pPr>
        <w:ind w:left="360"/>
        <w:jc w:val="both"/>
      </w:pPr>
    </w:p>
    <w:p w14:paraId="50B92BF8" w14:textId="77777777" w:rsidR="00CD210F" w:rsidRDefault="00CD210F" w:rsidP="00CD210F">
      <w:pPr>
        <w:numPr>
          <w:ilvl w:val="0"/>
          <w:numId w:val="22"/>
        </w:numPr>
        <w:tabs>
          <w:tab w:val="clear" w:pos="720"/>
        </w:tabs>
        <w:ind w:left="360"/>
        <w:jc w:val="both"/>
      </w:pPr>
      <w:r>
        <w:t>Za bezpečnost a ochranu budovy je odpovědna ostraha objektu, která je v objektu přítomna nepřetržitě 24 hodin denně.</w:t>
      </w:r>
    </w:p>
    <w:p w14:paraId="6AD8A34E" w14:textId="77777777" w:rsidR="00694DCB" w:rsidRDefault="00694DCB" w:rsidP="00694DCB">
      <w:pPr>
        <w:pStyle w:val="Odstavecseseznamem"/>
      </w:pPr>
    </w:p>
    <w:p w14:paraId="13FDDBDA" w14:textId="77777777" w:rsidR="00694DCB" w:rsidRDefault="00694DCB" w:rsidP="00694DCB">
      <w:pPr>
        <w:ind w:left="360"/>
        <w:jc w:val="both"/>
      </w:pPr>
    </w:p>
    <w:p w14:paraId="0CE7FF0F" w14:textId="77777777" w:rsidR="00CD210F" w:rsidRDefault="00CD210F" w:rsidP="00CD210F">
      <w:pPr>
        <w:numPr>
          <w:ilvl w:val="0"/>
          <w:numId w:val="22"/>
        </w:numPr>
        <w:tabs>
          <w:tab w:val="clear" w:pos="720"/>
        </w:tabs>
        <w:ind w:left="360"/>
        <w:jc w:val="both"/>
      </w:pPr>
      <w:r>
        <w:t>Uživatelé objektu jsou povinni neprodleně hlásit ostraze objektu tyto události:</w:t>
      </w:r>
    </w:p>
    <w:p w14:paraId="3B309327" w14:textId="77777777" w:rsidR="00694DCB" w:rsidRDefault="00694DCB" w:rsidP="00694DCB">
      <w:pPr>
        <w:ind w:left="360"/>
        <w:jc w:val="both"/>
      </w:pPr>
    </w:p>
    <w:p w14:paraId="518A1B8E" w14:textId="77777777" w:rsidR="00CD210F" w:rsidRDefault="00CD210F" w:rsidP="00694DCB">
      <w:pPr>
        <w:numPr>
          <w:ilvl w:val="1"/>
          <w:numId w:val="22"/>
        </w:numPr>
        <w:tabs>
          <w:tab w:val="clear" w:pos="1440"/>
        </w:tabs>
        <w:ind w:left="567" w:hanging="283"/>
        <w:jc w:val="both"/>
      </w:pPr>
      <w:r>
        <w:t>přijetí výhružného anonymu ohrožující bezpečnost osob a majetku v objektu</w:t>
      </w:r>
    </w:p>
    <w:p w14:paraId="3A4FEF01" w14:textId="77777777" w:rsidR="00CD210F" w:rsidRDefault="00CD210F" w:rsidP="00694DCB">
      <w:pPr>
        <w:numPr>
          <w:ilvl w:val="1"/>
          <w:numId w:val="22"/>
        </w:numPr>
        <w:tabs>
          <w:tab w:val="clear" w:pos="1440"/>
        </w:tabs>
        <w:ind w:left="567" w:hanging="283"/>
        <w:jc w:val="both"/>
      </w:pPr>
      <w:r>
        <w:t>osoby porušující morální či etické standardy</w:t>
      </w:r>
    </w:p>
    <w:p w14:paraId="2790B9BA" w14:textId="77777777" w:rsidR="00CD210F" w:rsidRDefault="00CD210F" w:rsidP="00694DCB">
      <w:pPr>
        <w:numPr>
          <w:ilvl w:val="1"/>
          <w:numId w:val="22"/>
        </w:numPr>
        <w:tabs>
          <w:tab w:val="clear" w:pos="1440"/>
        </w:tabs>
        <w:ind w:left="567" w:hanging="283"/>
        <w:jc w:val="both"/>
      </w:pPr>
      <w:r>
        <w:t>osoby podezřelé ze spáchání trestné činnosti v objektu nebo v jeho bezprostřední blízkosti</w:t>
      </w:r>
    </w:p>
    <w:p w14:paraId="7631EF88" w14:textId="77777777" w:rsidR="00CD210F" w:rsidRDefault="00CD210F" w:rsidP="00694DCB">
      <w:pPr>
        <w:numPr>
          <w:ilvl w:val="1"/>
          <w:numId w:val="22"/>
        </w:numPr>
        <w:tabs>
          <w:tab w:val="clear" w:pos="1440"/>
        </w:tabs>
        <w:ind w:left="567" w:hanging="283"/>
        <w:jc w:val="both"/>
      </w:pPr>
      <w:r>
        <w:lastRenderedPageBreak/>
        <w:t>neorientující se osoby</w:t>
      </w:r>
    </w:p>
    <w:p w14:paraId="74BF21E0" w14:textId="77777777" w:rsidR="00CD210F" w:rsidRDefault="00CD210F" w:rsidP="00694DCB">
      <w:pPr>
        <w:numPr>
          <w:ilvl w:val="1"/>
          <w:numId w:val="22"/>
        </w:numPr>
        <w:tabs>
          <w:tab w:val="clear" w:pos="1440"/>
        </w:tabs>
        <w:ind w:left="567" w:hanging="283"/>
        <w:jc w:val="both"/>
      </w:pPr>
      <w:r>
        <w:t>volně se pohybující se zvířata</w:t>
      </w:r>
    </w:p>
    <w:p w14:paraId="638376C0" w14:textId="77777777" w:rsidR="00CD210F" w:rsidRDefault="00CD210F" w:rsidP="00694DCB">
      <w:pPr>
        <w:numPr>
          <w:ilvl w:val="1"/>
          <w:numId w:val="22"/>
        </w:numPr>
        <w:tabs>
          <w:tab w:val="clear" w:pos="1440"/>
        </w:tabs>
        <w:ind w:left="567" w:hanging="283"/>
        <w:jc w:val="both"/>
      </w:pPr>
      <w:r>
        <w:t>situace, které z hlediska ochrany osob a majetku ohrožují bezproblémový chod objektu</w:t>
      </w:r>
    </w:p>
    <w:p w14:paraId="456F7EA3" w14:textId="77777777" w:rsidR="00CD210F" w:rsidRDefault="00CD210F" w:rsidP="00694DCB">
      <w:pPr>
        <w:numPr>
          <w:ilvl w:val="1"/>
          <w:numId w:val="22"/>
        </w:numPr>
        <w:tabs>
          <w:tab w:val="clear" w:pos="1440"/>
        </w:tabs>
        <w:ind w:left="567" w:hanging="283"/>
        <w:jc w:val="both"/>
      </w:pPr>
      <w:r>
        <w:t>podezřelé předměty, apod.</w:t>
      </w:r>
    </w:p>
    <w:p w14:paraId="615A19B7" w14:textId="77777777" w:rsidR="00CD210F" w:rsidRDefault="00CD210F" w:rsidP="00CD210F">
      <w:pPr>
        <w:jc w:val="both"/>
      </w:pPr>
    </w:p>
    <w:p w14:paraId="58996DE7" w14:textId="77777777" w:rsidR="00CD210F" w:rsidRDefault="00CD210F" w:rsidP="00CD210F">
      <w:pPr>
        <w:jc w:val="both"/>
      </w:pPr>
    </w:p>
    <w:p w14:paraId="111A0A64" w14:textId="77777777" w:rsidR="00CD210F" w:rsidRDefault="00CD210F" w:rsidP="00CD210F">
      <w:pPr>
        <w:jc w:val="both"/>
      </w:pPr>
    </w:p>
    <w:p w14:paraId="2F0D5F24" w14:textId="77777777" w:rsidR="00CD210F" w:rsidRDefault="00CD210F" w:rsidP="00CD210F">
      <w:pPr>
        <w:numPr>
          <w:ilvl w:val="0"/>
          <w:numId w:val="22"/>
        </w:numPr>
        <w:tabs>
          <w:tab w:val="clear" w:pos="720"/>
        </w:tabs>
        <w:ind w:left="360"/>
        <w:jc w:val="both"/>
      </w:pPr>
      <w:r>
        <w:t>Ostraha objektu zajišťuje koordinaci s orgány Policie ČR a Městské policie Zlín.</w:t>
      </w:r>
    </w:p>
    <w:p w14:paraId="2F07C67D" w14:textId="77777777" w:rsidR="00694DCB" w:rsidRDefault="00694DCB" w:rsidP="00694DCB">
      <w:pPr>
        <w:ind w:left="360"/>
        <w:jc w:val="both"/>
      </w:pPr>
    </w:p>
    <w:p w14:paraId="58567E27" w14:textId="77777777" w:rsidR="00CD210F" w:rsidRDefault="00CD210F" w:rsidP="00CD210F">
      <w:pPr>
        <w:numPr>
          <w:ilvl w:val="0"/>
          <w:numId w:val="22"/>
        </w:numPr>
        <w:tabs>
          <w:tab w:val="clear" w:pos="720"/>
        </w:tabs>
        <w:ind w:left="360"/>
        <w:jc w:val="both"/>
      </w:pPr>
      <w:r>
        <w:t>Veš</w:t>
      </w:r>
      <w:r w:rsidR="007910FF">
        <w:t>keré osoby v budově jsou povinny</w:t>
      </w:r>
      <w:r>
        <w:t xml:space="preserve"> v mimořádných situacích uposlechnout pokynů ostrahy objektu a hlášení evakuačního rozhlasu.</w:t>
      </w:r>
    </w:p>
    <w:p w14:paraId="093288B8" w14:textId="77777777" w:rsidR="00694DCB" w:rsidRDefault="00694DCB" w:rsidP="007910FF">
      <w:pPr>
        <w:jc w:val="both"/>
      </w:pPr>
    </w:p>
    <w:p w14:paraId="72B3B98E" w14:textId="77777777" w:rsidR="00CD210F" w:rsidRDefault="00CD210F" w:rsidP="00CD210F">
      <w:pPr>
        <w:numPr>
          <w:ilvl w:val="0"/>
          <w:numId w:val="22"/>
        </w:numPr>
        <w:tabs>
          <w:tab w:val="clear" w:pos="720"/>
        </w:tabs>
        <w:ind w:left="360"/>
        <w:jc w:val="both"/>
      </w:pPr>
      <w:r>
        <w:t>Ztráty a nálezy jsou uživatelé povinni hlásit na recepcích ve vstupních halách ve 2. a 3. NP nebo ostraze objektu.</w:t>
      </w:r>
    </w:p>
    <w:p w14:paraId="73E27E0F" w14:textId="77777777" w:rsidR="00694DCB" w:rsidRDefault="00694DCB" w:rsidP="00694DCB">
      <w:pPr>
        <w:ind w:left="360"/>
        <w:jc w:val="both"/>
      </w:pPr>
    </w:p>
    <w:p w14:paraId="530B00DB" w14:textId="77777777" w:rsidR="00CD210F" w:rsidRDefault="00CD210F" w:rsidP="00CD210F">
      <w:pPr>
        <w:numPr>
          <w:ilvl w:val="0"/>
          <w:numId w:val="22"/>
        </w:numPr>
        <w:tabs>
          <w:tab w:val="clear" w:pos="720"/>
        </w:tabs>
        <w:ind w:left="360"/>
        <w:jc w:val="both"/>
      </w:pPr>
      <w:r>
        <w:t>Uživatelé objektu jsou povinni se účastnit školení zajišťovaných správcem objektu, souvisejících s provozními záležitostmi.</w:t>
      </w:r>
    </w:p>
    <w:p w14:paraId="682CB1B1" w14:textId="77777777" w:rsidR="00694DCB" w:rsidRDefault="00694DCB" w:rsidP="00694DCB">
      <w:pPr>
        <w:pStyle w:val="Odstavecseseznamem"/>
      </w:pPr>
    </w:p>
    <w:p w14:paraId="15A9AEDE" w14:textId="77777777" w:rsidR="00694DCB" w:rsidRDefault="00694DCB" w:rsidP="00694DCB">
      <w:pPr>
        <w:ind w:left="360"/>
        <w:jc w:val="both"/>
      </w:pPr>
    </w:p>
    <w:p w14:paraId="29A62CC7" w14:textId="77777777" w:rsidR="00CD210F" w:rsidRDefault="00CD210F" w:rsidP="00CD210F">
      <w:pPr>
        <w:numPr>
          <w:ilvl w:val="0"/>
          <w:numId w:val="22"/>
        </w:numPr>
        <w:tabs>
          <w:tab w:val="clear" w:pos="720"/>
        </w:tabs>
        <w:ind w:left="360"/>
        <w:jc w:val="both"/>
      </w:pPr>
      <w:r>
        <w:t>Uživatelé objektu jsou povinni neprodleně písemně informovat správce objektu v případě nutnosti vydání nových nebo odebrání starých oprávnění, tj. průkazů, které opravňují ke vstupu do objektu.</w:t>
      </w:r>
    </w:p>
    <w:p w14:paraId="6710959F" w14:textId="77777777" w:rsidR="00694DCB" w:rsidRDefault="00694DCB" w:rsidP="00694DCB">
      <w:pPr>
        <w:ind w:left="360"/>
        <w:jc w:val="both"/>
      </w:pPr>
    </w:p>
    <w:p w14:paraId="0248F1F9" w14:textId="77777777" w:rsidR="00CD210F" w:rsidRDefault="00CD210F" w:rsidP="00CD210F">
      <w:pPr>
        <w:numPr>
          <w:ilvl w:val="0"/>
          <w:numId w:val="22"/>
        </w:numPr>
        <w:tabs>
          <w:tab w:val="clear" w:pos="720"/>
        </w:tabs>
        <w:ind w:left="360"/>
        <w:jc w:val="both"/>
      </w:pPr>
      <w:r>
        <w:t>Pro přesun rozměrnějšího materiálu po objektu se může užívat pouze nákladní výtah umístěný na severozápadní straně objektu. Výtah smí obsluhovat pouze osoba oprávněná, tj. proškolená odpovědnou organizací. Klíče k nákladnímu výtahu má právo vydávat ostraha objektu</w:t>
      </w:r>
      <w:r w:rsidR="007910FF">
        <w:t>,</w:t>
      </w:r>
      <w:r>
        <w:t xml:space="preserve"> a to pouze osobě oprávněné k obsluze výtahu.</w:t>
      </w:r>
    </w:p>
    <w:p w14:paraId="43777E93" w14:textId="77777777" w:rsidR="00694DCB" w:rsidRDefault="00694DCB" w:rsidP="00694DCB">
      <w:pPr>
        <w:pStyle w:val="Odstavecseseznamem"/>
      </w:pPr>
    </w:p>
    <w:p w14:paraId="5A3FB22F" w14:textId="77777777" w:rsidR="00694DCB" w:rsidRDefault="00694DCB" w:rsidP="00694DCB">
      <w:pPr>
        <w:jc w:val="both"/>
      </w:pPr>
    </w:p>
    <w:p w14:paraId="58A38B51" w14:textId="77777777" w:rsidR="00CD210F" w:rsidRDefault="00CD210F" w:rsidP="00CD210F">
      <w:pPr>
        <w:numPr>
          <w:ilvl w:val="0"/>
          <w:numId w:val="22"/>
        </w:numPr>
        <w:tabs>
          <w:tab w:val="clear" w:pos="720"/>
        </w:tabs>
        <w:ind w:left="360"/>
        <w:jc w:val="both"/>
      </w:pPr>
      <w:r>
        <w:t>Do společných prostor není uživatelům budovy dovoleno pouštět reprodukovanou hudbu, rozhlasové vysílání vyjma požárních a bezpečnostních hlášení. Uživatelé jsou povinni se zdržet jakéhokoliv jednání, které by mohlo obtěžovat ostatní uživatele nebo veřejnost.</w:t>
      </w:r>
    </w:p>
    <w:p w14:paraId="15247EE4" w14:textId="77777777" w:rsidR="00694DCB" w:rsidRDefault="00694DCB" w:rsidP="00694DCB">
      <w:pPr>
        <w:ind w:left="360"/>
        <w:jc w:val="both"/>
      </w:pPr>
    </w:p>
    <w:p w14:paraId="3424A9D9" w14:textId="77777777" w:rsidR="00CD210F" w:rsidRDefault="00CD210F" w:rsidP="00CD210F">
      <w:pPr>
        <w:numPr>
          <w:ilvl w:val="0"/>
          <w:numId w:val="22"/>
        </w:numPr>
        <w:tabs>
          <w:tab w:val="clear" w:pos="720"/>
        </w:tabs>
        <w:ind w:left="360"/>
        <w:jc w:val="both"/>
      </w:pPr>
      <w:r>
        <w:t>Ve společných prostorách není dovoleno odkládat zboží, krabice, papíry, odpadky či jiné předměty.</w:t>
      </w:r>
    </w:p>
    <w:p w14:paraId="7D94CC6F" w14:textId="77777777" w:rsidR="00694DCB" w:rsidRDefault="00694DCB" w:rsidP="00694DCB">
      <w:pPr>
        <w:pStyle w:val="Odstavecseseznamem"/>
      </w:pPr>
    </w:p>
    <w:p w14:paraId="5073C006" w14:textId="77777777" w:rsidR="00694DCB" w:rsidRDefault="00694DCB" w:rsidP="00694DCB">
      <w:pPr>
        <w:ind w:left="360"/>
        <w:jc w:val="both"/>
      </w:pPr>
    </w:p>
    <w:p w14:paraId="039A9035" w14:textId="77777777" w:rsidR="00CD210F" w:rsidRDefault="00CD210F" w:rsidP="00CD210F">
      <w:pPr>
        <w:numPr>
          <w:ilvl w:val="0"/>
          <w:numId w:val="22"/>
        </w:numPr>
        <w:tabs>
          <w:tab w:val="clear" w:pos="720"/>
        </w:tabs>
        <w:ind w:left="360"/>
        <w:jc w:val="both"/>
      </w:pPr>
      <w:r>
        <w:t>Uživatelé nesmí učinit žádná opatření, která by znemožňovala provoz vzduchotechnických, otopných či klimatizačních zařízení, a tím bránila řádnému větrání a temperování prostor.</w:t>
      </w:r>
    </w:p>
    <w:p w14:paraId="5B9AF58D" w14:textId="77777777" w:rsidR="00694DCB" w:rsidRDefault="00694DCB" w:rsidP="00694DCB">
      <w:pPr>
        <w:ind w:left="360"/>
        <w:jc w:val="both"/>
      </w:pPr>
    </w:p>
    <w:p w14:paraId="62CB1A2E" w14:textId="77777777" w:rsidR="00CD210F" w:rsidRDefault="00CD210F" w:rsidP="00CD210F">
      <w:pPr>
        <w:numPr>
          <w:ilvl w:val="0"/>
          <w:numId w:val="22"/>
        </w:numPr>
        <w:tabs>
          <w:tab w:val="clear" w:pos="720"/>
        </w:tabs>
        <w:ind w:left="360"/>
        <w:jc w:val="both"/>
      </w:pPr>
      <w:r>
        <w:t>V případě zjištěných poruch nebo nedostatků jsou uživatelé povinni tyto skutečnosti oznámit ostraze objektu nebo správci objektu.</w:t>
      </w:r>
    </w:p>
    <w:p w14:paraId="24B84F7F" w14:textId="77777777" w:rsidR="00694DCB" w:rsidRDefault="00694DCB" w:rsidP="007910FF">
      <w:pPr>
        <w:jc w:val="both"/>
      </w:pPr>
    </w:p>
    <w:p w14:paraId="4DCE8D7B" w14:textId="77777777" w:rsidR="00CD210F" w:rsidRDefault="00CD210F" w:rsidP="00CD210F">
      <w:pPr>
        <w:numPr>
          <w:ilvl w:val="0"/>
          <w:numId w:val="22"/>
        </w:numPr>
        <w:tabs>
          <w:tab w:val="clear" w:pos="720"/>
        </w:tabs>
        <w:ind w:left="360"/>
        <w:jc w:val="both"/>
      </w:pPr>
      <w:r>
        <w:t>Nájemci jsou povinni zacházet šetrně s převzatým mobiliářem.</w:t>
      </w:r>
    </w:p>
    <w:p w14:paraId="0816996E" w14:textId="77777777" w:rsidR="00694DCB" w:rsidRDefault="00694DCB" w:rsidP="00694DCB">
      <w:pPr>
        <w:ind w:left="360"/>
        <w:jc w:val="both"/>
      </w:pPr>
    </w:p>
    <w:p w14:paraId="6608BA18" w14:textId="77777777" w:rsidR="00CD210F" w:rsidRDefault="00CD210F" w:rsidP="00CD210F">
      <w:pPr>
        <w:numPr>
          <w:ilvl w:val="0"/>
          <w:numId w:val="22"/>
        </w:numPr>
        <w:tabs>
          <w:tab w:val="clear" w:pos="720"/>
        </w:tabs>
        <w:ind w:left="360"/>
        <w:jc w:val="both"/>
      </w:pPr>
      <w:r>
        <w:lastRenderedPageBreak/>
        <w:t>V objektu je stanoven zákaz jízdy na skateboardu, kolečkových bruslích a jízdních kolech.</w:t>
      </w:r>
    </w:p>
    <w:p w14:paraId="77D82034" w14:textId="77777777" w:rsidR="00694DCB" w:rsidRDefault="00694DCB" w:rsidP="007910FF">
      <w:pPr>
        <w:jc w:val="both"/>
      </w:pPr>
    </w:p>
    <w:p w14:paraId="395863E7" w14:textId="77777777" w:rsidR="00CD210F" w:rsidRDefault="00CD210F" w:rsidP="00CD210F">
      <w:pPr>
        <w:numPr>
          <w:ilvl w:val="0"/>
          <w:numId w:val="22"/>
        </w:numPr>
        <w:tabs>
          <w:tab w:val="clear" w:pos="720"/>
        </w:tabs>
        <w:ind w:left="360"/>
        <w:jc w:val="both"/>
      </w:pPr>
      <w:r>
        <w:t>Ve veškerých prostorech objektu jak z venkovní tak vnitřní strany a na přiléhajících pozemcích není dovoleno rozdávat či umisťovat letáky, plakáty apod. Do informačních skleněných vitrín lze umisťovat reklamní letáky pouze se svolením provozovatele objektu. Umisťovat reklamní tabule nebo stojany na letáky či plakáty lze pouze se svolením provozovatele.</w:t>
      </w:r>
    </w:p>
    <w:p w14:paraId="0EFD55E2" w14:textId="77777777" w:rsidR="00694DCB" w:rsidRDefault="00694DCB" w:rsidP="00694DCB">
      <w:pPr>
        <w:ind w:left="360"/>
        <w:jc w:val="both"/>
      </w:pPr>
    </w:p>
    <w:p w14:paraId="27D48516" w14:textId="77777777" w:rsidR="00CD210F" w:rsidRDefault="00CD210F" w:rsidP="00CD210F">
      <w:pPr>
        <w:numPr>
          <w:ilvl w:val="0"/>
          <w:numId w:val="22"/>
        </w:numPr>
        <w:tabs>
          <w:tab w:val="clear" w:pos="720"/>
        </w:tabs>
        <w:ind w:left="360"/>
        <w:jc w:val="both"/>
      </w:pPr>
      <w:r>
        <w:t>Je zakázáno vynášet z objektu předměty, které jsou součástí objektu nebo jeho zařízení. Výjimky povoluje provozovatel objektu na základě žádosti uživatele.</w:t>
      </w:r>
    </w:p>
    <w:p w14:paraId="1F02697F" w14:textId="77777777" w:rsidR="00694DCB" w:rsidRDefault="00694DCB" w:rsidP="007910FF">
      <w:pPr>
        <w:jc w:val="both"/>
      </w:pPr>
    </w:p>
    <w:p w14:paraId="3A95F212" w14:textId="77777777" w:rsidR="00CD210F" w:rsidRDefault="00CD210F" w:rsidP="00CD210F">
      <w:pPr>
        <w:numPr>
          <w:ilvl w:val="0"/>
          <w:numId w:val="22"/>
        </w:numPr>
        <w:tabs>
          <w:tab w:val="clear" w:pos="720"/>
        </w:tabs>
        <w:ind w:left="360"/>
        <w:jc w:val="both"/>
      </w:pPr>
      <w:r>
        <w:t>Jakákoliv osoba vynášející majetek z objektu je povinna při odchodu odevzdat ostraze objektu originál potvrzení souhlasu majitele majetku. Toto tvrzení musí být opatřeno podpisem a razítkem majitele majetku, případně podpisem a razítkem osoby pověřené majitelem majetku. Majitel majetku odpovídá za aktualizaci pověřených osob s podpisovým vzorem a vzorem razítka správě objektu. Aktualizace budou dále předány ostraze objektu.</w:t>
      </w:r>
    </w:p>
    <w:p w14:paraId="25747A93" w14:textId="77777777" w:rsidR="00694DCB" w:rsidRDefault="00694DCB" w:rsidP="00694DCB">
      <w:pPr>
        <w:ind w:left="360"/>
        <w:jc w:val="both"/>
      </w:pPr>
    </w:p>
    <w:p w14:paraId="008F31AC" w14:textId="77777777" w:rsidR="00CD210F" w:rsidRDefault="00CD210F" w:rsidP="00CD210F">
      <w:pPr>
        <w:numPr>
          <w:ilvl w:val="0"/>
          <w:numId w:val="22"/>
        </w:numPr>
        <w:tabs>
          <w:tab w:val="clear" w:pos="720"/>
        </w:tabs>
        <w:ind w:left="360"/>
        <w:jc w:val="both"/>
      </w:pPr>
      <w:r>
        <w:t>Jakéko</w:t>
      </w:r>
      <w:r w:rsidR="007910FF">
        <w:t>liv stavební úpravy prováděné v</w:t>
      </w:r>
      <w:r>
        <w:t xml:space="preserve"> objektu nebo zásah do technologií objektu lze provádět pouze po písemném souhlasu správy objektu.</w:t>
      </w:r>
    </w:p>
    <w:p w14:paraId="107145EA" w14:textId="77777777" w:rsidR="00694DCB" w:rsidRDefault="00694DCB" w:rsidP="00694DCB">
      <w:pPr>
        <w:pStyle w:val="Odstavecseseznamem"/>
      </w:pPr>
    </w:p>
    <w:p w14:paraId="6493DED9" w14:textId="77777777" w:rsidR="00694DCB" w:rsidRDefault="00694DCB" w:rsidP="00694DCB">
      <w:pPr>
        <w:ind w:left="360"/>
        <w:jc w:val="both"/>
      </w:pPr>
    </w:p>
    <w:p w14:paraId="17D9230F" w14:textId="77777777" w:rsidR="00CD210F" w:rsidRDefault="00CD210F" w:rsidP="00CD210F">
      <w:pPr>
        <w:numPr>
          <w:ilvl w:val="0"/>
          <w:numId w:val="22"/>
        </w:numPr>
        <w:tabs>
          <w:tab w:val="clear" w:pos="720"/>
        </w:tabs>
        <w:ind w:left="360"/>
        <w:jc w:val="both"/>
      </w:pPr>
      <w:r>
        <w:t>Je zakázáno ukládat všechny druhy odpadů na jiná, než určená místa.</w:t>
      </w:r>
    </w:p>
    <w:p w14:paraId="0022A7C2" w14:textId="77777777" w:rsidR="00CD210F" w:rsidRDefault="00CD210F" w:rsidP="00CD210F">
      <w:pPr>
        <w:jc w:val="both"/>
      </w:pPr>
    </w:p>
    <w:p w14:paraId="4C8A5E85" w14:textId="77777777" w:rsidR="00CD210F" w:rsidRDefault="00CD210F" w:rsidP="00CD210F">
      <w:pPr>
        <w:jc w:val="both"/>
      </w:pPr>
    </w:p>
    <w:p w14:paraId="7358F220" w14:textId="77777777" w:rsidR="00CD210F" w:rsidRDefault="00CD210F" w:rsidP="00CD210F">
      <w:pPr>
        <w:jc w:val="both"/>
      </w:pPr>
    </w:p>
    <w:p w14:paraId="364DADBC" w14:textId="77777777" w:rsidR="00CD210F" w:rsidRDefault="00CD210F" w:rsidP="00CD210F">
      <w:pPr>
        <w:jc w:val="both"/>
      </w:pPr>
    </w:p>
    <w:p w14:paraId="5D0EE5BA" w14:textId="77777777" w:rsidR="00CD210F" w:rsidRDefault="00CD210F" w:rsidP="00CD210F">
      <w:pPr>
        <w:jc w:val="center"/>
        <w:rPr>
          <w:b/>
        </w:rPr>
      </w:pPr>
      <w:r>
        <w:rPr>
          <w:b/>
        </w:rPr>
        <w:t>IV.</w:t>
      </w:r>
    </w:p>
    <w:p w14:paraId="1F900802" w14:textId="77777777" w:rsidR="00CD210F" w:rsidRDefault="00CD210F" w:rsidP="00CD210F">
      <w:pPr>
        <w:jc w:val="center"/>
        <w:rPr>
          <w:b/>
        </w:rPr>
      </w:pPr>
      <w:r>
        <w:rPr>
          <w:b/>
        </w:rPr>
        <w:t>Práva a povinnosti správce objektu</w:t>
      </w:r>
    </w:p>
    <w:p w14:paraId="738FFCBB" w14:textId="77777777" w:rsidR="00CD210F" w:rsidRDefault="00CD210F" w:rsidP="00CD210F">
      <w:pPr>
        <w:jc w:val="center"/>
        <w:rPr>
          <w:b/>
        </w:rPr>
      </w:pPr>
    </w:p>
    <w:p w14:paraId="75DF8120" w14:textId="77777777" w:rsidR="00CD210F" w:rsidRDefault="00CD210F" w:rsidP="00CD210F">
      <w:pPr>
        <w:numPr>
          <w:ilvl w:val="0"/>
          <w:numId w:val="23"/>
        </w:numPr>
        <w:tabs>
          <w:tab w:val="clear" w:pos="720"/>
        </w:tabs>
        <w:ind w:left="360"/>
        <w:jc w:val="both"/>
      </w:pPr>
      <w:r>
        <w:t xml:space="preserve">Práva a povinnosti správce objektu jsou stanoveny ve Smlouvě o zajištění správy, provozování, údržby a souvisejících činností Zlínského kraje uzavřenou dne </w:t>
      </w:r>
      <w:r w:rsidR="00694DCB">
        <w:t>7.10.2011</w:t>
      </w:r>
    </w:p>
    <w:p w14:paraId="1A6997BF" w14:textId="77777777" w:rsidR="00694DCB" w:rsidRDefault="00694DCB" w:rsidP="00694DCB">
      <w:pPr>
        <w:ind w:left="360"/>
        <w:jc w:val="both"/>
      </w:pPr>
    </w:p>
    <w:p w14:paraId="5FEF3C3F" w14:textId="77777777" w:rsidR="00CD210F" w:rsidRDefault="00CD210F" w:rsidP="00CD210F">
      <w:pPr>
        <w:numPr>
          <w:ilvl w:val="0"/>
          <w:numId w:val="23"/>
        </w:numPr>
        <w:tabs>
          <w:tab w:val="clear" w:pos="720"/>
        </w:tabs>
        <w:ind w:left="360"/>
        <w:jc w:val="both"/>
      </w:pPr>
      <w:r>
        <w:t xml:space="preserve">Ve věcech plnění předmětu výše uvedené Smlouvy jsou oprávněni za Krajský úřad jednat Ing. </w:t>
      </w:r>
      <w:r w:rsidR="005E47CF">
        <w:t xml:space="preserve">Milan </w:t>
      </w:r>
      <w:proofErr w:type="spellStart"/>
      <w:r w:rsidR="005E47CF">
        <w:t>Štábl</w:t>
      </w:r>
      <w:proofErr w:type="spellEnd"/>
      <w:r w:rsidR="00E70526">
        <w:t xml:space="preserve">, </w:t>
      </w:r>
      <w:r w:rsidR="005C1ACE">
        <w:t>Ing. Jiří Lučan</w:t>
      </w:r>
      <w:r w:rsidR="007910FF">
        <w:t xml:space="preserve"> a </w:t>
      </w:r>
      <w:r>
        <w:t>František Mikulička</w:t>
      </w:r>
      <w:r w:rsidR="007910FF">
        <w:t>.</w:t>
      </w:r>
    </w:p>
    <w:p w14:paraId="77E73020" w14:textId="77777777" w:rsidR="00CD210F" w:rsidRDefault="00CD210F" w:rsidP="00CD210F">
      <w:pPr>
        <w:jc w:val="both"/>
      </w:pPr>
    </w:p>
    <w:p w14:paraId="7B2E2366" w14:textId="77777777" w:rsidR="007910FF" w:rsidRDefault="007910FF" w:rsidP="00CD210F">
      <w:pPr>
        <w:jc w:val="both"/>
      </w:pPr>
    </w:p>
    <w:p w14:paraId="3410EFEC" w14:textId="77777777" w:rsidR="007910FF" w:rsidRDefault="007910FF" w:rsidP="00CD210F">
      <w:pPr>
        <w:jc w:val="both"/>
      </w:pPr>
    </w:p>
    <w:p w14:paraId="08D111EC" w14:textId="77777777" w:rsidR="007910FF" w:rsidRDefault="007910FF" w:rsidP="00CD210F">
      <w:pPr>
        <w:jc w:val="both"/>
      </w:pPr>
    </w:p>
    <w:p w14:paraId="57A92E66" w14:textId="77777777" w:rsidR="007910FF" w:rsidRDefault="007910FF" w:rsidP="00CD210F">
      <w:pPr>
        <w:jc w:val="both"/>
      </w:pPr>
    </w:p>
    <w:p w14:paraId="1065EA94" w14:textId="77777777" w:rsidR="00CD210F" w:rsidRDefault="00CD210F" w:rsidP="00CD210F">
      <w:pPr>
        <w:jc w:val="both"/>
      </w:pPr>
    </w:p>
    <w:p w14:paraId="30E4FC58" w14:textId="77777777" w:rsidR="00CD210F" w:rsidRPr="003F1D9A" w:rsidRDefault="00CD210F" w:rsidP="00CD210F">
      <w:pPr>
        <w:jc w:val="center"/>
        <w:rPr>
          <w:b/>
        </w:rPr>
      </w:pPr>
      <w:r w:rsidRPr="003F1D9A">
        <w:rPr>
          <w:b/>
        </w:rPr>
        <w:t>V.</w:t>
      </w:r>
    </w:p>
    <w:p w14:paraId="5BB187DF" w14:textId="77777777" w:rsidR="00CD210F" w:rsidRDefault="00CD210F" w:rsidP="00CD210F">
      <w:pPr>
        <w:jc w:val="center"/>
        <w:rPr>
          <w:b/>
        </w:rPr>
      </w:pPr>
      <w:r w:rsidRPr="003F1D9A">
        <w:rPr>
          <w:b/>
        </w:rPr>
        <w:t>Požární ochrana objektu</w:t>
      </w:r>
    </w:p>
    <w:p w14:paraId="44B64FED" w14:textId="77777777" w:rsidR="00CD210F" w:rsidRDefault="00CD210F" w:rsidP="00CD210F">
      <w:pPr>
        <w:jc w:val="center"/>
        <w:rPr>
          <w:b/>
        </w:rPr>
      </w:pPr>
    </w:p>
    <w:p w14:paraId="21250FBD" w14:textId="77777777" w:rsidR="00CD210F" w:rsidRDefault="00CD210F" w:rsidP="00CD210F">
      <w:pPr>
        <w:numPr>
          <w:ilvl w:val="0"/>
          <w:numId w:val="24"/>
        </w:numPr>
        <w:tabs>
          <w:tab w:val="clear" w:pos="720"/>
        </w:tabs>
        <w:ind w:left="360"/>
        <w:jc w:val="both"/>
      </w:pPr>
      <w:r>
        <w:t>Uživatelé jsou povinni zúčastnit se odpovídajícímu rozsahu školení v oblasti požární ochrany a bezpečnosti práce a podmínkách evakuace.</w:t>
      </w:r>
    </w:p>
    <w:p w14:paraId="25D99AEE" w14:textId="77777777" w:rsidR="00694DCB" w:rsidRDefault="00694DCB" w:rsidP="00694DCB">
      <w:pPr>
        <w:ind w:left="360"/>
        <w:jc w:val="both"/>
      </w:pPr>
    </w:p>
    <w:p w14:paraId="28196B10" w14:textId="77777777" w:rsidR="00694DCB" w:rsidRDefault="00CD210F" w:rsidP="007910FF">
      <w:pPr>
        <w:numPr>
          <w:ilvl w:val="0"/>
          <w:numId w:val="24"/>
        </w:numPr>
        <w:tabs>
          <w:tab w:val="clear" w:pos="720"/>
        </w:tabs>
        <w:ind w:left="360"/>
        <w:jc w:val="both"/>
      </w:pPr>
      <w:r>
        <w:t xml:space="preserve">Na každém podlaží jsou zřízeny </w:t>
      </w:r>
      <w:r w:rsidR="007910FF">
        <w:t xml:space="preserve">preventivní </w:t>
      </w:r>
      <w:r>
        <w:t>požární hlídky, které slouží k plnění opatření v </w:t>
      </w:r>
      <w:r w:rsidR="007910FF">
        <w:t>oblasti požární prevence a</w:t>
      </w:r>
      <w:r>
        <w:t xml:space="preserve"> plní povinnosti v případě vzniku požáru. Provozovatel je odpovědný za aktualizaci seznamu osob zařazených do požárních hlídek.</w:t>
      </w:r>
    </w:p>
    <w:p w14:paraId="722D0D0A" w14:textId="77777777" w:rsidR="00694DCB" w:rsidRDefault="00694DCB" w:rsidP="00694DCB">
      <w:pPr>
        <w:ind w:left="360"/>
        <w:jc w:val="both"/>
      </w:pPr>
    </w:p>
    <w:p w14:paraId="455A3CBB" w14:textId="77777777" w:rsidR="00CD210F" w:rsidRDefault="00CD210F" w:rsidP="00CD210F">
      <w:pPr>
        <w:numPr>
          <w:ilvl w:val="0"/>
          <w:numId w:val="24"/>
        </w:numPr>
        <w:tabs>
          <w:tab w:val="clear" w:pos="720"/>
        </w:tabs>
        <w:ind w:left="360"/>
        <w:jc w:val="both"/>
      </w:pPr>
      <w:r>
        <w:t xml:space="preserve">Podrobné pokyny k požární ochraně jsou uvedeny v Požárních poplachových směrnicích, Požárním řádu a v Evakuačním plánu, které jsou v každém podlaží vyvěšeny. </w:t>
      </w:r>
    </w:p>
    <w:p w14:paraId="31D8B4C4" w14:textId="77777777" w:rsidR="00694DCB" w:rsidRDefault="00694DCB" w:rsidP="00694DCB">
      <w:pPr>
        <w:ind w:left="360"/>
        <w:jc w:val="both"/>
      </w:pPr>
    </w:p>
    <w:p w14:paraId="619B8D15" w14:textId="77777777" w:rsidR="000B24DB" w:rsidRDefault="000B24DB" w:rsidP="000B24DB">
      <w:pPr>
        <w:numPr>
          <w:ilvl w:val="0"/>
          <w:numId w:val="24"/>
        </w:numPr>
        <w:tabs>
          <w:tab w:val="clear" w:pos="720"/>
        </w:tabs>
        <w:ind w:left="360"/>
        <w:jc w:val="both"/>
      </w:pPr>
      <w:r>
        <w:t xml:space="preserve">Objekt je zabezpečen celoplošným systémem elektrické požární signalizací (EPS) systému ESSER, která je sledována 24 hodin denně ostrahou objektu a hasiči. V jednotlivých místnostech jsou na stropech instalovány automatické </w:t>
      </w:r>
      <w:proofErr w:type="spellStart"/>
      <w:r>
        <w:t>optickokouřové</w:t>
      </w:r>
      <w:proofErr w:type="spellEnd"/>
      <w:r>
        <w:t xml:space="preserve"> hlásiče. Na únikových cestách z jednotlivých etáží objektu jsou instalovány tlačítkové hlásiče.</w:t>
      </w:r>
    </w:p>
    <w:p w14:paraId="27803C37" w14:textId="77777777" w:rsidR="00694DCB" w:rsidRDefault="00694DCB" w:rsidP="007910FF">
      <w:pPr>
        <w:jc w:val="both"/>
      </w:pPr>
    </w:p>
    <w:p w14:paraId="7D92DECC" w14:textId="77777777" w:rsidR="00CD210F" w:rsidRDefault="00CD210F" w:rsidP="00CD210F">
      <w:pPr>
        <w:numPr>
          <w:ilvl w:val="0"/>
          <w:numId w:val="24"/>
        </w:numPr>
        <w:tabs>
          <w:tab w:val="clear" w:pos="720"/>
        </w:tabs>
        <w:ind w:left="360"/>
        <w:jc w:val="both"/>
      </w:pPr>
      <w:r>
        <w:t>EPS je dále svedena na středisko Hasičského záchranného sboru Zlínského kraje, které provádí potřebný profesionální zásah.</w:t>
      </w:r>
    </w:p>
    <w:p w14:paraId="067A29A1" w14:textId="77777777" w:rsidR="00694DCB" w:rsidRDefault="00694DCB" w:rsidP="00694DCB">
      <w:pPr>
        <w:ind w:left="360"/>
        <w:jc w:val="both"/>
      </w:pPr>
    </w:p>
    <w:p w14:paraId="179BC029" w14:textId="77777777" w:rsidR="00694DCB" w:rsidRDefault="00CD210F" w:rsidP="007910FF">
      <w:pPr>
        <w:numPr>
          <w:ilvl w:val="0"/>
          <w:numId w:val="24"/>
        </w:numPr>
        <w:tabs>
          <w:tab w:val="clear" w:pos="720"/>
        </w:tabs>
        <w:ind w:left="360"/>
        <w:jc w:val="both"/>
      </w:pPr>
      <w:r>
        <w:t>V celém objektu je vyhlášen zákaz kouření a používání otevřeného ohně, tento zákaz se týká i používáním vonných svíček a tyčinek v kancelářích.</w:t>
      </w:r>
    </w:p>
    <w:p w14:paraId="4D27A0FD" w14:textId="77777777" w:rsidR="00694DCB" w:rsidRDefault="00694DCB" w:rsidP="00694DCB">
      <w:pPr>
        <w:ind w:left="360"/>
        <w:jc w:val="both"/>
      </w:pPr>
    </w:p>
    <w:p w14:paraId="0457D751" w14:textId="77777777" w:rsidR="00CD210F" w:rsidRDefault="00CD210F" w:rsidP="00CD210F">
      <w:pPr>
        <w:numPr>
          <w:ilvl w:val="0"/>
          <w:numId w:val="24"/>
        </w:numPr>
        <w:tabs>
          <w:tab w:val="clear" w:pos="720"/>
        </w:tabs>
        <w:ind w:left="360"/>
        <w:jc w:val="both"/>
      </w:pPr>
      <w:r>
        <w:t>Uživatelé jsou povinni dodržovat obecně závazné protipožární předpisy (Zákon o požární ochraně č. 133/1985 Sb.) a zejména dbát na to, aby uživatelé a návštěvníci kouřili pouze v prostorách k tomuto účelu určených, tj. severovýchodní část terasy a prostory kavárny v 16. nadzemním podlaží.</w:t>
      </w:r>
    </w:p>
    <w:p w14:paraId="38EBE3E4" w14:textId="77777777" w:rsidR="00694DCB" w:rsidRDefault="00694DCB" w:rsidP="00694DCB">
      <w:pPr>
        <w:ind w:left="360"/>
        <w:jc w:val="both"/>
      </w:pPr>
    </w:p>
    <w:p w14:paraId="4C9274C6" w14:textId="77777777" w:rsidR="00CD210F" w:rsidRDefault="00CD210F" w:rsidP="00CD210F">
      <w:pPr>
        <w:numPr>
          <w:ilvl w:val="0"/>
          <w:numId w:val="24"/>
        </w:numPr>
        <w:tabs>
          <w:tab w:val="clear" w:pos="720"/>
        </w:tabs>
        <w:ind w:left="360"/>
        <w:jc w:val="both"/>
      </w:pPr>
      <w:r>
        <w:t>Není dovoleno používat elektrické přímotopy či jiné tepelné spotřebiče. Provozovatelem případně povolené kávovary a varné konvice je nezbytné po použití ihned odstavit od zdroje el. energie.</w:t>
      </w:r>
    </w:p>
    <w:p w14:paraId="2996ACB1" w14:textId="77777777" w:rsidR="00694DCB" w:rsidRDefault="00694DCB" w:rsidP="00694DCB">
      <w:pPr>
        <w:pStyle w:val="Odstavecseseznamem"/>
      </w:pPr>
    </w:p>
    <w:p w14:paraId="146BD733" w14:textId="77777777" w:rsidR="00694DCB" w:rsidRDefault="00694DCB" w:rsidP="00694DCB">
      <w:pPr>
        <w:ind w:left="360"/>
        <w:jc w:val="both"/>
      </w:pPr>
    </w:p>
    <w:p w14:paraId="082B6B4A" w14:textId="77777777" w:rsidR="00CD210F" w:rsidRDefault="00CD210F" w:rsidP="00CD210F">
      <w:pPr>
        <w:numPr>
          <w:ilvl w:val="0"/>
          <w:numId w:val="24"/>
        </w:numPr>
        <w:tabs>
          <w:tab w:val="clear" w:pos="720"/>
        </w:tabs>
        <w:ind w:left="360"/>
        <w:jc w:val="both"/>
      </w:pPr>
      <w:r>
        <w:t>Je zakázána jakákoliv manipulace s rozvodnými zařízeními a uzávěry elektřiny, páry, vody a klimatizace.</w:t>
      </w:r>
    </w:p>
    <w:p w14:paraId="04BFAC5C" w14:textId="77777777" w:rsidR="00694DCB" w:rsidRDefault="00694DCB" w:rsidP="00694DCB">
      <w:pPr>
        <w:ind w:left="360"/>
        <w:jc w:val="both"/>
      </w:pPr>
    </w:p>
    <w:p w14:paraId="4843FAEC" w14:textId="77777777" w:rsidR="00CD210F" w:rsidRDefault="00CD210F" w:rsidP="00CD210F">
      <w:pPr>
        <w:numPr>
          <w:ilvl w:val="0"/>
          <w:numId w:val="24"/>
        </w:numPr>
        <w:tabs>
          <w:tab w:val="clear" w:pos="720"/>
        </w:tabs>
        <w:ind w:left="360"/>
        <w:jc w:val="both"/>
      </w:pPr>
      <w:r>
        <w:t xml:space="preserve">K provedení požárního zásahu jsou jednotlivá podlaží vybavena nástěnnými hydranty a dostatečným počtem přenosných </w:t>
      </w:r>
      <w:r w:rsidR="00694DCB">
        <w:t>hasicích</w:t>
      </w:r>
      <w:r>
        <w:t xml:space="preserve"> přístrojů.</w:t>
      </w:r>
    </w:p>
    <w:p w14:paraId="72FDFDBB" w14:textId="77777777" w:rsidR="00694DCB" w:rsidRDefault="00694DCB" w:rsidP="00694DCB">
      <w:pPr>
        <w:pStyle w:val="Odstavecseseznamem"/>
      </w:pPr>
    </w:p>
    <w:p w14:paraId="14FBF283" w14:textId="77777777" w:rsidR="00694DCB" w:rsidRDefault="00694DCB" w:rsidP="00694DCB">
      <w:pPr>
        <w:ind w:left="360"/>
        <w:jc w:val="both"/>
      </w:pPr>
    </w:p>
    <w:p w14:paraId="20933D92" w14:textId="77777777" w:rsidR="00CD210F" w:rsidRDefault="00CD210F" w:rsidP="00CD210F">
      <w:pPr>
        <w:numPr>
          <w:ilvl w:val="0"/>
          <w:numId w:val="24"/>
        </w:numPr>
        <w:tabs>
          <w:tab w:val="clear" w:pos="720"/>
        </w:tabs>
        <w:ind w:left="360"/>
        <w:jc w:val="both"/>
      </w:pPr>
      <w:r>
        <w:t>Pro posílení tlaku v hydrantové síti jsou od 8. NP nástěnné hydranty vybaveny tlačítky, kterými se krátkým stiskem zapíná posilovací požární čerpadlo a dalším krátkým stiskem se toto čerpadlo vypíná.</w:t>
      </w:r>
    </w:p>
    <w:p w14:paraId="4BADC36F" w14:textId="77777777" w:rsidR="00694DCB" w:rsidRDefault="00694DCB" w:rsidP="00694DCB">
      <w:pPr>
        <w:ind w:left="360"/>
        <w:jc w:val="both"/>
      </w:pPr>
    </w:p>
    <w:p w14:paraId="642F5868" w14:textId="77777777" w:rsidR="00CD210F" w:rsidRDefault="00CD210F" w:rsidP="00CD210F">
      <w:pPr>
        <w:numPr>
          <w:ilvl w:val="0"/>
          <w:numId w:val="24"/>
        </w:numPr>
        <w:tabs>
          <w:tab w:val="clear" w:pos="720"/>
        </w:tabs>
        <w:ind w:left="360"/>
        <w:jc w:val="both"/>
      </w:pPr>
      <w:r>
        <w:t>Šachtou ve východním křídle objektu před vstupem do chráněné únikové cesty je veden suchovod pro dopravu požární vody z autocisterny.</w:t>
      </w:r>
    </w:p>
    <w:p w14:paraId="075F7AE1" w14:textId="77777777" w:rsidR="00694DCB" w:rsidRDefault="00694DCB" w:rsidP="00694DCB">
      <w:pPr>
        <w:pStyle w:val="Odstavecseseznamem"/>
      </w:pPr>
    </w:p>
    <w:p w14:paraId="74F9CF32" w14:textId="77777777" w:rsidR="00694DCB" w:rsidRDefault="00694DCB" w:rsidP="00694DCB">
      <w:pPr>
        <w:ind w:left="360"/>
        <w:jc w:val="both"/>
      </w:pPr>
    </w:p>
    <w:p w14:paraId="2E8E999E" w14:textId="77777777" w:rsidR="00CD210F" w:rsidRDefault="00CD210F" w:rsidP="00CD210F">
      <w:pPr>
        <w:numPr>
          <w:ilvl w:val="0"/>
          <w:numId w:val="24"/>
        </w:numPr>
        <w:tabs>
          <w:tab w:val="clear" w:pos="720"/>
        </w:tabs>
        <w:ind w:left="360"/>
        <w:jc w:val="both"/>
      </w:pPr>
      <w:r>
        <w:lastRenderedPageBreak/>
        <w:t>Všechna tři schodiště, tzn. ve východní, severní a zápa</w:t>
      </w:r>
      <w:r w:rsidR="007910FF">
        <w:t>dní části objektu jsou provedena</w:t>
      </w:r>
      <w:r>
        <w:t xml:space="preserve"> jako chráněné únikové cesty s požární odolností stavebních konstrukcí 30 minut. Na předmětná schodiště není dovoleno odkládat zboží, krabice, papíry, odpadky či jiné předměty.</w:t>
      </w:r>
    </w:p>
    <w:p w14:paraId="2FA7FDF8" w14:textId="77777777" w:rsidR="00694DCB" w:rsidRDefault="00694DCB" w:rsidP="00694DCB">
      <w:pPr>
        <w:ind w:left="360"/>
        <w:jc w:val="both"/>
      </w:pPr>
    </w:p>
    <w:p w14:paraId="5AC6D614" w14:textId="77777777" w:rsidR="00CD210F" w:rsidRDefault="00CD210F" w:rsidP="00CD210F">
      <w:pPr>
        <w:numPr>
          <w:ilvl w:val="0"/>
          <w:numId w:val="24"/>
        </w:numPr>
        <w:tabs>
          <w:tab w:val="clear" w:pos="720"/>
        </w:tabs>
        <w:ind w:left="360"/>
        <w:jc w:val="both"/>
      </w:pPr>
      <w:r>
        <w:t>Výtah V1 je proveden jako evakuační, tzn.</w:t>
      </w:r>
      <w:r w:rsidR="00694DCB">
        <w:t xml:space="preserve">, </w:t>
      </w:r>
      <w:r>
        <w:t>že v případě výpadku elektrické energie vždy sjede do 1. NP a otevře se.</w:t>
      </w:r>
    </w:p>
    <w:p w14:paraId="190FA5F1" w14:textId="77777777" w:rsidR="00694DCB" w:rsidRDefault="00694DCB" w:rsidP="00694DCB">
      <w:pPr>
        <w:pStyle w:val="Odstavecseseznamem"/>
      </w:pPr>
    </w:p>
    <w:p w14:paraId="085DDEE1" w14:textId="77777777" w:rsidR="00694DCB" w:rsidRDefault="00694DCB" w:rsidP="00694DCB">
      <w:pPr>
        <w:ind w:left="360"/>
        <w:jc w:val="both"/>
      </w:pPr>
    </w:p>
    <w:p w14:paraId="143C066D" w14:textId="77777777" w:rsidR="00CD210F" w:rsidRDefault="00CD210F" w:rsidP="00CD210F">
      <w:pPr>
        <w:numPr>
          <w:ilvl w:val="0"/>
          <w:numId w:val="24"/>
        </w:numPr>
        <w:tabs>
          <w:tab w:val="clear" w:pos="720"/>
        </w:tabs>
        <w:ind w:left="360"/>
        <w:jc w:val="both"/>
      </w:pPr>
      <w:r>
        <w:t>Výtah V5 (ve východním křídle objektu) je požární, tzn. že i v případě výpadku el. energie je možno jej po naběhnutí dieselagregátu (po 10 sekund) bez omezení používat.</w:t>
      </w:r>
    </w:p>
    <w:p w14:paraId="5DCF4F46" w14:textId="77777777" w:rsidR="00694DCB" w:rsidRDefault="00694DCB" w:rsidP="00694DCB">
      <w:pPr>
        <w:ind w:left="360"/>
        <w:jc w:val="both"/>
      </w:pPr>
    </w:p>
    <w:p w14:paraId="75211BCD" w14:textId="77777777" w:rsidR="00CD210F" w:rsidRDefault="00CD210F" w:rsidP="00CD210F">
      <w:pPr>
        <w:numPr>
          <w:ilvl w:val="0"/>
          <w:numId w:val="24"/>
        </w:numPr>
        <w:tabs>
          <w:tab w:val="clear" w:pos="720"/>
        </w:tabs>
        <w:ind w:left="360"/>
        <w:jc w:val="both"/>
      </w:pPr>
      <w:r>
        <w:t>Objekt je vybaven náhradním die</w:t>
      </w:r>
      <w:r w:rsidR="007910FF">
        <w:t>selovým agregátem, který se uvede do provozu</w:t>
      </w:r>
      <w:r>
        <w:t xml:space="preserve"> při výpadku elektrické energie do 10 sec a zásobuje elektrickou energií technické prostředky pro evakuaci a záložní zdroje UPS pro počítačové sítě instalované v objektu.</w:t>
      </w:r>
    </w:p>
    <w:p w14:paraId="12346C7B" w14:textId="77777777" w:rsidR="00694DCB" w:rsidRDefault="00694DCB" w:rsidP="007910FF">
      <w:pPr>
        <w:rPr>
          <w:b/>
        </w:rPr>
      </w:pPr>
    </w:p>
    <w:p w14:paraId="00325878" w14:textId="77777777" w:rsidR="00694DCB" w:rsidRDefault="00694DCB" w:rsidP="00CD210F">
      <w:pPr>
        <w:jc w:val="center"/>
        <w:rPr>
          <w:b/>
        </w:rPr>
      </w:pPr>
    </w:p>
    <w:p w14:paraId="2678A666" w14:textId="77777777" w:rsidR="00CD210F" w:rsidRDefault="00CD210F" w:rsidP="00CD210F">
      <w:pPr>
        <w:jc w:val="center"/>
        <w:rPr>
          <w:b/>
        </w:rPr>
      </w:pPr>
      <w:r>
        <w:rPr>
          <w:b/>
        </w:rPr>
        <w:t>VI.</w:t>
      </w:r>
    </w:p>
    <w:p w14:paraId="7D94505F" w14:textId="77777777" w:rsidR="00CD210F" w:rsidRDefault="00CD210F" w:rsidP="00CD210F">
      <w:pPr>
        <w:jc w:val="center"/>
        <w:rPr>
          <w:b/>
        </w:rPr>
      </w:pPr>
      <w:r>
        <w:rPr>
          <w:b/>
        </w:rPr>
        <w:t>Závěrečná ustanovení</w:t>
      </w:r>
    </w:p>
    <w:p w14:paraId="3DDC5961" w14:textId="77777777" w:rsidR="00CD210F" w:rsidRDefault="00CD210F" w:rsidP="00CD210F">
      <w:pPr>
        <w:jc w:val="center"/>
        <w:rPr>
          <w:b/>
        </w:rPr>
      </w:pPr>
    </w:p>
    <w:p w14:paraId="495DA44C" w14:textId="77777777" w:rsidR="00CD210F" w:rsidRDefault="00CD210F" w:rsidP="00CD210F">
      <w:pPr>
        <w:numPr>
          <w:ilvl w:val="0"/>
          <w:numId w:val="25"/>
        </w:numPr>
        <w:tabs>
          <w:tab w:val="clear" w:pos="720"/>
        </w:tabs>
        <w:ind w:left="360"/>
        <w:jc w:val="both"/>
      </w:pPr>
      <w:r>
        <w:t>Domovní řád je trvale k dispozici v recepcích objektu, u ostrahy objektu a správce budovy.</w:t>
      </w:r>
    </w:p>
    <w:p w14:paraId="2874CB15" w14:textId="77777777" w:rsidR="00694DCB" w:rsidRDefault="00694DCB" w:rsidP="00694DCB">
      <w:pPr>
        <w:ind w:left="360"/>
        <w:jc w:val="both"/>
      </w:pPr>
    </w:p>
    <w:p w14:paraId="239FA572" w14:textId="77777777" w:rsidR="00CD210F" w:rsidRDefault="00CD210F" w:rsidP="00CD210F">
      <w:pPr>
        <w:numPr>
          <w:ilvl w:val="0"/>
          <w:numId w:val="25"/>
        </w:numPr>
        <w:tabs>
          <w:tab w:val="clear" w:pos="720"/>
        </w:tabs>
        <w:ind w:left="360"/>
        <w:jc w:val="both"/>
      </w:pPr>
      <w:r>
        <w:t xml:space="preserve">Tento řád je závazný pro všechny uživatele, kteří mají v objektu své pracoviště a pronajaté prostory a v omezeném rozsahu i pro </w:t>
      </w:r>
      <w:r w:rsidR="00694DCB">
        <w:t>ostatní veřejnost – návštěvníky.</w:t>
      </w:r>
    </w:p>
    <w:p w14:paraId="3E9ABE76" w14:textId="77777777" w:rsidR="00694DCB" w:rsidRDefault="00694DCB" w:rsidP="00694DCB">
      <w:pPr>
        <w:pStyle w:val="Odstavecseseznamem"/>
      </w:pPr>
    </w:p>
    <w:p w14:paraId="5189899C" w14:textId="77777777" w:rsidR="00694DCB" w:rsidRDefault="00694DCB" w:rsidP="00694DCB">
      <w:pPr>
        <w:ind w:left="360"/>
        <w:jc w:val="both"/>
      </w:pPr>
    </w:p>
    <w:p w14:paraId="24711039" w14:textId="77777777" w:rsidR="00CD210F" w:rsidRDefault="00CD210F" w:rsidP="00CD210F">
      <w:pPr>
        <w:numPr>
          <w:ilvl w:val="0"/>
          <w:numId w:val="25"/>
        </w:numPr>
        <w:tabs>
          <w:tab w:val="clear" w:pos="720"/>
        </w:tabs>
        <w:ind w:left="360"/>
        <w:jc w:val="both"/>
      </w:pPr>
      <w:r>
        <w:t>Provozovatel a správa objektu si vyhrazuje právo tento provozní řád měnit a doplňovat podle podmínek provozu.</w:t>
      </w:r>
    </w:p>
    <w:p w14:paraId="2088196D" w14:textId="77777777" w:rsidR="00CD210F" w:rsidRDefault="00CD210F" w:rsidP="00CD210F">
      <w:pPr>
        <w:jc w:val="both"/>
      </w:pPr>
    </w:p>
    <w:p w14:paraId="20441F59" w14:textId="77777777" w:rsidR="00F311EB" w:rsidRDefault="00F311EB" w:rsidP="00694DCB">
      <w:pPr>
        <w:rPr>
          <w:b/>
        </w:rPr>
      </w:pPr>
    </w:p>
    <w:p w14:paraId="70736E5F" w14:textId="77777777" w:rsidR="00F311EB" w:rsidRDefault="00F311EB" w:rsidP="00F311EB">
      <w:pPr>
        <w:jc w:val="center"/>
        <w:rPr>
          <w:b/>
        </w:rPr>
      </w:pPr>
    </w:p>
    <w:p w14:paraId="175E38F0" w14:textId="77777777" w:rsidR="00F311EB" w:rsidRDefault="00F311EB" w:rsidP="00F311EB">
      <w:pPr>
        <w:jc w:val="center"/>
        <w:rPr>
          <w:b/>
        </w:rPr>
      </w:pPr>
      <w:r>
        <w:rPr>
          <w:b/>
        </w:rPr>
        <w:t>VII.</w:t>
      </w:r>
    </w:p>
    <w:p w14:paraId="14BAFD92" w14:textId="77777777" w:rsidR="00F311EB" w:rsidRDefault="00F311EB" w:rsidP="00F311EB">
      <w:pPr>
        <w:jc w:val="center"/>
        <w:rPr>
          <w:b/>
        </w:rPr>
      </w:pPr>
      <w:r>
        <w:rPr>
          <w:b/>
        </w:rPr>
        <w:t>Zásady první pomoci</w:t>
      </w:r>
    </w:p>
    <w:p w14:paraId="649E8E39" w14:textId="77777777" w:rsidR="00F311EB" w:rsidRDefault="00F311EB" w:rsidP="00F311EB">
      <w:pPr>
        <w:jc w:val="center"/>
        <w:rPr>
          <w:b/>
        </w:rPr>
      </w:pPr>
    </w:p>
    <w:p w14:paraId="31C305C9" w14:textId="77777777" w:rsidR="00F311EB" w:rsidRPr="00370E3C" w:rsidRDefault="00F311EB" w:rsidP="00F311EB">
      <w:pPr>
        <w:numPr>
          <w:ilvl w:val="0"/>
          <w:numId w:val="26"/>
        </w:numPr>
        <w:jc w:val="both"/>
        <w:rPr>
          <w:b/>
        </w:rPr>
      </w:pPr>
      <w:r w:rsidRPr="00370E3C">
        <w:rPr>
          <w:b/>
        </w:rPr>
        <w:t>Zásady poskytování první pomoci</w:t>
      </w:r>
    </w:p>
    <w:p w14:paraId="21C1CB22" w14:textId="77777777" w:rsidR="00F311EB" w:rsidRDefault="00F311EB" w:rsidP="00F311EB">
      <w:pPr>
        <w:jc w:val="both"/>
        <w:rPr>
          <w:b/>
          <w:color w:val="0000FF"/>
        </w:rPr>
      </w:pPr>
    </w:p>
    <w:p w14:paraId="229AAC66" w14:textId="77777777" w:rsidR="00F311EB" w:rsidRDefault="00F311EB" w:rsidP="00F311EB">
      <w:pPr>
        <w:jc w:val="both"/>
      </w:pPr>
      <w:r>
        <w:t>První pomoc je souhrn jednoduchých a účelných zákroků na záchranu zdraví a života člověka, kterému se stal úraz nebo náhle onemocněl. Zkracuje dobu odborného léčení, podmiňuje rychlost hojení poranění a často je rozhodujícím činitelem při záchraně života.</w:t>
      </w:r>
    </w:p>
    <w:p w14:paraId="22D47EC0" w14:textId="77777777" w:rsidR="00F311EB" w:rsidRDefault="00F311EB" w:rsidP="00F311EB">
      <w:pPr>
        <w:jc w:val="both"/>
      </w:pPr>
      <w:r>
        <w:t>První pomoc musí být poskytnuta rychle a důkladně na místě nehody ještě před příchodem lékaře nebo před odvozem zraněného do zdravotnického zařízení.</w:t>
      </w:r>
    </w:p>
    <w:p w14:paraId="4D0F6058" w14:textId="77777777" w:rsidR="00F311EB" w:rsidRDefault="00F311EB" w:rsidP="00F311EB">
      <w:pPr>
        <w:jc w:val="both"/>
      </w:pPr>
      <w:r>
        <w:t>Každý zaměstnanec je povinen umět poskytnout první pomoc v rozsahu daných možností a prostředků, které jsou na každém pracovišti.</w:t>
      </w:r>
    </w:p>
    <w:p w14:paraId="61EFEC94" w14:textId="77777777" w:rsidR="00F311EB" w:rsidRDefault="00F311EB" w:rsidP="00F311EB">
      <w:pPr>
        <w:jc w:val="both"/>
      </w:pPr>
      <w:r>
        <w:lastRenderedPageBreak/>
        <w:t>Podstata první pomoci spočívá v odstranění dalšího působení zraňujících činitelů, v poskytnutí základního ošetření a v zabezpečení co nejrychlejšího odvozu a odborného lékařského ošetření. Úloha první pomoci je zabránit nebezpečí následků poranění, vykrvácení, infekci a škod.</w:t>
      </w:r>
    </w:p>
    <w:p w14:paraId="4C53D716" w14:textId="77777777" w:rsidR="00F311EB" w:rsidRDefault="00F311EB" w:rsidP="00F311EB">
      <w:pPr>
        <w:jc w:val="both"/>
        <w:rPr>
          <w:b/>
        </w:rPr>
      </w:pPr>
    </w:p>
    <w:p w14:paraId="476F415B" w14:textId="77777777" w:rsidR="00F311EB" w:rsidRDefault="00F311EB" w:rsidP="00F311EB">
      <w:pPr>
        <w:jc w:val="both"/>
        <w:rPr>
          <w:b/>
        </w:rPr>
      </w:pPr>
      <w:r>
        <w:rPr>
          <w:b/>
        </w:rPr>
        <w:t>Při první pomoci je třeba:</w:t>
      </w:r>
    </w:p>
    <w:p w14:paraId="122B1C26" w14:textId="77777777" w:rsidR="00F311EB" w:rsidRDefault="00F311EB" w:rsidP="00F311EB">
      <w:pPr>
        <w:jc w:val="both"/>
        <w:rPr>
          <w:b/>
        </w:rPr>
      </w:pPr>
    </w:p>
    <w:p w14:paraId="1AE39A59" w14:textId="77777777" w:rsidR="00F311EB" w:rsidRDefault="00F311EB" w:rsidP="00F311EB">
      <w:pPr>
        <w:numPr>
          <w:ilvl w:val="0"/>
          <w:numId w:val="27"/>
        </w:numPr>
        <w:jc w:val="both"/>
      </w:pPr>
      <w:r>
        <w:t>vyprostit zraněného z místa nehody,</w:t>
      </w:r>
    </w:p>
    <w:p w14:paraId="28A5192E" w14:textId="77777777" w:rsidR="00F311EB" w:rsidRDefault="00F311EB" w:rsidP="00F311EB">
      <w:pPr>
        <w:numPr>
          <w:ilvl w:val="0"/>
          <w:numId w:val="27"/>
        </w:numPr>
        <w:jc w:val="both"/>
      </w:pPr>
      <w:r>
        <w:t>zajištění volných dýchacích cest, řízení dýchání a obnovu srdeční činnosti,</w:t>
      </w:r>
    </w:p>
    <w:p w14:paraId="60C3D32C" w14:textId="77777777" w:rsidR="00F311EB" w:rsidRDefault="00F311EB" w:rsidP="00F311EB">
      <w:pPr>
        <w:numPr>
          <w:ilvl w:val="0"/>
          <w:numId w:val="27"/>
        </w:numPr>
        <w:jc w:val="both"/>
      </w:pPr>
      <w:r>
        <w:t>ošetření poškození části těla a zastavit krvácení,</w:t>
      </w:r>
    </w:p>
    <w:p w14:paraId="53893A8A" w14:textId="77777777" w:rsidR="00F311EB" w:rsidRDefault="00F311EB" w:rsidP="00F311EB">
      <w:pPr>
        <w:numPr>
          <w:ilvl w:val="0"/>
          <w:numId w:val="27"/>
        </w:numPr>
        <w:jc w:val="both"/>
      </w:pPr>
      <w:r>
        <w:t>znehybnit zlomeniny a zabránit úrazovému šoku,</w:t>
      </w:r>
    </w:p>
    <w:p w14:paraId="5297AE20" w14:textId="77777777" w:rsidR="00F311EB" w:rsidRDefault="00F311EB" w:rsidP="00F311EB">
      <w:pPr>
        <w:numPr>
          <w:ilvl w:val="0"/>
          <w:numId w:val="27"/>
        </w:numPr>
        <w:jc w:val="both"/>
      </w:pPr>
      <w:r>
        <w:t>dopravit nebo se postarat o odsun zraněného k lékaři</w:t>
      </w:r>
    </w:p>
    <w:p w14:paraId="1FFFF458" w14:textId="77777777" w:rsidR="00F311EB" w:rsidRDefault="00F311EB" w:rsidP="00F311EB">
      <w:pPr>
        <w:jc w:val="both"/>
      </w:pPr>
    </w:p>
    <w:p w14:paraId="394D8AF8" w14:textId="77777777" w:rsidR="00F311EB" w:rsidRDefault="00F311EB" w:rsidP="00F311EB">
      <w:pPr>
        <w:jc w:val="both"/>
        <w:rPr>
          <w:b/>
        </w:rPr>
      </w:pPr>
      <w:r>
        <w:rPr>
          <w:b/>
        </w:rPr>
        <w:t>Při poskytování první pomoci se řídíme těmito zásadami:</w:t>
      </w:r>
    </w:p>
    <w:p w14:paraId="6ED90C01" w14:textId="77777777" w:rsidR="00F311EB" w:rsidRDefault="00F311EB" w:rsidP="00F311EB">
      <w:pPr>
        <w:jc w:val="both"/>
        <w:rPr>
          <w:b/>
        </w:rPr>
      </w:pPr>
    </w:p>
    <w:p w14:paraId="17AE803F" w14:textId="77777777" w:rsidR="00F311EB" w:rsidRDefault="00F311EB" w:rsidP="00F311EB">
      <w:pPr>
        <w:numPr>
          <w:ilvl w:val="0"/>
          <w:numId w:val="28"/>
        </w:numPr>
        <w:jc w:val="both"/>
      </w:pPr>
      <w:r>
        <w:t>správnost a účelnost,</w:t>
      </w:r>
    </w:p>
    <w:p w14:paraId="1C7AAA5C" w14:textId="77777777" w:rsidR="00F311EB" w:rsidRDefault="00F311EB" w:rsidP="00F311EB">
      <w:pPr>
        <w:numPr>
          <w:ilvl w:val="0"/>
          <w:numId w:val="28"/>
        </w:numPr>
        <w:jc w:val="both"/>
      </w:pPr>
      <w:r>
        <w:t>rychlost,</w:t>
      </w:r>
    </w:p>
    <w:p w14:paraId="28E64B1D" w14:textId="77777777" w:rsidR="00F311EB" w:rsidRDefault="00F311EB" w:rsidP="00F311EB">
      <w:pPr>
        <w:numPr>
          <w:ilvl w:val="0"/>
          <w:numId w:val="28"/>
        </w:numPr>
        <w:jc w:val="both"/>
      </w:pPr>
      <w:r>
        <w:t>rozvaha a klid</w:t>
      </w:r>
    </w:p>
    <w:p w14:paraId="25DC5A26" w14:textId="77777777" w:rsidR="00F311EB" w:rsidRDefault="00F311EB" w:rsidP="00F311EB">
      <w:pPr>
        <w:jc w:val="both"/>
      </w:pPr>
    </w:p>
    <w:p w14:paraId="117B29A4" w14:textId="77777777" w:rsidR="00F311EB" w:rsidRPr="00370E3C" w:rsidRDefault="00F311EB" w:rsidP="00F311EB">
      <w:pPr>
        <w:numPr>
          <w:ilvl w:val="0"/>
          <w:numId w:val="26"/>
        </w:numPr>
        <w:jc w:val="both"/>
        <w:rPr>
          <w:b/>
        </w:rPr>
      </w:pPr>
      <w:r w:rsidRPr="00370E3C">
        <w:rPr>
          <w:b/>
        </w:rPr>
        <w:t>Postup při poskytování první pomoci</w:t>
      </w:r>
    </w:p>
    <w:p w14:paraId="3CF93725" w14:textId="77777777" w:rsidR="00F311EB" w:rsidRDefault="00F311EB" w:rsidP="00F311EB">
      <w:pPr>
        <w:jc w:val="both"/>
        <w:rPr>
          <w:b/>
          <w:color w:val="0000FF"/>
        </w:rPr>
      </w:pPr>
    </w:p>
    <w:p w14:paraId="3FC5539E" w14:textId="77777777" w:rsidR="00F311EB" w:rsidRDefault="00F311EB" w:rsidP="00F311EB">
      <w:pPr>
        <w:jc w:val="both"/>
        <w:rPr>
          <w:b/>
        </w:rPr>
      </w:pPr>
      <w:r>
        <w:rPr>
          <w:b/>
        </w:rPr>
        <w:t>Nejprve je třeba zjistit:</w:t>
      </w:r>
    </w:p>
    <w:p w14:paraId="1025B1B0" w14:textId="77777777" w:rsidR="00F311EB" w:rsidRDefault="00F311EB" w:rsidP="00F311EB">
      <w:pPr>
        <w:jc w:val="both"/>
        <w:rPr>
          <w:b/>
        </w:rPr>
      </w:pPr>
    </w:p>
    <w:p w14:paraId="111E65E3" w14:textId="77777777" w:rsidR="00F311EB" w:rsidRDefault="00F311EB" w:rsidP="00F311EB">
      <w:pPr>
        <w:numPr>
          <w:ilvl w:val="0"/>
          <w:numId w:val="29"/>
        </w:numPr>
        <w:jc w:val="both"/>
      </w:pPr>
      <w:r>
        <w:t>okolnosti úrazu,</w:t>
      </w:r>
    </w:p>
    <w:p w14:paraId="56376ABD" w14:textId="77777777" w:rsidR="00F311EB" w:rsidRDefault="00F311EB" w:rsidP="00F311EB">
      <w:pPr>
        <w:numPr>
          <w:ilvl w:val="0"/>
          <w:numId w:val="29"/>
        </w:numPr>
        <w:jc w:val="both"/>
      </w:pPr>
      <w:r>
        <w:t>čas vzniku úrazu,</w:t>
      </w:r>
    </w:p>
    <w:p w14:paraId="2706B41F" w14:textId="77777777" w:rsidR="00F311EB" w:rsidRDefault="00F311EB" w:rsidP="00F311EB">
      <w:pPr>
        <w:numPr>
          <w:ilvl w:val="0"/>
          <w:numId w:val="29"/>
        </w:numPr>
        <w:jc w:val="both"/>
      </w:pPr>
      <w:r>
        <w:t>prostředí, ve kterém úraz vznikl</w:t>
      </w:r>
    </w:p>
    <w:p w14:paraId="4738CC79" w14:textId="77777777" w:rsidR="00F311EB" w:rsidRDefault="00F311EB" w:rsidP="00F311EB">
      <w:pPr>
        <w:jc w:val="both"/>
      </w:pPr>
    </w:p>
    <w:p w14:paraId="6909152C" w14:textId="77777777" w:rsidR="00F311EB" w:rsidRDefault="00F311EB" w:rsidP="00F311EB">
      <w:pPr>
        <w:jc w:val="both"/>
        <w:rPr>
          <w:b/>
        </w:rPr>
      </w:pPr>
      <w:r>
        <w:rPr>
          <w:b/>
        </w:rPr>
        <w:t>Po prohlédnutí zraněného se určí:</w:t>
      </w:r>
    </w:p>
    <w:p w14:paraId="1C7E234F" w14:textId="77777777" w:rsidR="00F311EB" w:rsidRDefault="00F311EB" w:rsidP="00F311EB">
      <w:pPr>
        <w:jc w:val="both"/>
        <w:rPr>
          <w:b/>
        </w:rPr>
      </w:pPr>
    </w:p>
    <w:p w14:paraId="2E1D5DE0" w14:textId="77777777" w:rsidR="00F311EB" w:rsidRDefault="00F311EB" w:rsidP="00F311EB">
      <w:pPr>
        <w:numPr>
          <w:ilvl w:val="0"/>
          <w:numId w:val="30"/>
        </w:numPr>
        <w:jc w:val="both"/>
      </w:pPr>
      <w:r>
        <w:t>druh a vážnost úrazu,</w:t>
      </w:r>
    </w:p>
    <w:p w14:paraId="37A71B7D" w14:textId="77777777" w:rsidR="00F311EB" w:rsidRDefault="00F311EB" w:rsidP="00F311EB">
      <w:pPr>
        <w:numPr>
          <w:ilvl w:val="0"/>
          <w:numId w:val="30"/>
        </w:numPr>
        <w:jc w:val="both"/>
      </w:pPr>
      <w:r>
        <w:t>nahlášení úrazu,</w:t>
      </w:r>
    </w:p>
    <w:p w14:paraId="20D65E55" w14:textId="77777777" w:rsidR="00F311EB" w:rsidRDefault="00F311EB" w:rsidP="00F311EB">
      <w:pPr>
        <w:numPr>
          <w:ilvl w:val="0"/>
          <w:numId w:val="30"/>
        </w:numPr>
        <w:jc w:val="both"/>
      </w:pPr>
      <w:r>
        <w:t>způsob ošetření,</w:t>
      </w:r>
    </w:p>
    <w:p w14:paraId="5AEDA723" w14:textId="77777777" w:rsidR="00F311EB" w:rsidRDefault="00F311EB" w:rsidP="00F311EB">
      <w:pPr>
        <w:numPr>
          <w:ilvl w:val="0"/>
          <w:numId w:val="30"/>
        </w:numPr>
        <w:jc w:val="both"/>
      </w:pPr>
      <w:r>
        <w:t>prostředky první pomoci</w:t>
      </w:r>
    </w:p>
    <w:p w14:paraId="6A31D5C2" w14:textId="77777777" w:rsidR="00F311EB" w:rsidRDefault="00F311EB" w:rsidP="00F311EB">
      <w:pPr>
        <w:jc w:val="both"/>
        <w:rPr>
          <w:b/>
        </w:rPr>
      </w:pPr>
    </w:p>
    <w:p w14:paraId="14E270D6" w14:textId="77777777" w:rsidR="00F311EB" w:rsidRDefault="00F311EB" w:rsidP="00F311EB">
      <w:pPr>
        <w:jc w:val="both"/>
        <w:rPr>
          <w:b/>
        </w:rPr>
      </w:pPr>
    </w:p>
    <w:p w14:paraId="4E0F70CC" w14:textId="77777777" w:rsidR="00F311EB" w:rsidRDefault="00F311EB" w:rsidP="00F311EB">
      <w:pPr>
        <w:jc w:val="both"/>
        <w:rPr>
          <w:b/>
        </w:rPr>
      </w:pPr>
      <w:r>
        <w:rPr>
          <w:b/>
        </w:rPr>
        <w:t>Na závěr se provede:</w:t>
      </w:r>
    </w:p>
    <w:p w14:paraId="41671EA5" w14:textId="77777777" w:rsidR="00F311EB" w:rsidRDefault="00F311EB" w:rsidP="00F311EB">
      <w:pPr>
        <w:jc w:val="both"/>
        <w:rPr>
          <w:b/>
        </w:rPr>
      </w:pPr>
    </w:p>
    <w:p w14:paraId="2C0F864C" w14:textId="77777777" w:rsidR="00F311EB" w:rsidRDefault="00F311EB" w:rsidP="00F311EB">
      <w:pPr>
        <w:numPr>
          <w:ilvl w:val="0"/>
          <w:numId w:val="31"/>
        </w:numPr>
        <w:jc w:val="both"/>
      </w:pPr>
      <w:r>
        <w:t>vlastní poskytnutí první pomoci,</w:t>
      </w:r>
    </w:p>
    <w:p w14:paraId="6A9FC9BA" w14:textId="77777777" w:rsidR="00F311EB" w:rsidRDefault="00F311EB" w:rsidP="00F311EB">
      <w:pPr>
        <w:numPr>
          <w:ilvl w:val="0"/>
          <w:numId w:val="31"/>
        </w:numPr>
        <w:jc w:val="both"/>
      </w:pPr>
      <w:r>
        <w:t>odvoz zraněného k odbornému ošetření</w:t>
      </w:r>
    </w:p>
    <w:p w14:paraId="0F0AE6A6" w14:textId="77777777" w:rsidR="00F311EB" w:rsidRDefault="00F311EB" w:rsidP="00F311EB">
      <w:pPr>
        <w:jc w:val="both"/>
      </w:pPr>
    </w:p>
    <w:p w14:paraId="303F2E5F" w14:textId="77777777" w:rsidR="00F311EB" w:rsidRPr="00370E3C" w:rsidRDefault="00F311EB" w:rsidP="00F311EB">
      <w:pPr>
        <w:numPr>
          <w:ilvl w:val="0"/>
          <w:numId w:val="32"/>
        </w:numPr>
        <w:jc w:val="both"/>
        <w:rPr>
          <w:b/>
        </w:rPr>
      </w:pPr>
      <w:r w:rsidRPr="00370E3C">
        <w:rPr>
          <w:b/>
        </w:rPr>
        <w:t>Zacházení se zraněným</w:t>
      </w:r>
    </w:p>
    <w:p w14:paraId="02E2B19B" w14:textId="77777777" w:rsidR="00F311EB" w:rsidRDefault="00F311EB" w:rsidP="00F311EB">
      <w:pPr>
        <w:jc w:val="both"/>
        <w:rPr>
          <w:b/>
          <w:color w:val="0000FF"/>
        </w:rPr>
      </w:pPr>
    </w:p>
    <w:p w14:paraId="4DC43889" w14:textId="77777777" w:rsidR="00F311EB" w:rsidRDefault="00F311EB" w:rsidP="00F311EB">
      <w:pPr>
        <w:jc w:val="both"/>
      </w:pPr>
      <w:r>
        <w:t>Zraněného je třeba správně uchopit, zdvihnout a případně odnést z místa úrazu, pokud je to třeba. Nesmí se tahat nebo zdvíhat za zraněné končetiny.</w:t>
      </w:r>
    </w:p>
    <w:p w14:paraId="7BB9C692" w14:textId="77777777" w:rsidR="00F311EB" w:rsidRDefault="00F311EB" w:rsidP="00F311EB">
      <w:pPr>
        <w:jc w:val="both"/>
      </w:pPr>
      <w:r>
        <w:t>Oděv zraněného musíme, je-li třeba, v místě poranění rozpárat, rozstřihnout či rozřezat. Při popáleninách jsou šaty přilepeny nebo přiškvařeny ke kůži, ponecháme oděv a postižená místa ochlazujeme vodou 20 minut od vzniku popálenin.</w:t>
      </w:r>
    </w:p>
    <w:p w14:paraId="2103C7FA" w14:textId="77777777" w:rsidR="00F311EB" w:rsidRDefault="00F311EB" w:rsidP="00F311EB">
      <w:pPr>
        <w:jc w:val="both"/>
      </w:pPr>
      <w:r>
        <w:t>Zraněného je třeba uklidňovat, pohodlně položit.</w:t>
      </w:r>
    </w:p>
    <w:p w14:paraId="291B7BE4" w14:textId="77777777" w:rsidR="00F311EB" w:rsidRDefault="00F311EB" w:rsidP="00F311EB">
      <w:pPr>
        <w:jc w:val="both"/>
      </w:pPr>
    </w:p>
    <w:p w14:paraId="1E6CAAE7" w14:textId="77777777" w:rsidR="00F311EB" w:rsidRDefault="00F311EB" w:rsidP="00F311EB">
      <w:pPr>
        <w:jc w:val="both"/>
      </w:pPr>
    </w:p>
    <w:p w14:paraId="49E527EC" w14:textId="77777777" w:rsidR="00F311EB" w:rsidRPr="00370E3C" w:rsidRDefault="00F311EB" w:rsidP="00F311EB">
      <w:pPr>
        <w:numPr>
          <w:ilvl w:val="0"/>
          <w:numId w:val="32"/>
        </w:numPr>
        <w:jc w:val="both"/>
        <w:rPr>
          <w:b/>
        </w:rPr>
      </w:pPr>
      <w:r w:rsidRPr="00370E3C">
        <w:rPr>
          <w:b/>
        </w:rPr>
        <w:t>Úrazy, poranění</w:t>
      </w:r>
    </w:p>
    <w:p w14:paraId="773977ED" w14:textId="77777777" w:rsidR="00F311EB" w:rsidRDefault="00F311EB" w:rsidP="00F311EB">
      <w:pPr>
        <w:jc w:val="both"/>
        <w:rPr>
          <w:b/>
          <w:color w:val="0000FF"/>
        </w:rPr>
      </w:pPr>
    </w:p>
    <w:p w14:paraId="72BAAE37" w14:textId="77777777" w:rsidR="00F311EB" w:rsidRDefault="00F311EB" w:rsidP="00F311EB">
      <w:pPr>
        <w:jc w:val="both"/>
      </w:pPr>
      <w:r>
        <w:t>Úraz je poškození zdraví, ať už tělesného nebo duševního včetně usmrcení, které nastalo náhle a nečekaně krátkodobým působením vnějších vlivů. Někdy může být úrazem i úžeh, kýla nebo infarkt. Náhlou poruchu zdraví způsobenou úrazem nazýváme poraněním.</w:t>
      </w:r>
    </w:p>
    <w:p w14:paraId="7EBA5C34" w14:textId="77777777" w:rsidR="00F311EB" w:rsidRDefault="00F311EB" w:rsidP="00F311EB">
      <w:pPr>
        <w:jc w:val="both"/>
      </w:pPr>
    </w:p>
    <w:p w14:paraId="4E702A34" w14:textId="77777777" w:rsidR="00F311EB" w:rsidRDefault="00F311EB" w:rsidP="00F311EB">
      <w:pPr>
        <w:jc w:val="both"/>
        <w:rPr>
          <w:b/>
        </w:rPr>
      </w:pPr>
      <w:r>
        <w:rPr>
          <w:b/>
        </w:rPr>
        <w:t>Podle stupně závažnosti rozeznáváme poranění:</w:t>
      </w:r>
    </w:p>
    <w:p w14:paraId="400FFBB6" w14:textId="77777777" w:rsidR="00F311EB" w:rsidRDefault="00F311EB" w:rsidP="00F311EB">
      <w:pPr>
        <w:jc w:val="both"/>
        <w:rPr>
          <w:b/>
        </w:rPr>
      </w:pPr>
    </w:p>
    <w:p w14:paraId="40384165" w14:textId="77777777" w:rsidR="00F311EB" w:rsidRDefault="00F311EB" w:rsidP="00F311EB">
      <w:pPr>
        <w:numPr>
          <w:ilvl w:val="0"/>
          <w:numId w:val="33"/>
        </w:numPr>
        <w:jc w:val="both"/>
      </w:pPr>
      <w:r>
        <w:t>lehká – tržné rány, vyvrtnutí apod.,</w:t>
      </w:r>
    </w:p>
    <w:p w14:paraId="49319615" w14:textId="77777777" w:rsidR="00F311EB" w:rsidRDefault="00F311EB" w:rsidP="00F311EB">
      <w:pPr>
        <w:numPr>
          <w:ilvl w:val="0"/>
          <w:numId w:val="33"/>
        </w:numPr>
        <w:jc w:val="both"/>
      </w:pPr>
      <w:r>
        <w:t>středně těžká – vykloubeniny, zlomeniny prstů, atd.,</w:t>
      </w:r>
    </w:p>
    <w:p w14:paraId="0E578E08" w14:textId="77777777" w:rsidR="00F311EB" w:rsidRDefault="00F311EB" w:rsidP="00F311EB">
      <w:pPr>
        <w:numPr>
          <w:ilvl w:val="0"/>
          <w:numId w:val="33"/>
        </w:numPr>
        <w:jc w:val="both"/>
      </w:pPr>
      <w:r>
        <w:t>těžká – otřes mozku, zlomeniny stehna, velké krvácení</w:t>
      </w:r>
    </w:p>
    <w:p w14:paraId="4FF079AF" w14:textId="77777777" w:rsidR="00F311EB" w:rsidRDefault="00F311EB" w:rsidP="00F311EB">
      <w:pPr>
        <w:jc w:val="both"/>
      </w:pPr>
    </w:p>
    <w:p w14:paraId="577911EE" w14:textId="77777777" w:rsidR="00694DCB" w:rsidRDefault="00694DCB" w:rsidP="00F311EB">
      <w:pPr>
        <w:jc w:val="both"/>
        <w:rPr>
          <w:b/>
        </w:rPr>
      </w:pPr>
    </w:p>
    <w:p w14:paraId="5AB1ABC1" w14:textId="77777777" w:rsidR="00694DCB" w:rsidRDefault="00694DCB" w:rsidP="00F311EB">
      <w:pPr>
        <w:jc w:val="both"/>
        <w:rPr>
          <w:b/>
        </w:rPr>
      </w:pPr>
    </w:p>
    <w:p w14:paraId="6D16F236" w14:textId="77777777" w:rsidR="00694DCB" w:rsidRDefault="00694DCB" w:rsidP="00F311EB">
      <w:pPr>
        <w:jc w:val="both"/>
        <w:rPr>
          <w:b/>
        </w:rPr>
      </w:pPr>
    </w:p>
    <w:p w14:paraId="2456FF6C" w14:textId="77777777" w:rsidR="00F311EB" w:rsidRDefault="00F311EB" w:rsidP="00F311EB">
      <w:pPr>
        <w:jc w:val="both"/>
        <w:rPr>
          <w:b/>
        </w:rPr>
      </w:pPr>
      <w:r>
        <w:rPr>
          <w:b/>
        </w:rPr>
        <w:t>Druh poranění:</w:t>
      </w:r>
    </w:p>
    <w:p w14:paraId="3891AB2D" w14:textId="77777777" w:rsidR="00F311EB" w:rsidRDefault="00F311EB" w:rsidP="00F311EB">
      <w:pPr>
        <w:jc w:val="both"/>
        <w:rPr>
          <w:b/>
        </w:rPr>
      </w:pPr>
    </w:p>
    <w:p w14:paraId="4760A820" w14:textId="77777777" w:rsidR="00F311EB" w:rsidRDefault="00F311EB" w:rsidP="00F311EB">
      <w:pPr>
        <w:numPr>
          <w:ilvl w:val="0"/>
          <w:numId w:val="34"/>
        </w:numPr>
        <w:jc w:val="both"/>
      </w:pPr>
      <w:r>
        <w:t>mechanická – působením tupého nebo ostrého předmětu,</w:t>
      </w:r>
    </w:p>
    <w:p w14:paraId="621EB81A" w14:textId="77777777" w:rsidR="00F311EB" w:rsidRDefault="00F311EB" w:rsidP="00F311EB">
      <w:pPr>
        <w:numPr>
          <w:ilvl w:val="0"/>
          <w:numId w:val="34"/>
        </w:numPr>
        <w:jc w:val="both"/>
      </w:pPr>
      <w:r>
        <w:t>fyzikální – účinky tepla nebo chladu,</w:t>
      </w:r>
    </w:p>
    <w:p w14:paraId="4F89AD8A" w14:textId="77777777" w:rsidR="00F311EB" w:rsidRDefault="00F311EB" w:rsidP="00F311EB">
      <w:pPr>
        <w:numPr>
          <w:ilvl w:val="0"/>
          <w:numId w:val="34"/>
        </w:numPr>
        <w:jc w:val="both"/>
      </w:pPr>
      <w:r>
        <w:t>chemické – účinky kyselin a louhů, případně jiných chemických látek,</w:t>
      </w:r>
    </w:p>
    <w:p w14:paraId="6FD356C7" w14:textId="77777777" w:rsidR="00F311EB" w:rsidRDefault="00F311EB" w:rsidP="00F311EB">
      <w:pPr>
        <w:numPr>
          <w:ilvl w:val="0"/>
          <w:numId w:val="34"/>
        </w:numPr>
        <w:jc w:val="both"/>
      </w:pPr>
      <w:r>
        <w:t>psychické – dráždění nervové soustavy a duševní činnosti stálým vyhrožováním a strachem,</w:t>
      </w:r>
    </w:p>
    <w:p w14:paraId="19B513B8" w14:textId="77777777" w:rsidR="00F311EB" w:rsidRDefault="00F311EB" w:rsidP="00F311EB">
      <w:pPr>
        <w:numPr>
          <w:ilvl w:val="0"/>
          <w:numId w:val="34"/>
        </w:numPr>
        <w:jc w:val="both"/>
      </w:pPr>
      <w:r>
        <w:t>biologické – působení bakterií a jejich jedovatých výměšků</w:t>
      </w:r>
    </w:p>
    <w:p w14:paraId="52C24466" w14:textId="77777777" w:rsidR="00F311EB" w:rsidRDefault="00F311EB" w:rsidP="00F311EB">
      <w:pPr>
        <w:jc w:val="both"/>
      </w:pPr>
    </w:p>
    <w:p w14:paraId="01C6CCA2" w14:textId="77777777" w:rsidR="00F311EB" w:rsidRPr="00370E3C" w:rsidRDefault="00F311EB" w:rsidP="00F311EB">
      <w:pPr>
        <w:numPr>
          <w:ilvl w:val="0"/>
          <w:numId w:val="32"/>
        </w:numPr>
        <w:jc w:val="both"/>
        <w:rPr>
          <w:b/>
        </w:rPr>
      </w:pPr>
      <w:r w:rsidRPr="00370E3C">
        <w:rPr>
          <w:b/>
        </w:rPr>
        <w:t>Krvácení</w:t>
      </w:r>
    </w:p>
    <w:p w14:paraId="42A51295" w14:textId="77777777" w:rsidR="00F311EB" w:rsidRDefault="00F311EB" w:rsidP="00F311EB">
      <w:pPr>
        <w:jc w:val="both"/>
        <w:rPr>
          <w:b/>
          <w:color w:val="0000FF"/>
        </w:rPr>
      </w:pPr>
    </w:p>
    <w:p w14:paraId="51C6ACA8" w14:textId="77777777" w:rsidR="00F311EB" w:rsidRDefault="00F311EB" w:rsidP="00F311EB">
      <w:pPr>
        <w:jc w:val="both"/>
      </w:pPr>
      <w:r>
        <w:t>Vzniká následkem poranění cév a žil při úrazech. Úrazové krvácení je jedním z hlavních příznaků každé rány.</w:t>
      </w:r>
    </w:p>
    <w:p w14:paraId="4DDA814C" w14:textId="77777777" w:rsidR="00F311EB" w:rsidRDefault="00F311EB" w:rsidP="00F311EB">
      <w:pPr>
        <w:jc w:val="both"/>
      </w:pPr>
    </w:p>
    <w:p w14:paraId="529F1966" w14:textId="77777777" w:rsidR="00F311EB" w:rsidRDefault="00F311EB" w:rsidP="00F311EB">
      <w:pPr>
        <w:jc w:val="both"/>
        <w:rPr>
          <w:i/>
        </w:rPr>
      </w:pPr>
      <w:r>
        <w:rPr>
          <w:i/>
        </w:rPr>
        <w:t>Poskytování první pomoci:</w:t>
      </w:r>
    </w:p>
    <w:p w14:paraId="3C9E4143" w14:textId="77777777" w:rsidR="00F311EB" w:rsidRDefault="00F311EB" w:rsidP="00F311EB">
      <w:pPr>
        <w:jc w:val="both"/>
      </w:pPr>
    </w:p>
    <w:p w14:paraId="1E3A6DB3" w14:textId="77777777" w:rsidR="00F311EB" w:rsidRDefault="00F311EB" w:rsidP="00F311EB">
      <w:pPr>
        <w:jc w:val="both"/>
      </w:pPr>
      <w:r>
        <w:rPr>
          <w:b/>
        </w:rPr>
        <w:t>Vlásečnicové krvácení</w:t>
      </w:r>
      <w:r>
        <w:t xml:space="preserve"> – vzniká při povrchových ranách, krev prosakuje po kapkách. Toto krvácení možno rychle zastavit čistou gázou, kterou přiložíme na krvácející místo a ovážeme obinadlem.</w:t>
      </w:r>
    </w:p>
    <w:p w14:paraId="428F3502" w14:textId="77777777" w:rsidR="00F311EB" w:rsidRDefault="00F311EB" w:rsidP="00F311EB">
      <w:pPr>
        <w:jc w:val="both"/>
      </w:pPr>
    </w:p>
    <w:p w14:paraId="0AF1646C" w14:textId="77777777" w:rsidR="00F311EB" w:rsidRDefault="00F311EB" w:rsidP="00F311EB">
      <w:pPr>
        <w:jc w:val="both"/>
      </w:pPr>
      <w:r>
        <w:rPr>
          <w:b/>
        </w:rPr>
        <w:t>Žilné krvácení</w:t>
      </w:r>
      <w:r>
        <w:t xml:space="preserve"> – vzniká v hlubších ranách. Krev teče proudem a má tmavou barvu. Krvácení zastavíme tlakovým obvazem z gázy, složeného obinadla a převážeme.</w:t>
      </w:r>
    </w:p>
    <w:p w14:paraId="69A63CC7" w14:textId="77777777" w:rsidR="00F311EB" w:rsidRDefault="00F311EB" w:rsidP="00F311EB">
      <w:pPr>
        <w:jc w:val="both"/>
      </w:pPr>
    </w:p>
    <w:p w14:paraId="29768B51" w14:textId="77777777" w:rsidR="00F311EB" w:rsidRDefault="00F311EB" w:rsidP="00F311EB">
      <w:pPr>
        <w:jc w:val="both"/>
      </w:pPr>
    </w:p>
    <w:p w14:paraId="43CB60EB" w14:textId="77777777" w:rsidR="00F311EB" w:rsidRDefault="00F311EB" w:rsidP="00F311EB">
      <w:pPr>
        <w:jc w:val="both"/>
      </w:pPr>
      <w:r>
        <w:rPr>
          <w:b/>
        </w:rPr>
        <w:t>Tepenné krvácení</w:t>
      </w:r>
      <w:r>
        <w:t xml:space="preserve"> – krev z takových ran stříká rytmicky a má světlou barvu. Tepenné krvácení možno zastavit tlakovým obvazem. Když rána krvácí, musíme přerušit přívod krve použitím škrtidla, kterým stáhneme poraněnou končetinu nad ranou. Škrtidlo musí být ploché a přiloženo šetrně před podložku (látku). Musí být přiložen lístek s časem zaškrcení a postižený okamžitě odvezen k lékaři. Hrozí-li zraněnému rychle vykrvácení </w:t>
      </w:r>
      <w:r>
        <w:lastRenderedPageBreak/>
        <w:t>nebo nemůžeme-li nasadit škrtidlo (krční tepna), je nutno zmáčknout přímo v ráně. Škrtidlo může být přiloženo nejdéle 2 hodiny.</w:t>
      </w:r>
    </w:p>
    <w:p w14:paraId="6C51DD94" w14:textId="77777777" w:rsidR="00F311EB" w:rsidRDefault="00F311EB" w:rsidP="00F311EB">
      <w:pPr>
        <w:jc w:val="both"/>
      </w:pPr>
    </w:p>
    <w:p w14:paraId="1BAE582D" w14:textId="77777777" w:rsidR="00F311EB" w:rsidRDefault="00F311EB" w:rsidP="00F311EB">
      <w:pPr>
        <w:pStyle w:val="Textkomente"/>
        <w:jc w:val="both"/>
        <w:rPr>
          <w:sz w:val="24"/>
          <w:szCs w:val="24"/>
        </w:rPr>
      </w:pPr>
      <w:r>
        <w:rPr>
          <w:b/>
          <w:sz w:val="24"/>
          <w:szCs w:val="24"/>
        </w:rPr>
        <w:t>Krvácení z nosu</w:t>
      </w:r>
      <w:r>
        <w:rPr>
          <w:sz w:val="24"/>
          <w:szCs w:val="24"/>
        </w:rPr>
        <w:t xml:space="preserve"> – důležitá je poloha pacienta vsedě s předklonem hlavy (zamezí se tak polykání krve a zvracení) dáváme studené obklady na čelo a zátylek.</w:t>
      </w:r>
    </w:p>
    <w:p w14:paraId="0A796EEC" w14:textId="77777777" w:rsidR="00F311EB" w:rsidRDefault="00F311EB" w:rsidP="00F311EB">
      <w:pPr>
        <w:jc w:val="both"/>
      </w:pPr>
    </w:p>
    <w:p w14:paraId="6FA10C87" w14:textId="77777777" w:rsidR="00F311EB" w:rsidRDefault="00F311EB" w:rsidP="00F311EB">
      <w:pPr>
        <w:jc w:val="both"/>
      </w:pPr>
      <w:r>
        <w:rPr>
          <w:b/>
        </w:rPr>
        <w:t xml:space="preserve">Krvácení z ucha </w:t>
      </w:r>
      <w:r>
        <w:t xml:space="preserve">– je časté při zlomenině spodiny lebeční. Pacienta uložíme do </w:t>
      </w:r>
      <w:proofErr w:type="spellStart"/>
      <w:r>
        <w:t>polosedu</w:t>
      </w:r>
      <w:proofErr w:type="spellEnd"/>
      <w:r>
        <w:t xml:space="preserve"> tak, aby krev mohla vytékat. Postižené krvácející ucho se nesmí umývat, jen sterilně překryjeme.</w:t>
      </w:r>
    </w:p>
    <w:p w14:paraId="106A8B1C" w14:textId="77777777" w:rsidR="00F311EB" w:rsidRDefault="00F311EB" w:rsidP="00F311EB">
      <w:pPr>
        <w:jc w:val="both"/>
      </w:pPr>
    </w:p>
    <w:p w14:paraId="62677295" w14:textId="77777777" w:rsidR="00F311EB" w:rsidRPr="00370E3C" w:rsidRDefault="00F311EB" w:rsidP="00F311EB">
      <w:pPr>
        <w:jc w:val="both"/>
      </w:pPr>
    </w:p>
    <w:p w14:paraId="35A3ADEC" w14:textId="77777777" w:rsidR="00F311EB" w:rsidRPr="00370E3C" w:rsidRDefault="00F311EB" w:rsidP="00F311EB">
      <w:pPr>
        <w:numPr>
          <w:ilvl w:val="0"/>
          <w:numId w:val="35"/>
        </w:numPr>
        <w:jc w:val="both"/>
        <w:rPr>
          <w:b/>
        </w:rPr>
      </w:pPr>
      <w:r w:rsidRPr="00370E3C">
        <w:rPr>
          <w:b/>
        </w:rPr>
        <w:t>Poranění elektrickým proudem</w:t>
      </w:r>
    </w:p>
    <w:p w14:paraId="635410DF" w14:textId="77777777" w:rsidR="00F311EB" w:rsidRDefault="00F311EB" w:rsidP="00F311EB">
      <w:pPr>
        <w:jc w:val="both"/>
        <w:rPr>
          <w:b/>
          <w:color w:val="0000FF"/>
        </w:rPr>
      </w:pPr>
    </w:p>
    <w:p w14:paraId="2B18288F" w14:textId="77777777" w:rsidR="00F311EB" w:rsidRDefault="00F311EB" w:rsidP="00F311EB">
      <w:pPr>
        <w:jc w:val="both"/>
      </w:pPr>
      <w:r>
        <w:t>Při poskytování první pomoci při úrazech elektřinou je nutné jednat rychle, nikoliv však ukvapeně. Jen správným postupem lze postiženého zachránit a zabránit dalšímu úrazu zachránce nebo osoby třetí.</w:t>
      </w:r>
    </w:p>
    <w:p w14:paraId="58D8BEDA" w14:textId="77777777" w:rsidR="00F311EB" w:rsidRDefault="00F311EB" w:rsidP="00F311EB">
      <w:pPr>
        <w:jc w:val="both"/>
      </w:pPr>
    </w:p>
    <w:p w14:paraId="0E1EA749" w14:textId="77777777" w:rsidR="00F311EB" w:rsidRDefault="00F311EB" w:rsidP="00F311EB">
      <w:pPr>
        <w:jc w:val="both"/>
      </w:pPr>
    </w:p>
    <w:p w14:paraId="4904592F" w14:textId="77777777" w:rsidR="00F311EB" w:rsidRDefault="00F311EB" w:rsidP="00F311EB">
      <w:pPr>
        <w:jc w:val="both"/>
        <w:rPr>
          <w:b/>
        </w:rPr>
      </w:pPr>
      <w:r>
        <w:rPr>
          <w:b/>
        </w:rPr>
        <w:t>Záchranný postup</w:t>
      </w:r>
    </w:p>
    <w:p w14:paraId="46DE4CB8" w14:textId="77777777" w:rsidR="00F311EB" w:rsidRDefault="00F311EB" w:rsidP="00F311EB">
      <w:pPr>
        <w:jc w:val="both"/>
        <w:rPr>
          <w:b/>
        </w:rPr>
      </w:pPr>
    </w:p>
    <w:p w14:paraId="59321738" w14:textId="77777777" w:rsidR="00F311EB" w:rsidRDefault="00F311EB" w:rsidP="00F311EB">
      <w:pPr>
        <w:numPr>
          <w:ilvl w:val="0"/>
          <w:numId w:val="36"/>
        </w:numPr>
        <w:jc w:val="both"/>
      </w:pPr>
      <w:r>
        <w:t>vyprostit postiženého z dosahu elektrického proudu,</w:t>
      </w:r>
    </w:p>
    <w:p w14:paraId="71B19A27" w14:textId="77777777" w:rsidR="00F311EB" w:rsidRDefault="00F311EB" w:rsidP="00F311EB">
      <w:pPr>
        <w:pStyle w:val="Odstavecseseznamem"/>
        <w:numPr>
          <w:ilvl w:val="0"/>
          <w:numId w:val="36"/>
        </w:numPr>
        <w:jc w:val="both"/>
      </w:pPr>
      <w:r>
        <w:t xml:space="preserve">ihned zajistíme průchodnost dýchacích cest a zahájíme masáž srdce, </w:t>
      </w:r>
    </w:p>
    <w:p w14:paraId="4573D011" w14:textId="77777777" w:rsidR="00F311EB" w:rsidRDefault="00F311EB" w:rsidP="00F311EB">
      <w:pPr>
        <w:pStyle w:val="Odstavecseseznamem"/>
        <w:numPr>
          <w:ilvl w:val="0"/>
          <w:numId w:val="36"/>
        </w:numPr>
        <w:jc w:val="both"/>
      </w:pPr>
      <w:r>
        <w:t xml:space="preserve">pokud je poraněný v bezvědomí, zkontrolujte jeho puls a dýchání, </w:t>
      </w:r>
    </w:p>
    <w:p w14:paraId="0701E66F" w14:textId="77777777" w:rsidR="00F311EB" w:rsidRDefault="00F311EB" w:rsidP="00F311EB">
      <w:pPr>
        <w:pStyle w:val="Odstavecseseznamem"/>
        <w:numPr>
          <w:ilvl w:val="0"/>
          <w:numId w:val="36"/>
        </w:numPr>
        <w:jc w:val="both"/>
      </w:pPr>
      <w:r>
        <w:t xml:space="preserve">pokud nenahmatáme puls, začneme s nepřímou masáží srdce a dýcháním z úst do úst, </w:t>
      </w:r>
    </w:p>
    <w:p w14:paraId="6EF1E406" w14:textId="77777777" w:rsidR="00F311EB" w:rsidRDefault="00F311EB" w:rsidP="00F311EB">
      <w:pPr>
        <w:pStyle w:val="Odstavecseseznamem"/>
        <w:numPr>
          <w:ilvl w:val="0"/>
          <w:numId w:val="36"/>
        </w:numPr>
        <w:jc w:val="both"/>
      </w:pPr>
      <w:r>
        <w:t>jestliže poraněný elektrickým proudem pouze nedýchá, zahájíme dýchání z úst do úst. Když poraněný začne dýchat, uložíme ho do stabilizované polohy,</w:t>
      </w:r>
    </w:p>
    <w:p w14:paraId="50C5A0C1" w14:textId="77777777" w:rsidR="00F311EB" w:rsidRDefault="00F311EB" w:rsidP="00F311EB">
      <w:pPr>
        <w:numPr>
          <w:ilvl w:val="0"/>
          <w:numId w:val="36"/>
        </w:numPr>
        <w:jc w:val="both"/>
      </w:pPr>
      <w:r>
        <w:t>přivolat lékaře,</w:t>
      </w:r>
    </w:p>
    <w:p w14:paraId="48B4FF94" w14:textId="77777777" w:rsidR="00F311EB" w:rsidRDefault="00F311EB" w:rsidP="00F311EB">
      <w:pPr>
        <w:pStyle w:val="Odstavecseseznamem"/>
        <w:numPr>
          <w:ilvl w:val="0"/>
          <w:numId w:val="36"/>
        </w:numPr>
        <w:jc w:val="both"/>
      </w:pPr>
      <w:r>
        <w:t>co nejdříve uvědomit příslušného vedoucího.</w:t>
      </w:r>
    </w:p>
    <w:p w14:paraId="62BDA715" w14:textId="77777777" w:rsidR="00F311EB" w:rsidRDefault="00F311EB" w:rsidP="00F311EB">
      <w:pPr>
        <w:jc w:val="both"/>
      </w:pPr>
    </w:p>
    <w:p w14:paraId="20BFB410" w14:textId="77777777" w:rsidR="00F311EB" w:rsidRDefault="00F311EB" w:rsidP="00F311EB">
      <w:pPr>
        <w:jc w:val="both"/>
        <w:rPr>
          <w:b/>
        </w:rPr>
      </w:pPr>
      <w:r>
        <w:rPr>
          <w:b/>
        </w:rPr>
        <w:t>Vyproštění postiženého z elektrického zařízení pod napětím</w:t>
      </w:r>
    </w:p>
    <w:p w14:paraId="756B7EB5" w14:textId="77777777" w:rsidR="00F311EB" w:rsidRDefault="00F311EB" w:rsidP="00F311EB">
      <w:pPr>
        <w:jc w:val="both"/>
        <w:rPr>
          <w:b/>
        </w:rPr>
      </w:pPr>
    </w:p>
    <w:p w14:paraId="37E8EF19" w14:textId="77777777" w:rsidR="00F311EB" w:rsidRDefault="00F311EB" w:rsidP="00F311EB">
      <w:pPr>
        <w:jc w:val="both"/>
      </w:pPr>
      <w:r>
        <w:t>Postiženého lze vyprostit z dosahu elektrického proudu (proudového obvodu):</w:t>
      </w:r>
    </w:p>
    <w:p w14:paraId="7E2969F8" w14:textId="77777777" w:rsidR="00F311EB" w:rsidRDefault="00F311EB" w:rsidP="00F311EB">
      <w:pPr>
        <w:numPr>
          <w:ilvl w:val="0"/>
          <w:numId w:val="37"/>
        </w:numPr>
        <w:jc w:val="both"/>
      </w:pPr>
      <w:r>
        <w:t>vypnutím proudu – vytažením vidlice ze zásuvky, vypnutím hlavního vypínače,</w:t>
      </w:r>
    </w:p>
    <w:p w14:paraId="15D351C6" w14:textId="77777777" w:rsidR="00F311EB" w:rsidRDefault="00F311EB" w:rsidP="00F311EB">
      <w:pPr>
        <w:numPr>
          <w:ilvl w:val="0"/>
          <w:numId w:val="37"/>
        </w:numPr>
        <w:jc w:val="both"/>
      </w:pPr>
      <w:r>
        <w:t>odsunutím vodiče – suchou latí, holí, izolovanou tyčí apod.,</w:t>
      </w:r>
    </w:p>
    <w:p w14:paraId="66F4C403" w14:textId="77777777" w:rsidR="00F311EB" w:rsidRDefault="00F311EB" w:rsidP="00F311EB">
      <w:pPr>
        <w:numPr>
          <w:ilvl w:val="0"/>
          <w:numId w:val="37"/>
        </w:numPr>
        <w:jc w:val="both"/>
      </w:pPr>
      <w:r>
        <w:t xml:space="preserve">odtažením postiženého – izolačním hákem, provazem za šaty apod., </w:t>
      </w:r>
    </w:p>
    <w:p w14:paraId="571091F0" w14:textId="77777777" w:rsidR="00F311EB" w:rsidRDefault="00F311EB" w:rsidP="00F311EB">
      <w:pPr>
        <w:numPr>
          <w:ilvl w:val="0"/>
          <w:numId w:val="37"/>
        </w:numPr>
        <w:jc w:val="both"/>
      </w:pPr>
      <w:r>
        <w:t>přerušením vodiče – to však musí provádět jen ten, kde to ovládá. Vodič se přesekne sekyrou se suchým dřevěným topůrkem nebo se přestřihne izolovanými kleštěmi.</w:t>
      </w:r>
    </w:p>
    <w:p w14:paraId="31BB7EC7" w14:textId="77777777" w:rsidR="00F311EB" w:rsidRDefault="00F311EB" w:rsidP="00F311EB">
      <w:pPr>
        <w:jc w:val="both"/>
      </w:pPr>
    </w:p>
    <w:p w14:paraId="00FB62ED" w14:textId="77777777" w:rsidR="00F311EB" w:rsidRDefault="00F311EB" w:rsidP="00F311EB">
      <w:pPr>
        <w:jc w:val="both"/>
      </w:pPr>
      <w:r>
        <w:t>Při vyprošťování zasaženého elektrickým proudem některým z uvedených způsobů, nedotýkejte se zasaženého holou rukou, jak těla</w:t>
      </w:r>
      <w:r w:rsidR="007910FF">
        <w:t>,</w:t>
      </w:r>
      <w:r>
        <w:t xml:space="preserve"> tak vlhkých částí jeho oděvu, ani kovových předmětů. Přitom je třeba stát na suché podložce z prkna nebo gumy. Je-li postižený v takové poloze, že by po přerušení elektrického proudu nebo styku s vodičem spadl, musí být před přerušením elektrického proudu zajištěn před spadnutím.</w:t>
      </w:r>
    </w:p>
    <w:p w14:paraId="470ECE47" w14:textId="77777777" w:rsidR="00F311EB" w:rsidRDefault="00F311EB" w:rsidP="00F311EB">
      <w:pPr>
        <w:jc w:val="both"/>
      </w:pPr>
    </w:p>
    <w:p w14:paraId="1E0C4BC5" w14:textId="77777777" w:rsidR="00F311EB" w:rsidRDefault="00F311EB" w:rsidP="00F311EB">
      <w:pPr>
        <w:jc w:val="both"/>
        <w:rPr>
          <w:b/>
        </w:rPr>
      </w:pPr>
      <w:r>
        <w:rPr>
          <w:b/>
        </w:rPr>
        <w:t>Nízké napětí</w:t>
      </w:r>
    </w:p>
    <w:p w14:paraId="58C37891" w14:textId="77777777" w:rsidR="00F311EB" w:rsidRDefault="00F311EB" w:rsidP="00F311EB">
      <w:pPr>
        <w:numPr>
          <w:ilvl w:val="0"/>
          <w:numId w:val="38"/>
        </w:numPr>
        <w:jc w:val="both"/>
      </w:pPr>
      <w:r>
        <w:lastRenderedPageBreak/>
        <w:t>při úrazech nízkým napětím v bytové nebo dílenské instalaci je nutno vypnout vypínač příslušného síťového obvodu, případně hlavní vypínač,</w:t>
      </w:r>
    </w:p>
    <w:p w14:paraId="5DF52EC3" w14:textId="77777777" w:rsidR="00F311EB" w:rsidRDefault="00F311EB" w:rsidP="00F311EB">
      <w:pPr>
        <w:numPr>
          <w:ilvl w:val="0"/>
          <w:numId w:val="38"/>
        </w:numPr>
        <w:jc w:val="both"/>
      </w:pPr>
      <w:r>
        <w:t>při úrazech v rozvodových sítích nízkého napětí se v případě potřeby vypne hlavní vypínač v rozvaděči nebo transformovně,</w:t>
      </w:r>
    </w:p>
    <w:p w14:paraId="220FD1BF" w14:textId="77777777" w:rsidR="00F311EB" w:rsidRDefault="00F311EB" w:rsidP="00F311EB">
      <w:pPr>
        <w:numPr>
          <w:ilvl w:val="0"/>
          <w:numId w:val="38"/>
        </w:numPr>
        <w:jc w:val="both"/>
      </w:pPr>
      <w:r>
        <w:t>pokud nelze přerušit proud vypnutím, je třeba užít některý způsob uvedený v odstavci „vyprošťování“</w:t>
      </w:r>
    </w:p>
    <w:p w14:paraId="53EE5D3C" w14:textId="77777777" w:rsidR="00F311EB" w:rsidRDefault="00F311EB" w:rsidP="00F311EB">
      <w:pPr>
        <w:jc w:val="both"/>
      </w:pPr>
    </w:p>
    <w:p w14:paraId="7A7BA042" w14:textId="77777777" w:rsidR="00F311EB" w:rsidRDefault="00F311EB" w:rsidP="00F311EB">
      <w:pPr>
        <w:jc w:val="both"/>
        <w:rPr>
          <w:b/>
        </w:rPr>
      </w:pPr>
      <w:r>
        <w:rPr>
          <w:b/>
        </w:rPr>
        <w:t>Vysoké napětí</w:t>
      </w:r>
    </w:p>
    <w:p w14:paraId="73BFFF88" w14:textId="77777777" w:rsidR="00F311EB" w:rsidRDefault="00F311EB" w:rsidP="00F311EB">
      <w:pPr>
        <w:numPr>
          <w:ilvl w:val="0"/>
          <w:numId w:val="38"/>
        </w:numPr>
        <w:jc w:val="both"/>
      </w:pPr>
      <w:r>
        <w:t>u elektrického zařízení vysokého napětí je krajně nebezpečné přibližovat se k postiženému, dokud nebylo zařízení odpojeno od napětí,</w:t>
      </w:r>
    </w:p>
    <w:p w14:paraId="27BAF27A" w14:textId="77777777" w:rsidR="00F311EB" w:rsidRDefault="00F311EB" w:rsidP="00F311EB">
      <w:pPr>
        <w:numPr>
          <w:ilvl w:val="0"/>
          <w:numId w:val="38"/>
        </w:numPr>
        <w:jc w:val="both"/>
      </w:pPr>
      <w:r>
        <w:t>první pomoc se v takovém případě soustředí nejdříve na odpojení napětí,</w:t>
      </w:r>
    </w:p>
    <w:p w14:paraId="49F505B7" w14:textId="77777777" w:rsidR="00F311EB" w:rsidRDefault="00F311EB" w:rsidP="00F311EB">
      <w:pPr>
        <w:numPr>
          <w:ilvl w:val="0"/>
          <w:numId w:val="38"/>
        </w:numPr>
        <w:jc w:val="both"/>
      </w:pPr>
      <w:r>
        <w:t>je-li vodič vysokého napětí</w:t>
      </w:r>
      <w:r w:rsidR="007910FF">
        <w:t>,</w:t>
      </w:r>
      <w:r>
        <w:t xml:space="preserve"> od něhož postižený utrpěl úraz elektrickým proudem spadlý na zem, může se zachránce přibližovat drobnými kroky a s největší opatrností. Při dostatečné vzdálenosti provede odtažení postiženého pomocí hole nebo provazu mimo spadlý vodič.</w:t>
      </w:r>
    </w:p>
    <w:p w14:paraId="57E91DB0" w14:textId="77777777" w:rsidR="00F311EB" w:rsidRDefault="00F311EB" w:rsidP="00F311EB">
      <w:pPr>
        <w:numPr>
          <w:ilvl w:val="0"/>
          <w:numId w:val="38"/>
        </w:numPr>
        <w:jc w:val="both"/>
      </w:pPr>
      <w:r>
        <w:t>vypínat vedení vysokého napětí mohou jen zaměstnanci energetických závodů nebo osoby dobře seznámené s úsekovými vypínači,</w:t>
      </w:r>
    </w:p>
    <w:p w14:paraId="2524CB78" w14:textId="77777777" w:rsidR="00F311EB" w:rsidRDefault="00F311EB" w:rsidP="00F311EB">
      <w:pPr>
        <w:numPr>
          <w:ilvl w:val="0"/>
          <w:numId w:val="38"/>
        </w:numPr>
        <w:jc w:val="both"/>
      </w:pPr>
      <w:r>
        <w:t>hoří-li postižený účinkem elektrického proudu, hasí se po vypnutí elektrického proudu suchou houní, vlastním šatem, nehořlavou přikrývkou.</w:t>
      </w:r>
    </w:p>
    <w:p w14:paraId="0F9E8EF7" w14:textId="77777777" w:rsidR="00F311EB" w:rsidRDefault="00F311EB" w:rsidP="00F311EB">
      <w:pPr>
        <w:jc w:val="both"/>
      </w:pPr>
    </w:p>
    <w:p w14:paraId="50DF6170" w14:textId="77777777" w:rsidR="00F311EB" w:rsidRPr="00370E3C" w:rsidRDefault="00F311EB" w:rsidP="00F311EB">
      <w:pPr>
        <w:numPr>
          <w:ilvl w:val="0"/>
          <w:numId w:val="32"/>
        </w:numPr>
        <w:jc w:val="both"/>
        <w:rPr>
          <w:b/>
        </w:rPr>
      </w:pPr>
      <w:r w:rsidRPr="00370E3C">
        <w:rPr>
          <w:b/>
        </w:rPr>
        <w:t>Chemické poranění</w:t>
      </w:r>
    </w:p>
    <w:p w14:paraId="24A9D902" w14:textId="77777777" w:rsidR="00F311EB" w:rsidRDefault="00F311EB" w:rsidP="00F311EB">
      <w:pPr>
        <w:jc w:val="both"/>
        <w:rPr>
          <w:b/>
          <w:color w:val="0000FF"/>
        </w:rPr>
      </w:pPr>
    </w:p>
    <w:p w14:paraId="22F6FAF8" w14:textId="77777777" w:rsidR="00F311EB" w:rsidRDefault="00F311EB" w:rsidP="00F311EB">
      <w:pPr>
        <w:jc w:val="both"/>
      </w:pPr>
      <w:r>
        <w:t>Poleptání je poranění kůže nebo sliznice vznikající působením kyselin nebo louhů (hydroxidů).</w:t>
      </w:r>
    </w:p>
    <w:p w14:paraId="7806BC61" w14:textId="77777777" w:rsidR="00F311EB" w:rsidRDefault="00F311EB" w:rsidP="00F311EB">
      <w:pPr>
        <w:jc w:val="both"/>
      </w:pPr>
    </w:p>
    <w:p w14:paraId="3575CF99" w14:textId="77777777" w:rsidR="00F311EB" w:rsidRDefault="00F311EB" w:rsidP="00F311EB">
      <w:pPr>
        <w:jc w:val="both"/>
      </w:pPr>
      <w:r>
        <w:t>Působení těchto látek závisí na koncentraci, účinek spočívá hlavně v působení na bílkoviny ve tkáni. Na kůži vznikají účinkem kyselin suché, ohraničené skvrny spálené kůže, účinkem louhů se vytvářejí měkké, rozleptané skvrny, které jsou někdy hluboké.</w:t>
      </w:r>
    </w:p>
    <w:p w14:paraId="03A9EBE4" w14:textId="77777777" w:rsidR="00F311EB" w:rsidRDefault="00F311EB" w:rsidP="00F311EB">
      <w:pPr>
        <w:jc w:val="both"/>
      </w:pPr>
    </w:p>
    <w:p w14:paraId="28CB2BFF" w14:textId="77777777" w:rsidR="00F311EB" w:rsidRDefault="00F311EB" w:rsidP="00F311EB">
      <w:pPr>
        <w:jc w:val="both"/>
        <w:rPr>
          <w:b/>
        </w:rPr>
      </w:pPr>
    </w:p>
    <w:p w14:paraId="1563A8E3" w14:textId="77777777" w:rsidR="00F311EB" w:rsidRDefault="00F311EB" w:rsidP="00F311EB">
      <w:pPr>
        <w:jc w:val="both"/>
        <w:rPr>
          <w:b/>
        </w:rPr>
      </w:pPr>
      <w:r>
        <w:rPr>
          <w:b/>
        </w:rPr>
        <w:t>První pomoc</w:t>
      </w:r>
    </w:p>
    <w:p w14:paraId="2B52B860" w14:textId="77777777" w:rsidR="00F311EB" w:rsidRDefault="00F311EB" w:rsidP="00F311EB">
      <w:pPr>
        <w:jc w:val="both"/>
        <w:rPr>
          <w:b/>
        </w:rPr>
      </w:pPr>
    </w:p>
    <w:p w14:paraId="1F77FF49" w14:textId="77777777" w:rsidR="00F311EB" w:rsidRDefault="00F311EB" w:rsidP="00F311EB">
      <w:pPr>
        <w:jc w:val="both"/>
      </w:pPr>
      <w:r>
        <w:t>Zraněnému svlékneme oděv a prádlo ze zasažených částí těla, při tom dáváme pozor, abychom se sami nepotřísnili kyselinou nebo louhem z oděvu. Zasažené místo oplachujeme silným proudem vody po dobu 20 minut. Následuje rychlý transport na odborné ošetření.</w:t>
      </w:r>
    </w:p>
    <w:p w14:paraId="59896723" w14:textId="77777777" w:rsidR="00F311EB" w:rsidRDefault="00F311EB" w:rsidP="00F311EB">
      <w:pPr>
        <w:jc w:val="both"/>
      </w:pPr>
    </w:p>
    <w:p w14:paraId="07469ED5" w14:textId="77777777" w:rsidR="00F311EB" w:rsidRDefault="00F311EB" w:rsidP="00F311EB">
      <w:pPr>
        <w:jc w:val="both"/>
        <w:rPr>
          <w:b/>
        </w:rPr>
      </w:pPr>
    </w:p>
    <w:p w14:paraId="3B48012F" w14:textId="77777777" w:rsidR="00F311EB" w:rsidRDefault="00F311EB" w:rsidP="00F311EB">
      <w:pPr>
        <w:jc w:val="both"/>
        <w:rPr>
          <w:b/>
        </w:rPr>
      </w:pPr>
    </w:p>
    <w:p w14:paraId="54623D91" w14:textId="77777777" w:rsidR="00F311EB" w:rsidRDefault="00F311EB" w:rsidP="00F311EB">
      <w:pPr>
        <w:jc w:val="both"/>
        <w:rPr>
          <w:b/>
        </w:rPr>
      </w:pPr>
      <w:r>
        <w:rPr>
          <w:b/>
        </w:rPr>
        <w:t>První pomoc při poleptání očí</w:t>
      </w:r>
    </w:p>
    <w:p w14:paraId="57E0C72E" w14:textId="77777777" w:rsidR="00F311EB" w:rsidRDefault="00F311EB" w:rsidP="00F311EB">
      <w:pPr>
        <w:jc w:val="both"/>
      </w:pPr>
    </w:p>
    <w:p w14:paraId="654611F1" w14:textId="77777777" w:rsidR="00F311EB" w:rsidRDefault="00F311EB" w:rsidP="00F311EB">
      <w:pPr>
        <w:jc w:val="both"/>
      </w:pPr>
      <w:r>
        <w:t>Rozevřeme pomocí prstů víčka zasaženého oka a proplachujeme zasažené oko tekoucí vodou. Možné též použít vodu ze zásobní láhve. Výplachu musí být proveden okamžitě na místě nehody. V žádném případě nesmíme odeslat člověka se zasaženýma očima k lékaři bez výplachu očí. Výplach očí je třeba provádět po dobu minimálně 20 minut.</w:t>
      </w:r>
    </w:p>
    <w:p w14:paraId="4C2B2969" w14:textId="77777777" w:rsidR="00F311EB" w:rsidRDefault="00F311EB" w:rsidP="00F311EB">
      <w:pPr>
        <w:jc w:val="both"/>
        <w:rPr>
          <w:b/>
        </w:rPr>
      </w:pPr>
    </w:p>
    <w:p w14:paraId="2EE07956" w14:textId="77777777" w:rsidR="00F311EB" w:rsidRDefault="00F311EB" w:rsidP="00F311EB">
      <w:pPr>
        <w:jc w:val="both"/>
        <w:rPr>
          <w:b/>
        </w:rPr>
      </w:pPr>
    </w:p>
    <w:p w14:paraId="749BAA10" w14:textId="77777777" w:rsidR="00F311EB" w:rsidRDefault="00F311EB" w:rsidP="00F311EB">
      <w:pPr>
        <w:jc w:val="both"/>
        <w:rPr>
          <w:b/>
        </w:rPr>
      </w:pPr>
      <w:r>
        <w:rPr>
          <w:b/>
        </w:rPr>
        <w:t>První pomoc při požití</w:t>
      </w:r>
    </w:p>
    <w:p w14:paraId="12D80F24" w14:textId="77777777" w:rsidR="00F311EB" w:rsidRDefault="00F311EB" w:rsidP="00F311EB">
      <w:pPr>
        <w:jc w:val="both"/>
      </w:pPr>
    </w:p>
    <w:p w14:paraId="05C99E24" w14:textId="77777777" w:rsidR="00F311EB" w:rsidRDefault="00F311EB" w:rsidP="00F311EB">
      <w:pPr>
        <w:jc w:val="both"/>
      </w:pPr>
      <w:r>
        <w:t>Při požití chemikálie platí zásada, nejúčinnější je vyvolat co nejdříve zvracení. Toho lze dosáhnout nejúčinněji mechanickým drážděním v krku, popřípadě vypitím asi půl litru slané nebo mýdlové vody.</w:t>
      </w:r>
    </w:p>
    <w:p w14:paraId="22C47830" w14:textId="77777777" w:rsidR="00F311EB" w:rsidRDefault="00F311EB" w:rsidP="00F311EB">
      <w:pPr>
        <w:jc w:val="both"/>
      </w:pPr>
    </w:p>
    <w:p w14:paraId="66438A40" w14:textId="77777777" w:rsidR="00694DCB" w:rsidRDefault="00694DCB" w:rsidP="00F311EB">
      <w:pPr>
        <w:jc w:val="both"/>
      </w:pPr>
    </w:p>
    <w:p w14:paraId="481B97A9" w14:textId="77777777" w:rsidR="00F311EB" w:rsidRPr="00370E3C" w:rsidRDefault="00F311EB" w:rsidP="00F311EB">
      <w:pPr>
        <w:jc w:val="both"/>
        <w:rPr>
          <w:b/>
        </w:rPr>
      </w:pPr>
      <w:r w:rsidRPr="00370E3C">
        <w:rPr>
          <w:b/>
        </w:rPr>
        <w:t>Všeobecné pokyny</w:t>
      </w:r>
    </w:p>
    <w:p w14:paraId="65960323" w14:textId="77777777" w:rsidR="00F311EB" w:rsidRDefault="00F311EB" w:rsidP="00F311EB">
      <w:pPr>
        <w:jc w:val="both"/>
        <w:rPr>
          <w:b/>
          <w:color w:val="0000FF"/>
        </w:rPr>
      </w:pPr>
    </w:p>
    <w:p w14:paraId="47034043" w14:textId="77777777" w:rsidR="00F311EB" w:rsidRDefault="00F311EB" w:rsidP="00F311EB">
      <w:pPr>
        <w:numPr>
          <w:ilvl w:val="1"/>
          <w:numId w:val="34"/>
        </w:numPr>
        <w:ind w:left="360"/>
        <w:jc w:val="both"/>
      </w:pPr>
      <w:r>
        <w:t>Při vícenásobném poranění platí zásada – v první řadě se musí ošetřit taková poranění, která bezprostředně ohrožují život a vedou k šoku (dušení, krvácení), teprve potom možno ošetřovat zlomeniny, jiné rány a oděrky.</w:t>
      </w:r>
    </w:p>
    <w:p w14:paraId="62C52F6B" w14:textId="77777777" w:rsidR="00F311EB" w:rsidRDefault="00F311EB" w:rsidP="00F311EB">
      <w:pPr>
        <w:jc w:val="both"/>
      </w:pPr>
    </w:p>
    <w:p w14:paraId="41B8F6FC" w14:textId="77777777" w:rsidR="00F311EB" w:rsidRDefault="00F311EB" w:rsidP="00F311EB">
      <w:pPr>
        <w:numPr>
          <w:ilvl w:val="1"/>
          <w:numId w:val="34"/>
        </w:numPr>
        <w:ind w:left="360"/>
        <w:jc w:val="both"/>
      </w:pPr>
      <w:r>
        <w:t>Když zraněný nedýchá, musí se neodkladně začít s oživováním a neztrácet čas hledáním jiné možnosti pomoci. Okamžitě začít s umělým dýcháním z úst do úst.</w:t>
      </w:r>
    </w:p>
    <w:p w14:paraId="6FE7F696" w14:textId="77777777" w:rsidR="00F311EB" w:rsidRDefault="00F311EB" w:rsidP="00F311EB">
      <w:pPr>
        <w:jc w:val="both"/>
      </w:pPr>
    </w:p>
    <w:p w14:paraId="30EBDEEA" w14:textId="77777777" w:rsidR="00F311EB" w:rsidRDefault="00F311EB" w:rsidP="00F311EB">
      <w:pPr>
        <w:jc w:val="both"/>
      </w:pPr>
    </w:p>
    <w:p w14:paraId="63D38BC0" w14:textId="77777777" w:rsidR="00F311EB" w:rsidRDefault="00F311EB" w:rsidP="00F311EB">
      <w:pPr>
        <w:jc w:val="center"/>
        <w:rPr>
          <w:b/>
        </w:rPr>
      </w:pPr>
      <w:r>
        <w:rPr>
          <w:b/>
        </w:rPr>
        <w:t>VIII.</w:t>
      </w:r>
    </w:p>
    <w:p w14:paraId="45A52F4C" w14:textId="77777777" w:rsidR="00F311EB" w:rsidRDefault="00F311EB" w:rsidP="00F311EB">
      <w:pPr>
        <w:jc w:val="center"/>
        <w:rPr>
          <w:b/>
        </w:rPr>
      </w:pPr>
      <w:r>
        <w:rPr>
          <w:b/>
        </w:rPr>
        <w:t>Požadavky na vybavení obsluhy osobními ochrannými pracovními</w:t>
      </w:r>
    </w:p>
    <w:p w14:paraId="6D145BAF" w14:textId="77777777" w:rsidR="00F311EB" w:rsidRDefault="00F311EB" w:rsidP="00F311EB">
      <w:pPr>
        <w:jc w:val="center"/>
        <w:rPr>
          <w:b/>
        </w:rPr>
      </w:pPr>
      <w:r>
        <w:rPr>
          <w:b/>
        </w:rPr>
        <w:t>prostředky, potřebnými nástroji a nářadím</w:t>
      </w:r>
    </w:p>
    <w:p w14:paraId="410E4A0D" w14:textId="77777777" w:rsidR="00F311EB" w:rsidRDefault="00F311EB" w:rsidP="00F311EB">
      <w:pPr>
        <w:jc w:val="center"/>
        <w:rPr>
          <w:b/>
        </w:rPr>
      </w:pPr>
    </w:p>
    <w:p w14:paraId="5C3BA9C4" w14:textId="77777777" w:rsidR="00F311EB" w:rsidRDefault="00F311EB" w:rsidP="00F311EB">
      <w:pPr>
        <w:jc w:val="both"/>
      </w:pPr>
      <w:r>
        <w:t>Při provozu zařízení není nutno používat osobní ochranné prostředky, nářadí ani speciální nástroje.</w:t>
      </w:r>
    </w:p>
    <w:p w14:paraId="77ECA442" w14:textId="77777777" w:rsidR="00F311EB" w:rsidRDefault="00F311EB" w:rsidP="007910FF">
      <w:pPr>
        <w:rPr>
          <w:b/>
        </w:rPr>
      </w:pPr>
    </w:p>
    <w:p w14:paraId="4C6672EF" w14:textId="77777777" w:rsidR="00F311EB" w:rsidRDefault="00F311EB" w:rsidP="00F311EB">
      <w:pPr>
        <w:jc w:val="center"/>
        <w:rPr>
          <w:b/>
        </w:rPr>
      </w:pPr>
    </w:p>
    <w:p w14:paraId="11541784" w14:textId="77777777" w:rsidR="00F311EB" w:rsidRDefault="00F311EB" w:rsidP="00F311EB">
      <w:pPr>
        <w:jc w:val="center"/>
        <w:rPr>
          <w:b/>
        </w:rPr>
      </w:pPr>
      <w:r>
        <w:rPr>
          <w:b/>
        </w:rPr>
        <w:t>IX.</w:t>
      </w:r>
    </w:p>
    <w:p w14:paraId="6216CA83" w14:textId="77777777" w:rsidR="00F311EB" w:rsidRDefault="00F311EB" w:rsidP="00F311EB">
      <w:pPr>
        <w:jc w:val="center"/>
        <w:rPr>
          <w:b/>
        </w:rPr>
      </w:pPr>
      <w:r>
        <w:rPr>
          <w:b/>
        </w:rPr>
        <w:t>Závěr</w:t>
      </w:r>
    </w:p>
    <w:p w14:paraId="1F640033" w14:textId="77777777" w:rsidR="00F311EB" w:rsidRDefault="00F311EB" w:rsidP="00F311EB">
      <w:pPr>
        <w:jc w:val="center"/>
        <w:rPr>
          <w:b/>
        </w:rPr>
      </w:pPr>
    </w:p>
    <w:p w14:paraId="5A685AA0" w14:textId="77777777" w:rsidR="00F311EB" w:rsidRDefault="00F311EB" w:rsidP="00F311EB">
      <w:pPr>
        <w:jc w:val="both"/>
      </w:pPr>
      <w:r>
        <w:t>Zaměstnanci obsluhy musí být prokazatelně s tímto místním provozním řádem seznámeni.</w:t>
      </w:r>
    </w:p>
    <w:p w14:paraId="70698B82" w14:textId="77777777" w:rsidR="00F311EB" w:rsidRDefault="00F311EB" w:rsidP="00F311EB">
      <w:pPr>
        <w:jc w:val="both"/>
      </w:pPr>
    </w:p>
    <w:p w14:paraId="1C19DCD6" w14:textId="77777777" w:rsidR="00F311EB" w:rsidRDefault="00F311EB" w:rsidP="00F311EB">
      <w:pPr>
        <w:jc w:val="both"/>
      </w:pPr>
      <w:r>
        <w:t>Tento místní provozní řád je provozovatel nejméně 1 x ročně povinen překontrolovat a doplnit o případné změny a doplňky. O těchto kontrolách a případných změnách provede provozovatel záznam do přiloženého záznamního listu, který je přílohou tohoto místního provozního řádu.</w:t>
      </w:r>
    </w:p>
    <w:p w14:paraId="2739B2B8" w14:textId="77777777" w:rsidR="00E96F16" w:rsidRDefault="00E96F16" w:rsidP="00CD210F">
      <w:pPr>
        <w:jc w:val="both"/>
      </w:pPr>
    </w:p>
    <w:p w14:paraId="6B8A006D" w14:textId="77777777" w:rsidR="00CD210F" w:rsidRDefault="00CD210F" w:rsidP="00CD210F">
      <w:pPr>
        <w:jc w:val="both"/>
      </w:pPr>
    </w:p>
    <w:p w14:paraId="283F4FA8" w14:textId="7289384C" w:rsidR="00F311EB" w:rsidRDefault="007910FF" w:rsidP="00F311EB">
      <w:pPr>
        <w:jc w:val="both"/>
      </w:pPr>
      <w:r>
        <w:t xml:space="preserve">Ve Zlíně dne </w:t>
      </w:r>
      <w:r w:rsidR="003006ED">
        <w:t>XXXX</w:t>
      </w:r>
    </w:p>
    <w:p w14:paraId="1FDFB5D4" w14:textId="77777777" w:rsidR="00F311EB" w:rsidRDefault="00F311EB" w:rsidP="00F311EB">
      <w:pPr>
        <w:jc w:val="both"/>
      </w:pPr>
      <w:r>
        <w:tab/>
      </w:r>
      <w:r>
        <w:tab/>
      </w:r>
      <w:r>
        <w:tab/>
      </w:r>
    </w:p>
    <w:p w14:paraId="644F38AA" w14:textId="77777777" w:rsidR="00F311EB" w:rsidRDefault="00F311EB" w:rsidP="00F311EB">
      <w:pPr>
        <w:jc w:val="both"/>
      </w:pPr>
    </w:p>
    <w:p w14:paraId="4E3DC9DE" w14:textId="77777777" w:rsidR="00F311EB" w:rsidRDefault="00F311EB" w:rsidP="00F311EB">
      <w:pPr>
        <w:jc w:val="both"/>
      </w:pPr>
      <w:r>
        <w:t>…………………………..……                                     ……………………………..</w:t>
      </w:r>
      <w:r>
        <w:tab/>
      </w:r>
    </w:p>
    <w:p w14:paraId="33762A02" w14:textId="77777777" w:rsidR="000919BF" w:rsidRPr="00CD210F" w:rsidRDefault="00F311EB" w:rsidP="007910FF">
      <w:pPr>
        <w:jc w:val="both"/>
      </w:pPr>
      <w:r>
        <w:t xml:space="preserve">     Za správu objektu FMIB</w:t>
      </w:r>
      <w:r>
        <w:tab/>
      </w:r>
      <w:r>
        <w:tab/>
      </w:r>
      <w:r>
        <w:tab/>
      </w:r>
      <w:r>
        <w:tab/>
      </w:r>
      <w:r>
        <w:tab/>
        <w:t xml:space="preserve">        Za Zlínský kraj</w:t>
      </w:r>
    </w:p>
    <w:sectPr w:rsidR="000919BF" w:rsidRPr="00CD210F" w:rsidSect="007E29FD">
      <w:headerReference w:type="default" r:id="rId8"/>
      <w:footerReference w:type="default" r:id="rId9"/>
      <w:pgSz w:w="11900" w:h="16840"/>
      <w:pgMar w:top="1440" w:right="1800" w:bottom="1440" w:left="1800" w:header="708" w:footer="1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6F894" w14:textId="77777777" w:rsidR="005C0A36" w:rsidRDefault="005C0A36">
      <w:r>
        <w:separator/>
      </w:r>
    </w:p>
  </w:endnote>
  <w:endnote w:type="continuationSeparator" w:id="0">
    <w:p w14:paraId="2AB9BE1E" w14:textId="77777777" w:rsidR="005C0A36" w:rsidRDefault="005C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300"/>
    </w:tblGrid>
    <w:tr w:rsidR="00F63C46" w:rsidRPr="00B4542A" w14:paraId="71C93786" w14:textId="77777777">
      <w:tc>
        <w:tcPr>
          <w:tcW w:w="5000" w:type="pct"/>
        </w:tcPr>
        <w:p w14:paraId="52A2ADA5" w14:textId="77777777" w:rsidR="00F63C46" w:rsidRDefault="00F63C46" w:rsidP="007E29FD">
          <w:pPr>
            <w:pStyle w:val="Zpat"/>
            <w:jc w:val="center"/>
            <w:rPr>
              <w:rFonts w:ascii="Arial" w:hAnsi="Arial"/>
              <w:sz w:val="20"/>
            </w:rPr>
          </w:pPr>
        </w:p>
        <w:p w14:paraId="45EC6630" w14:textId="77777777" w:rsidR="00F63C46" w:rsidRDefault="00F63C46" w:rsidP="007E29FD">
          <w:pPr>
            <w:pStyle w:val="Zpat"/>
            <w:jc w:val="center"/>
            <w:rPr>
              <w:rFonts w:ascii="Arial" w:hAnsi="Arial"/>
              <w:sz w:val="20"/>
            </w:rPr>
          </w:pPr>
        </w:p>
        <w:p w14:paraId="191911B6" w14:textId="77777777" w:rsidR="00F63C46" w:rsidRPr="00B4542A" w:rsidRDefault="00F63C46" w:rsidP="007E29FD">
          <w:pPr>
            <w:pStyle w:val="Zpat"/>
            <w:jc w:val="center"/>
            <w:rPr>
              <w:rFonts w:ascii="Arial" w:hAnsi="Arial"/>
              <w:sz w:val="20"/>
            </w:rPr>
          </w:pPr>
        </w:p>
      </w:tc>
    </w:tr>
  </w:tbl>
  <w:p w14:paraId="4F6409AA" w14:textId="77777777" w:rsidR="00F63C46" w:rsidRPr="00B4542A" w:rsidRDefault="00F63C46" w:rsidP="007E29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96B91" w14:textId="77777777" w:rsidR="005C0A36" w:rsidRDefault="005C0A36">
      <w:r>
        <w:separator/>
      </w:r>
    </w:p>
  </w:footnote>
  <w:footnote w:type="continuationSeparator" w:id="0">
    <w:p w14:paraId="530FECB6" w14:textId="77777777" w:rsidR="005C0A36" w:rsidRDefault="005C0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20"/>
      <w:gridCol w:w="4180"/>
    </w:tblGrid>
    <w:tr w:rsidR="00F63C46" w:rsidRPr="00B4542A" w14:paraId="2F2C973F" w14:textId="77777777">
      <w:tc>
        <w:tcPr>
          <w:tcW w:w="2482" w:type="pct"/>
        </w:tcPr>
        <w:p w14:paraId="5C2ECE05" w14:textId="56F1A2DF" w:rsidR="00F63C46" w:rsidRPr="00B4542A" w:rsidRDefault="00F63C46">
          <w:pPr>
            <w:pStyle w:val="Zhlav"/>
          </w:pPr>
        </w:p>
      </w:tc>
      <w:tc>
        <w:tcPr>
          <w:tcW w:w="2518" w:type="pct"/>
        </w:tcPr>
        <w:p w14:paraId="0AA26EAF" w14:textId="77777777" w:rsidR="00F63C46" w:rsidRPr="00B4542A" w:rsidRDefault="00F63C46" w:rsidP="007E29FD">
          <w:pPr>
            <w:pStyle w:val="Zhlav"/>
            <w:jc w:val="right"/>
            <w:rPr>
              <w:b/>
              <w:sz w:val="20"/>
            </w:rPr>
          </w:pPr>
          <w:r w:rsidRPr="009363F5">
            <w:rPr>
              <w:rFonts w:ascii="Arial" w:hAnsi="Arial"/>
              <w:b/>
              <w:sz w:val="20"/>
            </w:rPr>
            <w:t>FMIB, s.r.o.</w:t>
          </w:r>
          <w:r w:rsidRPr="009363F5">
            <w:rPr>
              <w:b/>
              <w:sz w:val="20"/>
            </w:rPr>
            <w:br/>
          </w:r>
          <w:r w:rsidR="001838C0">
            <w:rPr>
              <w:rFonts w:ascii="Arial" w:hAnsi="Arial"/>
              <w:b/>
              <w:sz w:val="20"/>
            </w:rPr>
            <w:t>Moravská 758/95</w:t>
          </w:r>
        </w:p>
        <w:p w14:paraId="147CF363" w14:textId="77777777" w:rsidR="00F63C46" w:rsidRDefault="00F63C46" w:rsidP="007E29FD">
          <w:pPr>
            <w:pStyle w:val="Zhlav"/>
            <w:tabs>
              <w:tab w:val="clear" w:pos="8306"/>
            </w:tabs>
            <w:jc w:val="right"/>
            <w:rPr>
              <w:rFonts w:ascii="Arial" w:hAnsi="Arial"/>
              <w:b/>
              <w:sz w:val="20"/>
            </w:rPr>
          </w:pPr>
          <w:r w:rsidRPr="00B4542A">
            <w:rPr>
              <w:rFonts w:ascii="Arial" w:hAnsi="Arial"/>
              <w:b/>
              <w:sz w:val="20"/>
            </w:rPr>
            <w:t>7</w:t>
          </w:r>
          <w:r>
            <w:rPr>
              <w:rFonts w:ascii="Arial" w:hAnsi="Arial"/>
              <w:b/>
              <w:sz w:val="20"/>
            </w:rPr>
            <w:t>0</w:t>
          </w:r>
          <w:r w:rsidRPr="00B4542A">
            <w:rPr>
              <w:rFonts w:ascii="Arial" w:hAnsi="Arial"/>
              <w:b/>
              <w:sz w:val="20"/>
            </w:rPr>
            <w:t>0</w:t>
          </w:r>
          <w:r w:rsidRPr="009363F5">
            <w:rPr>
              <w:rFonts w:ascii="Arial" w:hAnsi="Arial"/>
              <w:b/>
              <w:sz w:val="20"/>
            </w:rPr>
            <w:t xml:space="preserve"> 30  </w:t>
          </w:r>
          <w:proofErr w:type="gramStart"/>
          <w:r w:rsidRPr="009363F5">
            <w:rPr>
              <w:rFonts w:ascii="Arial" w:hAnsi="Arial"/>
              <w:b/>
              <w:sz w:val="20"/>
            </w:rPr>
            <w:t>Ostrava</w:t>
          </w:r>
          <w:proofErr w:type="gramEnd"/>
          <w:r>
            <w:rPr>
              <w:rFonts w:ascii="Arial" w:hAnsi="Arial"/>
              <w:b/>
              <w:sz w:val="20"/>
            </w:rPr>
            <w:t>–</w:t>
          </w:r>
          <w:proofErr w:type="gramStart"/>
          <w:r w:rsidR="001838C0">
            <w:rPr>
              <w:rFonts w:ascii="Arial" w:hAnsi="Arial"/>
              <w:b/>
              <w:sz w:val="20"/>
            </w:rPr>
            <w:t>Jih</w:t>
          </w:r>
          <w:proofErr w:type="gramEnd"/>
        </w:p>
        <w:p w14:paraId="1891DF34" w14:textId="77777777" w:rsidR="00F63C46" w:rsidRPr="009363F5" w:rsidRDefault="00F63C46" w:rsidP="007E29FD">
          <w:pPr>
            <w:pStyle w:val="Zhlav"/>
            <w:tabs>
              <w:tab w:val="clear" w:pos="8306"/>
            </w:tabs>
            <w:jc w:val="right"/>
            <w:rPr>
              <w:sz w:val="20"/>
            </w:rPr>
          </w:pPr>
          <w:r>
            <w:rPr>
              <w:rFonts w:ascii="Arial" w:hAnsi="Arial"/>
              <w:b/>
              <w:sz w:val="20"/>
            </w:rPr>
            <w:t>CZECH REPUBLIC</w:t>
          </w:r>
        </w:p>
      </w:tc>
    </w:tr>
  </w:tbl>
  <w:p w14:paraId="5CB31F0E" w14:textId="77777777" w:rsidR="00F63C46" w:rsidRPr="00B4542A" w:rsidRDefault="00694DCB">
    <w:pPr>
      <w:pStyle w:val="Zhlav"/>
    </w:pPr>
    <w:r>
      <w:rPr>
        <w:noProof/>
        <w:szCs w:val="20"/>
        <w:lang w:eastAsia="cs-CZ"/>
      </w:rPr>
      <mc:AlternateContent>
        <mc:Choice Requires="wps">
          <w:drawing>
            <wp:anchor distT="4294967295" distB="4294967295" distL="114300" distR="114300" simplePos="0" relativeHeight="251657216" behindDoc="0" locked="0" layoutInCell="1" allowOverlap="1" wp14:anchorId="0D1CF000" wp14:editId="2A2FE87F">
              <wp:simplePos x="0" y="0"/>
              <wp:positionH relativeFrom="column">
                <wp:posOffset>-27305</wp:posOffset>
              </wp:positionH>
              <wp:positionV relativeFrom="paragraph">
                <wp:posOffset>29209</wp:posOffset>
              </wp:positionV>
              <wp:extent cx="5324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2D9970"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2.3pt" to="41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65B"/>
    <w:multiLevelType w:val="hybridMultilevel"/>
    <w:tmpl w:val="7B72518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D978D1"/>
    <w:multiLevelType w:val="hybridMultilevel"/>
    <w:tmpl w:val="31D6464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0E68D7"/>
    <w:multiLevelType w:val="hybridMultilevel"/>
    <w:tmpl w:val="6346F4DC"/>
    <w:lvl w:ilvl="0" w:tplc="47FCE6C0">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E47C8"/>
    <w:multiLevelType w:val="hybridMultilevel"/>
    <w:tmpl w:val="E6F4DBA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6C09F4"/>
    <w:multiLevelType w:val="hybridMultilevel"/>
    <w:tmpl w:val="CD38797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883124"/>
    <w:multiLevelType w:val="hybridMultilevel"/>
    <w:tmpl w:val="BEFE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B4E9A"/>
    <w:multiLevelType w:val="hybridMultilevel"/>
    <w:tmpl w:val="EAC643B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04B1FBB"/>
    <w:multiLevelType w:val="hybridMultilevel"/>
    <w:tmpl w:val="94982F76"/>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3412154"/>
    <w:multiLevelType w:val="hybridMultilevel"/>
    <w:tmpl w:val="F782C244"/>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A45B2A"/>
    <w:multiLevelType w:val="hybridMultilevel"/>
    <w:tmpl w:val="FB6E5AE8"/>
    <w:lvl w:ilvl="0" w:tplc="47FCE6C0">
      <w:start w:val="5"/>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4B19B0"/>
    <w:multiLevelType w:val="hybridMultilevel"/>
    <w:tmpl w:val="3DC627A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5F5902"/>
    <w:multiLevelType w:val="hybridMultilevel"/>
    <w:tmpl w:val="D6343552"/>
    <w:lvl w:ilvl="0" w:tplc="B3381276">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644AD5"/>
    <w:multiLevelType w:val="hybridMultilevel"/>
    <w:tmpl w:val="52749710"/>
    <w:lvl w:ilvl="0" w:tplc="A4B08A38">
      <w:start w:val="4"/>
      <w:numFmt w:val="upperLetter"/>
      <w:lvlText w:val="%1."/>
      <w:lvlJc w:val="left"/>
      <w:pPr>
        <w:tabs>
          <w:tab w:val="num" w:pos="720"/>
        </w:tabs>
        <w:ind w:left="720" w:hanging="360"/>
      </w:pPr>
      <w:rPr>
        <w:rFonts w:cs="Times New Roman" w:hint="default"/>
        <w:b/>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45A7DF1"/>
    <w:multiLevelType w:val="hybridMultilevel"/>
    <w:tmpl w:val="A90CC51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AD4C2E"/>
    <w:multiLevelType w:val="hybridMultilevel"/>
    <w:tmpl w:val="26FE2E94"/>
    <w:lvl w:ilvl="0" w:tplc="04050017">
      <w:start w:val="1"/>
      <w:numFmt w:val="lowerLetter"/>
      <w:lvlText w:val="%1)"/>
      <w:lvlJc w:val="left"/>
      <w:pPr>
        <w:tabs>
          <w:tab w:val="num" w:pos="720"/>
        </w:tabs>
        <w:ind w:left="720" w:hanging="360"/>
      </w:pPr>
      <w:rPr>
        <w:rFonts w:hint="default"/>
      </w:rPr>
    </w:lvl>
    <w:lvl w:ilvl="1" w:tplc="5588B48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0A05875"/>
    <w:multiLevelType w:val="hybridMultilevel"/>
    <w:tmpl w:val="6F7AFC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26D7593"/>
    <w:multiLevelType w:val="hybridMultilevel"/>
    <w:tmpl w:val="9ED4A3E8"/>
    <w:lvl w:ilvl="0" w:tplc="DD86D6DE">
      <w:start w:val="1"/>
      <w:numFmt w:val="bullet"/>
      <w:lvlText w:val=""/>
      <w:lvlJc w:val="left"/>
      <w:pPr>
        <w:tabs>
          <w:tab w:val="num" w:pos="720"/>
        </w:tabs>
        <w:ind w:left="720" w:hanging="360"/>
      </w:pPr>
      <w:rPr>
        <w:rFonts w:ascii="Wingdings" w:eastAsia="Times New Roman"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F11393"/>
    <w:multiLevelType w:val="hybridMultilevel"/>
    <w:tmpl w:val="3DE0325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49C03A1"/>
    <w:multiLevelType w:val="hybridMultilevel"/>
    <w:tmpl w:val="6E96DC2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985711F"/>
    <w:multiLevelType w:val="hybridMultilevel"/>
    <w:tmpl w:val="E5DA8B92"/>
    <w:lvl w:ilvl="0" w:tplc="04050015">
      <w:start w:val="3"/>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A650554"/>
    <w:multiLevelType w:val="hybridMultilevel"/>
    <w:tmpl w:val="0690283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B4B6CAC"/>
    <w:multiLevelType w:val="hybridMultilevel"/>
    <w:tmpl w:val="970E9702"/>
    <w:lvl w:ilvl="0" w:tplc="DD86D6DE">
      <w:start w:val="1"/>
      <w:numFmt w:val="bullet"/>
      <w:lvlText w:val=""/>
      <w:lvlJc w:val="left"/>
      <w:pPr>
        <w:tabs>
          <w:tab w:val="num" w:pos="720"/>
        </w:tabs>
        <w:ind w:left="720" w:hanging="360"/>
      </w:pPr>
      <w:rPr>
        <w:rFonts w:ascii="Wingdings" w:eastAsia="Times New Roman"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3A0C83"/>
    <w:multiLevelType w:val="hybridMultilevel"/>
    <w:tmpl w:val="C9380C2E"/>
    <w:lvl w:ilvl="0" w:tplc="0405000F">
      <w:start w:val="1"/>
      <w:numFmt w:val="decimal"/>
      <w:lvlText w:val="%1."/>
      <w:lvlJc w:val="left"/>
      <w:pPr>
        <w:tabs>
          <w:tab w:val="num" w:pos="720"/>
        </w:tabs>
        <w:ind w:left="720" w:hanging="360"/>
      </w:pPr>
      <w:rPr>
        <w:rFonts w:hint="default"/>
      </w:rPr>
    </w:lvl>
    <w:lvl w:ilvl="1" w:tplc="AD88CECA">
      <w:start w:val="14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F5544EB"/>
    <w:multiLevelType w:val="hybridMultilevel"/>
    <w:tmpl w:val="0BC25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FD43AB8"/>
    <w:multiLevelType w:val="hybridMultilevel"/>
    <w:tmpl w:val="7A4298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5"/>
  </w:num>
  <w:num w:numId="4">
    <w:abstractNumId w:val="2"/>
  </w:num>
  <w:num w:numId="5">
    <w:abstractNumId w:val="8"/>
  </w:num>
  <w:num w:numId="6">
    <w:abstractNumId w:val="3"/>
  </w:num>
  <w:num w:numId="7">
    <w:abstractNumId w:val="0"/>
  </w:num>
  <w:num w:numId="8">
    <w:abstractNumId w:val="10"/>
  </w:num>
  <w:num w:numId="9">
    <w:abstractNumId w:val="4"/>
  </w:num>
  <w:num w:numId="10">
    <w:abstractNumId w:val="6"/>
  </w:num>
  <w:num w:numId="11">
    <w:abstractNumId w:val="19"/>
  </w:num>
  <w:num w:numId="12">
    <w:abstractNumId w:val="20"/>
  </w:num>
  <w:num w:numId="13">
    <w:abstractNumId w:val="14"/>
  </w:num>
  <w:num w:numId="14">
    <w:abstractNumId w:val="13"/>
  </w:num>
  <w:num w:numId="15">
    <w:abstractNumId w:val="18"/>
  </w:num>
  <w:num w:numId="16">
    <w:abstractNumId w:val="11"/>
  </w:num>
  <w:num w:numId="17">
    <w:abstractNumId w:val="21"/>
  </w:num>
  <w:num w:numId="18">
    <w:abstractNumId w:val="16"/>
  </w:num>
  <w:num w:numId="19">
    <w:abstractNumId w:val="9"/>
  </w:num>
  <w:num w:numId="20">
    <w:abstractNumId w:val="12"/>
  </w:num>
  <w:num w:numId="21">
    <w:abstractNumId w:val="1"/>
  </w:num>
  <w:num w:numId="22">
    <w:abstractNumId w:val="22"/>
  </w:num>
  <w:num w:numId="23">
    <w:abstractNumId w:val="24"/>
  </w:num>
  <w:num w:numId="24">
    <w:abstractNumId w:val="17"/>
  </w:num>
  <w:num w:numId="25">
    <w:abstractNumId w:val="2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2C"/>
    <w:rsid w:val="00060158"/>
    <w:rsid w:val="000919BF"/>
    <w:rsid w:val="000B24DB"/>
    <w:rsid w:val="000E0700"/>
    <w:rsid w:val="00132BD0"/>
    <w:rsid w:val="001376CD"/>
    <w:rsid w:val="0014192C"/>
    <w:rsid w:val="001838C0"/>
    <w:rsid w:val="00207DCA"/>
    <w:rsid w:val="00223CEC"/>
    <w:rsid w:val="00225B6F"/>
    <w:rsid w:val="00256DAE"/>
    <w:rsid w:val="00286E99"/>
    <w:rsid w:val="002A779C"/>
    <w:rsid w:val="002B2052"/>
    <w:rsid w:val="002D02C7"/>
    <w:rsid w:val="002D0366"/>
    <w:rsid w:val="003006ED"/>
    <w:rsid w:val="00300A2E"/>
    <w:rsid w:val="00370E3C"/>
    <w:rsid w:val="0038417B"/>
    <w:rsid w:val="003C6BA3"/>
    <w:rsid w:val="0044025A"/>
    <w:rsid w:val="004951AD"/>
    <w:rsid w:val="004E2BFC"/>
    <w:rsid w:val="00547B32"/>
    <w:rsid w:val="005B24D5"/>
    <w:rsid w:val="005C0A36"/>
    <w:rsid w:val="005C1ACE"/>
    <w:rsid w:val="005D540D"/>
    <w:rsid w:val="005E47CF"/>
    <w:rsid w:val="005F45F9"/>
    <w:rsid w:val="005F4C28"/>
    <w:rsid w:val="00685564"/>
    <w:rsid w:val="00694DCB"/>
    <w:rsid w:val="006D0ED9"/>
    <w:rsid w:val="006F79DD"/>
    <w:rsid w:val="00711734"/>
    <w:rsid w:val="00715E19"/>
    <w:rsid w:val="007910FF"/>
    <w:rsid w:val="007A7EEE"/>
    <w:rsid w:val="007C199E"/>
    <w:rsid w:val="007E29FD"/>
    <w:rsid w:val="00867F9B"/>
    <w:rsid w:val="0088222C"/>
    <w:rsid w:val="00896609"/>
    <w:rsid w:val="009063D4"/>
    <w:rsid w:val="009363F5"/>
    <w:rsid w:val="00A1578B"/>
    <w:rsid w:val="00A4644A"/>
    <w:rsid w:val="00A72472"/>
    <w:rsid w:val="00AA2FAE"/>
    <w:rsid w:val="00AB42C2"/>
    <w:rsid w:val="00AE0765"/>
    <w:rsid w:val="00AF1DA6"/>
    <w:rsid w:val="00B1202B"/>
    <w:rsid w:val="00B22558"/>
    <w:rsid w:val="00B34F47"/>
    <w:rsid w:val="00C16838"/>
    <w:rsid w:val="00C4030F"/>
    <w:rsid w:val="00C56465"/>
    <w:rsid w:val="00C73E95"/>
    <w:rsid w:val="00C85A56"/>
    <w:rsid w:val="00C956D5"/>
    <w:rsid w:val="00CC4BF1"/>
    <w:rsid w:val="00CD210F"/>
    <w:rsid w:val="00D377DA"/>
    <w:rsid w:val="00D61B88"/>
    <w:rsid w:val="00D835B2"/>
    <w:rsid w:val="00E27334"/>
    <w:rsid w:val="00E70526"/>
    <w:rsid w:val="00E96C6E"/>
    <w:rsid w:val="00E96F16"/>
    <w:rsid w:val="00EE36F0"/>
    <w:rsid w:val="00F311EB"/>
    <w:rsid w:val="00F4569E"/>
    <w:rsid w:val="00F63C46"/>
    <w:rsid w:val="00F73D46"/>
    <w:rsid w:val="00F86625"/>
    <w:rsid w:val="00FB4C4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6D2F056"/>
  <w15:docId w15:val="{1DF29B45-6FA8-467B-BD1B-47894C9B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542A"/>
    <w:pPr>
      <w:tabs>
        <w:tab w:val="center" w:pos="4153"/>
        <w:tab w:val="right" w:pos="8306"/>
      </w:tabs>
    </w:pPr>
  </w:style>
  <w:style w:type="paragraph" w:styleId="Zpat">
    <w:name w:val="footer"/>
    <w:basedOn w:val="Normln"/>
    <w:semiHidden/>
    <w:rsid w:val="00B4542A"/>
    <w:pPr>
      <w:tabs>
        <w:tab w:val="center" w:pos="4153"/>
        <w:tab w:val="right" w:pos="8306"/>
      </w:tabs>
    </w:pPr>
  </w:style>
  <w:style w:type="table" w:styleId="Mkatabulky">
    <w:name w:val="Table Grid"/>
    <w:basedOn w:val="Normlntabulka"/>
    <w:rsid w:val="00B45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7E29FD"/>
    <w:rPr>
      <w:color w:val="0000FF"/>
      <w:u w:val="single"/>
    </w:rPr>
  </w:style>
  <w:style w:type="paragraph" w:styleId="Textbubliny">
    <w:name w:val="Balloon Text"/>
    <w:basedOn w:val="Normln"/>
    <w:link w:val="TextbublinyChar"/>
    <w:rsid w:val="002A779C"/>
    <w:rPr>
      <w:rFonts w:ascii="Tahoma" w:hAnsi="Tahoma" w:cs="Tahoma"/>
      <w:sz w:val="16"/>
      <w:szCs w:val="16"/>
    </w:rPr>
  </w:style>
  <w:style w:type="character" w:customStyle="1" w:styleId="TextbublinyChar">
    <w:name w:val="Text bubliny Char"/>
    <w:basedOn w:val="Standardnpsmoodstavce"/>
    <w:link w:val="Textbubliny"/>
    <w:rsid w:val="002A779C"/>
    <w:rPr>
      <w:rFonts w:ascii="Tahoma" w:hAnsi="Tahoma" w:cs="Tahoma"/>
      <w:sz w:val="16"/>
      <w:szCs w:val="16"/>
      <w:lang w:eastAsia="en-US"/>
    </w:rPr>
  </w:style>
  <w:style w:type="paragraph" w:styleId="Textkomente">
    <w:name w:val="annotation text"/>
    <w:basedOn w:val="Normln"/>
    <w:link w:val="TextkomenteChar"/>
    <w:uiPriority w:val="99"/>
    <w:rsid w:val="001838C0"/>
    <w:rPr>
      <w:sz w:val="20"/>
      <w:szCs w:val="20"/>
    </w:rPr>
  </w:style>
  <w:style w:type="character" w:customStyle="1" w:styleId="TextkomenteChar">
    <w:name w:val="Text komentáře Char"/>
    <w:basedOn w:val="Standardnpsmoodstavce"/>
    <w:link w:val="Textkomente"/>
    <w:uiPriority w:val="99"/>
    <w:rsid w:val="001838C0"/>
    <w:rPr>
      <w:lang w:eastAsia="en-US"/>
    </w:rPr>
  </w:style>
  <w:style w:type="paragraph" w:styleId="Odstavecseseznamem">
    <w:name w:val="List Paragraph"/>
    <w:basedOn w:val="Normln"/>
    <w:uiPriority w:val="99"/>
    <w:qFormat/>
    <w:rsid w:val="001838C0"/>
    <w:pPr>
      <w:ind w:left="720"/>
      <w:contextualSpacing/>
    </w:pPr>
  </w:style>
  <w:style w:type="character" w:styleId="Odkaznakoment">
    <w:name w:val="annotation reference"/>
    <w:basedOn w:val="Standardnpsmoodstavce"/>
    <w:uiPriority w:val="99"/>
    <w:rsid w:val="001838C0"/>
    <w:rPr>
      <w:rFonts w:cs="Times New Roman"/>
      <w:sz w:val="16"/>
      <w:szCs w:val="16"/>
    </w:rPr>
  </w:style>
  <w:style w:type="paragraph" w:styleId="Pedmtkomente">
    <w:name w:val="annotation subject"/>
    <w:basedOn w:val="Textkomente"/>
    <w:next w:val="Textkomente"/>
    <w:link w:val="PedmtkomenteChar"/>
    <w:rsid w:val="00300A2E"/>
    <w:rPr>
      <w:b/>
      <w:bCs/>
    </w:rPr>
  </w:style>
  <w:style w:type="character" w:customStyle="1" w:styleId="PedmtkomenteChar">
    <w:name w:val="Předmět komentáře Char"/>
    <w:basedOn w:val="TextkomenteChar"/>
    <w:link w:val="Pedmtkomente"/>
    <w:rsid w:val="00300A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4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7E9A-7B6D-4DB3-8F0C-644B09E2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3221</Words>
  <Characters>19009</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bumel.com</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Hlousek</dc:creator>
  <cp:lastModifiedBy>Lancevská Marina</cp:lastModifiedBy>
  <cp:revision>4</cp:revision>
  <cp:lastPrinted>2020-05-14T12:41:00Z</cp:lastPrinted>
  <dcterms:created xsi:type="dcterms:W3CDTF">2021-10-14T11:31:00Z</dcterms:created>
  <dcterms:modified xsi:type="dcterms:W3CDTF">2021-10-15T07:45:00Z</dcterms:modified>
</cp:coreProperties>
</file>