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SMLOUVA O NÁJMU NEBYTOVÝCH PROSTOR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Č.j 142/2021/Če-A.10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Uzavřená podle § 2201 a násl. Obč. zákona a zákona č. 89/2012 Sb., v platném znění.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Smluvní strany</w:t>
      </w:r>
    </w:p>
    <w:p w:rsidR="00000000" w:rsidDel="00000000" w:rsidP="00000000" w:rsidRDefault="00000000" w:rsidRPr="00000000" w14:paraId="00000008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Pronajímatel:</w:t>
        <w:tab/>
        <w:tab/>
        <w:t xml:space="preserve">Základní škola Mazurská, Praha 8, Svídnická 1a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Svídnická 1a/599, 181 00 Praha 8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IČO: 60433329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Zastoupena: Mgr. Ivou Červeňanskou, ředitelkou školy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</w:t>
        <w:tab/>
        <w:tab/>
        <w:tab/>
        <w:t xml:space="preserve">Tel/fax 233554280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trike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</w:t>
        <w:tab/>
        <w:t xml:space="preserve"> </w:t>
        <w:tab/>
        <w:t xml:space="preserve">e-mail: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reditelka@mazurska.cz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</w:t>
        <w:tab/>
        <w:t xml:space="preserve">bankovní spojení: ČSOB Praha 8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</w:t>
        <w:tab/>
        <w:t xml:space="preserve">číslo účtu: 2580934/0300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dále jen „pronajímatel“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</w:t>
        <w:tab/>
        <w:t xml:space="preserve">a</w:t>
      </w:r>
    </w:p>
    <w:p w:rsidR="00000000" w:rsidDel="00000000" w:rsidP="00000000" w:rsidRDefault="00000000" w:rsidRPr="00000000" w14:paraId="0000001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Nájemce:</w:t>
        <w:tab/>
        <w:t xml:space="preserve">            Atletický školní klub Mazurská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Praha 8, Svídnická 507, 181 00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Zastoupena: Ing. Radkem Vašíčkem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IČO:68404158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dále jen „nájemce“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</w:t>
        <w:tab/>
        <w:tab/>
      </w:r>
    </w:p>
    <w:p w:rsidR="00000000" w:rsidDel="00000000" w:rsidP="00000000" w:rsidRDefault="00000000" w:rsidRPr="00000000" w14:paraId="0000001A">
      <w:pPr>
        <w:widowControl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uzavírají níže uvedeného dne tuto smlouvu o nájmu nebytového prostoru – tělocvičny.</w:t>
      </w:r>
    </w:p>
    <w:p w:rsidR="00000000" w:rsidDel="00000000" w:rsidP="00000000" w:rsidRDefault="00000000" w:rsidRPr="00000000" w14:paraId="0000001B">
      <w:pPr>
        <w:widowControl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center" w:pos="4536"/>
        </w:tabs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 xml:space="preserve">I.</w:t>
      </w:r>
    </w:p>
    <w:p w:rsidR="00000000" w:rsidDel="00000000" w:rsidP="00000000" w:rsidRDefault="00000000" w:rsidRPr="00000000" w14:paraId="0000001D">
      <w:pPr>
        <w:widowControl w:val="0"/>
        <w:tabs>
          <w:tab w:val="center" w:pos="4536"/>
        </w:tabs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 účely této smlouvy se konstatuje, že pronajímatel má právo hospodaření k nemovitosti čp. 1a/599, v kat. území Troja, obec Praha 8, ulice Svídnická, tj. budově Základní škola „Mazurská“.</w:t>
      </w:r>
    </w:p>
    <w:p w:rsidR="00000000" w:rsidDel="00000000" w:rsidP="00000000" w:rsidRDefault="00000000" w:rsidRPr="00000000" w14:paraId="0000001F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základě této smlouvy dává pronajímatel nájemci do nájmu tělocvičnu situovanou v přízemí shora označené budovy a to v níže uvedených časových úsecích a za dále stanovených podmínek.</w:t>
      </w:r>
    </w:p>
    <w:p w:rsidR="00000000" w:rsidDel="00000000" w:rsidP="00000000" w:rsidRDefault="00000000" w:rsidRPr="00000000" w14:paraId="00000020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II.</w:t>
      </w:r>
    </w:p>
    <w:p w:rsidR="00000000" w:rsidDel="00000000" w:rsidP="00000000" w:rsidRDefault="00000000" w:rsidRPr="00000000" w14:paraId="00000022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 prostor pronájmu tělocvičny: chodby, šaten, tělocvičny je přísný zákaz vstupu s koloběžkami, koly, odstrkovadly, skateboardy, dětskými kočárky, na kolečkových bruslích a podobně.</w:t>
      </w:r>
    </w:p>
    <w:p w:rsidR="00000000" w:rsidDel="00000000" w:rsidP="00000000" w:rsidRDefault="00000000" w:rsidRPr="00000000" w14:paraId="00000024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Vstup do tělocvičny jen v čisté obuvi se světlou podrážkou.</w:t>
      </w:r>
    </w:p>
    <w:p w:rsidR="00000000" w:rsidDel="00000000" w:rsidP="00000000" w:rsidRDefault="00000000" w:rsidRPr="00000000" w14:paraId="00000025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 důvodů zajištění bezpečnosti, ochrany zdraví, majetku, hygieny a pořádku je vstup do budovy školy včetně šaten a tělocvičen povolen jen dětem – účastníkům kroužků a osobám, které mají v tělocvičnách sportovní aktivity.</w:t>
      </w:r>
    </w:p>
    <w:p w:rsidR="00000000" w:rsidDel="00000000" w:rsidP="00000000" w:rsidRDefault="00000000" w:rsidRPr="00000000" w14:paraId="00000026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Ostatním osobám vstup povolen není.</w:t>
      </w:r>
    </w:p>
    <w:p w:rsidR="00000000" w:rsidDel="00000000" w:rsidP="00000000" w:rsidRDefault="00000000" w:rsidRPr="00000000" w14:paraId="00000027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Při porušení pravidel účastníky pronájmu škola nenese odpovědnost za ty účastníky pronájmu, kteří se nedostanou do prostor školy.</w:t>
      </w:r>
    </w:p>
    <w:p w:rsidR="00000000" w:rsidDel="00000000" w:rsidP="00000000" w:rsidRDefault="00000000" w:rsidRPr="00000000" w14:paraId="00000028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III.</w:t>
      </w:r>
    </w:p>
    <w:p w:rsidR="00000000" w:rsidDel="00000000" w:rsidP="00000000" w:rsidRDefault="00000000" w:rsidRPr="00000000" w14:paraId="0000002A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základě této smlouvy je nájemce oprávněn užívat předmět nájmu – tělocvičnu ve školním roce 2021/2022 v následujících dnech a hodinách:</w:t>
      </w:r>
    </w:p>
    <w:p w:rsidR="00000000" w:rsidDel="00000000" w:rsidP="00000000" w:rsidRDefault="00000000" w:rsidRPr="00000000" w14:paraId="0000002C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Pondělí</w:t>
        <w:tab/>
        <w:t xml:space="preserve">16:30 – 19:30 hodin, 16:30 – 19:30 hodin</w:t>
      </w:r>
    </w:p>
    <w:p w:rsidR="00000000" w:rsidDel="00000000" w:rsidP="00000000" w:rsidRDefault="00000000" w:rsidRPr="00000000" w14:paraId="0000002E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Úterý                 17:00 – 19:00 hodin</w:t>
      </w:r>
    </w:p>
    <w:p w:rsidR="00000000" w:rsidDel="00000000" w:rsidP="00000000" w:rsidRDefault="00000000" w:rsidRPr="00000000" w14:paraId="0000002F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Středa               20:00 – 21:00 hodin</w:t>
      </w:r>
    </w:p>
    <w:p w:rsidR="00000000" w:rsidDel="00000000" w:rsidP="00000000" w:rsidRDefault="00000000" w:rsidRPr="00000000" w14:paraId="00000030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Čtvrtek</w:t>
        <w:tab/>
        <w:tab/>
        <w:t xml:space="preserve">17:00 – 20:00 hodin, 17:00 – 20:00 hodin</w:t>
      </w:r>
    </w:p>
    <w:p w:rsidR="00000000" w:rsidDel="00000000" w:rsidP="00000000" w:rsidRDefault="00000000" w:rsidRPr="00000000" w14:paraId="00000031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 výjimkou: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 dnech, kdy bude z provozních důvodů ZŠ uzavřena a dále během: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Podzimních prázdnin, to je 27. a 29. 10. 2021.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Vánočních prázdnin, to je 23. 12. 2021 – 2. 1. 2022.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Pololetních prázdnin, to je 4. 2. 2022.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Jarních prázdnin, to je od 14. - 20. 3. 2022.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Velikonoční prázdniny, to je od 14. 4. 2022.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Státní svátky.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je oprávněn předmět nájmu užívat výlučně pro účely Sportovních aktivit a to jen tehdy, kdy to umožňují epidemiologická opatření vlády v rámci covidové pandemie.</w:t>
      </w:r>
    </w:p>
    <w:p w:rsidR="00000000" w:rsidDel="00000000" w:rsidP="00000000" w:rsidRDefault="00000000" w:rsidRPr="00000000" w14:paraId="0000003E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IV.</w:t>
      </w:r>
    </w:p>
    <w:p w:rsidR="00000000" w:rsidDel="00000000" w:rsidP="00000000" w:rsidRDefault="00000000" w:rsidRPr="00000000" w14:paraId="00000040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pronajímateli uhradí nájemné ve výši 100,- Kč/hod. v období od 4. 10. 2020 – 26. 10. 2021 a 4. 4. 2022 – 16. 6. 2022 a dále pak 500,-Kč/hod. v období od 1. 11. 2021 – 31. 3. 2022. Celkové nájemné uhradí nájemce za období od 4. 10. 2021 do 16. 6. 2022 v předběžné částce 167.100,- Kč na účet pronajímatele číslo 2580934/0300 vedený u ČSOB.</w:t>
      </w:r>
    </w:p>
    <w:p w:rsidR="00000000" w:rsidDel="00000000" w:rsidP="00000000" w:rsidRDefault="00000000" w:rsidRPr="00000000" w14:paraId="00000042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3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Úhrada bude provedena ve dvou splátkách, a to:</w:t>
      </w:r>
    </w:p>
    <w:p w:rsidR="00000000" w:rsidDel="00000000" w:rsidP="00000000" w:rsidRDefault="00000000" w:rsidRPr="00000000" w14:paraId="00000044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1) do 30. 11. 2021 ve výši 61.800,- Kč </w:t>
      </w:r>
    </w:p>
    <w:p w:rsidR="00000000" w:rsidDel="00000000" w:rsidP="00000000" w:rsidRDefault="00000000" w:rsidRPr="00000000" w14:paraId="00000045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2) do 31. 3. 2022 ve výši 105.300,-Kč.</w:t>
      </w:r>
    </w:p>
    <w:p w:rsidR="00000000" w:rsidDel="00000000" w:rsidP="00000000" w:rsidRDefault="00000000" w:rsidRPr="00000000" w14:paraId="00000046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 případě dalšího zpřísnění vládních opatření v rámci covidové pandemie, bude částka před termínem úhrady ponížena o nerealizované nájemní termíny, které v důsledku opatření nelze nájemcem využít a bude zasláno nájemci mailem oznámení o úpravě této částky (nebo vystavena faktura s upravenou částkou).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Spolu s užíváním shora specifikované tělocvičny je nájemce oprávněn užívat i jeho zázemí (šatny, sprchy, WC v přízemí).</w:t>
      </w:r>
    </w:p>
    <w:p w:rsidR="00000000" w:rsidDel="00000000" w:rsidP="00000000" w:rsidRDefault="00000000" w:rsidRPr="00000000" w14:paraId="0000004B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je také oprávněn užívat sportovní zařízení a nářadí uložené v nářaďovně, přitom nese odpovědnost za eventuální škody na tomto zařízení a nářadí i za eventuální škody na zdraví či životě jednotlivých osob, které se na základě nájemcova práva v pronajatém prostoru zdržují a užívají jej. Nájemce zajistí v tomto směru potřebný dohled. Nájemce je povinen udržovat pořádek v tělocvičně i nářaďovně.</w:t>
      </w:r>
    </w:p>
    <w:p w:rsidR="00000000" w:rsidDel="00000000" w:rsidP="00000000" w:rsidRDefault="00000000" w:rsidRPr="00000000" w14:paraId="0000004C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Každé poškození majetku pronajímatele je nájemce povinen pronajímateli neprodleně oznámit a dle jeho pokynů zajistit nápravu. </w:t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se zavazuje, že pronajaté prostory nebude využívat k jinému, než ke sjednanému účelu. 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se zavazuje respektovat absolutní zákaz kouření a požívání alkoholu či jiných návykových látek ve vnějších i vnitřních prostorách školy.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bere rovněž na vědomí, že pronajímatel nenese žádnou odpovědnost za osoby svěřené do péče nájemci a to ani za jejich zdraví, zranění či za ztráty peněz, obuvi, ošacení a dalších cenností v prostorách školy ztráty. 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Pronajímatel neodpovídá za škody na předmětech vnesených do budovy výše uvedené školy nájemcem nebo třetími osobami.</w:t>
      </w:r>
    </w:p>
    <w:p w:rsidR="00000000" w:rsidDel="00000000" w:rsidP="00000000" w:rsidRDefault="00000000" w:rsidRPr="00000000" w14:paraId="00000051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VI.</w:t>
      </w:r>
    </w:p>
    <w:p w:rsidR="00000000" w:rsidDel="00000000" w:rsidP="00000000" w:rsidRDefault="00000000" w:rsidRPr="00000000" w14:paraId="00000052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Při užívání předmětu nájmu je nájemce povinen podřídit se školnímu a provoznímu řádu i řádu tělocvičny pronajímatele a eventuálně pokynům pověřených pracovníků pronajímatele (školník aj.). Dále se nájemce bude řídit obecně právními předpisy BOZP a PO v souladu se ZP.</w:t>
      </w:r>
    </w:p>
    <w:p w:rsidR="00000000" w:rsidDel="00000000" w:rsidP="00000000" w:rsidRDefault="00000000" w:rsidRPr="00000000" w14:paraId="00000054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 případ, že nájemce bude závažným způsobem porušovat své povinnosti založené touto smlouvou, zavazuje se pronajímateli na základě jeho výzvy uhradit smluvní pokutu, ve výši 1.000,- Kč za každé takové provinění. Úhrada bude zaplacena nejpozději do 1 měsíce od doručení výzvy. Smluvní pokuta sjednaná v této smlouvě nevylučuje nárok pronajímatele vůči nájemci na náhradu vzniklé škody.</w:t>
      </w:r>
    </w:p>
    <w:p w:rsidR="00000000" w:rsidDel="00000000" w:rsidP="00000000" w:rsidRDefault="00000000" w:rsidRPr="00000000" w14:paraId="00000056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Při pozdních příchodech a nedodržování podmínek daných smlouvou má pronajímatel právo ukončit s nájemcem smlouvu o pronájmu tělocvičny neprodleně.</w:t>
      </w:r>
    </w:p>
    <w:p w:rsidR="00000000" w:rsidDel="00000000" w:rsidP="00000000" w:rsidRDefault="00000000" w:rsidRPr="00000000" w14:paraId="00000057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VII.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tabs>
          <w:tab w:val="left" w:pos="763"/>
          <w:tab w:val="left" w:pos="8918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Tato smlouva se sjednává na dobu určitou, a to od 4. 10. 2021 do 16. 6. 2022.</w:t>
      </w:r>
    </w:p>
    <w:p w:rsidR="00000000" w:rsidDel="00000000" w:rsidP="00000000" w:rsidRDefault="00000000" w:rsidRPr="00000000" w14:paraId="0000005B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Pokud jde o skončení nájmu výpovědí, platí pro účastníky smlouvy ust. § 2201 zákona č. 89/2012 Sb. s tím, že výpovědní lhůta činí 1 měsíc a počíná běžet od prvního dne měsíce následujícího po doručení písemné výpovědi druhé smluvní straně.</w:t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Vztahy touto smlouvou výslovně neupravené se řídí ustanoveními zákona č. 89/2012 Sb. o nájmu a podnájmu nebytových prostor, v platném znění a dále obecně závaznými právními předpisy.</w:t>
      </w:r>
    </w:p>
    <w:p w:rsidR="00000000" w:rsidDel="00000000" w:rsidP="00000000" w:rsidRDefault="00000000" w:rsidRPr="00000000" w14:paraId="0000005D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VIII.</w:t>
      </w:r>
    </w:p>
    <w:p w:rsidR="00000000" w:rsidDel="00000000" w:rsidP="00000000" w:rsidRDefault="00000000" w:rsidRPr="00000000" w14:paraId="0000005F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2694" w:right="0" w:hanging="566.9999999999999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zpracování osobních údajů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Základní škola Mazurská, Praha 8, Svídnická 1a (dále jen „pronajímatel“) jako správce osobních údajů ve smyslu nařízení Evropského parlamentu a Rady (EU) 2016/679 ze dne 27. dubna 2016 o ochraně fyzických osob v souvislosti se zpracováním osobních údajů a o volném pohybu těchto údajů a o zrušení směrnice 95/46/ES (dále jen 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GDPR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“) bude zpracovávat osobní údaje získané od nájemce a jeho zástupců v rámci jednání o uzavření a plnění této Smlouvy o nájmu nebytových prostor v souladu s pravidly stanovenými v GDPR.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Předmětem zpracování osobních údajů pronajímatelem jsou osobní údaje nájemce, jeho zástupců, zaměstnanců, spolupracovníků nebo členů statutárních orgánů nájemce (dále jen 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Subjekty údajů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“), a to zejména: identifikační údaje (zejména jméno a příjmení, pozice) a  kontaktní údaje (zejména e-mailová adresa a tel. spojení), údaje v nezbytném rozsahu pro uhrazení nájemného dle této Smlouvy o nájmu nebytových prostor. 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Osobní údaje Subjektů údajů bude pronajímatel zpracovávat v rozsahu nezbytném pro plnění svých povinností dle Smlouvy o nájmu nebytových prostor, výkon svých práv, plnění zákonných povinností a související obchodní komunikace s nájemcem. Pronajímatel bude zpracovávat osobní údaje Subjektů údajů po dobu trvání nájemního vztahu a po dobu odpovídající stanoveným účelům zpracování.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 souvislosti se zpracováním osobních údajů Subjektů údajů dle Smlouvy o nájmu nebytových prostor, pronajímatel prohlašuje, že bude zpracovávat osobní údaje v souladu s požadavky GDPR;  umožní Subjektům údajů výkon jejich práv dle GDPR; zajistí mlčenlivost osob zpracovávajících osobní údaje; a po ukončení účelů zpracování dle Smlouvy o nájmu nebytových prostor osobní údaje Subjektů údajů vymaže.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se zavazuje: informovat Subjekty údajů o zpracování jejich osobních údajů pronajímatelem v souvislosti s uzavřením a plněním této Smlouvy o nájmu nebytových prostor včetně jejich souvisejících práv jako subjektů údajů dle GDPR a o možnosti seznámit se se Zásadami zpracování osobních údajů dostupnými na webových stránkách pronajímatele; informovat pronajímatele v případě změny Subjektů údajů nebo jejich osobních údajů sdělených pronajímateli.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IX.</w:t>
      </w:r>
    </w:p>
    <w:p w:rsidR="00000000" w:rsidDel="00000000" w:rsidP="00000000" w:rsidRDefault="00000000" w:rsidRPr="00000000" w14:paraId="00000068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Tato smlouva o nájmu nebytových prostor byla vyhotovena dvakrát, z toho jeden originál obdržel nájemce a jeden originál si ponechal pronajímatel.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Tato smlouva je sepsána na základě pravdivých údajů, pravé a svobodné vůle účastníků a účastníci na důkaz této skutečnosti připojují své podpisy a nabývá účinnosti dnem podpisu obou smluvních stran.</w:t>
      </w:r>
    </w:p>
    <w:p w:rsidR="00000000" w:rsidDel="00000000" w:rsidP="00000000" w:rsidRDefault="00000000" w:rsidRPr="00000000" w14:paraId="0000006A">
      <w:pPr>
        <w:widowControl w:val="0"/>
        <w:tabs>
          <w:tab w:val="left" w:pos="674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tabs>
          <w:tab w:val="left" w:pos="674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tabs>
          <w:tab w:val="left" w:pos="674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tabs>
          <w:tab w:val="left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 Praze dne 1. 9. 2021</w:t>
      </w:r>
    </w:p>
    <w:p w:rsidR="00000000" w:rsidDel="00000000" w:rsidP="00000000" w:rsidRDefault="00000000" w:rsidRPr="00000000" w14:paraId="0000006E">
      <w:pPr>
        <w:widowControl w:val="0"/>
        <w:tabs>
          <w:tab w:val="left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tabs>
          <w:tab w:val="left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tabs>
          <w:tab w:val="left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tabs>
          <w:tab w:val="left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tabs>
          <w:tab w:val="left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 pronajímatele Mgr. Iva Červeňanská</w:t>
        <w:tab/>
        <w:tab/>
        <w:tab/>
        <w:t xml:space="preserve">za nájemce Ing. Radek Vašíček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2694" w:hanging="567"/>
      </w:pPr>
      <w:rPr>
        <w:b w:val="1"/>
        <w:i w:val="0"/>
      </w:rPr>
    </w:lvl>
    <w:lvl w:ilvl="1">
      <w:start w:val="1"/>
      <w:numFmt w:val="decimal"/>
      <w:lvlText w:val="%1.%2"/>
      <w:lvlJc w:val="left"/>
      <w:pPr>
        <w:ind w:left="2694" w:hanging="567"/>
      </w:pPr>
      <w:rPr>
        <w:b w:val="1"/>
        <w:i w:val="0"/>
      </w:rPr>
    </w:lvl>
    <w:lvl w:ilvl="2">
      <w:start w:val="1"/>
      <w:numFmt w:val="decimal"/>
      <w:lvlText w:val="%1.%2.%3"/>
      <w:lvlJc w:val="left"/>
      <w:pPr>
        <w:ind w:left="2694" w:hanging="567"/>
      </w:pPr>
      <w:rPr>
        <w:b w:val="1"/>
        <w:i w:val="0"/>
      </w:rPr>
    </w:lvl>
    <w:lvl w:ilvl="3">
      <w:start w:val="1"/>
      <w:numFmt w:val="lowerLetter"/>
      <w:lvlText w:val="(%4)"/>
      <w:lvlJc w:val="left"/>
      <w:pPr>
        <w:ind w:left="3261" w:hanging="566.9999999999995"/>
      </w:pPr>
      <w:rPr>
        <w:b w:val="0"/>
        <w:i w:val="1"/>
      </w:rPr>
    </w:lvl>
    <w:lvl w:ilvl="4">
      <w:start w:val="1"/>
      <w:numFmt w:val="lowerRoman"/>
      <w:lvlText w:val="(%5)"/>
      <w:lvlJc w:val="left"/>
      <w:pPr>
        <w:ind w:left="3828" w:hanging="567"/>
      </w:pPr>
      <w:rPr>
        <w:b w:val="0"/>
        <w:i w:val="1"/>
      </w:rPr>
    </w:lvl>
    <w:lvl w:ilvl="5">
      <w:start w:val="1"/>
      <w:numFmt w:val="decimal"/>
      <w:lvlText w:val="%1.%2.%3.%4.%5.%6."/>
      <w:lvlJc w:val="left"/>
      <w:pPr>
        <w:ind w:left="4863" w:hanging="935.9999999999995"/>
      </w:pPr>
      <w:rPr/>
    </w:lvl>
    <w:lvl w:ilvl="6">
      <w:start w:val="1"/>
      <w:numFmt w:val="decimal"/>
      <w:lvlText w:val="%1.%2.%3.%4.%5.%6.%7."/>
      <w:lvlJc w:val="left"/>
      <w:pPr>
        <w:ind w:left="5367" w:hanging="1080"/>
      </w:pPr>
      <w:rPr/>
    </w:lvl>
    <w:lvl w:ilvl="7">
      <w:start w:val="1"/>
      <w:numFmt w:val="decimal"/>
      <w:lvlText w:val="%1.%2.%3.%4.%5.%6.%7.%8."/>
      <w:lvlJc w:val="left"/>
      <w:pPr>
        <w:ind w:left="5871" w:hanging="1224"/>
      </w:pPr>
      <w:rPr/>
    </w:lvl>
    <w:lvl w:ilvl="8">
      <w:start w:val="1"/>
      <w:numFmt w:val="decimal"/>
      <w:lvlText w:val="%1.%2.%3.%4.%5.%6.%7.%8.%9."/>
      <w:lvlJc w:val="left"/>
      <w:pPr>
        <w:ind w:left="6447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567" w:hanging="567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ind w:left="567" w:hanging="567"/>
      </w:pPr>
      <w:rPr/>
    </w:lvl>
    <w:lvl w:ilvl="2">
      <w:start w:val="1"/>
      <w:numFmt w:val="decimal"/>
      <w:lvlText w:val="%1.%2.%3"/>
      <w:lvlJc w:val="left"/>
      <w:pPr>
        <w:ind w:left="567" w:hanging="567"/>
      </w:pPr>
      <w:rPr>
        <w:b w:val="0"/>
        <w:i w:val="0"/>
      </w:rPr>
    </w:lvl>
    <w:lvl w:ilvl="3">
      <w:start w:val="1"/>
      <w:numFmt w:val="lowerLetter"/>
      <w:lvlText w:val="(%4)"/>
      <w:lvlJc w:val="left"/>
      <w:pPr>
        <w:ind w:left="1134" w:hanging="567"/>
      </w:pPr>
      <w:rPr>
        <w:b w:val="0"/>
        <w:i w:val="0"/>
      </w:rPr>
    </w:lvl>
    <w:lvl w:ilvl="4">
      <w:start w:val="1"/>
      <w:numFmt w:val="lowerRoman"/>
      <w:lvlText w:val="(%5)"/>
      <w:lvlJc w:val="left"/>
      <w:pPr>
        <w:ind w:left="1701" w:hanging="567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Normln" w:default="1">
    <w:name w:val="Normal"/>
    <w:qFormat w:val="1"/>
    <w:rsid w:val="00FD0106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zev">
    <w:name w:val="Title"/>
    <w:basedOn w:val="Normln"/>
    <w:link w:val="NzevChar"/>
    <w:qFormat w:val="1"/>
    <w:rsid w:val="00FD0106"/>
    <w:pPr>
      <w:jc w:val="center"/>
    </w:pPr>
    <w:rPr>
      <w:b w:val="1"/>
      <w:bCs w:val="1"/>
      <w:sz w:val="32"/>
    </w:rPr>
  </w:style>
  <w:style w:type="character" w:styleId="NzevChar" w:customStyle="1">
    <w:name w:val="Název Char"/>
    <w:basedOn w:val="Standardnpsmoodstavce"/>
    <w:link w:val="Nzev"/>
    <w:rsid w:val="00FD0106"/>
    <w:rPr>
      <w:rFonts w:ascii="Times New Roman" w:cs="Times New Roman" w:eastAsia="Times New Roman" w:hAnsi="Times New Roman"/>
      <w:b w:val="1"/>
      <w:bCs w:val="1"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2F4C74"/>
    <w:pPr>
      <w:widowControl w:val="0"/>
      <w:spacing w:line="288" w:lineRule="auto"/>
    </w:pPr>
    <w:rPr>
      <w:szCs w:val="20"/>
    </w:rPr>
  </w:style>
  <w:style w:type="character" w:styleId="ZkladntextChar" w:customStyle="1">
    <w:name w:val="Základní text Char"/>
    <w:basedOn w:val="Standardnpsmoodstavce"/>
    <w:link w:val="Zkladntext"/>
    <w:rsid w:val="002F4C74"/>
    <w:rPr>
      <w:rFonts w:ascii="Times New Roman" w:cs="Times New Roman" w:eastAsia="Times New Roman" w:hAnsi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 w:val="1"/>
    <w:rsid w:val="009526C0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9526C0"/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 w:val="1"/>
    <w:rsid w:val="009526C0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9526C0"/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7E002D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7E002D"/>
    <w:rPr>
      <w:rFonts w:ascii="Segoe UI" w:cs="Segoe UI" w:eastAsia="Times New Roman" w:hAnsi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 w:val="1"/>
    <w:rsid w:val="006D75A0"/>
    <w:pPr>
      <w:ind w:left="720"/>
      <w:contextualSpacing w:val="1"/>
    </w:pPr>
  </w:style>
  <w:style w:type="paragraph" w:styleId="rove1-slovannadpis" w:customStyle="1">
    <w:name w:val="Úroveň 1 - číslovaný nadpis"/>
    <w:basedOn w:val="Odstavecseseznamem"/>
    <w:next w:val="Normln"/>
    <w:link w:val="rove1-slovannadpisCharChar"/>
    <w:qFormat w:val="1"/>
    <w:rsid w:val="00EB0A0B"/>
    <w:pPr>
      <w:keepNext w:val="1"/>
      <w:numPr>
        <w:numId w:val="2"/>
      </w:numPr>
      <w:spacing w:after="210" w:line="300" w:lineRule="auto"/>
      <w:contextualSpacing w:val="0"/>
      <w:jc w:val="both"/>
    </w:pPr>
    <w:rPr>
      <w:rFonts w:ascii="Arial" w:hAnsi="Arial"/>
      <w:b w:val="1"/>
      <w:caps w:val="1"/>
      <w:sz w:val="21"/>
    </w:rPr>
  </w:style>
  <w:style w:type="paragraph" w:styleId="rove2-slovannadpis" w:customStyle="1">
    <w:name w:val="Úroveň 2 - číslovaný nadpis"/>
    <w:basedOn w:val="Odstavecseseznamem"/>
    <w:next w:val="Normln"/>
    <w:qFormat w:val="1"/>
    <w:rsid w:val="00EB0A0B"/>
    <w:pPr>
      <w:keepNext w:val="1"/>
      <w:numPr>
        <w:ilvl w:val="1"/>
        <w:numId w:val="2"/>
      </w:numPr>
      <w:spacing w:after="210" w:line="300" w:lineRule="auto"/>
      <w:contextualSpacing w:val="0"/>
      <w:jc w:val="both"/>
    </w:pPr>
    <w:rPr>
      <w:rFonts w:ascii="Arial" w:hAnsi="Arial"/>
      <w:b w:val="1"/>
      <w:sz w:val="21"/>
    </w:rPr>
  </w:style>
  <w:style w:type="character" w:styleId="rove1-slovannadpisCharChar" w:customStyle="1">
    <w:name w:val="Úroveň 1 - číslovaný nadpis Char Char"/>
    <w:link w:val="rove1-slovannadpis"/>
    <w:rsid w:val="00EB0A0B"/>
    <w:rPr>
      <w:rFonts w:ascii="Arial" w:cs="Times New Roman" w:eastAsia="Times New Roman" w:hAnsi="Arial"/>
      <w:b w:val="1"/>
      <w:caps w:val="1"/>
      <w:sz w:val="21"/>
      <w:szCs w:val="24"/>
      <w:lang w:eastAsia="cs-CZ"/>
    </w:rPr>
  </w:style>
  <w:style w:type="paragraph" w:styleId="rove3-slovannadpis" w:customStyle="1">
    <w:name w:val="Úroveň 3 - číslovaný nadpis"/>
    <w:basedOn w:val="Odstavecseseznamem"/>
    <w:next w:val="Normln"/>
    <w:qFormat w:val="1"/>
    <w:rsid w:val="00EB0A0B"/>
    <w:pPr>
      <w:keepNext w:val="1"/>
      <w:numPr>
        <w:ilvl w:val="2"/>
        <w:numId w:val="2"/>
      </w:numPr>
      <w:spacing w:after="210" w:line="300" w:lineRule="auto"/>
      <w:contextualSpacing w:val="0"/>
      <w:jc w:val="both"/>
    </w:pPr>
    <w:rPr>
      <w:rFonts w:ascii="Arial" w:hAnsi="Arial"/>
      <w:b w:val="1"/>
      <w:sz w:val="21"/>
    </w:rPr>
  </w:style>
  <w:style w:type="paragraph" w:styleId="rove4-slovannadpis" w:customStyle="1">
    <w:name w:val="Úroveň 4 - číslovaný nadpis"/>
    <w:basedOn w:val="Odstavecseseznamem"/>
    <w:next w:val="Normln"/>
    <w:qFormat w:val="1"/>
    <w:rsid w:val="00EB0A0B"/>
    <w:pPr>
      <w:keepNext w:val="1"/>
      <w:numPr>
        <w:ilvl w:val="3"/>
        <w:numId w:val="2"/>
      </w:numPr>
      <w:spacing w:after="210" w:line="300" w:lineRule="auto"/>
      <w:contextualSpacing w:val="0"/>
      <w:jc w:val="both"/>
    </w:pPr>
    <w:rPr>
      <w:rFonts w:ascii="Arial" w:hAnsi="Arial"/>
      <w:i w:val="1"/>
      <w:sz w:val="21"/>
    </w:rPr>
  </w:style>
  <w:style w:type="paragraph" w:styleId="rove1-slovantext" w:customStyle="1">
    <w:name w:val="Úroveň 1 - číslovaný text"/>
    <w:basedOn w:val="Odstavecseseznamem"/>
    <w:qFormat w:val="1"/>
    <w:rsid w:val="00EB0A0B"/>
    <w:pPr>
      <w:numPr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  <w:szCs w:val="20"/>
    </w:rPr>
  </w:style>
  <w:style w:type="paragraph" w:styleId="rove2-slovantext" w:customStyle="1">
    <w:name w:val="Úroveň 2 - číslovaný text"/>
    <w:basedOn w:val="Odstavecseseznamem"/>
    <w:link w:val="rove2-slovantextChar"/>
    <w:qFormat w:val="1"/>
    <w:rsid w:val="00EB0A0B"/>
    <w:pPr>
      <w:numPr>
        <w:ilvl w:val="1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paragraph" w:styleId="rove3-slovantext" w:customStyle="1">
    <w:name w:val="Úroveň 3 - číslovaný text"/>
    <w:basedOn w:val="Odstavecseseznamem"/>
    <w:qFormat w:val="1"/>
    <w:rsid w:val="00EB0A0B"/>
    <w:pPr>
      <w:numPr>
        <w:ilvl w:val="2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character" w:styleId="rove2-slovantextChar" w:customStyle="1">
    <w:name w:val="Úroveň 2 - číslovaný text Char"/>
    <w:link w:val="rove2-slovantext"/>
    <w:rsid w:val="00EB0A0B"/>
    <w:rPr>
      <w:rFonts w:ascii="Arial" w:cs="Times New Roman" w:eastAsia="Times New Roman" w:hAnsi="Arial"/>
      <w:sz w:val="21"/>
      <w:szCs w:val="24"/>
      <w:lang w:eastAsia="cs-CZ"/>
    </w:rPr>
  </w:style>
  <w:style w:type="paragraph" w:styleId="rove4-slovantext" w:customStyle="1">
    <w:name w:val="Úroveň 4 - číslovaný text"/>
    <w:basedOn w:val="Odstavecseseznamem"/>
    <w:qFormat w:val="1"/>
    <w:rsid w:val="00EB0A0B"/>
    <w:pPr>
      <w:numPr>
        <w:ilvl w:val="3"/>
        <w:numId w:val="3"/>
      </w:numPr>
      <w:spacing w:line="300" w:lineRule="auto"/>
      <w:contextualSpacing w:val="0"/>
      <w:jc w:val="both"/>
    </w:pPr>
    <w:rPr>
      <w:rFonts w:ascii="Arial" w:hAnsi="Arial"/>
      <w:sz w:val="21"/>
    </w:rPr>
  </w:style>
  <w:style w:type="paragraph" w:styleId="rove5-slovannadpis" w:customStyle="1">
    <w:name w:val="Úroveň 5 - číslovaný nadpis"/>
    <w:basedOn w:val="Odstavecseseznamem"/>
    <w:next w:val="Normln"/>
    <w:qFormat w:val="1"/>
    <w:rsid w:val="00EB0A0B"/>
    <w:pPr>
      <w:numPr>
        <w:ilvl w:val="4"/>
        <w:numId w:val="2"/>
      </w:numPr>
      <w:spacing w:after="210" w:line="300" w:lineRule="auto"/>
      <w:contextualSpacing w:val="0"/>
      <w:jc w:val="both"/>
    </w:pPr>
    <w:rPr>
      <w:rFonts w:ascii="Arial" w:hAnsi="Arial"/>
      <w:i w:val="1"/>
      <w:sz w:val="21"/>
    </w:rPr>
  </w:style>
  <w:style w:type="paragraph" w:styleId="rove5-slovantext" w:customStyle="1">
    <w:name w:val="Úroveň 5 - číslovaný text"/>
    <w:basedOn w:val="Odstavecseseznamem"/>
    <w:qFormat w:val="1"/>
    <w:rsid w:val="00EB0A0B"/>
    <w:pPr>
      <w:numPr>
        <w:ilvl w:val="4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character" w:styleId="Hypertextovodkaz">
    <w:name w:val="Hyperlink"/>
    <w:basedOn w:val="Standardnpsmoodstavce"/>
    <w:uiPriority w:val="99"/>
    <w:unhideWhenUsed w:val="1"/>
    <w:rsid w:val="00C834E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a7bhAedaF1KBGfKNl3cE7AY2mQ==">AMUW2mU3qJ+ttJLsgSRlTyt7Uzh69M1pl2oaK31gi7nLfqpD6URmlh7qRi4fnVME/aILEhlgpuGkH8Zmpiij7m9zjs27cvHlK/ZqcxunNLVyhxoDFp4QBKX5N0tI/a0UEdj+TAlTRElN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2021-08-09T13:59:00Z</dcterms:created>
  <dc:creator>Ředitelka</dc:creator>
</cp:coreProperties>
</file>