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59" w:rsidRPr="00840271" w:rsidRDefault="00833859" w:rsidP="00833859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833859" w:rsidRPr="00840271" w:rsidRDefault="00833859" w:rsidP="00833859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833859" w:rsidRPr="00840271" w:rsidRDefault="00833859" w:rsidP="00833859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833859" w:rsidRPr="00E65043" w:rsidRDefault="00833859" w:rsidP="00833859">
      <w:pPr>
        <w:jc w:val="both"/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zastoupen Mgr. Petrem Pavelcem, Ph.D., ředitelem územní památkové správy v</w:t>
      </w:r>
      <w:r>
        <w:rPr>
          <w:rFonts w:ascii="Calibri" w:hAnsi="Calibri"/>
          <w:bCs/>
          <w:sz w:val="22"/>
          <w:szCs w:val="22"/>
        </w:rPr>
        <w:t> </w:t>
      </w:r>
      <w:r w:rsidRPr="00E65043">
        <w:rPr>
          <w:rFonts w:ascii="Calibri" w:hAnsi="Calibri"/>
          <w:bCs/>
          <w:sz w:val="22"/>
          <w:szCs w:val="22"/>
        </w:rPr>
        <w:t>Č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65043">
        <w:rPr>
          <w:rFonts w:ascii="Calibri" w:hAnsi="Calibri"/>
          <w:bCs/>
          <w:sz w:val="22"/>
          <w:szCs w:val="22"/>
        </w:rPr>
        <w:t>Budějovicích</w:t>
      </w:r>
    </w:p>
    <w:p w:rsidR="00833859" w:rsidRPr="005B4C4E" w:rsidRDefault="00833859" w:rsidP="00833859">
      <w:pPr>
        <w:rPr>
          <w:rFonts w:ascii="Calibri" w:hAnsi="Calibri"/>
          <w:bCs/>
          <w:sz w:val="22"/>
          <w:szCs w:val="22"/>
        </w:rPr>
      </w:pPr>
      <w:r w:rsidRPr="005B4C4E">
        <w:rPr>
          <w:rFonts w:ascii="Calibri" w:hAnsi="Calibri"/>
          <w:bCs/>
          <w:sz w:val="22"/>
          <w:szCs w:val="22"/>
        </w:rPr>
        <w:t xml:space="preserve">bankovní spojení:  ČNB, č. </w:t>
      </w:r>
      <w:proofErr w:type="spellStart"/>
      <w:r w:rsidRPr="005B4C4E">
        <w:rPr>
          <w:rFonts w:ascii="Calibri" w:hAnsi="Calibri"/>
          <w:bCs/>
          <w:sz w:val="22"/>
          <w:szCs w:val="22"/>
        </w:rPr>
        <w:t>ú.</w:t>
      </w:r>
      <w:proofErr w:type="spellEnd"/>
      <w:r w:rsidRPr="005B4C4E">
        <w:rPr>
          <w:rFonts w:ascii="Calibri" w:hAnsi="Calibri"/>
          <w:bCs/>
          <w:sz w:val="22"/>
          <w:szCs w:val="22"/>
        </w:rPr>
        <w:t>: 300003-60039011/0710</w:t>
      </w:r>
    </w:p>
    <w:p w:rsidR="00833859" w:rsidRPr="005B4C4E" w:rsidRDefault="00833859" w:rsidP="00833859">
      <w:pPr>
        <w:rPr>
          <w:rFonts w:asciiTheme="minorHAnsi" w:hAnsiTheme="minorHAnsi"/>
          <w:sz w:val="22"/>
          <w:szCs w:val="22"/>
        </w:rPr>
      </w:pPr>
    </w:p>
    <w:p w:rsidR="00833859" w:rsidRPr="00E65043" w:rsidRDefault="00833859" w:rsidP="00833859">
      <w:pPr>
        <w:rPr>
          <w:rFonts w:ascii="Calibri" w:hAnsi="Calibri"/>
          <w:sz w:val="22"/>
          <w:szCs w:val="22"/>
        </w:rPr>
      </w:pPr>
      <w:r w:rsidRPr="00E65043">
        <w:rPr>
          <w:rFonts w:ascii="Calibri" w:hAnsi="Calibri"/>
          <w:b/>
          <w:bCs/>
          <w:sz w:val="22"/>
          <w:szCs w:val="22"/>
        </w:rPr>
        <w:t>Doručovací adresa:</w:t>
      </w:r>
    </w:p>
    <w:p w:rsidR="00833859" w:rsidRPr="00E65043" w:rsidRDefault="00833859" w:rsidP="00833859">
      <w:pPr>
        <w:rPr>
          <w:rFonts w:ascii="Calibri" w:hAnsi="Calibri"/>
          <w:b/>
          <w:bCs/>
          <w:sz w:val="22"/>
          <w:szCs w:val="22"/>
        </w:rPr>
      </w:pPr>
      <w:r w:rsidRPr="00E65043">
        <w:rPr>
          <w:rFonts w:ascii="Calibri" w:hAnsi="Calibri"/>
          <w:b/>
          <w:bCs/>
          <w:sz w:val="22"/>
          <w:szCs w:val="22"/>
        </w:rPr>
        <w:t xml:space="preserve">Národní památkový ústav, územní památková správa v Českých Budějovicích </w:t>
      </w:r>
    </w:p>
    <w:p w:rsidR="00833859" w:rsidRPr="00E65043" w:rsidRDefault="00833859" w:rsidP="00833859">
      <w:pPr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adresa: nám. Přemysla Otakara II. 34, 370 21 České Budějovice</w:t>
      </w:r>
    </w:p>
    <w:p w:rsidR="00833859" w:rsidRPr="005B4C4E" w:rsidRDefault="00833859" w:rsidP="00833859">
      <w:pPr>
        <w:rPr>
          <w:rFonts w:ascii="Calibri" w:hAnsi="Calibri"/>
          <w:bCs/>
          <w:sz w:val="22"/>
          <w:szCs w:val="22"/>
        </w:rPr>
      </w:pPr>
      <w:r w:rsidRPr="005B4C4E">
        <w:rPr>
          <w:rFonts w:ascii="Calibri" w:hAnsi="Calibri"/>
          <w:bCs/>
          <w:sz w:val="22"/>
          <w:szCs w:val="22"/>
        </w:rPr>
        <w:t xml:space="preserve">kontaktní osoba: </w:t>
      </w:r>
      <w:r w:rsidR="005B4C4E">
        <w:rPr>
          <w:rFonts w:ascii="Calibri" w:hAnsi="Calibri"/>
          <w:bCs/>
          <w:sz w:val="22"/>
          <w:szCs w:val="22"/>
        </w:rPr>
        <w:t>XXXXXXXXXXXXXX</w:t>
      </w:r>
      <w:r w:rsidRPr="005B4C4E">
        <w:rPr>
          <w:rFonts w:ascii="Calibri" w:hAnsi="Calibri"/>
          <w:bCs/>
          <w:sz w:val="22"/>
          <w:szCs w:val="22"/>
        </w:rPr>
        <w:t>, oddělení správy mobiliáře a zámeckých knihoven</w:t>
      </w:r>
    </w:p>
    <w:p w:rsidR="00833859" w:rsidRPr="005B4C4E" w:rsidRDefault="005B4C4E" w:rsidP="0083385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telefon: XXXXXXXXX</w:t>
      </w:r>
    </w:p>
    <w:p w:rsidR="00833859" w:rsidRPr="00E65043" w:rsidRDefault="00833859" w:rsidP="00833859">
      <w:pPr>
        <w:rPr>
          <w:rFonts w:ascii="Calibri" w:hAnsi="Calibri"/>
          <w:bCs/>
          <w:sz w:val="22"/>
          <w:szCs w:val="22"/>
        </w:rPr>
      </w:pPr>
      <w:r w:rsidRPr="005B4C4E">
        <w:rPr>
          <w:rFonts w:ascii="Calibri" w:hAnsi="Calibri"/>
          <w:bCs/>
          <w:sz w:val="22"/>
          <w:szCs w:val="22"/>
        </w:rPr>
        <w:t>e</w:t>
      </w:r>
      <w:r w:rsidR="005B4C4E">
        <w:rPr>
          <w:rFonts w:ascii="Calibri" w:hAnsi="Calibri"/>
          <w:bCs/>
          <w:sz w:val="22"/>
          <w:szCs w:val="22"/>
        </w:rPr>
        <w:t>-mail: XXXXXXXXXXXXX</w:t>
      </w:r>
    </w:p>
    <w:p w:rsidR="00833859" w:rsidRPr="00840271" w:rsidRDefault="00833859" w:rsidP="00833859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833859" w:rsidRPr="002703F4" w:rsidRDefault="002703F4" w:rsidP="00833859">
      <w:pPr>
        <w:rPr>
          <w:rFonts w:asciiTheme="minorHAnsi" w:hAnsiTheme="minorHAnsi" w:cs="Arial"/>
          <w:b/>
          <w:i/>
          <w:sz w:val="22"/>
          <w:szCs w:val="22"/>
        </w:rPr>
      </w:pPr>
      <w:r w:rsidRPr="002703F4">
        <w:rPr>
          <w:rFonts w:asciiTheme="minorHAnsi" w:hAnsiTheme="minorHAnsi" w:cs="Arial"/>
          <w:b/>
          <w:i/>
          <w:sz w:val="22"/>
          <w:szCs w:val="22"/>
        </w:rPr>
        <w:t>Martin Jirásek</w:t>
      </w:r>
    </w:p>
    <w:p w:rsidR="00833859" w:rsidRPr="002703F4" w:rsidRDefault="002703F4" w:rsidP="00833859">
      <w:pPr>
        <w:rPr>
          <w:rFonts w:asciiTheme="minorHAnsi" w:hAnsiTheme="minorHAnsi"/>
          <w:b/>
          <w:sz w:val="22"/>
          <w:szCs w:val="22"/>
        </w:rPr>
      </w:pPr>
      <w:r w:rsidRPr="002703F4">
        <w:rPr>
          <w:rFonts w:asciiTheme="minorHAnsi" w:hAnsiTheme="minorHAnsi"/>
          <w:b/>
          <w:sz w:val="22"/>
          <w:szCs w:val="22"/>
        </w:rPr>
        <w:t>zapsaný</w:t>
      </w:r>
      <w:r w:rsidR="00833859" w:rsidRPr="002703F4">
        <w:rPr>
          <w:rFonts w:asciiTheme="minorHAnsi" w:hAnsiTheme="minorHAnsi"/>
          <w:b/>
          <w:sz w:val="22"/>
          <w:szCs w:val="22"/>
        </w:rPr>
        <w:t xml:space="preserve"> v</w:t>
      </w:r>
      <w:r w:rsidRPr="002703F4">
        <w:rPr>
          <w:rFonts w:asciiTheme="minorHAnsi" w:hAnsiTheme="minorHAnsi"/>
          <w:b/>
          <w:sz w:val="22"/>
          <w:szCs w:val="22"/>
        </w:rPr>
        <w:t> živnostenském rejstříku, ev. č. 310012-54707</w:t>
      </w:r>
    </w:p>
    <w:p w:rsidR="00833859" w:rsidRPr="002703F4" w:rsidRDefault="002703F4" w:rsidP="00833859">
      <w:pPr>
        <w:rPr>
          <w:rFonts w:asciiTheme="minorHAnsi" w:hAnsiTheme="minorHAnsi" w:cs="Arial"/>
          <w:sz w:val="22"/>
          <w:szCs w:val="22"/>
        </w:rPr>
      </w:pPr>
      <w:r w:rsidRPr="002703F4">
        <w:rPr>
          <w:rFonts w:asciiTheme="minorHAnsi" w:hAnsiTheme="minorHAnsi" w:cs="Arial"/>
          <w:sz w:val="22"/>
          <w:szCs w:val="22"/>
        </w:rPr>
        <w:t>se sídlem: Papírníkova 617/7, 142 00 Praha 4 - Kamýk</w:t>
      </w:r>
    </w:p>
    <w:p w:rsidR="00833859" w:rsidRPr="005B4C4E" w:rsidRDefault="00833859" w:rsidP="00833859">
      <w:pPr>
        <w:rPr>
          <w:rFonts w:asciiTheme="minorHAnsi" w:hAnsiTheme="minorHAnsi" w:cs="Arial"/>
          <w:sz w:val="22"/>
          <w:szCs w:val="22"/>
        </w:rPr>
      </w:pPr>
      <w:r w:rsidRPr="002703F4">
        <w:rPr>
          <w:rFonts w:asciiTheme="minorHAnsi" w:hAnsiTheme="minorHAnsi" w:cs="Arial"/>
          <w:sz w:val="22"/>
          <w:szCs w:val="22"/>
        </w:rPr>
        <w:t xml:space="preserve">IČO: </w:t>
      </w:r>
      <w:r w:rsidR="002703F4" w:rsidRPr="002703F4">
        <w:rPr>
          <w:rFonts w:asciiTheme="minorHAnsi" w:hAnsiTheme="minorHAnsi" w:cs="Arial"/>
          <w:bCs/>
          <w:sz w:val="22"/>
          <w:szCs w:val="22"/>
        </w:rPr>
        <w:t>71272151</w:t>
      </w:r>
      <w:r w:rsidRPr="002703F4">
        <w:rPr>
          <w:rFonts w:asciiTheme="minorHAnsi" w:hAnsiTheme="minorHAnsi" w:cs="Arial"/>
          <w:sz w:val="22"/>
          <w:szCs w:val="22"/>
        </w:rPr>
        <w:t>, DIČ</w:t>
      </w:r>
      <w:r w:rsidRPr="005B4C4E">
        <w:rPr>
          <w:rFonts w:asciiTheme="minorHAnsi" w:hAnsiTheme="minorHAnsi" w:cs="Arial"/>
          <w:sz w:val="22"/>
          <w:szCs w:val="22"/>
        </w:rPr>
        <w:t xml:space="preserve">: </w:t>
      </w:r>
      <w:r w:rsidR="005B4C4E">
        <w:rPr>
          <w:rFonts w:asciiTheme="minorHAnsi" w:hAnsiTheme="minorHAnsi" w:cs="Arial"/>
          <w:sz w:val="22"/>
          <w:szCs w:val="22"/>
        </w:rPr>
        <w:t>XXXXXXXXXXX</w:t>
      </w:r>
    </w:p>
    <w:p w:rsidR="00833859" w:rsidRPr="005B4C4E" w:rsidRDefault="00833859" w:rsidP="00833859">
      <w:pPr>
        <w:rPr>
          <w:rFonts w:asciiTheme="minorHAnsi" w:hAnsiTheme="minorHAnsi" w:cs="Arial"/>
          <w:sz w:val="22"/>
          <w:szCs w:val="22"/>
        </w:rPr>
      </w:pPr>
      <w:r w:rsidRPr="005B4C4E">
        <w:rPr>
          <w:rFonts w:asciiTheme="minorHAnsi" w:hAnsiTheme="minorHAnsi" w:cs="Arial"/>
          <w:sz w:val="22"/>
          <w:szCs w:val="22"/>
        </w:rPr>
        <w:t xml:space="preserve">zastoupený: </w:t>
      </w:r>
      <w:r w:rsidR="002703F4" w:rsidRPr="005B4C4E">
        <w:rPr>
          <w:rFonts w:asciiTheme="minorHAnsi" w:hAnsiTheme="minorHAnsi" w:cs="Arial"/>
          <w:i/>
          <w:sz w:val="22"/>
          <w:szCs w:val="22"/>
        </w:rPr>
        <w:t>Martin Jirásek</w:t>
      </w:r>
    </w:p>
    <w:p w:rsidR="002703F4" w:rsidRDefault="00833859" w:rsidP="00833859">
      <w:pPr>
        <w:rPr>
          <w:rFonts w:asciiTheme="minorHAnsi" w:hAnsiTheme="minorHAnsi"/>
          <w:sz w:val="22"/>
          <w:szCs w:val="22"/>
        </w:rPr>
      </w:pPr>
      <w:r w:rsidRPr="005B4C4E">
        <w:rPr>
          <w:rFonts w:asciiTheme="minorHAnsi" w:hAnsiTheme="minorHAnsi"/>
          <w:sz w:val="22"/>
          <w:szCs w:val="22"/>
        </w:rPr>
        <w:t xml:space="preserve">bankovní spojení: </w:t>
      </w:r>
      <w:r w:rsidR="005B4C4E">
        <w:rPr>
          <w:rFonts w:asciiTheme="minorHAnsi" w:hAnsiTheme="minorHAnsi"/>
          <w:sz w:val="22"/>
          <w:szCs w:val="22"/>
        </w:rPr>
        <w:t>XXXXXXXXXX</w:t>
      </w:r>
      <w:r w:rsidRPr="005B4C4E">
        <w:rPr>
          <w:rFonts w:asciiTheme="minorHAnsi" w:hAnsiTheme="minorHAnsi"/>
          <w:sz w:val="22"/>
          <w:szCs w:val="22"/>
        </w:rPr>
        <w:t>, č. </w:t>
      </w:r>
      <w:proofErr w:type="spellStart"/>
      <w:r w:rsidRPr="005B4C4E">
        <w:rPr>
          <w:rFonts w:asciiTheme="minorHAnsi" w:hAnsiTheme="minorHAnsi"/>
          <w:sz w:val="22"/>
          <w:szCs w:val="22"/>
        </w:rPr>
        <w:t>ú.</w:t>
      </w:r>
      <w:proofErr w:type="spellEnd"/>
      <w:r w:rsidRPr="005B4C4E">
        <w:rPr>
          <w:rFonts w:asciiTheme="minorHAnsi" w:hAnsiTheme="minorHAnsi"/>
          <w:sz w:val="22"/>
          <w:szCs w:val="22"/>
        </w:rPr>
        <w:t xml:space="preserve">: </w:t>
      </w:r>
      <w:r w:rsidR="005B4C4E">
        <w:rPr>
          <w:rFonts w:asciiTheme="minorHAnsi" w:hAnsiTheme="minorHAnsi"/>
          <w:sz w:val="22"/>
          <w:szCs w:val="22"/>
        </w:rPr>
        <w:t>XXXXXXXXXXXX</w:t>
      </w:r>
    </w:p>
    <w:p w:rsidR="00C56250" w:rsidRPr="00840271" w:rsidRDefault="00C56250" w:rsidP="00833859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833859" w:rsidRPr="006C69E7" w:rsidRDefault="00833859" w:rsidP="00833859">
      <w:pPr>
        <w:pStyle w:val="Normln0"/>
        <w:jc w:val="center"/>
        <w:rPr>
          <w:rFonts w:asciiTheme="minorHAnsi" w:hAnsiTheme="minorHAnsi"/>
          <w:b/>
          <w:sz w:val="32"/>
          <w:szCs w:val="22"/>
        </w:rPr>
      </w:pPr>
      <w:r w:rsidRPr="006C69E7">
        <w:rPr>
          <w:rFonts w:asciiTheme="minorHAnsi" w:hAnsiTheme="minorHAnsi"/>
          <w:b/>
          <w:sz w:val="32"/>
          <w:szCs w:val="22"/>
        </w:rPr>
        <w:t>smlouvu o dílo</w:t>
      </w:r>
      <w:r w:rsidR="00035867">
        <w:rPr>
          <w:rFonts w:asciiTheme="minorHAnsi" w:hAnsiTheme="minorHAnsi"/>
          <w:b/>
          <w:sz w:val="32"/>
          <w:szCs w:val="22"/>
        </w:rPr>
        <w:t xml:space="preserve"> č. NPU 3019</w:t>
      </w:r>
      <w:r>
        <w:rPr>
          <w:rFonts w:asciiTheme="minorHAnsi" w:hAnsiTheme="minorHAnsi"/>
          <w:b/>
          <w:sz w:val="32"/>
          <w:szCs w:val="22"/>
        </w:rPr>
        <w:t>H1210007</w:t>
      </w:r>
      <w:r w:rsidRPr="006C69E7">
        <w:rPr>
          <w:rFonts w:asciiTheme="minorHAnsi" w:hAnsiTheme="minorHAnsi"/>
          <w:b/>
          <w:sz w:val="32"/>
          <w:szCs w:val="22"/>
        </w:rPr>
        <w:t>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833859">
        <w:rPr>
          <w:rFonts w:asciiTheme="minorHAnsi" w:hAnsiTheme="minorHAnsi"/>
          <w:sz w:val="22"/>
        </w:rPr>
        <w:t xml:space="preserve">: </w:t>
      </w:r>
      <w:r w:rsidR="00833859" w:rsidRPr="00833859">
        <w:rPr>
          <w:rFonts w:asciiTheme="minorHAnsi" w:hAnsiTheme="minorHAnsi"/>
          <w:b/>
          <w:i/>
          <w:sz w:val="22"/>
        </w:rPr>
        <w:t>výroba, doprava a montáž vitrín a závěsného systému na obrazy pro výstavní prostory předzámčí na Státním zámku Červené Poříčí</w:t>
      </w:r>
      <w:r w:rsidRPr="00840271">
        <w:rPr>
          <w:rFonts w:asciiTheme="minorHAnsi" w:hAnsiTheme="minorHAnsi"/>
          <w:sz w:val="22"/>
        </w:rPr>
        <w:t xml:space="preserve"> (dále jen „dílo“).</w:t>
      </w:r>
    </w:p>
    <w:p w:rsidR="0007084B" w:rsidRPr="00833859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33859">
        <w:rPr>
          <w:rFonts w:asciiTheme="minorHAnsi" w:hAnsiTheme="minorHAnsi"/>
          <w:sz w:val="22"/>
        </w:rPr>
        <w:t xml:space="preserve">Tuto smlouvu uzavírá objednatel se zhotovitelem na základě veřejné zakázky pod názvem </w:t>
      </w:r>
      <w:r w:rsidRPr="00833859">
        <w:rPr>
          <w:rFonts w:asciiTheme="minorHAnsi" w:hAnsiTheme="minorHAnsi"/>
          <w:i/>
          <w:sz w:val="22"/>
        </w:rPr>
        <w:t>„</w:t>
      </w:r>
      <w:r w:rsidR="00833859" w:rsidRPr="00833859">
        <w:rPr>
          <w:rFonts w:asciiTheme="minorHAnsi" w:hAnsiTheme="minorHAnsi"/>
          <w:i/>
          <w:sz w:val="22"/>
        </w:rPr>
        <w:t>Státní zámek Červené Poříčí – výroba vitrín a závěsného systému na obrazy</w:t>
      </w:r>
      <w:r w:rsidRPr="00833859">
        <w:rPr>
          <w:rFonts w:asciiTheme="minorHAnsi" w:hAnsiTheme="minorHAnsi"/>
          <w:i/>
          <w:sz w:val="22"/>
        </w:rPr>
        <w:t>“</w:t>
      </w:r>
      <w:r w:rsidRPr="00833859">
        <w:rPr>
          <w:rFonts w:asciiTheme="minorHAnsi" w:hAnsiTheme="minorHAnsi"/>
          <w:sz w:val="22"/>
        </w:rPr>
        <w:t xml:space="preserve">, č. zakázky v Národním elektronickém nástroji: </w:t>
      </w:r>
      <w:r w:rsidR="00035867" w:rsidRPr="00035867">
        <w:rPr>
          <w:rFonts w:asciiTheme="minorHAnsi" w:hAnsiTheme="minorHAnsi"/>
          <w:i/>
          <w:sz w:val="22"/>
        </w:rPr>
        <w:t>N0006/21/V00023949</w:t>
      </w:r>
      <w:r w:rsidR="00035867">
        <w:rPr>
          <w:rFonts w:asciiTheme="minorHAnsi" w:hAnsiTheme="minorHAnsi"/>
          <w:sz w:val="22"/>
        </w:rPr>
        <w:t>.</w:t>
      </w:r>
      <w:r w:rsidRPr="00833859">
        <w:rPr>
          <w:rFonts w:asciiTheme="minorHAnsi" w:hAnsiTheme="minorHAnsi"/>
          <w:sz w:val="22"/>
        </w:rPr>
        <w:t xml:space="preserve"> Smluvní strany se dohodly, že závaznou část jejich smluvních ujednání tvoří rovněž nabídka zhotovitele a zadávací dokumentace objednatele.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035867">
        <w:rPr>
          <w:rFonts w:asciiTheme="minorHAnsi" w:hAnsiTheme="minorHAnsi"/>
          <w:sz w:val="22"/>
        </w:rPr>
        <w:t xml:space="preserve">nejpozději </w:t>
      </w:r>
      <w:r w:rsidR="00560D18" w:rsidRPr="00035867">
        <w:rPr>
          <w:rFonts w:asciiTheme="minorHAnsi" w:hAnsiTheme="minorHAnsi"/>
          <w:b/>
          <w:sz w:val="22"/>
        </w:rPr>
        <w:t>do</w:t>
      </w:r>
      <w:r w:rsidR="00035867" w:rsidRPr="00035867">
        <w:rPr>
          <w:rFonts w:asciiTheme="minorHAnsi" w:hAnsiTheme="minorHAnsi"/>
          <w:b/>
          <w:sz w:val="22"/>
        </w:rPr>
        <w:t xml:space="preserve"> 28. února 202</w:t>
      </w:r>
      <w:r w:rsidR="00950D1D">
        <w:rPr>
          <w:rFonts w:asciiTheme="minorHAnsi" w:hAnsiTheme="minorHAnsi"/>
          <w:b/>
          <w:sz w:val="22"/>
        </w:rPr>
        <w:t>2</w:t>
      </w:r>
      <w:r w:rsidR="00035867">
        <w:rPr>
          <w:rFonts w:asciiTheme="minorHAnsi" w:hAnsiTheme="minorHAnsi"/>
          <w:sz w:val="22"/>
        </w:rPr>
        <w:t xml:space="preserve"> na adrese </w:t>
      </w:r>
      <w:r w:rsidR="00035867" w:rsidRPr="00035867">
        <w:rPr>
          <w:rFonts w:asciiTheme="minorHAnsi" w:hAnsiTheme="minorHAnsi"/>
          <w:b/>
          <w:sz w:val="22"/>
        </w:rPr>
        <w:t>Státní zámek Červené Poříčí, Červené Poříčí 1, 340 12 Švihov</w:t>
      </w:r>
      <w:r w:rsidR="00035867">
        <w:rPr>
          <w:rFonts w:asciiTheme="minorHAnsi" w:hAnsiTheme="minorHAnsi"/>
          <w:sz w:val="22"/>
        </w:rPr>
        <w:t>.</w:t>
      </w:r>
    </w:p>
    <w:p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035867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840271">
        <w:rPr>
          <w:rFonts w:asciiTheme="minorHAnsi" w:hAnsiTheme="minorHAnsi"/>
          <w:sz w:val="22"/>
        </w:rPr>
        <w:t xml:space="preserve">.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</w:t>
      </w:r>
      <w:r w:rsidRPr="00035867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035867">
        <w:rPr>
          <w:rFonts w:asciiTheme="minorHAnsi" w:hAnsiTheme="minorHAnsi"/>
          <w:sz w:val="22"/>
        </w:rPr>
        <w:t>(nedohodnou-li se strany jinak, musí vady odstranit do 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035867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2703F4">
        <w:rPr>
          <w:rFonts w:asciiTheme="minorHAnsi" w:hAnsiTheme="minorHAnsi"/>
          <w:sz w:val="22"/>
        </w:rPr>
        <w:t xml:space="preserve">Celková cena díla je </w:t>
      </w:r>
      <w:r w:rsidR="002703F4" w:rsidRPr="002703F4">
        <w:rPr>
          <w:rFonts w:asciiTheme="minorHAnsi" w:hAnsiTheme="minorHAnsi"/>
          <w:b/>
          <w:sz w:val="22"/>
        </w:rPr>
        <w:t>1.681.913</w:t>
      </w:r>
      <w:r w:rsidRPr="002703F4">
        <w:rPr>
          <w:rFonts w:asciiTheme="minorHAnsi" w:hAnsiTheme="minorHAnsi"/>
          <w:b/>
          <w:sz w:val="22"/>
        </w:rPr>
        <w:t>,- Kč</w:t>
      </w:r>
      <w:r w:rsidRPr="002703F4">
        <w:rPr>
          <w:rFonts w:asciiTheme="minorHAnsi" w:hAnsiTheme="minorHAnsi"/>
          <w:sz w:val="22"/>
        </w:rPr>
        <w:t xml:space="preserve"> bez DPH, DPH ve výši </w:t>
      </w:r>
      <w:r w:rsidR="002703F4" w:rsidRPr="002703F4">
        <w:rPr>
          <w:rFonts w:asciiTheme="minorHAnsi" w:hAnsiTheme="minorHAnsi"/>
          <w:sz w:val="22"/>
        </w:rPr>
        <w:t xml:space="preserve">21 % </w:t>
      </w:r>
      <w:r w:rsidR="002703F4" w:rsidRPr="002703F4">
        <w:rPr>
          <w:rFonts w:asciiTheme="minorHAnsi" w:hAnsiTheme="minorHAnsi"/>
          <w:b/>
          <w:sz w:val="22"/>
        </w:rPr>
        <w:t>353.202,- Kč</w:t>
      </w:r>
      <w:r w:rsidRPr="002703F4">
        <w:rPr>
          <w:rFonts w:asciiTheme="minorHAnsi" w:hAnsiTheme="minorHAnsi"/>
          <w:sz w:val="22"/>
        </w:rPr>
        <w:t>, celková cena díla je</w:t>
      </w:r>
      <w:r w:rsidR="002703F4" w:rsidRPr="002703F4">
        <w:rPr>
          <w:rFonts w:asciiTheme="minorHAnsi" w:hAnsiTheme="minorHAnsi"/>
          <w:sz w:val="22"/>
        </w:rPr>
        <w:t xml:space="preserve"> </w:t>
      </w:r>
      <w:r w:rsidR="002703F4" w:rsidRPr="002703F4">
        <w:rPr>
          <w:rFonts w:asciiTheme="minorHAnsi" w:hAnsiTheme="minorHAnsi"/>
          <w:b/>
        </w:rPr>
        <w:t>2.035.115</w:t>
      </w:r>
      <w:r w:rsidRPr="002703F4">
        <w:rPr>
          <w:rFonts w:asciiTheme="minorHAnsi" w:hAnsiTheme="minorHAnsi"/>
          <w:b/>
        </w:rPr>
        <w:t>,- Kč</w:t>
      </w:r>
      <w:r w:rsidR="0024001E" w:rsidRPr="002703F4">
        <w:rPr>
          <w:rFonts w:asciiTheme="minorHAnsi" w:hAnsiTheme="minorHAnsi"/>
          <w:sz w:val="22"/>
        </w:rPr>
        <w:t>. Sjednaná cena díla je konečná a nepřekročitelná a zahrnuje provedení a dodání díla,</w:t>
      </w:r>
      <w:r w:rsidR="0024001E" w:rsidRPr="00840271">
        <w:rPr>
          <w:rFonts w:asciiTheme="minorHAnsi" w:hAnsi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115D5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115D5A">
        <w:rPr>
          <w:rFonts w:asciiTheme="minorHAnsi" w:hAnsiTheme="minorHAnsi"/>
          <w:sz w:val="22"/>
        </w:rPr>
        <w:t xml:space="preserve">Po řádném předání díla objednateli vystaví zhotovitel na úhradu díla bez zbytečného odkladu daňový doklad (fakturu) se splatností </w:t>
      </w:r>
      <w:r w:rsidR="00115D5A" w:rsidRPr="00115D5A">
        <w:rPr>
          <w:rFonts w:asciiTheme="minorHAnsi" w:hAnsiTheme="minorHAnsi"/>
          <w:sz w:val="22"/>
        </w:rPr>
        <w:t>30</w:t>
      </w:r>
      <w:r w:rsidRPr="00115D5A">
        <w:rPr>
          <w:rFonts w:asciiTheme="minorHAnsi" w:hAnsiTheme="minorHAnsi"/>
          <w:sz w:val="22"/>
        </w:rPr>
        <w:t xml:space="preserve"> dní ode dne jejího doručení objednateli.</w:t>
      </w:r>
    </w:p>
    <w:p w:rsidR="001738DB" w:rsidRPr="00115D5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115D5A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115D5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115D5A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115D5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115D5A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115D5A" w:rsidRPr="00840271" w:rsidRDefault="00115D5A" w:rsidP="00115D5A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A1057C">
        <w:rPr>
          <w:rFonts w:asciiTheme="minorHAnsi" w:hAnsiTheme="minorHAnsi"/>
          <w:sz w:val="22"/>
        </w:rPr>
        <w:t xml:space="preserve">ve </w:t>
      </w:r>
      <w:r>
        <w:rPr>
          <w:rFonts w:asciiTheme="minorHAnsi" w:hAnsiTheme="minorHAnsi"/>
          <w:sz w:val="22"/>
        </w:rPr>
        <w:t>třech</w:t>
      </w:r>
      <w:r w:rsidRPr="00840271">
        <w:rPr>
          <w:rFonts w:asciiTheme="minorHAnsi" w:hAnsiTheme="minorHAnsi"/>
          <w:sz w:val="22"/>
        </w:rPr>
        <w:t xml:space="preserve"> vyhotoveních. </w:t>
      </w:r>
      <w:r>
        <w:rPr>
          <w:rFonts w:asciiTheme="minorHAnsi" w:hAnsiTheme="minorHAnsi"/>
          <w:sz w:val="22"/>
        </w:rPr>
        <w:t>Objednatel obdrží dvě vyhotovení, zhotovitel jedno.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115D5A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15D5A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15D5A">
        <w:rPr>
          <w:rFonts w:asciiTheme="minorHAnsi" w:hAnsiTheme="minorHAnsi" w:cs="Calibri"/>
          <w:color w:val="000000"/>
          <w:sz w:val="22"/>
          <w:szCs w:val="22"/>
        </w:rPr>
        <w:t xml:space="preserve">, nabude </w:t>
      </w:r>
      <w:r w:rsidRPr="00115D5A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účinnosti dnem uveřejnění a její uveřejnění zajistí </w:t>
      </w:r>
      <w:r w:rsidR="0086585B" w:rsidRPr="00115D5A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115D5A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15D5A" w:rsidRDefault="00115D5A" w:rsidP="00115D5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 č. 1a: Projektová dokumentace vitrín</w:t>
      </w:r>
    </w:p>
    <w:p w:rsidR="00115D5A" w:rsidRDefault="00115D5A" w:rsidP="00115D5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Příloha č. 1b: Projektová dokumentace závěsného systému </w:t>
      </w:r>
    </w:p>
    <w:p w:rsidR="00DD6CBD" w:rsidRDefault="00115D5A" w:rsidP="00115D5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 č. 2: Cenová nabídka – položkový rozpočet</w:t>
      </w:r>
    </w:p>
    <w:p w:rsidR="00115D5A" w:rsidRPr="00840271" w:rsidRDefault="00115D5A" w:rsidP="00115D5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 č. 3: Krycí list</w:t>
      </w: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15D5A" w:rsidRPr="00840271" w:rsidTr="00C233EE">
        <w:trPr>
          <w:jc w:val="center"/>
        </w:trPr>
        <w:tc>
          <w:tcPr>
            <w:tcW w:w="4606" w:type="dxa"/>
          </w:tcPr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703F4">
              <w:rPr>
                <w:rFonts w:asciiTheme="minorHAnsi" w:hAnsiTheme="minorHAnsi"/>
                <w:sz w:val="22"/>
                <w:szCs w:val="22"/>
              </w:rPr>
              <w:t>4. 10. 2021</w:t>
            </w: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115D5A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950D1D">
              <w:rPr>
                <w:rFonts w:asciiTheme="minorHAnsi" w:hAnsiTheme="minorHAnsi"/>
                <w:sz w:val="22"/>
                <w:szCs w:val="22"/>
              </w:rPr>
              <w:t xml:space="preserve"> Praze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950D1D">
              <w:rPr>
                <w:rFonts w:asciiTheme="minorHAnsi" w:hAnsiTheme="minorHAnsi"/>
                <w:sz w:val="22"/>
                <w:szCs w:val="22"/>
              </w:rPr>
              <w:t>6. 10. 2021</w:t>
            </w: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115D5A" w:rsidRPr="00950D1D" w:rsidRDefault="002703F4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D1D">
              <w:rPr>
                <w:rFonts w:asciiTheme="minorHAnsi" w:hAnsiTheme="minorHAnsi"/>
                <w:sz w:val="22"/>
                <w:szCs w:val="22"/>
              </w:rPr>
              <w:t>Martin Jirásek</w:t>
            </w:r>
          </w:p>
          <w:p w:rsidR="002703F4" w:rsidRPr="00840271" w:rsidRDefault="002703F4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D1D">
              <w:rPr>
                <w:rFonts w:asciiTheme="minorHAnsi" w:hAnsiTheme="minorHAnsi"/>
                <w:sz w:val="22"/>
                <w:szCs w:val="22"/>
              </w:rPr>
              <w:t>zhotovitel</w:t>
            </w:r>
          </w:p>
          <w:p w:rsidR="00115D5A" w:rsidRPr="00840271" w:rsidRDefault="00115D5A" w:rsidP="00774E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  <w:bookmarkStart w:id="0" w:name="_GoBack"/>
            <w:bookmarkEnd w:id="0"/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A4" w:rsidRDefault="00225CA4">
      <w:r>
        <w:separator/>
      </w:r>
    </w:p>
  </w:endnote>
  <w:endnote w:type="continuationSeparator" w:id="0">
    <w:p w:rsidR="00225CA4" w:rsidRDefault="002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A4" w:rsidRDefault="00225CA4">
      <w:r>
        <w:separator/>
      </w:r>
    </w:p>
  </w:footnote>
  <w:footnote w:type="continuationSeparator" w:id="0">
    <w:p w:rsidR="00225CA4" w:rsidRDefault="0022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A4" w:rsidRPr="00115D5A" w:rsidRDefault="00A27CA4">
    <w:pPr>
      <w:pStyle w:val="Zhlav"/>
      <w:rPr>
        <w:rFonts w:ascii="Calibri" w:hAnsi="Calibri"/>
        <w:bCs/>
        <w:i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D5A">
      <w:rPr>
        <w:rFonts w:ascii="Calibri" w:hAnsi="Calibri"/>
        <w:bCs/>
        <w:sz w:val="22"/>
        <w:szCs w:val="22"/>
      </w:rPr>
      <w:tab/>
    </w:r>
    <w:r w:rsidR="00115D5A">
      <w:rPr>
        <w:rFonts w:ascii="Calibri" w:hAnsi="Calibri"/>
        <w:bCs/>
        <w:sz w:val="22"/>
        <w:szCs w:val="22"/>
      </w:rPr>
      <w:tab/>
    </w:r>
    <w:r w:rsidR="00115D5A" w:rsidRPr="00115D5A">
      <w:rPr>
        <w:rFonts w:ascii="Calibri" w:hAnsi="Calibri"/>
        <w:bCs/>
        <w:i/>
        <w:sz w:val="22"/>
        <w:szCs w:val="22"/>
      </w:rPr>
      <w:t>Č. j. NPU-430/75324/2021</w:t>
    </w:r>
  </w:p>
  <w:p w:rsidR="00A27CA4" w:rsidRDefault="00115D5A">
    <w:pPr>
      <w:pStyle w:val="Zhlav"/>
      <w:rPr>
        <w:rFonts w:ascii="Calibri" w:hAnsi="Calibri"/>
        <w:bCs/>
        <w:i/>
        <w:sz w:val="22"/>
        <w:szCs w:val="22"/>
      </w:rPr>
    </w:pPr>
    <w:r w:rsidRPr="00115D5A">
      <w:rPr>
        <w:rFonts w:ascii="Calibri" w:hAnsi="Calibri"/>
        <w:bCs/>
        <w:i/>
        <w:sz w:val="22"/>
        <w:szCs w:val="22"/>
      </w:rPr>
      <w:tab/>
    </w:r>
    <w:r w:rsidRPr="00115D5A">
      <w:rPr>
        <w:rFonts w:ascii="Calibri" w:hAnsi="Calibri"/>
        <w:bCs/>
        <w:i/>
        <w:sz w:val="22"/>
        <w:szCs w:val="22"/>
      </w:rPr>
      <w:tab/>
      <w:t>ID v </w:t>
    </w:r>
    <w:proofErr w:type="gramStart"/>
    <w:r w:rsidRPr="00115D5A">
      <w:rPr>
        <w:rFonts w:ascii="Calibri" w:hAnsi="Calibri"/>
        <w:bCs/>
        <w:i/>
        <w:sz w:val="22"/>
        <w:szCs w:val="22"/>
      </w:rPr>
      <w:t>NEN</w:t>
    </w:r>
    <w:proofErr w:type="gramEnd"/>
    <w:r w:rsidRPr="00115D5A">
      <w:rPr>
        <w:rFonts w:ascii="Calibri" w:hAnsi="Calibri"/>
        <w:bCs/>
        <w:i/>
        <w:sz w:val="22"/>
        <w:szCs w:val="22"/>
      </w:rPr>
      <w:t>: N0006/21/V00023949</w:t>
    </w:r>
  </w:p>
  <w:p w:rsidR="00115D5A" w:rsidRPr="00115D5A" w:rsidRDefault="00115D5A">
    <w:pPr>
      <w:pStyle w:val="Zhlav"/>
      <w:rPr>
        <w:i/>
        <w:sz w:val="22"/>
        <w:szCs w:val="22"/>
      </w:rPr>
    </w:pPr>
    <w:r>
      <w:rPr>
        <w:rFonts w:ascii="Calibri" w:hAnsi="Calibri"/>
        <w:bCs/>
        <w:i/>
        <w:sz w:val="22"/>
        <w:szCs w:val="22"/>
      </w:rPr>
      <w:tab/>
    </w:r>
    <w:r>
      <w:rPr>
        <w:rFonts w:ascii="Calibri" w:hAnsi="Calibri"/>
        <w:bCs/>
        <w:i/>
        <w:sz w:val="22"/>
        <w:szCs w:val="22"/>
      </w:rPr>
      <w:tab/>
      <w:t>67/2021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5867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15D5A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25CA4"/>
    <w:rsid w:val="002326E1"/>
    <w:rsid w:val="0024001E"/>
    <w:rsid w:val="00244EF7"/>
    <w:rsid w:val="00247746"/>
    <w:rsid w:val="00252B24"/>
    <w:rsid w:val="00255E36"/>
    <w:rsid w:val="002703F4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4C4E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859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50D1D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1621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652B3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1A3"/>
    <w:rsid w:val="00BE3FBC"/>
    <w:rsid w:val="00BE7BF3"/>
    <w:rsid w:val="00BF44F3"/>
    <w:rsid w:val="00BF5840"/>
    <w:rsid w:val="00BF6273"/>
    <w:rsid w:val="00C01B66"/>
    <w:rsid w:val="00C07872"/>
    <w:rsid w:val="00C10CF4"/>
    <w:rsid w:val="00C10D2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664F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1291e2ac-3401-40d6-975d-b1d4a9b29c9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88E19A-1E25-4A54-833A-4B87DAE8EC9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BF36F8-774A-4B5E-B894-7449E2AB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6</TotalTime>
  <Pages>3</Pages>
  <Words>1107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7456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5</cp:revision>
  <cp:lastPrinted>2021-09-30T16:39:00Z</cp:lastPrinted>
  <dcterms:created xsi:type="dcterms:W3CDTF">2021-10-14T13:38:00Z</dcterms:created>
  <dcterms:modified xsi:type="dcterms:W3CDTF">2021-10-14T13:49:00Z</dcterms:modified>
</cp:coreProperties>
</file>