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3" w:rsidRDefault="00B32E25">
      <w:pPr>
        <w:pStyle w:val="Nadpis1"/>
        <w:spacing w:before="73"/>
        <w:ind w:left="3143" w:right="3148"/>
      </w:pPr>
      <w:r>
        <w:rPr>
          <w:color w:val="808080"/>
        </w:rPr>
        <w:t>Smlouva č. 1191300075 o poskytnutí podpory</w:t>
      </w:r>
    </w:p>
    <w:p w:rsidR="00C05993" w:rsidRDefault="00B32E25">
      <w:pPr>
        <w:spacing w:before="1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C05993" w:rsidRDefault="00C05993">
      <w:pPr>
        <w:pStyle w:val="Zkladntext"/>
        <w:rPr>
          <w:sz w:val="60"/>
        </w:rPr>
      </w:pPr>
    </w:p>
    <w:p w:rsidR="00C05993" w:rsidRDefault="00B32E25">
      <w:pPr>
        <w:pStyle w:val="Zkladntext"/>
        <w:ind w:left="102"/>
      </w:pPr>
      <w:r>
        <w:t>Smluvní strany</w:t>
      </w:r>
    </w:p>
    <w:p w:rsidR="00C05993" w:rsidRDefault="00C05993">
      <w:pPr>
        <w:pStyle w:val="Zkladntext"/>
        <w:spacing w:before="1"/>
      </w:pPr>
    </w:p>
    <w:p w:rsidR="00C05993" w:rsidRDefault="00B32E25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C05993" w:rsidRDefault="00B32E2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C05993" w:rsidRDefault="00B32E2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C05993" w:rsidRDefault="00B32E2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C05993" w:rsidRDefault="00B32E2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</w:p>
    <w:p w:rsidR="00C05993" w:rsidRDefault="00B32E25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C05993" w:rsidRDefault="00B32E25">
      <w:pPr>
        <w:pStyle w:val="Zkladntext"/>
        <w:tabs>
          <w:tab w:val="left" w:pos="2982"/>
        </w:tabs>
        <w:spacing w:before="3" w:line="237" w:lineRule="auto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C05993" w:rsidRDefault="00C05993">
      <w:pPr>
        <w:pStyle w:val="Zkladntext"/>
        <w:spacing w:before="1"/>
      </w:pPr>
    </w:p>
    <w:p w:rsidR="00C05993" w:rsidRDefault="00B32E25">
      <w:pPr>
        <w:pStyle w:val="Zkladntext"/>
        <w:spacing w:before="1"/>
        <w:ind w:left="102"/>
      </w:pPr>
      <w:r>
        <w:rPr>
          <w:w w:val="99"/>
        </w:rPr>
        <w:t>a</w:t>
      </w:r>
    </w:p>
    <w:p w:rsidR="00C05993" w:rsidRDefault="00C05993">
      <w:pPr>
        <w:pStyle w:val="Zkladntext"/>
      </w:pPr>
    </w:p>
    <w:p w:rsidR="00C05993" w:rsidRDefault="00B32E25">
      <w:pPr>
        <w:pStyle w:val="Nadpis2"/>
        <w:ind w:right="0"/>
        <w:jc w:val="left"/>
      </w:pPr>
      <w:r>
        <w:t>Blanka Hrdinová</w:t>
      </w:r>
    </w:p>
    <w:p w:rsidR="00C05993" w:rsidRDefault="00B32E25">
      <w:pPr>
        <w:pStyle w:val="Zkladntext"/>
        <w:spacing w:before="1" w:line="265" w:lineRule="exact"/>
        <w:ind w:left="102"/>
      </w:pPr>
      <w:r>
        <w:t>podnikatel zapsaný v živnostenském rejstříku</w:t>
      </w:r>
    </w:p>
    <w:p w:rsidR="00C05993" w:rsidRDefault="00B32E2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Seč č. p. 88, 336 01</w:t>
      </w:r>
      <w:r>
        <w:rPr>
          <w:spacing w:val="2"/>
        </w:rPr>
        <w:t xml:space="preserve"> </w:t>
      </w:r>
      <w:r>
        <w:t>Seč</w:t>
      </w:r>
    </w:p>
    <w:p w:rsidR="00C05993" w:rsidRDefault="00B32E25">
      <w:pPr>
        <w:pStyle w:val="Zkladntext"/>
        <w:tabs>
          <w:tab w:val="left" w:pos="2982"/>
        </w:tabs>
        <w:ind w:left="102"/>
      </w:pPr>
      <w:r>
        <w:t>IČO:</w:t>
      </w:r>
      <w:r>
        <w:tab/>
        <w:t>44657960</w:t>
      </w:r>
    </w:p>
    <w:p w:rsidR="00C05993" w:rsidRDefault="00B32E2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471A9" w:rsidRPr="00C471A9">
        <w:rPr>
          <w:highlight w:val="yellow"/>
        </w:rPr>
        <w:t>xxxx</w:t>
      </w:r>
    </w:p>
    <w:p w:rsidR="00C471A9" w:rsidRDefault="00B32E25">
      <w:pPr>
        <w:pStyle w:val="Zkladntext"/>
        <w:tabs>
          <w:tab w:val="left" w:pos="2982"/>
        </w:tabs>
        <w:spacing w:before="1"/>
        <w:ind w:left="102" w:right="504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471A9" w:rsidRPr="00C471A9">
        <w:rPr>
          <w:highlight w:val="yellow"/>
        </w:rPr>
        <w:t>xxxx</w:t>
      </w:r>
      <w:bookmarkStart w:id="0" w:name="_GoBack"/>
      <w:bookmarkEnd w:id="0"/>
    </w:p>
    <w:p w:rsidR="00C05993" w:rsidRDefault="00B32E25">
      <w:pPr>
        <w:pStyle w:val="Zkladntext"/>
        <w:tabs>
          <w:tab w:val="left" w:pos="2982"/>
        </w:tabs>
        <w:spacing w:before="1"/>
        <w:ind w:left="102" w:right="5046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C05993" w:rsidRDefault="00C05993">
      <w:pPr>
        <w:pStyle w:val="Zkladntext"/>
        <w:spacing w:before="1"/>
      </w:pPr>
    </w:p>
    <w:p w:rsidR="00C05993" w:rsidRDefault="00B32E25">
      <w:pPr>
        <w:pStyle w:val="Zkladntext"/>
        <w:ind w:left="102"/>
      </w:pPr>
      <w:r>
        <w:t>se dohodly takto:</w:t>
      </w:r>
    </w:p>
    <w:p w:rsidR="00C05993" w:rsidRDefault="00C05993">
      <w:pPr>
        <w:pStyle w:val="Zkladntext"/>
        <w:spacing w:before="13"/>
        <w:rPr>
          <w:sz w:val="35"/>
        </w:rPr>
      </w:pPr>
    </w:p>
    <w:p w:rsidR="00C05993" w:rsidRDefault="00B32E25">
      <w:pPr>
        <w:pStyle w:val="Nadpis2"/>
        <w:ind w:left="3139"/>
      </w:pPr>
      <w:r>
        <w:t>I.</w:t>
      </w:r>
    </w:p>
    <w:p w:rsidR="00C05993" w:rsidRDefault="00B32E25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C05993" w:rsidRDefault="00C05993">
      <w:pPr>
        <w:pStyle w:val="Zkladntext"/>
        <w:spacing w:before="1"/>
        <w:rPr>
          <w:b/>
          <w:sz w:val="18"/>
        </w:rPr>
      </w:pPr>
    </w:p>
    <w:p w:rsidR="00C05993" w:rsidRDefault="00B32E2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05993" w:rsidRDefault="00B32E25">
      <w:pPr>
        <w:pStyle w:val="Zkladntext"/>
        <w:spacing w:before="1"/>
        <w:ind w:left="385" w:right="111"/>
        <w:jc w:val="both"/>
      </w:pPr>
      <w:r>
        <w:t>„Smlouva“) se uzavírá na základě Rozhodnutí ministra životního prostředí č. 1191300075 o poskytnutí 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</w:t>
      </w:r>
      <w:r>
        <w:t>osti.</w:t>
      </w:r>
    </w:p>
    <w:p w:rsidR="00C05993" w:rsidRDefault="00B32E25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13/2019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4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C05993" w:rsidRDefault="00C05993">
      <w:pPr>
        <w:jc w:val="both"/>
        <w:rPr>
          <w:sz w:val="20"/>
        </w:rPr>
        <w:sectPr w:rsidR="00C05993">
          <w:footerReference w:type="default" r:id="rId7"/>
          <w:type w:val="continuous"/>
          <w:pgSz w:w="12240" w:h="15840"/>
          <w:pgMar w:top="1060" w:right="1020" w:bottom="1660" w:left="1600" w:header="708" w:footer="1460" w:gutter="0"/>
          <w:pgNumType w:start="1"/>
          <w:cols w:space="708"/>
        </w:sectPr>
      </w:pPr>
    </w:p>
    <w:p w:rsidR="00C05993" w:rsidRDefault="00B32E2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C05993" w:rsidRDefault="00B32E25">
      <w:pPr>
        <w:pStyle w:val="Nadpis2"/>
        <w:spacing w:before="120"/>
        <w:ind w:left="3959" w:right="0"/>
        <w:jc w:val="left"/>
      </w:pPr>
      <w:r>
        <w:t>„Autovraky 2020“</w:t>
      </w:r>
    </w:p>
    <w:p w:rsidR="00C05993" w:rsidRDefault="00B32E25">
      <w:pPr>
        <w:pStyle w:val="Zkladntext"/>
        <w:spacing w:before="121"/>
        <w:ind w:left="385"/>
        <w:jc w:val="both"/>
      </w:pPr>
      <w:r>
        <w:t>(dále jen „proje</w:t>
      </w:r>
      <w:r>
        <w:t>kt“ nebo „akce“) realizovanou v roce 2020. Akce je neinvestiční.</w:t>
      </w:r>
    </w:p>
    <w:p w:rsidR="00C05993" w:rsidRDefault="00B32E25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 prosince 2013 o použití článků 107 a 108 Smlouvy o fungování Evropské unie na podporu de minimis, zveřejněném v Úředním věstníku EU dne 24. 12.</w:t>
      </w:r>
      <w:r>
        <w:rPr>
          <w:spacing w:val="-10"/>
          <w:sz w:val="20"/>
        </w:rPr>
        <w:t xml:space="preserve"> </w:t>
      </w:r>
      <w:r>
        <w:rPr>
          <w:sz w:val="20"/>
        </w:rPr>
        <w:t>2013.</w:t>
      </w: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rPr>
          <w:sz w:val="30"/>
        </w:rPr>
      </w:pPr>
    </w:p>
    <w:p w:rsidR="00C05993" w:rsidRDefault="00B32E25">
      <w:pPr>
        <w:pStyle w:val="Nadpis2"/>
        <w:spacing w:before="1"/>
        <w:ind w:left="3139"/>
      </w:pPr>
      <w:r>
        <w:t>II.</w:t>
      </w:r>
    </w:p>
    <w:p w:rsidR="00C05993" w:rsidRDefault="00B32E25">
      <w:pPr>
        <w:ind w:left="3136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C05993" w:rsidRDefault="00C05993">
      <w:pPr>
        <w:pStyle w:val="Zkladntext"/>
        <w:spacing w:before="1"/>
        <w:rPr>
          <w:b/>
          <w:sz w:val="18"/>
        </w:rPr>
      </w:pPr>
    </w:p>
    <w:p w:rsidR="00C05993" w:rsidRDefault="00B32E2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 ve  výši  </w:t>
      </w:r>
      <w:r>
        <w:rPr>
          <w:b/>
          <w:sz w:val="20"/>
        </w:rPr>
        <w:t xml:space="preserve">144 000,00  Kč  </w:t>
      </w:r>
      <w:r>
        <w:rPr>
          <w:sz w:val="20"/>
        </w:rPr>
        <w:t>(slovy: jedno sto čtyřicet čtyři tisíc korun českých) za řádně předané odpady (komodity) z vybraných autovraků převzatých za kalendářní rok 2020 do zpracovatelských zařízení určených ke zpracování odpadů z autovraků s materiálovým nebo ener</w:t>
      </w:r>
      <w:r>
        <w:rPr>
          <w:sz w:val="20"/>
        </w:rPr>
        <w:t>getickým</w:t>
      </w:r>
      <w:r>
        <w:rPr>
          <w:spacing w:val="-3"/>
          <w:sz w:val="20"/>
        </w:rPr>
        <w:t xml:space="preserve"> </w:t>
      </w:r>
      <w:r>
        <w:rPr>
          <w:sz w:val="20"/>
        </w:rPr>
        <w:t>využitím.</w:t>
      </w:r>
    </w:p>
    <w:p w:rsidR="00C05993" w:rsidRDefault="00B32E2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vychází ze znění čl. 8</w:t>
      </w:r>
      <w:r>
        <w:rPr>
          <w:spacing w:val="-25"/>
          <w:sz w:val="20"/>
        </w:rPr>
        <w:t xml:space="preserve"> </w:t>
      </w:r>
      <w:r>
        <w:rPr>
          <w:sz w:val="20"/>
        </w:rPr>
        <w:t>Výzvy.</w:t>
      </w: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spacing w:before="1"/>
        <w:rPr>
          <w:sz w:val="30"/>
        </w:rPr>
      </w:pPr>
    </w:p>
    <w:p w:rsidR="00C05993" w:rsidRDefault="00B32E25">
      <w:pPr>
        <w:pStyle w:val="Nadpis2"/>
        <w:spacing w:before="1"/>
        <w:ind w:left="3138"/>
      </w:pPr>
      <w:r>
        <w:t>III.</w:t>
      </w:r>
    </w:p>
    <w:p w:rsidR="00C05993" w:rsidRDefault="00B32E25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C05993" w:rsidRDefault="00C05993">
      <w:pPr>
        <w:pStyle w:val="Zkladntext"/>
        <w:spacing w:before="1"/>
        <w:rPr>
          <w:b/>
          <w:sz w:val="18"/>
        </w:rPr>
      </w:pPr>
    </w:p>
    <w:p w:rsidR="00C05993" w:rsidRDefault="00B32E2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</w:t>
      </w:r>
      <w:r>
        <w:rPr>
          <w:sz w:val="20"/>
        </w:rPr>
        <w:t>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05993" w:rsidRDefault="00B32E2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Ustanovení článku V bodu 1 tím není</w:t>
      </w:r>
      <w:r>
        <w:rPr>
          <w:spacing w:val="-4"/>
          <w:sz w:val="20"/>
        </w:rPr>
        <w:t xml:space="preserve"> </w:t>
      </w:r>
      <w:r>
        <w:rPr>
          <w:sz w:val="20"/>
        </w:rPr>
        <w:t>dotčeno.</w:t>
      </w:r>
    </w:p>
    <w:p w:rsidR="00C05993" w:rsidRDefault="00C05993">
      <w:pPr>
        <w:pStyle w:val="Zkladntext"/>
        <w:spacing w:before="9"/>
        <w:rPr>
          <w:sz w:val="28"/>
        </w:rPr>
      </w:pPr>
    </w:p>
    <w:p w:rsidR="00C05993" w:rsidRDefault="00C05993">
      <w:pPr>
        <w:rPr>
          <w:sz w:val="28"/>
        </w:rPr>
        <w:sectPr w:rsidR="00C05993">
          <w:pgSz w:w="12240" w:h="15840"/>
          <w:pgMar w:top="1060" w:right="1020" w:bottom="1660" w:left="1600" w:header="0" w:footer="1460" w:gutter="0"/>
          <w:cols w:space="708"/>
        </w:sectPr>
      </w:pP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rPr>
          <w:sz w:val="26"/>
        </w:rPr>
      </w:pPr>
    </w:p>
    <w:p w:rsidR="00C05993" w:rsidRDefault="00B32E25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C05993" w:rsidRDefault="00B32E25">
      <w:pPr>
        <w:spacing w:before="99"/>
        <w:ind w:left="80" w:right="227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05993" w:rsidRDefault="00B32E25">
      <w:pPr>
        <w:pStyle w:val="Nadpis2"/>
        <w:spacing w:before="1"/>
        <w:ind w:left="80" w:right="2282"/>
      </w:pPr>
      <w:r>
        <w:t>Základní závazky a další povinnosti příjemce podpory</w:t>
      </w:r>
    </w:p>
    <w:p w:rsidR="00C05993" w:rsidRDefault="00C05993">
      <w:pPr>
        <w:sectPr w:rsidR="00C05993">
          <w:type w:val="continuous"/>
          <w:pgSz w:w="12240" w:h="15840"/>
          <w:pgMar w:top="1060" w:right="1020" w:bottom="1660" w:left="1600" w:header="708" w:footer="708" w:gutter="0"/>
          <w:cols w:num="2" w:space="708" w:equalWidth="0">
            <w:col w:w="2026" w:space="163"/>
            <w:col w:w="7431"/>
          </w:cols>
        </w:sectPr>
      </w:pPr>
    </w:p>
    <w:p w:rsidR="00C05993" w:rsidRDefault="00B32E25">
      <w:pPr>
        <w:pStyle w:val="Odstavecseseznamem"/>
        <w:numPr>
          <w:ilvl w:val="2"/>
          <w:numId w:val="3"/>
        </w:numPr>
        <w:tabs>
          <w:tab w:val="left" w:pos="784"/>
        </w:tabs>
        <w:spacing w:before="120"/>
        <w:ind w:right="11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1/2020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12/2020</w:t>
      </w:r>
      <w:r>
        <w:rPr>
          <w:spacing w:val="-5"/>
          <w:sz w:val="20"/>
        </w:rPr>
        <w:t xml:space="preserve"> </w:t>
      </w:r>
      <w:r>
        <w:rPr>
          <w:sz w:val="20"/>
        </w:rPr>
        <w:t>řádně</w:t>
      </w:r>
      <w:r>
        <w:rPr>
          <w:spacing w:val="-8"/>
          <w:sz w:val="20"/>
        </w:rPr>
        <w:t xml:space="preserve"> </w:t>
      </w:r>
      <w:r>
        <w:rPr>
          <w:sz w:val="20"/>
        </w:rPr>
        <w:t>předal</w:t>
      </w:r>
      <w:r>
        <w:rPr>
          <w:spacing w:val="-6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 do zpracovatelských zařízení určených ke zpracování odpadů z autovraků s materiálovým nebo energetickým</w:t>
      </w:r>
      <w:r>
        <w:rPr>
          <w:spacing w:val="-5"/>
          <w:sz w:val="20"/>
        </w:rPr>
        <w:t xml:space="preserve"> </w:t>
      </w:r>
      <w:r>
        <w:rPr>
          <w:sz w:val="20"/>
        </w:rPr>
        <w:t>využitím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4"/>
          <w:sz w:val="20"/>
        </w:rPr>
        <w:t xml:space="preserve"> </w:t>
      </w:r>
      <w:r>
        <w:rPr>
          <w:sz w:val="20"/>
        </w:rPr>
        <w:t>cíle</w:t>
      </w:r>
      <w:r>
        <w:rPr>
          <w:spacing w:val="-3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2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využití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 všech vybraných vozidel převzatých za kalendářní rok a op</w:t>
      </w:r>
      <w:r>
        <w:rPr>
          <w:sz w:val="20"/>
        </w:rPr>
        <w:t>ětovného použití a recyklace nejméně 85% průměrné hmotnosti všech vybraných vozidel převzatých za kalendářní</w:t>
      </w:r>
      <w:r>
        <w:rPr>
          <w:spacing w:val="-11"/>
          <w:sz w:val="20"/>
        </w:rPr>
        <w:t xml:space="preserve"> </w:t>
      </w:r>
      <w:r>
        <w:rPr>
          <w:sz w:val="20"/>
        </w:rPr>
        <w:t>rok,</w:t>
      </w:r>
    </w:p>
    <w:p w:rsidR="00C05993" w:rsidRDefault="00B32E25">
      <w:pPr>
        <w:pStyle w:val="Zkladntext"/>
        <w:spacing w:before="120"/>
        <w:ind w:left="783" w:right="112"/>
        <w:jc w:val="both"/>
      </w:pPr>
      <w:r>
        <w:t>Příjemce podpory bere přitom na vědomí, že pokud toto prohlášení není pravdivé, bude přijetí podpory podle této Smlouvy považováno za neoprávn</w:t>
      </w:r>
      <w:r>
        <w:t>ěné použití finančních prostředků poskytnutých ze státního  fondu  ve smyslu zákona č.  218/2000  Sb.,  o rozpočtových  pravidlech  a o změně některých souvisejících zákonů (rozpočtová pravidla), v platném znění, a že mohou být uplatněny sankce podle tohot</w:t>
      </w:r>
      <w:r>
        <w:t>o</w:t>
      </w:r>
      <w:r>
        <w:rPr>
          <w:spacing w:val="-4"/>
        </w:rPr>
        <w:t xml:space="preserve"> </w:t>
      </w:r>
      <w:r>
        <w:t>zákona.</w:t>
      </w:r>
    </w:p>
    <w:p w:rsidR="00C05993" w:rsidRDefault="00C05993">
      <w:pPr>
        <w:jc w:val="both"/>
        <w:sectPr w:rsidR="00C05993">
          <w:type w:val="continuous"/>
          <w:pgSz w:w="12240" w:h="15840"/>
          <w:pgMar w:top="1060" w:right="1020" w:bottom="1660" w:left="1600" w:header="708" w:footer="708" w:gutter="0"/>
          <w:cols w:space="708"/>
        </w:sectPr>
      </w:pP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t>zavazuje se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C05993" w:rsidRDefault="00B32E25">
      <w:pPr>
        <w:pStyle w:val="Odstavecseseznamem"/>
        <w:numPr>
          <w:ilvl w:val="2"/>
          <w:numId w:val="3"/>
        </w:numPr>
        <w:tabs>
          <w:tab w:val="left" w:pos="784"/>
        </w:tabs>
        <w:spacing w:before="12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C05993" w:rsidRDefault="00B32E25">
      <w:pPr>
        <w:pStyle w:val="Odstavecseseznamem"/>
        <w:numPr>
          <w:ilvl w:val="2"/>
          <w:numId w:val="3"/>
        </w:numPr>
        <w:tabs>
          <w:tab w:val="left" w:pos="784"/>
        </w:tabs>
        <w:ind w:right="108"/>
        <w:rPr>
          <w:sz w:val="20"/>
        </w:rPr>
      </w:pPr>
      <w:r>
        <w:rPr>
          <w:sz w:val="20"/>
        </w:rPr>
        <w:t>bude nakládat s autovraky v souladu se zákonem č. 167/2008 Sb., o předcházení ekologické újmě  a o její nápravě, v platném znění, a s nařízením vlády č. 295/2011,</w:t>
      </w:r>
      <w:r>
        <w:rPr>
          <w:sz w:val="20"/>
        </w:rPr>
        <w:t xml:space="preserve"> o způsobu hodnocení rizik ekologické újmy a bližších podmínkách finančního zajištění, v platném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znění,</w:t>
      </w:r>
    </w:p>
    <w:p w:rsidR="00C05993" w:rsidRDefault="00B32E25">
      <w:pPr>
        <w:pStyle w:val="Odstavecseseznamem"/>
        <w:numPr>
          <w:ilvl w:val="2"/>
          <w:numId w:val="3"/>
        </w:numPr>
        <w:tabs>
          <w:tab w:val="left" w:pos="784"/>
        </w:tabs>
        <w:ind w:right="117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-18"/>
          <w:sz w:val="20"/>
        </w:rPr>
        <w:t xml:space="preserve"> </w:t>
      </w:r>
      <w:r>
        <w:rPr>
          <w:sz w:val="20"/>
        </w:rPr>
        <w:t>orgánům,</w:t>
      </w:r>
    </w:p>
    <w:p w:rsidR="00C05993" w:rsidRDefault="00B32E25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 odlišných od Fondu, jakož i o uložených opatřeních k nápravě a jejich</w:t>
      </w:r>
      <w:r>
        <w:rPr>
          <w:sz w:val="20"/>
        </w:rPr>
        <w:t xml:space="preserve"> splnění,</w:t>
      </w:r>
    </w:p>
    <w:p w:rsidR="00C05993" w:rsidRDefault="00B32E25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6"/>
          <w:sz w:val="20"/>
        </w:rPr>
        <w:t xml:space="preserve"> </w:t>
      </w:r>
      <w:r>
        <w:rPr>
          <w:sz w:val="20"/>
        </w:rPr>
        <w:t>Smlouvou),</w:t>
      </w: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C05993" w:rsidRDefault="00B32E25">
      <w:pPr>
        <w:pStyle w:val="Odstavecseseznamem"/>
        <w:numPr>
          <w:ilvl w:val="1"/>
          <w:numId w:val="3"/>
        </w:numPr>
        <w:tabs>
          <w:tab w:val="left" w:pos="669"/>
        </w:tabs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nezkreslené  a úplné. Příjemce pod</w:t>
      </w:r>
      <w:r>
        <w:rPr>
          <w:sz w:val="20"/>
        </w:rPr>
        <w:t>pory přitom bere na vědomí, že pokud kterékoliv jeho prohlášení nebo tvrzení (popřípadě oboustranné konstatování vycházející z jím podané informace) uvedené v této Smlouvě není pravdivé, bude považováno za porušení jeho povinnosti stanovených touto</w:t>
      </w:r>
      <w:r>
        <w:rPr>
          <w:spacing w:val="-13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u.</w:t>
      </w: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spacing w:before="1"/>
        <w:rPr>
          <w:sz w:val="30"/>
        </w:rPr>
      </w:pPr>
    </w:p>
    <w:p w:rsidR="00C05993" w:rsidRDefault="00B32E25">
      <w:pPr>
        <w:pStyle w:val="Nadpis2"/>
        <w:ind w:left="3137"/>
      </w:pPr>
      <w:r>
        <w:t>V.</w:t>
      </w:r>
    </w:p>
    <w:p w:rsidR="00C05993" w:rsidRDefault="00B32E25">
      <w:pPr>
        <w:spacing w:before="1"/>
        <w:ind w:left="1003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C05993" w:rsidRDefault="00C05993">
      <w:pPr>
        <w:pStyle w:val="Zkladntext"/>
        <w:spacing w:before="12"/>
        <w:rPr>
          <w:b/>
          <w:sz w:val="17"/>
        </w:rPr>
      </w:pPr>
    </w:p>
    <w:p w:rsidR="00C05993" w:rsidRDefault="00B32E2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ustanovení rozpočtových</w:t>
      </w:r>
      <w:r>
        <w:rPr>
          <w:spacing w:val="-5"/>
          <w:sz w:val="20"/>
        </w:rPr>
        <w:t xml:space="preserve"> </w:t>
      </w:r>
      <w:r>
        <w:rPr>
          <w:sz w:val="20"/>
        </w:rPr>
        <w:t>pravidel.</w:t>
      </w:r>
    </w:p>
    <w:p w:rsidR="00C05993" w:rsidRDefault="00B32E25">
      <w:pPr>
        <w:pStyle w:val="Odstavecseseznamem"/>
        <w:numPr>
          <w:ilvl w:val="0"/>
          <w:numId w:val="2"/>
        </w:numPr>
        <w:tabs>
          <w:tab w:val="left" w:pos="386"/>
        </w:tabs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bude postiženo sankcí ve výši 100 % z poskytnuté podpory.</w:t>
      </w:r>
    </w:p>
    <w:p w:rsidR="00C05993" w:rsidRDefault="00B32E25">
      <w:pPr>
        <w:pStyle w:val="Odstavecseseznamem"/>
        <w:numPr>
          <w:ilvl w:val="0"/>
          <w:numId w:val="2"/>
        </w:numPr>
        <w:tabs>
          <w:tab w:val="left" w:pos="38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Porušení ostatních povinností podle této Smlouvy bude postiženo sankcí ve výši 1 % z poskytnuté podpory.</w:t>
      </w:r>
    </w:p>
    <w:p w:rsidR="00C05993" w:rsidRDefault="00C05993">
      <w:pPr>
        <w:spacing w:line="237" w:lineRule="auto"/>
        <w:rPr>
          <w:sz w:val="20"/>
        </w:rPr>
        <w:sectPr w:rsidR="00C05993">
          <w:pgSz w:w="12240" w:h="15840"/>
          <w:pgMar w:top="1060" w:right="1020" w:bottom="1660" w:left="1600" w:header="0" w:footer="1460" w:gutter="0"/>
          <w:cols w:space="708"/>
        </w:sectPr>
      </w:pPr>
    </w:p>
    <w:p w:rsidR="00C05993" w:rsidRDefault="00B32E25">
      <w:pPr>
        <w:pStyle w:val="Nadpis2"/>
        <w:spacing w:before="79"/>
        <w:ind w:left="3140"/>
      </w:pPr>
      <w:r>
        <w:t>VI.</w:t>
      </w:r>
    </w:p>
    <w:p w:rsidR="00C05993" w:rsidRDefault="00B32E25">
      <w:pPr>
        <w:spacing w:before="1"/>
        <w:ind w:left="3138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C05993" w:rsidRDefault="00C05993">
      <w:pPr>
        <w:pStyle w:val="Zkladntext"/>
        <w:spacing w:before="1"/>
        <w:rPr>
          <w:b/>
          <w:sz w:val="18"/>
        </w:rPr>
      </w:pP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5"/>
          <w:sz w:val="20"/>
        </w:rPr>
        <w:t xml:space="preserve"> </w:t>
      </w:r>
      <w:r>
        <w:rPr>
          <w:sz w:val="20"/>
        </w:rPr>
        <w:t>týkat.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podporu, a to zejména tehdy, kdy bude docíleno nižších přínosů (nebo dojde k jejich opoždění)</w:t>
      </w:r>
      <w:r>
        <w:rPr>
          <w:sz w:val="20"/>
        </w:rPr>
        <w:t>, než jak tato Smlouva původně předpokládala.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</w:t>
      </w:r>
      <w:r>
        <w:rPr>
          <w:sz w:val="20"/>
        </w:rPr>
        <w:t>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 účely této  Smlouvy se informací (povinností informovat) rozumí podání informace 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</w:t>
      </w:r>
      <w:r>
        <w:rPr>
          <w:sz w:val="20"/>
        </w:rPr>
        <w:t>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C05993" w:rsidRDefault="00B32E25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</w:t>
      </w:r>
      <w:r>
        <w:rPr>
          <w:sz w:val="20"/>
        </w:rPr>
        <w:t>lářích a podepsána vlastnoručně; každý exemplář má platnost originálu. Každá smluvní strana obdrží jeden exemplář.</w:t>
      </w: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rPr>
          <w:sz w:val="26"/>
        </w:rPr>
      </w:pPr>
    </w:p>
    <w:p w:rsidR="00C05993" w:rsidRDefault="00B32E25">
      <w:pPr>
        <w:pStyle w:val="Zkladntext"/>
        <w:tabs>
          <w:tab w:val="left" w:pos="6573"/>
        </w:tabs>
        <w:spacing w:before="217"/>
        <w:ind w:left="102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C05993" w:rsidRDefault="00C05993">
      <w:pPr>
        <w:pStyle w:val="Zkladntext"/>
        <w:spacing w:before="12"/>
        <w:rPr>
          <w:sz w:val="17"/>
        </w:rPr>
      </w:pPr>
    </w:p>
    <w:p w:rsidR="00C05993" w:rsidRDefault="00B32E25">
      <w:pPr>
        <w:pStyle w:val="Zkladntext"/>
        <w:spacing w:before="1"/>
        <w:ind w:left="102"/>
      </w:pPr>
      <w:r>
        <w:t>dne:</w:t>
      </w: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rPr>
          <w:sz w:val="26"/>
        </w:rPr>
      </w:pPr>
    </w:p>
    <w:p w:rsidR="00C05993" w:rsidRDefault="00C05993">
      <w:pPr>
        <w:pStyle w:val="Zkladntext"/>
        <w:spacing w:before="2"/>
        <w:rPr>
          <w:sz w:val="29"/>
        </w:rPr>
      </w:pPr>
    </w:p>
    <w:p w:rsidR="00C05993" w:rsidRDefault="00B32E25">
      <w:pPr>
        <w:pStyle w:val="Zkladntext"/>
        <w:tabs>
          <w:tab w:val="left" w:pos="6582"/>
        </w:tabs>
        <w:spacing w:before="1"/>
        <w:ind w:left="102"/>
      </w:pPr>
      <w:r>
        <w:t>…………………………………………….</w:t>
      </w:r>
      <w:r>
        <w:tab/>
        <w:t>……………………………………</w:t>
      </w:r>
    </w:p>
    <w:p w:rsidR="00C05993" w:rsidRDefault="00B32E25">
      <w:pPr>
        <w:pStyle w:val="Zkladntext"/>
        <w:tabs>
          <w:tab w:val="left" w:pos="6582"/>
        </w:tabs>
        <w:ind w:left="102"/>
      </w:pPr>
      <w:r>
        <w:t>příjemce</w:t>
      </w:r>
      <w:r>
        <w:rPr>
          <w:spacing w:val="-4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C05993">
      <w:pgSz w:w="12240" w:h="15840"/>
      <w:pgMar w:top="132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25" w:rsidRDefault="00B32E25">
      <w:r>
        <w:separator/>
      </w:r>
    </w:p>
  </w:endnote>
  <w:endnote w:type="continuationSeparator" w:id="0">
    <w:p w:rsidR="00B32E25" w:rsidRDefault="00B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93" w:rsidRDefault="00B32E25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C05993" w:rsidRDefault="00B32E25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25" w:rsidRDefault="00B32E25">
      <w:r>
        <w:separator/>
      </w:r>
    </w:p>
  </w:footnote>
  <w:footnote w:type="continuationSeparator" w:id="0">
    <w:p w:rsidR="00B32E25" w:rsidRDefault="00B3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F8"/>
    <w:multiLevelType w:val="hybridMultilevel"/>
    <w:tmpl w:val="006A36E0"/>
    <w:lvl w:ilvl="0" w:tplc="7A20B4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8269420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F85A4CA6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D828EF68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F35EF398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9386F388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5114F398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C5F4A63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442A8EF2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3D663DD"/>
    <w:multiLevelType w:val="hybridMultilevel"/>
    <w:tmpl w:val="D1C05410"/>
    <w:lvl w:ilvl="0" w:tplc="47CCB0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444CA9C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3FBC750A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76122236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B3E8407C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3C4C7A46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3872F1FA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896C660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99E4682A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FE82DD0"/>
    <w:multiLevelType w:val="hybridMultilevel"/>
    <w:tmpl w:val="7F0C7066"/>
    <w:lvl w:ilvl="0" w:tplc="9A46DB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9CC317A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6F4C305E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DE6A0964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C64AB6A4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3EB4ED34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A0102742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6334589C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E52EC190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5582CFD"/>
    <w:multiLevelType w:val="hybridMultilevel"/>
    <w:tmpl w:val="5ACC9DBC"/>
    <w:lvl w:ilvl="0" w:tplc="A628DD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DA82F5A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E430AD20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2C1CA09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CEBA656E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87486DEA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2764AB54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2F10EDEA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CDA83050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90E523C"/>
    <w:multiLevelType w:val="hybridMultilevel"/>
    <w:tmpl w:val="107CB10C"/>
    <w:lvl w:ilvl="0" w:tplc="A8FC62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B5C093A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5644D798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6972BAB8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B7A60650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837E125A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4E2ECDE2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FADEABC6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351E3246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D973D68"/>
    <w:multiLevelType w:val="hybridMultilevel"/>
    <w:tmpl w:val="FF506538"/>
    <w:lvl w:ilvl="0" w:tplc="94DE79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B36024A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80A81DA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FC9E048C">
      <w:numFmt w:val="bullet"/>
      <w:lvlText w:val="•"/>
      <w:lvlJc w:val="left"/>
      <w:pPr>
        <w:ind w:left="935" w:hanging="286"/>
      </w:pPr>
      <w:rPr>
        <w:rFonts w:hint="default"/>
        <w:lang w:val="cs-CZ" w:eastAsia="cs-CZ" w:bidi="cs-CZ"/>
      </w:rPr>
    </w:lvl>
    <w:lvl w:ilvl="4" w:tplc="CFC2ED9A">
      <w:numFmt w:val="bullet"/>
      <w:lvlText w:val="•"/>
      <w:lvlJc w:val="left"/>
      <w:pPr>
        <w:ind w:left="1091" w:hanging="286"/>
      </w:pPr>
      <w:rPr>
        <w:rFonts w:hint="default"/>
        <w:lang w:val="cs-CZ" w:eastAsia="cs-CZ" w:bidi="cs-CZ"/>
      </w:rPr>
    </w:lvl>
    <w:lvl w:ilvl="5" w:tplc="D99A7FA2">
      <w:numFmt w:val="bullet"/>
      <w:lvlText w:val="•"/>
      <w:lvlJc w:val="left"/>
      <w:pPr>
        <w:ind w:left="1247" w:hanging="286"/>
      </w:pPr>
      <w:rPr>
        <w:rFonts w:hint="default"/>
        <w:lang w:val="cs-CZ" w:eastAsia="cs-CZ" w:bidi="cs-CZ"/>
      </w:rPr>
    </w:lvl>
    <w:lvl w:ilvl="6" w:tplc="067405B4">
      <w:numFmt w:val="bullet"/>
      <w:lvlText w:val="•"/>
      <w:lvlJc w:val="left"/>
      <w:pPr>
        <w:ind w:left="1402" w:hanging="286"/>
      </w:pPr>
      <w:rPr>
        <w:rFonts w:hint="default"/>
        <w:lang w:val="cs-CZ" w:eastAsia="cs-CZ" w:bidi="cs-CZ"/>
      </w:rPr>
    </w:lvl>
    <w:lvl w:ilvl="7" w:tplc="3092A58A">
      <w:numFmt w:val="bullet"/>
      <w:lvlText w:val="•"/>
      <w:lvlJc w:val="left"/>
      <w:pPr>
        <w:ind w:left="1558" w:hanging="286"/>
      </w:pPr>
      <w:rPr>
        <w:rFonts w:hint="default"/>
        <w:lang w:val="cs-CZ" w:eastAsia="cs-CZ" w:bidi="cs-CZ"/>
      </w:rPr>
    </w:lvl>
    <w:lvl w:ilvl="8" w:tplc="47D2A056">
      <w:numFmt w:val="bullet"/>
      <w:lvlText w:val="•"/>
      <w:lvlJc w:val="left"/>
      <w:pPr>
        <w:ind w:left="1714" w:hanging="286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5993"/>
    <w:rsid w:val="00B32E25"/>
    <w:rsid w:val="00C05993"/>
    <w:rsid w:val="00C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A4CF5B"/>
  <w15:docId w15:val="{6456CFD1-C0AA-4D00-B8C4-F5587D76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003" w:right="1016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7443</Characters>
  <Application>Microsoft Office Word</Application>
  <DocSecurity>0</DocSecurity>
  <Lines>62</Lines>
  <Paragraphs>17</Paragraphs>
  <ScaleCrop>false</ScaleCrop>
  <Company>SFZP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2021-10-14T13:27:00Z</dcterms:created>
  <dcterms:modified xsi:type="dcterms:W3CDTF">2021-10-14T13:27:00Z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