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5DE1B104"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36895D7A" w:rsidR="00406509" w:rsidRPr="00C351ED" w:rsidRDefault="00700730" w:rsidP="00BA1452">
            <w:pPr>
              <w:spacing w:after="120"/>
              <w:jc w:val="center"/>
              <w:rPr>
                <w:rFonts w:cs="Calibri"/>
                <w:b/>
                <w:bCs/>
                <w:color w:val="000000"/>
              </w:rPr>
            </w:pPr>
            <w:r w:rsidRPr="00AC448C">
              <w:rPr>
                <w:rFonts w:cstheme="minorHAnsi"/>
                <w:b/>
                <w:bCs/>
                <w:color w:val="000000"/>
                <w:sz w:val="20"/>
                <w:szCs w:val="20"/>
              </w:rPr>
              <w:t>Adamec Crane Systems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3A4D1907" w:rsidR="00406509" w:rsidRPr="00C351ED" w:rsidRDefault="00700730">
            <w:pPr>
              <w:spacing w:after="120"/>
              <w:jc w:val="center"/>
              <w:rPr>
                <w:rFonts w:cs="Calibri"/>
                <w:b/>
              </w:rPr>
            </w:pPr>
            <w:r>
              <w:rPr>
                <w:rFonts w:cs="Calibri"/>
                <w:b/>
              </w:rPr>
              <w:t>Dolejší 96, Kosoř, 252 26</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3650D460" w:rsidR="00406509" w:rsidRPr="00C351ED" w:rsidRDefault="00406509">
            <w:pPr>
              <w:spacing w:after="120"/>
              <w:jc w:val="center"/>
              <w:rPr>
                <w:rFonts w:cs="Calibri"/>
                <w:b/>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2BB750D0" w:rsidR="00406509" w:rsidRPr="00C351ED" w:rsidRDefault="00700730">
            <w:pPr>
              <w:spacing w:after="120"/>
              <w:jc w:val="center"/>
              <w:rPr>
                <w:rFonts w:cs="Calibri"/>
                <w:b/>
              </w:rPr>
            </w:pPr>
            <w:r>
              <w:rPr>
                <w:rFonts w:cstheme="minorHAnsi"/>
                <w:b/>
                <w:color w:val="000000"/>
                <w:sz w:val="20"/>
                <w:szCs w:val="20"/>
              </w:rPr>
              <w:t>01592289</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739B64AB" w:rsidR="00406509" w:rsidRPr="00700730" w:rsidRDefault="00406509">
            <w:pPr>
              <w:spacing w:after="120"/>
              <w:jc w:val="center"/>
              <w:rPr>
                <w:rFonts w:cstheme="minorHAnsi"/>
                <w:b/>
                <w:bCs/>
              </w:rPr>
            </w:pPr>
            <w:bookmarkStart w:id="0" w:name="_GoBack"/>
            <w:bookmarkEnd w:id="0"/>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26AE07DE" w:rsidR="00406509" w:rsidRPr="00C351ED" w:rsidRDefault="00700730">
            <w:pPr>
              <w:spacing w:after="120"/>
              <w:jc w:val="center"/>
              <w:rPr>
                <w:rFonts w:cs="Calibri"/>
                <w:b/>
              </w:rPr>
            </w:pPr>
            <w:r>
              <w:rPr>
                <w:rFonts w:cstheme="minorHAnsi"/>
                <w:b/>
                <w:color w:val="000000"/>
                <w:sz w:val="20"/>
                <w:szCs w:val="20"/>
              </w:rPr>
              <w:t>C 208729 vedená u Městského soudu v Praze</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48F59C1A"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E401EF" w:rsidRPr="003F2CEE">
        <w:rPr>
          <w:rFonts w:cs="Arial"/>
          <w:color w:val="000000" w:themeColor="text1"/>
        </w:rPr>
        <w:t>ČVUT – CIIRC</w:t>
      </w:r>
      <w:r w:rsidR="003F2CEE" w:rsidRPr="003F2CEE">
        <w:rPr>
          <w:rFonts w:cs="Arial"/>
          <w:color w:val="000000" w:themeColor="text1"/>
        </w:rPr>
        <w:t>: Portálový jeřáb nosnost 2 tuny</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46334C0E"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B00E8F">
        <w:rPr>
          <w:rFonts w:cs="Arial"/>
          <w:color w:val="000000" w:themeColor="text1"/>
        </w:rPr>
        <w:t>p</w:t>
      </w:r>
      <w:r w:rsidR="00214A21">
        <w:rPr>
          <w:rFonts w:cs="Arial"/>
          <w:color w:val="000000" w:themeColor="text1"/>
        </w:rPr>
        <w:t>ortálového jeřábu s nosností 2 tuny</w:t>
      </w:r>
      <w:r w:rsidR="00CB2E61" w:rsidRPr="004C0F80">
        <w:rPr>
          <w:rFonts w:cs="Arial"/>
          <w:color w:val="000000" w:themeColor="text1"/>
        </w:rPr>
        <w:t xml:space="preserve"> </w:t>
      </w:r>
      <w:r w:rsidR="00C4284F" w:rsidRPr="00171D67">
        <w:rPr>
          <w:rFonts w:cs="Arial"/>
          <w:color w:val="000000" w:themeColor="text1"/>
        </w:rPr>
        <w:t>a souvisejícího vybavení</w:t>
      </w:r>
      <w:r w:rsidR="00C4284F" w:rsidRPr="004C0F80">
        <w:rPr>
          <w:rFonts w:cs="Arial"/>
          <w:color w:val="000000" w:themeColor="text1"/>
        </w:rPr>
        <w:t xml:space="preserve"> </w:t>
      </w:r>
      <w:r w:rsidR="002D2C1A" w:rsidRPr="004C0F80">
        <w:rPr>
          <w:rFonts w:cs="Arial"/>
          <w:color w:val="000000" w:themeColor="text1"/>
        </w:rPr>
        <w:t>(dále jen „zboží“)</w:t>
      </w:r>
      <w:r w:rsidR="00A5743E" w:rsidRPr="004C0F80">
        <w:rPr>
          <w:rFonts w:cs="Arial"/>
          <w:color w:val="000000" w:themeColor="text1"/>
        </w:rPr>
        <w:t>, přičemž zboží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C22EA4">
        <w:rPr>
          <w:rFonts w:cs="Arial"/>
          <w:color w:val="000000" w:themeColor="text1"/>
        </w:rPr>
        <w:t xml:space="preserve"> </w:t>
      </w:r>
      <w:r w:rsidR="00517AB8" w:rsidRPr="009776FE">
        <w:rPr>
          <w:rFonts w:cs="Arial"/>
          <w:color w:val="000000" w:themeColor="text1"/>
        </w:rPr>
        <w:t>a v</w:t>
      </w:r>
      <w:r w:rsidR="009776FE" w:rsidRPr="009776FE">
        <w:rPr>
          <w:rFonts w:cs="Arial"/>
          <w:color w:val="000000" w:themeColor="text1"/>
        </w:rPr>
        <w:t> </w:t>
      </w:r>
      <w:r w:rsidR="00517AB8" w:rsidRPr="009776FE">
        <w:rPr>
          <w:rFonts w:cs="Arial"/>
          <w:color w:val="000000" w:themeColor="text1"/>
        </w:rPr>
        <w:t>přílo</w:t>
      </w:r>
      <w:r w:rsidR="009776FE" w:rsidRPr="009776FE">
        <w:rPr>
          <w:rFonts w:cs="Arial"/>
          <w:color w:val="000000" w:themeColor="text1"/>
        </w:rPr>
        <w:t xml:space="preserve">ze B – Umístění jeřábu bokorys a příloze </w:t>
      </w:r>
      <w:proofErr w:type="gramStart"/>
      <w:r w:rsidR="009776FE" w:rsidRPr="009776FE">
        <w:rPr>
          <w:rFonts w:cs="Arial"/>
          <w:color w:val="000000" w:themeColor="text1"/>
        </w:rPr>
        <w:t>C - Umístění</w:t>
      </w:r>
      <w:proofErr w:type="gramEnd"/>
      <w:r w:rsidR="009776FE" w:rsidRPr="009776FE">
        <w:rPr>
          <w:rFonts w:cs="Arial"/>
          <w:color w:val="000000" w:themeColor="text1"/>
        </w:rPr>
        <w:t xml:space="preserve"> jeřábu půdorys</w:t>
      </w:r>
      <w:r w:rsidR="00917AFE">
        <w:rPr>
          <w:rFonts w:cstheme="minorHAnsi"/>
          <w:color w:val="000000" w:themeColor="text1"/>
          <w:sz w:val="20"/>
          <w:szCs w:val="20"/>
        </w:rPr>
        <w:t>.</w:t>
      </w:r>
      <w:r w:rsidR="001F2330" w:rsidRPr="004C0F80">
        <w:rPr>
          <w:rFonts w:cs="Arial"/>
          <w:color w:val="000000" w:themeColor="text1"/>
        </w:rPr>
        <w:t xml:space="preserve"> </w:t>
      </w:r>
      <w:r w:rsidR="00C351ED">
        <w:rPr>
          <w:rFonts w:cs="Arial"/>
          <w:color w:val="000000" w:themeColor="text1"/>
        </w:rPr>
        <w:t xml:space="preserve">V příloze B a C </w:t>
      </w:r>
      <w:r w:rsidR="00C351ED" w:rsidRPr="00C351ED">
        <w:rPr>
          <w:rFonts w:cs="Arial"/>
          <w:color w:val="000000" w:themeColor="text1"/>
        </w:rPr>
        <w:t xml:space="preserve">fialové kóty označují rozměry haly a stroje, které jsou informativního charakteru a přesné zaměření provede </w:t>
      </w:r>
      <w:r w:rsidR="00C351ED">
        <w:rPr>
          <w:rFonts w:cs="Arial"/>
          <w:color w:val="000000" w:themeColor="text1"/>
        </w:rPr>
        <w:t>prodávající</w:t>
      </w:r>
      <w:r w:rsidR="00C351ED" w:rsidRPr="00C351ED">
        <w:rPr>
          <w:rFonts w:cs="Arial"/>
          <w:color w:val="000000" w:themeColor="text1"/>
        </w:rPr>
        <w:t xml:space="preserve"> na vlastní náklady před </w:t>
      </w:r>
      <w:r w:rsidR="00C351ED">
        <w:rPr>
          <w:rFonts w:cs="Arial"/>
          <w:color w:val="000000" w:themeColor="text1"/>
        </w:rPr>
        <w:t xml:space="preserve">samotným </w:t>
      </w:r>
      <w:r w:rsidR="00C351ED" w:rsidRPr="00C351ED">
        <w:rPr>
          <w:rFonts w:cs="Arial"/>
          <w:color w:val="000000" w:themeColor="text1"/>
        </w:rPr>
        <w:t>dodáním</w:t>
      </w:r>
      <w:r w:rsidR="00C351ED">
        <w:rPr>
          <w:rFonts w:cs="Arial"/>
          <w:color w:val="000000" w:themeColor="text1"/>
        </w:rPr>
        <w:t xml:space="preserve"> zboží</w:t>
      </w:r>
      <w:r w:rsidR="00C351ED" w:rsidRPr="00C351ED">
        <w:rPr>
          <w:rFonts w:cs="Arial"/>
          <w:color w:val="000000" w:themeColor="text1"/>
        </w:rPr>
        <w:t xml:space="preserve">, zelené kóty označují související rozměry pro </w:t>
      </w:r>
      <w:r w:rsidR="00C351ED">
        <w:rPr>
          <w:rFonts w:cs="Arial"/>
          <w:color w:val="000000" w:themeColor="text1"/>
        </w:rPr>
        <w:t xml:space="preserve">požadované </w:t>
      </w:r>
      <w:r w:rsidR="00C351ED" w:rsidRPr="00C351ED">
        <w:rPr>
          <w:rFonts w:cs="Arial"/>
          <w:color w:val="000000" w:themeColor="text1"/>
        </w:rPr>
        <w:t>rozjezdy a obsluhovanou plochu jeřábu</w:t>
      </w:r>
      <w:r w:rsidR="00C351ED">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1"/>
    </w:p>
    <w:p w14:paraId="2D66E17B" w14:textId="1A29F83A"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57247B32" w14:textId="107860DA" w:rsidR="00C026FC" w:rsidRPr="00550798" w:rsidRDefault="00C026FC" w:rsidP="00C026FC">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p>
    <w:p w14:paraId="5B8E61B0" w14:textId="6E758708" w:rsidR="00B83D6A" w:rsidRDefault="00B83D6A"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bookmarkStart w:id="2" w:name="_Hlk80952230"/>
      <w:bookmarkStart w:id="3" w:name="_Hlk80952496"/>
      <w:r>
        <w:rPr>
          <w:lang w:eastAsia="cs-CZ"/>
        </w:rPr>
        <w:t>instalace nosných ocelových sloupů;</w:t>
      </w:r>
    </w:p>
    <w:p w14:paraId="1DC576E6" w14:textId="3F3D5A80" w:rsidR="00E105AC" w:rsidRDefault="009938AB" w:rsidP="006C7CC6">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instalace samo</w:t>
      </w:r>
      <w:r w:rsidR="00E105AC">
        <w:rPr>
          <w:lang w:eastAsia="cs-CZ"/>
        </w:rPr>
        <w:t>statné nosné konstrukce v čele jeřábu</w:t>
      </w:r>
      <w:r w:rsidR="00C22EA4">
        <w:rPr>
          <w:lang w:eastAsia="cs-CZ"/>
        </w:rPr>
        <w:t>;</w:t>
      </w:r>
    </w:p>
    <w:bookmarkEnd w:id="2"/>
    <w:p w14:paraId="1240B10C" w14:textId="1C4079E5" w:rsidR="00A732ED" w:rsidRDefault="00A732ED"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základní vázací technika;</w:t>
      </w:r>
    </w:p>
    <w:p w14:paraId="70911730" w14:textId="2E8BFB71" w:rsidR="004F74E7" w:rsidRDefault="004F74E7"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instalace zboží</w:t>
      </w:r>
      <w:r w:rsidR="00C55505">
        <w:rPr>
          <w:lang w:eastAsia="cs-CZ"/>
        </w:rPr>
        <w:t xml:space="preserve"> v místě dodání;</w:t>
      </w:r>
    </w:p>
    <w:p w14:paraId="583D44C4" w14:textId="69E722FE" w:rsidR="00C351ED" w:rsidRDefault="00C351ED" w:rsidP="00E90B44">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výchozí revize ZZ a EZ;</w:t>
      </w:r>
    </w:p>
    <w:p w14:paraId="4183EF24" w14:textId="63366AC6" w:rsidR="00C351ED" w:rsidRDefault="00C351ED" w:rsidP="00E90B44">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pasport manipulačního zařízení;</w:t>
      </w:r>
    </w:p>
    <w:p w14:paraId="4B39EB4D" w14:textId="39AB1B7A" w:rsidR="00C351ED" w:rsidRDefault="00C351ED" w:rsidP="00E90B44">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pasport řetězových úvazů;</w:t>
      </w:r>
    </w:p>
    <w:p w14:paraId="2EDC214B" w14:textId="67B1CD4E" w:rsidR="00087222" w:rsidRDefault="00087222"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 xml:space="preserve">zaškolení </w:t>
      </w:r>
      <w:r w:rsidR="00D54D73">
        <w:rPr>
          <w:lang w:eastAsia="cs-CZ"/>
        </w:rPr>
        <w:t>obsluhy při instalaci pro 5 pracovníků v délce 2-3 hodiny;</w:t>
      </w:r>
    </w:p>
    <w:p w14:paraId="2B1E049A" w14:textId="59CB66E4" w:rsidR="00CE6599" w:rsidRPr="00205F36" w:rsidRDefault="00CE6599"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 xml:space="preserve">provedení </w:t>
      </w:r>
      <w:r w:rsidR="002809A5">
        <w:rPr>
          <w:lang w:eastAsia="cs-CZ"/>
        </w:rPr>
        <w:t>přesného zaměření umístění zboží v</w:t>
      </w:r>
      <w:r w:rsidR="00C006CC">
        <w:rPr>
          <w:lang w:eastAsia="cs-CZ"/>
        </w:rPr>
        <w:t> místě dodání;</w:t>
      </w:r>
    </w:p>
    <w:bookmarkEnd w:id="3"/>
    <w:p w14:paraId="6ED5524A" w14:textId="00ABC4CE" w:rsidR="001D6972" w:rsidRPr="005B596A" w:rsidRDefault="00AF5EBE" w:rsidP="0039056A">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1D6972" w:rsidRPr="00DC3FF0">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6F5A2652" w:rsidR="001D6972" w:rsidRPr="004C0F80" w:rsidRDefault="006F29EB"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4" w:name="_Ref519431250"/>
      <w:r>
        <w:rPr>
          <w:rFonts w:cs="Arial"/>
          <w:color w:val="000000" w:themeColor="text1"/>
        </w:rPr>
        <w:t>Dodání zboží musí z logistických důvodů předcházet dodání</w:t>
      </w:r>
      <w:r w:rsidRPr="00D72A94">
        <w:rPr>
          <w:rFonts w:cs="Arial"/>
          <w:color w:val="000000" w:themeColor="text1"/>
        </w:rPr>
        <w:t xml:space="preserve"> </w:t>
      </w:r>
      <w:r>
        <w:rPr>
          <w:rFonts w:cs="Arial"/>
          <w:color w:val="000000" w:themeColor="text1"/>
        </w:rPr>
        <w:t>jiného přístroje do místa dodán</w:t>
      </w:r>
      <w:r w:rsidR="00797465">
        <w:rPr>
          <w:rFonts w:cs="Arial"/>
          <w:color w:val="000000" w:themeColor="text1"/>
        </w:rPr>
        <w:t>í, a proto je</w:t>
      </w:r>
      <w:r>
        <w:rPr>
          <w:rFonts w:cs="Arial"/>
          <w:color w:val="000000" w:themeColor="text1"/>
        </w:rPr>
        <w:t xml:space="preserve"> </w:t>
      </w:r>
      <w:r w:rsidR="00797465">
        <w:rPr>
          <w:rFonts w:cs="Arial"/>
          <w:color w:val="000000" w:themeColor="text1"/>
        </w:rPr>
        <w:t>l</w:t>
      </w:r>
      <w:r w:rsidR="00502350" w:rsidRPr="00D72A94">
        <w:rPr>
          <w:rFonts w:cs="Arial"/>
          <w:color w:val="000000" w:themeColor="text1"/>
        </w:rPr>
        <w:t xml:space="preserve">hůta pro dodání </w:t>
      </w:r>
      <w:r w:rsidR="00384371" w:rsidRPr="00D72A94">
        <w:rPr>
          <w:rFonts w:cs="Arial"/>
          <w:color w:val="000000" w:themeColor="text1"/>
        </w:rPr>
        <w:t>zboží</w:t>
      </w:r>
      <w:r w:rsidR="00502350" w:rsidRPr="00D72A94">
        <w:rPr>
          <w:rFonts w:cs="Arial"/>
          <w:color w:val="000000" w:themeColor="text1"/>
        </w:rPr>
        <w:t xml:space="preserve">, totiž pro jeho fyzickou přepravu do místa plnění, </w:t>
      </w:r>
      <w:r w:rsidR="00502350" w:rsidRPr="00CB2E61">
        <w:rPr>
          <w:rFonts w:cs="Arial"/>
          <w:color w:val="000000" w:themeColor="text1"/>
        </w:rPr>
        <w:t xml:space="preserve">nejvýše </w:t>
      </w:r>
      <w:r w:rsidR="005E4C6D" w:rsidRPr="00797465">
        <w:rPr>
          <w:rFonts w:cs="Arial"/>
          <w:b/>
          <w:bCs/>
          <w:color w:val="000000" w:themeColor="text1"/>
        </w:rPr>
        <w:t>30</w:t>
      </w:r>
      <w:r w:rsidR="00C262E7" w:rsidRPr="00797465">
        <w:rPr>
          <w:rFonts w:cs="Arial"/>
          <w:b/>
          <w:bCs/>
          <w:color w:val="000000" w:themeColor="text1"/>
        </w:rPr>
        <w:t xml:space="preserve"> dnů</w:t>
      </w:r>
      <w:r w:rsidR="00502350" w:rsidRPr="00797465">
        <w:rPr>
          <w:rFonts w:cs="Arial"/>
          <w:b/>
          <w:bCs/>
          <w:color w:val="000000" w:themeColor="text1"/>
        </w:rPr>
        <w:t xml:space="preserve"> </w:t>
      </w:r>
      <w:r w:rsidR="005E4C6D" w:rsidRPr="00797465">
        <w:rPr>
          <w:rFonts w:cs="Arial"/>
          <w:b/>
          <w:bCs/>
          <w:color w:val="000000" w:themeColor="text1"/>
        </w:rPr>
        <w:t xml:space="preserve">od výzvy </w:t>
      </w:r>
      <w:r w:rsidR="00F20EBF">
        <w:rPr>
          <w:rFonts w:cs="Arial"/>
          <w:b/>
          <w:bCs/>
          <w:color w:val="000000" w:themeColor="text1"/>
        </w:rPr>
        <w:t>kupujícího</w:t>
      </w:r>
      <w:r w:rsidR="009A3F41">
        <w:rPr>
          <w:rFonts w:cs="Arial"/>
          <w:color w:val="000000" w:themeColor="text1"/>
        </w:rPr>
        <w:t xml:space="preserve">. </w:t>
      </w:r>
      <w:r w:rsidR="00502350"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00502350"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00502350" w:rsidRPr="009E7D5E">
        <w:rPr>
          <w:rFonts w:cs="Arial"/>
          <w:color w:val="000000" w:themeColor="text1"/>
        </w:rPr>
        <w:t xml:space="preserve"> s předstihem alespoň 5</w:t>
      </w:r>
      <w:r w:rsidR="001D6972">
        <w:rPr>
          <w:rFonts w:cs="Arial"/>
          <w:color w:val="000000" w:themeColor="text1"/>
        </w:rPr>
        <w:t> </w:t>
      </w:r>
      <w:r w:rsidR="00502350" w:rsidRPr="009E7D5E">
        <w:rPr>
          <w:rFonts w:cs="Arial"/>
          <w:color w:val="000000" w:themeColor="text1"/>
        </w:rPr>
        <w:t xml:space="preserve">pracovních dní </w:t>
      </w:r>
      <w:r w:rsidR="000450AB">
        <w:rPr>
          <w:rFonts w:cs="Arial"/>
          <w:color w:val="000000" w:themeColor="text1"/>
        </w:rPr>
        <w:t>před</w:t>
      </w:r>
      <w:r w:rsidR="00502350" w:rsidRPr="009E7D5E">
        <w:rPr>
          <w:rFonts w:cs="Arial"/>
          <w:color w:val="000000" w:themeColor="text1"/>
        </w:rPr>
        <w:t xml:space="preserve"> dodání</w:t>
      </w:r>
      <w:bookmarkEnd w:id="4"/>
      <w:r w:rsidR="000450AB">
        <w:rPr>
          <w:rFonts w:cs="Arial"/>
          <w:color w:val="000000" w:themeColor="text1"/>
        </w:rPr>
        <w:t>m</w:t>
      </w:r>
      <w:r w:rsidR="00502350"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00502350"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77777777" w:rsidR="0019419A" w:rsidRPr="0019419A" w:rsidRDefault="00502350" w:rsidP="00AC448C">
      <w:pPr>
        <w:pStyle w:val="Odstavecseseznamem"/>
        <w:keepNext/>
        <w:widowControl w:val="0"/>
        <w:tabs>
          <w:tab w:val="left" w:pos="709"/>
          <w:tab w:val="left" w:pos="1200"/>
        </w:tabs>
        <w:autoSpaceDE w:val="0"/>
        <w:autoSpaceDN w:val="0"/>
        <w:adjustRightInd w:val="0"/>
        <w:spacing w:after="120" w:line="240" w:lineRule="auto"/>
        <w:ind w:left="1135" w:hanging="284"/>
        <w:jc w:val="both"/>
        <w:rPr>
          <w:rFonts w:cs="Arial"/>
          <w:color w:val="000000" w:themeColor="text1"/>
        </w:rPr>
      </w:pPr>
      <w:r w:rsidRPr="0019419A">
        <w:rPr>
          <w:rFonts w:cs="Arial"/>
          <w:color w:val="000000" w:themeColor="text1"/>
        </w:rPr>
        <w:lastRenderedPageBreak/>
        <w:t xml:space="preserve">za stranu kupujícího: </w:t>
      </w:r>
    </w:p>
    <w:p w14:paraId="2494342F" w14:textId="77777777" w:rsidR="00AC448C" w:rsidRDefault="00AC448C"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sz w:val="20"/>
          <w:szCs w:val="20"/>
        </w:rPr>
      </w:pPr>
    </w:p>
    <w:p w14:paraId="754E0C7F" w14:textId="412EC096" w:rsid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w:t>
      </w: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67C080A7"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D574F4">
        <w:rPr>
          <w:rFonts w:cs="Arial"/>
          <w:color w:val="000000" w:themeColor="text1"/>
        </w:rPr>
        <w:t>B.</w:t>
      </w:r>
      <w:r w:rsidR="00631840" w:rsidRPr="004C0F80">
        <w:rPr>
          <w:rFonts w:cs="Arial"/>
          <w:color w:val="000000" w:themeColor="text1"/>
        </w:rPr>
        <w:t>-1</w:t>
      </w:r>
      <w:r w:rsidR="00D574F4">
        <w:rPr>
          <w:rFonts w:cs="Arial"/>
          <w:color w:val="000000" w:themeColor="text1"/>
        </w:rPr>
        <w:t>.</w:t>
      </w:r>
      <w:r w:rsidR="00631840" w:rsidRPr="004C0F80">
        <w:rPr>
          <w:rFonts w:cs="Arial"/>
          <w:color w:val="000000" w:themeColor="text1"/>
        </w:rPr>
        <w:t>01</w:t>
      </w:r>
      <w:r w:rsidR="00D574F4">
        <w:rPr>
          <w:rFonts w:cs="Arial"/>
          <w:color w:val="000000" w:themeColor="text1"/>
        </w:rPr>
        <w:t>.1</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2C43A61F"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C351ED">
        <w:rPr>
          <w:rFonts w:cs="Arial"/>
          <w:color w:val="000000" w:themeColor="text1"/>
        </w:rPr>
        <w:t xml:space="preserve"> a provedení plnění dle čl. II odst. 3 písm. a) až k)</w:t>
      </w:r>
      <w:r w:rsidR="00D9513C">
        <w:rPr>
          <w:rFonts w:cs="Arial"/>
          <w:color w:val="000000" w:themeColor="text1"/>
        </w:rPr>
        <w:t xml:space="preserve"> této smlouvy</w:t>
      </w:r>
      <w:r w:rsidR="008D462A" w:rsidRPr="004C0F8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026DD645"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1520F14F" w:rsidR="00DA6D69" w:rsidRPr="0039056A"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Smluvní strany se výslovně dohodly, že v jednotlivostech specificky neupravených touto smlouvou se pro prodávajícího,</w:t>
      </w:r>
      <w:r w:rsidR="006B1929">
        <w:rPr>
          <w:rFonts w:cs="Arial"/>
          <w:color w:val="000000" w:themeColor="text1"/>
        </w:rPr>
        <w:t xml:space="preserve"> </w:t>
      </w:r>
      <w:r w:rsidRPr="009E7D5E">
        <w:rPr>
          <w:rFonts w:cs="Arial"/>
          <w:color w:val="000000" w:themeColor="text1"/>
        </w:rPr>
        <w:t>je</w:t>
      </w:r>
      <w:r w:rsidR="00033C22">
        <w:rPr>
          <w:rFonts w:cs="Arial"/>
          <w:color w:val="000000" w:themeColor="text1"/>
        </w:rPr>
        <w:t>n</w:t>
      </w:r>
      <w:r w:rsidRPr="009E7D5E">
        <w:rPr>
          <w:rFonts w:cs="Arial"/>
          <w:color w:val="000000" w:themeColor="text1"/>
        </w:rPr>
        <w:t>ž je</w:t>
      </w:r>
      <w:r w:rsidR="00D820AF" w:rsidRPr="009E7D5E">
        <w:rPr>
          <w:rFonts w:cs="Arial"/>
          <w:color w:val="000000" w:themeColor="text1"/>
        </w:rPr>
        <w:t xml:space="preserve"> právnickou osobou se sídlem v jiném členské</w:t>
      </w:r>
      <w:r w:rsidR="0019419A" w:rsidRPr="009E7D5E">
        <w:rPr>
          <w:rFonts w:cs="Arial"/>
          <w:color w:val="000000" w:themeColor="text1"/>
        </w:rPr>
        <w:t>m</w:t>
      </w:r>
      <w:r w:rsidR="00D820AF" w:rsidRPr="009E7D5E">
        <w:rPr>
          <w:rFonts w:cs="Arial"/>
          <w:color w:val="000000" w:themeColor="text1"/>
        </w:rPr>
        <w:t xml:space="preserve"> </w:t>
      </w:r>
      <w:r w:rsidR="00070352">
        <w:rPr>
          <w:rFonts w:cs="Arial"/>
          <w:color w:val="000000" w:themeColor="text1"/>
        </w:rPr>
        <w:t xml:space="preserve">státě Evropské unie, uplatní </w:t>
      </w:r>
      <w:r w:rsidR="00D820AF" w:rsidRPr="009E7D5E">
        <w:rPr>
          <w:rFonts w:cs="Arial"/>
          <w:color w:val="000000" w:themeColor="text1"/>
        </w:rPr>
        <w:t>podmínka INCOTERMS 20</w:t>
      </w:r>
      <w:r w:rsidR="00C4284F">
        <w:rPr>
          <w:rFonts w:cs="Arial"/>
          <w:color w:val="000000" w:themeColor="text1"/>
        </w:rPr>
        <w:t>2</w:t>
      </w:r>
      <w:r w:rsidR="00D820AF" w:rsidRPr="009E7D5E">
        <w:rPr>
          <w:rFonts w:cs="Arial"/>
          <w:color w:val="000000" w:themeColor="text1"/>
        </w:rPr>
        <w:t>0 DAP</w:t>
      </w:r>
      <w:r w:rsidRPr="009E7D5E">
        <w:rPr>
          <w:rFonts w:cs="Arial"/>
          <w:color w:val="000000" w:themeColor="text1"/>
        </w:rPr>
        <w:t xml:space="preserve">, a pro </w:t>
      </w:r>
      <w:r w:rsidR="00D820AF" w:rsidRPr="009E7D5E">
        <w:rPr>
          <w:rFonts w:cs="Arial"/>
          <w:color w:val="000000" w:themeColor="text1"/>
        </w:rPr>
        <w:t>právnickou osobu se sídlem mimo Evropskou unii</w:t>
      </w:r>
      <w:r w:rsidRPr="009E7D5E">
        <w:rPr>
          <w:rFonts w:cs="Arial"/>
          <w:color w:val="000000" w:themeColor="text1"/>
        </w:rPr>
        <w:t xml:space="preserve"> se</w:t>
      </w:r>
      <w:r w:rsidR="00D820AF" w:rsidRPr="009E7D5E">
        <w:rPr>
          <w:rFonts w:cs="Arial"/>
          <w:color w:val="000000" w:themeColor="text1"/>
        </w:rPr>
        <w:t xml:space="preserve"> uplatní se podmínka INCOTERMS 20</w:t>
      </w:r>
      <w:r w:rsidR="00C4284F">
        <w:rPr>
          <w:rFonts w:cs="Arial"/>
          <w:color w:val="000000" w:themeColor="text1"/>
        </w:rPr>
        <w:t>2</w:t>
      </w:r>
      <w:r w:rsidR="00D820AF" w:rsidRPr="009E7D5E">
        <w:rPr>
          <w:rFonts w:cs="Arial"/>
          <w:color w:val="000000" w:themeColor="text1"/>
        </w:rPr>
        <w:t>0 D</w:t>
      </w:r>
      <w:r w:rsidR="00E27E11">
        <w:rPr>
          <w:rFonts w:cs="Arial"/>
          <w:color w:val="000000" w:themeColor="text1"/>
        </w:rPr>
        <w:t>D</w:t>
      </w:r>
      <w:r w:rsidR="00D820AF" w:rsidRPr="009E7D5E">
        <w:rPr>
          <w:rFonts w:cs="Arial"/>
          <w:color w:val="000000" w:themeColor="text1"/>
        </w:rPr>
        <w:t>P.</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4946B0" w14:paraId="45BC2E7D" w14:textId="77777777" w:rsidTr="00C17D49">
        <w:trPr>
          <w:trHeight w:val="20"/>
        </w:trPr>
        <w:tc>
          <w:tcPr>
            <w:tcW w:w="302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3543"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C17D49">
        <w:trPr>
          <w:trHeight w:val="20"/>
        </w:trPr>
        <w:tc>
          <w:tcPr>
            <w:tcW w:w="3020" w:type="dxa"/>
          </w:tcPr>
          <w:p w14:paraId="5F50492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1992" w:type="dxa"/>
          </w:tcPr>
          <w:p w14:paraId="26132B8B" w14:textId="20E796F2" w:rsidR="00484F6E" w:rsidRPr="00203BF2" w:rsidRDefault="0070073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561</w:t>
            </w:r>
            <w:r w:rsidR="00C26A82">
              <w:rPr>
                <w:rFonts w:asciiTheme="minorHAnsi" w:hAnsiTheme="minorHAnsi" w:cstheme="minorHAnsi"/>
                <w:color w:val="000000"/>
                <w:sz w:val="22"/>
                <w:szCs w:val="22"/>
              </w:rPr>
              <w:t> </w:t>
            </w:r>
            <w:r>
              <w:rPr>
                <w:rFonts w:asciiTheme="minorHAnsi" w:hAnsiTheme="minorHAnsi" w:cstheme="minorHAnsi"/>
                <w:color w:val="000000"/>
                <w:sz w:val="22"/>
                <w:szCs w:val="22"/>
              </w:rPr>
              <w:t>000</w:t>
            </w:r>
            <w:r w:rsidR="00C26A82">
              <w:rPr>
                <w:rFonts w:asciiTheme="minorHAnsi" w:hAnsiTheme="minorHAnsi" w:cstheme="minorHAnsi"/>
                <w:color w:val="000000"/>
                <w:sz w:val="22"/>
                <w:szCs w:val="22"/>
              </w:rPr>
              <w:t>,-</w:t>
            </w:r>
          </w:p>
        </w:tc>
        <w:tc>
          <w:tcPr>
            <w:tcW w:w="3543" w:type="dxa"/>
          </w:tcPr>
          <w:p w14:paraId="487A4D2F" w14:textId="5AC290DE" w:rsidR="00484F6E" w:rsidRPr="00203BF2" w:rsidRDefault="00700730"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Pět set šedesát jedna tisíc korun českých</w:t>
            </w:r>
          </w:p>
        </w:tc>
      </w:tr>
      <w:tr w:rsidR="00484F6E" w:rsidRPr="004946B0" w14:paraId="1D082FD0" w14:textId="77777777" w:rsidTr="00C17D49">
        <w:trPr>
          <w:trHeight w:val="20"/>
        </w:trPr>
        <w:tc>
          <w:tcPr>
            <w:tcW w:w="3020" w:type="dxa"/>
          </w:tcPr>
          <w:p w14:paraId="0D90EF9F"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1992" w:type="dxa"/>
          </w:tcPr>
          <w:p w14:paraId="0C454DE1" w14:textId="37E83178" w:rsidR="00484F6E" w:rsidRPr="00203BF2" w:rsidRDefault="00700730"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117</w:t>
            </w:r>
            <w:r w:rsidR="00C26A82">
              <w:rPr>
                <w:rFonts w:asciiTheme="minorHAnsi" w:hAnsiTheme="minorHAnsi" w:cstheme="minorHAnsi"/>
                <w:color w:val="000000"/>
                <w:sz w:val="22"/>
                <w:szCs w:val="22"/>
              </w:rPr>
              <w:t> </w:t>
            </w:r>
            <w:r>
              <w:rPr>
                <w:rFonts w:asciiTheme="minorHAnsi" w:hAnsiTheme="minorHAnsi" w:cstheme="minorHAnsi"/>
                <w:color w:val="000000"/>
                <w:sz w:val="22"/>
                <w:szCs w:val="22"/>
              </w:rPr>
              <w:t>810</w:t>
            </w:r>
            <w:r w:rsidR="00C26A82">
              <w:rPr>
                <w:rFonts w:asciiTheme="minorHAnsi" w:hAnsiTheme="minorHAnsi" w:cstheme="minorHAnsi"/>
                <w:color w:val="000000"/>
                <w:sz w:val="22"/>
                <w:szCs w:val="22"/>
              </w:rPr>
              <w:t>,-</w:t>
            </w:r>
          </w:p>
        </w:tc>
        <w:tc>
          <w:tcPr>
            <w:tcW w:w="3543" w:type="dxa"/>
          </w:tcPr>
          <w:p w14:paraId="59C95D2B" w14:textId="49BBEFFA" w:rsidR="00484F6E" w:rsidRPr="00203BF2" w:rsidRDefault="00700730"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Jedno sto sedmnáct tisíc osm set deset korun českých</w:t>
            </w:r>
          </w:p>
        </w:tc>
      </w:tr>
      <w:tr w:rsidR="00484F6E" w:rsidRPr="004946B0" w14:paraId="613B8EB7" w14:textId="77777777" w:rsidTr="00C17D49">
        <w:trPr>
          <w:trHeight w:val="20"/>
        </w:trPr>
        <w:tc>
          <w:tcPr>
            <w:tcW w:w="3020" w:type="dxa"/>
          </w:tcPr>
          <w:p w14:paraId="5E1EF55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1992" w:type="dxa"/>
          </w:tcPr>
          <w:p w14:paraId="64B6B59D" w14:textId="73AD9BA8" w:rsidR="00484F6E" w:rsidRPr="00203BF2" w:rsidRDefault="0070073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678</w:t>
            </w:r>
            <w:r w:rsidR="00C26A82">
              <w:rPr>
                <w:rFonts w:asciiTheme="minorHAnsi" w:hAnsiTheme="minorHAnsi" w:cstheme="minorHAnsi"/>
                <w:color w:val="000000"/>
                <w:sz w:val="22"/>
                <w:szCs w:val="22"/>
              </w:rPr>
              <w:t> </w:t>
            </w:r>
            <w:r>
              <w:rPr>
                <w:rFonts w:asciiTheme="minorHAnsi" w:hAnsiTheme="minorHAnsi" w:cstheme="minorHAnsi"/>
                <w:color w:val="000000"/>
                <w:sz w:val="22"/>
                <w:szCs w:val="22"/>
              </w:rPr>
              <w:t>810</w:t>
            </w:r>
            <w:r w:rsidR="00C26A82">
              <w:rPr>
                <w:rFonts w:asciiTheme="minorHAnsi" w:hAnsiTheme="minorHAnsi" w:cstheme="minorHAnsi"/>
                <w:color w:val="000000"/>
                <w:sz w:val="22"/>
                <w:szCs w:val="22"/>
              </w:rPr>
              <w:t>,-</w:t>
            </w:r>
          </w:p>
        </w:tc>
        <w:tc>
          <w:tcPr>
            <w:tcW w:w="3543" w:type="dxa"/>
          </w:tcPr>
          <w:p w14:paraId="50622BEA" w14:textId="529BFE82" w:rsidR="00484F6E" w:rsidRPr="00203BF2" w:rsidRDefault="00700730"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Pr>
                <w:rFonts w:asciiTheme="minorHAnsi" w:hAnsiTheme="minorHAnsi" w:cstheme="minorHAnsi"/>
                <w:color w:val="000000"/>
                <w:sz w:val="22"/>
                <w:szCs w:val="22"/>
              </w:rPr>
              <w:t>Šest set sedmdesát osm tisíc osm set deset korun českých</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5AC74359"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Pr="004946B0">
        <w:rPr>
          <w:color w:val="000000" w:themeColor="text1"/>
        </w:rPr>
        <w:t xml:space="preserve">dodání </w:t>
      </w:r>
      <w:r w:rsidR="00CC4F3D">
        <w:rPr>
          <w:color w:val="000000" w:themeColor="text1"/>
        </w:rPr>
        <w:t>zboží a jeho příslušenství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7CAAAFD6" w14:textId="77777777" w:rsidR="00D574F4" w:rsidRP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lastRenderedPageBreak/>
        <w:t>Výzkumné a inovační centrum pro pokročilou průmyslovou výrobu,</w:t>
      </w:r>
    </w:p>
    <w:p w14:paraId="01DB11A4" w14:textId="77777777" w:rsid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xml:space="preserve">. č. CZ.02.1.01/0.0/0.0/17_043/0010085. </w:t>
      </w:r>
    </w:p>
    <w:p w14:paraId="06374009" w14:textId="4C408104" w:rsidR="00380C01" w:rsidRPr="009E7D5E"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7DF640EC"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C40782">
        <w:t>60 měsíců na jeřábovou dráhu</w:t>
      </w:r>
      <w:r w:rsidR="00D9513C">
        <w:t xml:space="preserve"> a 24 měsíců na ostatní zboží</w:t>
      </w:r>
      <w:r w:rsidR="00C40782">
        <w:t xml:space="preserve">, </w:t>
      </w:r>
      <w:r w:rsidR="00DE5887">
        <w:t xml:space="preserve">a prodávající </w:t>
      </w:r>
      <w:r w:rsidR="00E54F82">
        <w:t>garantuje</w:t>
      </w:r>
      <w:r w:rsidR="00DE5887">
        <w:t xml:space="preserve"> </w:t>
      </w:r>
      <w:r w:rsidR="002A3D30">
        <w:t>zahájení servis</w:t>
      </w:r>
      <w:r w:rsidR="00E37D42">
        <w:t>ního zásahu</w:t>
      </w:r>
      <w:r w:rsidR="008B7566">
        <w:t xml:space="preserve"> do </w:t>
      </w:r>
      <w:r w:rsidR="002A3D30">
        <w:t>6</w:t>
      </w:r>
      <w:r w:rsidR="008B7566">
        <w:t xml:space="preserve"> </w:t>
      </w:r>
      <w:r w:rsidR="002A3D30">
        <w:t>hodin</w:t>
      </w:r>
      <w:r w:rsidR="008B7566">
        <w:t xml:space="preserve"> od nahlášení</w:t>
      </w:r>
      <w:r w:rsidR="00D574F4">
        <w:t xml:space="preserve"> dle odst. 2</w:t>
      </w:r>
      <w:r w:rsidR="000B15FA">
        <w:t xml:space="preserve"> během pracovních dní.</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1455D729"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dávající se zavazuje na písemné</w:t>
      </w:r>
      <w:r w:rsidR="007F28E3" w:rsidRPr="0019419A">
        <w:rPr>
          <w:rFonts w:eastAsia="Times New Roman" w:cs="Arial"/>
          <w:color w:val="000000"/>
          <w:lang w:eastAsia="cs-CZ"/>
        </w:rPr>
        <w:t>,</w:t>
      </w:r>
      <w:r w:rsidRPr="0019419A">
        <w:rPr>
          <w:rFonts w:eastAsia="Times New Roman" w:cs="Arial"/>
          <w:color w:val="000000"/>
          <w:lang w:eastAsia="cs-CZ"/>
        </w:rPr>
        <w:t xml:space="preserve"> resp. e-</w:t>
      </w:r>
      <w:r w:rsidR="00935D15">
        <w:rPr>
          <w:rFonts w:eastAsia="Times New Roman" w:cs="Arial"/>
          <w:color w:val="000000"/>
          <w:lang w:eastAsia="cs-CZ"/>
        </w:rPr>
        <w:t>mailové 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 xml:space="preserve">Neumožňuje-li to povaha opravy, a je nutné zboží transportovat z místa dodání k záruční opravě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3C2BECA1" w:rsidR="001E5ED0"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4DDC2348" w14:textId="401EBDDB" w:rsidR="002217F8" w:rsidRPr="0039056A"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Arial"/>
          <w:color w:val="000000" w:themeColor="text1"/>
        </w:rPr>
      </w:pPr>
      <w:bookmarkStart w:id="5" w:name="_Hlk84579202"/>
      <w:r w:rsidRPr="008C3175">
        <w:rPr>
          <w:rFonts w:cs="Arial"/>
          <w:color w:val="000000" w:themeColor="text1"/>
        </w:rPr>
        <w:lastRenderedPageBreak/>
        <w:t xml:space="preserve">Prodávající se zavazuje poskytovat pozáruční servis </w:t>
      </w:r>
      <w:r w:rsidR="00797295" w:rsidRPr="008C3175">
        <w:rPr>
          <w:rFonts w:cs="Arial"/>
          <w:color w:val="000000" w:themeColor="text1"/>
        </w:rPr>
        <w:t xml:space="preserve">dodaného zboží, </w:t>
      </w:r>
      <w:r w:rsidR="00310940" w:rsidRPr="008C3175">
        <w:rPr>
          <w:rFonts w:cs="Arial"/>
          <w:color w:val="000000" w:themeColor="text1"/>
        </w:rPr>
        <w:t>a to nejméně</w:t>
      </w:r>
      <w:r w:rsidR="002574AB" w:rsidRPr="00DC3FF0">
        <w:rPr>
          <w:rFonts w:cs="Arial"/>
          <w:color w:val="000000" w:themeColor="text1"/>
          <w:lang w:val="en-GB"/>
        </w:rPr>
        <w:t xml:space="preserve"> </w:t>
      </w:r>
      <w:r w:rsidR="00E9544E">
        <w:rPr>
          <w:rFonts w:cs="Arial"/>
          <w:color w:val="000000" w:themeColor="text1"/>
          <w:lang w:val="en-GB"/>
        </w:rPr>
        <w:t>10</w:t>
      </w:r>
      <w:r w:rsidR="00310940" w:rsidRPr="008C3175">
        <w:rPr>
          <w:rFonts w:cs="Arial"/>
          <w:color w:val="000000" w:themeColor="text1"/>
          <w:lang w:val="en-GB"/>
        </w:rPr>
        <w:t xml:space="preserve"> let od </w:t>
      </w:r>
      <w:r w:rsidR="00895E4A">
        <w:rPr>
          <w:rFonts w:cs="Arial"/>
          <w:color w:val="000000" w:themeColor="text1"/>
        </w:rPr>
        <w:t>dodání zboží</w:t>
      </w:r>
      <w:r w:rsidR="00310940" w:rsidRPr="008C3175">
        <w:rPr>
          <w:rFonts w:cs="Arial"/>
          <w:color w:val="000000" w:themeColor="text1"/>
        </w:rPr>
        <w:t>.</w:t>
      </w:r>
    </w:p>
    <w:bookmarkEnd w:id="5"/>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65E4426B"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339EB439"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 je prodávající povinen uhradit kupujícímu smluvní pokutu ve výši </w:t>
      </w:r>
      <w:r w:rsidR="003811B1">
        <w:rPr>
          <w:rFonts w:eastAsia="Times New Roman" w:cs="Arial"/>
          <w:color w:val="000000"/>
          <w:lang w:eastAsia="cs-CZ"/>
        </w:rPr>
        <w:t>10</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D9513C">
        <w:rPr>
          <w:rFonts w:eastAsia="Times New Roman" w:cs="Arial"/>
          <w:color w:val="000000"/>
          <w:lang w:eastAsia="cs-CZ"/>
        </w:rPr>
        <w:t>, přičemž v pracovní den nahlášení vady započne den prodlení prodávajícího se zahájením servisního úkonu po uplynutí 6 hodin od nahlášení vady</w:t>
      </w:r>
      <w:r w:rsidRPr="003107A2">
        <w:rPr>
          <w:rFonts w:eastAsia="Times New Roman" w:cs="Arial"/>
          <w:color w:val="000000"/>
          <w:lang w:eastAsia="cs-CZ"/>
        </w:rPr>
        <w:t>.</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56C89BE"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6DE4A9F5" w14:textId="705E557E" w:rsidR="00142E1A" w:rsidRDefault="007F28E3"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AD334A">
        <w:rPr>
          <w:rFonts w:eastAsia="Times New Roman" w:cs="Arial"/>
          <w:color w:val="000000"/>
          <w:lang w:eastAsia="cs-CZ"/>
        </w:rPr>
        <w:t xml:space="preserve">Kupující je oprávněn odstoupit od smlouvy v celém rozsahu i v případě, kdy prodávající, nezajistí plnou funkčnost reklamovaného zařízení dle čl. </w:t>
      </w:r>
      <w:r w:rsidR="00496855" w:rsidRPr="00AD334A">
        <w:rPr>
          <w:rFonts w:eastAsia="Times New Roman" w:cs="Arial"/>
          <w:color w:val="000000"/>
          <w:lang w:eastAsia="cs-CZ"/>
        </w:rPr>
        <w:t>V</w:t>
      </w:r>
      <w:r w:rsidR="00D72A94">
        <w:rPr>
          <w:rFonts w:eastAsia="Times New Roman" w:cs="Arial"/>
          <w:color w:val="000000"/>
          <w:lang w:eastAsia="cs-CZ"/>
        </w:rPr>
        <w:t xml:space="preserve"> </w:t>
      </w:r>
      <w:r w:rsidR="00E806A8">
        <w:rPr>
          <w:rFonts w:eastAsia="Times New Roman" w:cs="Arial"/>
          <w:color w:val="000000"/>
          <w:lang w:eastAsia="cs-CZ"/>
        </w:rPr>
        <w:t>po dobu delší než 60 dnů z důvodů na jeho straně</w:t>
      </w:r>
      <w:r w:rsidR="003A7C4D">
        <w:rPr>
          <w:rFonts w:eastAsia="Times New Roman" w:cs="Arial"/>
          <w:color w:val="000000"/>
          <w:lang w:eastAsia="cs-CZ"/>
        </w:rPr>
        <w:t xml:space="preserve">, anebo </w:t>
      </w:r>
      <w:r w:rsidR="00E806A8">
        <w:rPr>
          <w:rFonts w:eastAsia="Times New Roman" w:cs="Arial"/>
          <w:color w:val="000000"/>
          <w:lang w:eastAsia="cs-CZ"/>
        </w:rPr>
        <w:t xml:space="preserve">servisní technik prodávajícího nebo jím pověřená osoba </w:t>
      </w:r>
      <w:r w:rsidR="003A7C4D">
        <w:rPr>
          <w:rFonts w:eastAsia="Times New Roman" w:cs="Arial"/>
          <w:color w:val="000000"/>
          <w:lang w:eastAsia="cs-CZ"/>
        </w:rPr>
        <w:t>nenastoupí k odstraňování vady, servisního zásahu</w:t>
      </w:r>
      <w:r w:rsidR="00142E1A">
        <w:rPr>
          <w:rFonts w:eastAsia="Times New Roman" w:cs="Arial"/>
          <w:color w:val="000000"/>
          <w:lang w:eastAsia="cs-CZ"/>
        </w:rPr>
        <w:t xml:space="preserve"> déle než 30 dnů od výzvy učiněné mu prodávajícím dle čl. V odst. 2 a 3 této smlouvy.</w:t>
      </w:r>
    </w:p>
    <w:p w14:paraId="541174AB" w14:textId="27D03E17" w:rsidR="00545B5C" w:rsidRPr="0039056A" w:rsidRDefault="007F28E3" w:rsidP="00545B5C">
      <w:pPr>
        <w:pStyle w:val="textindent"/>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030B5598" w:rsidR="00545B5C"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Cs w:val="20"/>
          <w:lang w:eastAsia="cs-CZ"/>
        </w:rPr>
      </w:pPr>
      <w:bookmarkStart w:id="6" w:name="_Toc522775762"/>
      <w:r>
        <w:rPr>
          <w:rFonts w:eastAsia="Times New Roman" w:cs="Arial"/>
          <w:b/>
          <w:color w:val="000000"/>
          <w:szCs w:val="20"/>
          <w:lang w:eastAsia="cs-CZ"/>
        </w:rPr>
        <w:t>Vyšší moc</w:t>
      </w:r>
      <w:bookmarkEnd w:id="6"/>
    </w:p>
    <w:p w14:paraId="406EA873" w14:textId="2F6FDB4B" w:rsidR="00545B5C" w:rsidRPr="00DC3FF0" w:rsidRDefault="00545B5C" w:rsidP="00DC3FF0">
      <w:pPr>
        <w:pStyle w:val="textindent"/>
        <w:numPr>
          <w:ilvl w:val="0"/>
          <w:numId w:val="53"/>
        </w:numPr>
        <w:ind w:left="567" w:hanging="567"/>
      </w:pPr>
      <w:r w:rsidRPr="00DC3FF0">
        <w:t>Je</w:t>
      </w:r>
      <w:r w:rsidRPr="00A3772B">
        <w:noBreakHyphen/>
        <w:t>li neplnění některého závazku prodávajícího způsobeno překážkami nebo jinými okolnostmi, na které prodávající v zásadě nemá vliv („</w:t>
      </w:r>
      <w:r w:rsidR="008C3175">
        <w:t>v</w:t>
      </w:r>
      <w:r w:rsidRPr="00A3772B">
        <w:t>yšší moc“) a které mají negativní dopad na prodávajícího nebo některé jeho poddodavatele, kteří se účastní plnění smlouvy, je neplnění Smlouvy ze strany prodávajícího prominuto a prodávající za ně nenese odpovědnost.</w:t>
      </w:r>
    </w:p>
    <w:p w14:paraId="5DB3E48A" w14:textId="2B09D80E"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 xml:space="preserve">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w:t>
      </w:r>
      <w:r w:rsidRPr="00DC3FF0">
        <w:rPr>
          <w:rFonts w:eastAsia="Times New Roman" w:cs="Arial"/>
          <w:color w:val="000000"/>
          <w:lang w:eastAsia="cs-CZ"/>
        </w:rPr>
        <w:lastRenderedPageBreak/>
        <w:t>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1889896D" w:rsidR="002217F8" w:rsidRPr="004C0F80" w:rsidRDefault="00545B5C" w:rsidP="004C0F80">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rsidR="00353724">
        <w:t xml:space="preserve"> </w:t>
      </w:r>
      <w:r w:rsidRPr="00DC3FF0">
        <w:t>V případě vyšší moci má prodávající nárok na odpovídající úpravu smlouvy</w:t>
      </w:r>
      <w:r w:rsidR="001D3752">
        <w:t xml:space="preserve">, zejména </w:t>
      </w:r>
      <w:r w:rsidRPr="00DC3FF0">
        <w:t xml:space="preserve">na prodloužení lhůty pro dodávku o dobu působení vyšší moci a jejích následků. </w:t>
      </w:r>
      <w:r w:rsidR="00C759A5">
        <w:t>Kupující je</w:t>
      </w:r>
      <w:r w:rsidR="001D3752" w:rsidRPr="001D3752">
        <w:t xml:space="preserve"> oprávněn odstoupit od této smlouvy, působila</w:t>
      </w:r>
      <w:r w:rsidR="001D3752">
        <w:t>-</w:t>
      </w:r>
      <w:r w:rsidR="001D3752" w:rsidRPr="001D3752">
        <w:t xml:space="preserve">li vyšší moc v úhrnu po dobu delší </w:t>
      </w:r>
      <w:r w:rsidR="00C759A5">
        <w:t>šedesáti</w:t>
      </w:r>
      <w:r w:rsidR="001D3752" w:rsidRPr="001D3752">
        <w:t xml:space="preserve"> (</w:t>
      </w:r>
      <w:r w:rsidR="00C759A5">
        <w:t>60</w:t>
      </w:r>
      <w:r w:rsidR="001D3752" w:rsidRPr="001D3752">
        <w:t>) dnů</w:t>
      </w:r>
      <w:r w:rsidRPr="004C0F80">
        <w:t xml:space="preserve">. </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77777777"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3E5F5B2" w14:textId="22B3BCC1"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D03650">
        <w:rPr>
          <w:rFonts w:eastAsia="Times New Roman" w:cs="Arial"/>
          <w:color w:val="000000"/>
          <w:lang w:eastAsia="cs-CZ"/>
        </w:rPr>
        <w:t xml:space="preserve"> V případě rozporu mezi smlouvou a zněním výzvy na veřejnou zakázku, ze které tato smlouva vzešla, má přednost výzva před touto smlouvou.</w:t>
      </w:r>
    </w:p>
    <w:p w14:paraId="52F3F656" w14:textId="7A761196"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 xml:space="preserve">Tuto povinnost zajistí prodávající i u </w:t>
      </w:r>
      <w:r w:rsidR="006476DA">
        <w:rPr>
          <w:rFonts w:eastAsia="Times New Roman" w:cs="Arial"/>
          <w:noProof/>
          <w:color w:val="000000"/>
          <w:shd w:val="clear" w:color="auto" w:fill="FFFFFF"/>
          <w:lang w:eastAsia="cs-CZ"/>
        </w:rPr>
        <w:t>pod</w:t>
      </w:r>
      <w:r w:rsidR="00B43A85" w:rsidRPr="009E7D5E">
        <w:rPr>
          <w:rFonts w:eastAsia="Times New Roman" w:cs="Arial"/>
          <w:noProof/>
          <w:color w:val="000000"/>
          <w:shd w:val="clear" w:color="auto" w:fill="FFFFFF"/>
          <w:lang w:eastAsia="cs-CZ"/>
        </w:rPr>
        <w:t>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4C193A38"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B609C0">
        <w:rPr>
          <w:rFonts w:eastAsia="Times New Roman" w:cs="Arial"/>
          <w:noProof/>
          <w:lang w:eastAsia="cs-CZ"/>
        </w:rPr>
        <w:t xml:space="preserve">od </w:t>
      </w:r>
      <w:r w:rsidR="004D7C47">
        <w:rPr>
          <w:rFonts w:eastAsia="Times New Roman" w:cs="Arial"/>
          <w:noProof/>
          <w:lang w:eastAsia="cs-CZ"/>
        </w:rPr>
        <w:t xml:space="preserve">výzvy </w:t>
      </w:r>
      <w:r w:rsidR="003137CB">
        <w:rPr>
          <w:rFonts w:eastAsia="Times New Roman" w:cs="Arial"/>
          <w:noProof/>
          <w:lang w:eastAsia="cs-CZ"/>
        </w:rPr>
        <w:t>kupujícím</w:t>
      </w:r>
      <w:r w:rsidR="00465972">
        <w:rPr>
          <w:rFonts w:eastAsia="Times New Roman" w:cs="Arial"/>
          <w:noProof/>
          <w:lang w:eastAsia="cs-CZ"/>
        </w:rPr>
        <w:t>.</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lastRenderedPageBreak/>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5A52434E" w14:textId="6B259278" w:rsidR="00D02DB5" w:rsidRPr="00766466" w:rsidRDefault="00496855" w:rsidP="0082116A">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82116A">
        <w:t xml:space="preserve">Nedílnou součástí této smlouvy </w:t>
      </w:r>
      <w:r w:rsidR="00D751A6" w:rsidRPr="0082116A">
        <w:t xml:space="preserve">je její </w:t>
      </w:r>
      <w:r w:rsidR="0082116A">
        <w:t>p</w:t>
      </w:r>
      <w:r w:rsidR="001E5ED0" w:rsidRPr="0082116A">
        <w:t xml:space="preserve">říloha A – </w:t>
      </w:r>
      <w:r w:rsidR="00C55EAB" w:rsidRPr="0082116A">
        <w:t>t</w:t>
      </w:r>
      <w:r w:rsidR="001E5ED0" w:rsidRPr="0082116A">
        <w:t>echnická specifikace</w:t>
      </w:r>
      <w:r w:rsidR="0082116A" w:rsidRPr="0082116A">
        <w:t>, příloha B – Umístění jeřábu</w:t>
      </w:r>
      <w:r w:rsidR="0082116A" w:rsidRPr="009776FE">
        <w:rPr>
          <w:rFonts w:cs="Arial"/>
          <w:color w:val="000000" w:themeColor="text1"/>
        </w:rPr>
        <w:t xml:space="preserve"> bokorys a pří</w:t>
      </w:r>
      <w:r w:rsidR="0082116A">
        <w:rPr>
          <w:rFonts w:cs="Arial"/>
          <w:color w:val="000000" w:themeColor="text1"/>
        </w:rPr>
        <w:t>loha</w:t>
      </w:r>
      <w:r w:rsidR="0082116A" w:rsidRPr="009776FE">
        <w:rPr>
          <w:rFonts w:cs="Arial"/>
          <w:color w:val="000000" w:themeColor="text1"/>
        </w:rPr>
        <w:t xml:space="preserve"> </w:t>
      </w:r>
      <w:r w:rsidR="004957C8" w:rsidRPr="009776FE">
        <w:rPr>
          <w:rFonts w:cs="Arial"/>
          <w:color w:val="000000" w:themeColor="text1"/>
        </w:rPr>
        <w:t>C – Umístění</w:t>
      </w:r>
      <w:r w:rsidR="0082116A" w:rsidRPr="009776FE">
        <w:rPr>
          <w:rFonts w:cs="Arial"/>
          <w:color w:val="000000" w:themeColor="text1"/>
        </w:rPr>
        <w:t xml:space="preserve"> jeřábu půdorys</w:t>
      </w:r>
      <w:r w:rsidR="0082116A">
        <w:rPr>
          <w:rFonts w:cs="Arial"/>
          <w:color w:val="000000" w:themeColor="text1"/>
        </w:rPr>
        <w:t>.</w:t>
      </w:r>
    </w:p>
    <w:p w14:paraId="4A49C53C" w14:textId="77777777" w:rsidR="00766466" w:rsidRPr="00766466" w:rsidRDefault="00766466" w:rsidP="00766466">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3453AD"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D7ADCE7" w14:textId="77777777" w:rsidR="009A313D" w:rsidRPr="0019419A" w:rsidRDefault="009A313D"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6B70B521" w:rsidR="001E5ED0" w:rsidRDefault="009B5785" w:rsidP="009B5785">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 w:val="left" w:pos="5670"/>
        </w:tabs>
        <w:autoSpaceDE w:val="0"/>
        <w:autoSpaceDN w:val="0"/>
        <w:adjustRightInd w:val="0"/>
        <w:spacing w:after="0" w:line="240" w:lineRule="auto"/>
        <w:ind w:left="5245" w:hanging="284"/>
        <w:rPr>
          <w:rFonts w:eastAsia="Times New Roman" w:cs="Arial"/>
          <w:color w:val="000000"/>
          <w:lang w:eastAsia="cs-CZ"/>
        </w:rPr>
      </w:pP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r>
        <w:rPr>
          <w:rFonts w:eastAsia="Times New Roman" w:cs="Arial"/>
          <w:color w:val="000000"/>
          <w:lang w:eastAsia="cs-CZ"/>
        </w:rPr>
        <w:tab/>
      </w: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9B94FC6" w14:textId="26F32310" w:rsidR="00D622DF" w:rsidRDefault="00D622DF">
      <w:pPr>
        <w:rPr>
          <w:rFonts w:eastAsia="Times New Roman" w:cs="Arial"/>
          <w:color w:val="000000"/>
          <w:lang w:eastAsia="cs-CZ"/>
        </w:rPr>
      </w:pPr>
    </w:p>
    <w:sectPr w:rsidR="00D622DF"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DDB6" w14:textId="77777777" w:rsidR="00313492" w:rsidRDefault="00313492" w:rsidP="00832D0D">
      <w:pPr>
        <w:spacing w:after="0" w:line="240" w:lineRule="auto"/>
      </w:pPr>
      <w:r>
        <w:separator/>
      </w:r>
    </w:p>
  </w:endnote>
  <w:endnote w:type="continuationSeparator" w:id="0">
    <w:p w14:paraId="66CF656C" w14:textId="77777777" w:rsidR="00313492" w:rsidRDefault="00313492"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24C5" w14:textId="77777777" w:rsidR="00313492" w:rsidRDefault="00313492" w:rsidP="00832D0D">
      <w:pPr>
        <w:spacing w:after="0" w:line="240" w:lineRule="auto"/>
      </w:pPr>
      <w:r>
        <w:separator/>
      </w:r>
    </w:p>
  </w:footnote>
  <w:footnote w:type="continuationSeparator" w:id="0">
    <w:p w14:paraId="46EF36EB" w14:textId="77777777" w:rsidR="00313492" w:rsidRDefault="00313492"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1"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5"/>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8"/>
  </w:num>
  <w:num w:numId="12">
    <w:abstractNumId w:val="40"/>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3"/>
  </w:num>
  <w:num w:numId="20">
    <w:abstractNumId w:val="50"/>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2"/>
  </w:num>
  <w:num w:numId="29">
    <w:abstractNumId w:val="47"/>
  </w:num>
  <w:num w:numId="30">
    <w:abstractNumId w:val="49"/>
  </w:num>
  <w:num w:numId="31">
    <w:abstractNumId w:val="44"/>
  </w:num>
  <w:num w:numId="32">
    <w:abstractNumId w:val="15"/>
  </w:num>
  <w:num w:numId="33">
    <w:abstractNumId w:val="41"/>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8"/>
  </w:num>
  <w:num w:numId="42">
    <w:abstractNumId w:val="46"/>
  </w:num>
  <w:num w:numId="43">
    <w:abstractNumId w:val="6"/>
  </w:num>
  <w:num w:numId="44">
    <w:abstractNumId w:val="1"/>
  </w:num>
  <w:num w:numId="45">
    <w:abstractNumId w:val="39"/>
  </w:num>
  <w:num w:numId="46">
    <w:abstractNumId w:val="21"/>
  </w:num>
  <w:num w:numId="47">
    <w:abstractNumId w:val="52"/>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1"/>
  </w:num>
  <w:num w:numId="56">
    <w:abstractNumId w:val="53"/>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66F"/>
    <w:rsid w:val="00072B23"/>
    <w:rsid w:val="0007364F"/>
    <w:rsid w:val="00087222"/>
    <w:rsid w:val="00091855"/>
    <w:rsid w:val="00092CA5"/>
    <w:rsid w:val="00093C53"/>
    <w:rsid w:val="000A760F"/>
    <w:rsid w:val="000B15A8"/>
    <w:rsid w:val="000B15FA"/>
    <w:rsid w:val="000B24E8"/>
    <w:rsid w:val="000C1A2F"/>
    <w:rsid w:val="000C2868"/>
    <w:rsid w:val="000C3F20"/>
    <w:rsid w:val="000D5225"/>
    <w:rsid w:val="000E1106"/>
    <w:rsid w:val="000F61B5"/>
    <w:rsid w:val="000F6F55"/>
    <w:rsid w:val="00102730"/>
    <w:rsid w:val="001062E8"/>
    <w:rsid w:val="0012098E"/>
    <w:rsid w:val="0013479F"/>
    <w:rsid w:val="00134DCF"/>
    <w:rsid w:val="00136F8C"/>
    <w:rsid w:val="0013744B"/>
    <w:rsid w:val="00140FA3"/>
    <w:rsid w:val="00142E1A"/>
    <w:rsid w:val="00144E7E"/>
    <w:rsid w:val="001518B8"/>
    <w:rsid w:val="0015232D"/>
    <w:rsid w:val="00152CF2"/>
    <w:rsid w:val="00152FAB"/>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AF8"/>
    <w:rsid w:val="00205F36"/>
    <w:rsid w:val="002110AE"/>
    <w:rsid w:val="00211592"/>
    <w:rsid w:val="00214A21"/>
    <w:rsid w:val="002217F8"/>
    <w:rsid w:val="002226E9"/>
    <w:rsid w:val="00224717"/>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09A5"/>
    <w:rsid w:val="002815CC"/>
    <w:rsid w:val="00283617"/>
    <w:rsid w:val="00284CD4"/>
    <w:rsid w:val="0028563F"/>
    <w:rsid w:val="00292615"/>
    <w:rsid w:val="0029375C"/>
    <w:rsid w:val="002944E4"/>
    <w:rsid w:val="0029578C"/>
    <w:rsid w:val="002A21F9"/>
    <w:rsid w:val="002A3D30"/>
    <w:rsid w:val="002A4D82"/>
    <w:rsid w:val="002B0169"/>
    <w:rsid w:val="002B52FA"/>
    <w:rsid w:val="002D0BFB"/>
    <w:rsid w:val="002D245B"/>
    <w:rsid w:val="002D2C1A"/>
    <w:rsid w:val="002D3247"/>
    <w:rsid w:val="002E06FB"/>
    <w:rsid w:val="002E12A6"/>
    <w:rsid w:val="002E1BCB"/>
    <w:rsid w:val="002E30A3"/>
    <w:rsid w:val="002E3666"/>
    <w:rsid w:val="002E44C5"/>
    <w:rsid w:val="002E44F0"/>
    <w:rsid w:val="002E562F"/>
    <w:rsid w:val="002F1106"/>
    <w:rsid w:val="002F32A0"/>
    <w:rsid w:val="002F6523"/>
    <w:rsid w:val="0030183C"/>
    <w:rsid w:val="0030284E"/>
    <w:rsid w:val="003049BF"/>
    <w:rsid w:val="003107A2"/>
    <w:rsid w:val="00310940"/>
    <w:rsid w:val="00313492"/>
    <w:rsid w:val="003137CB"/>
    <w:rsid w:val="00316BC7"/>
    <w:rsid w:val="00317A8D"/>
    <w:rsid w:val="00320529"/>
    <w:rsid w:val="00320A6E"/>
    <w:rsid w:val="0032402E"/>
    <w:rsid w:val="003300AF"/>
    <w:rsid w:val="0033463E"/>
    <w:rsid w:val="00344D59"/>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4560"/>
    <w:rsid w:val="003C6DB1"/>
    <w:rsid w:val="003C721C"/>
    <w:rsid w:val="003D0243"/>
    <w:rsid w:val="003D62D4"/>
    <w:rsid w:val="003E106C"/>
    <w:rsid w:val="003F297F"/>
    <w:rsid w:val="003F2CEE"/>
    <w:rsid w:val="003F781B"/>
    <w:rsid w:val="00402356"/>
    <w:rsid w:val="0040369D"/>
    <w:rsid w:val="004049DB"/>
    <w:rsid w:val="00406509"/>
    <w:rsid w:val="00426AA0"/>
    <w:rsid w:val="0043744F"/>
    <w:rsid w:val="00441C6E"/>
    <w:rsid w:val="0044521B"/>
    <w:rsid w:val="0044704C"/>
    <w:rsid w:val="00452A0F"/>
    <w:rsid w:val="004623FF"/>
    <w:rsid w:val="00465624"/>
    <w:rsid w:val="00465972"/>
    <w:rsid w:val="00471B39"/>
    <w:rsid w:val="004757B3"/>
    <w:rsid w:val="00484546"/>
    <w:rsid w:val="00484F6E"/>
    <w:rsid w:val="00491896"/>
    <w:rsid w:val="00492282"/>
    <w:rsid w:val="0049322C"/>
    <w:rsid w:val="004946B0"/>
    <w:rsid w:val="004957C8"/>
    <w:rsid w:val="00496855"/>
    <w:rsid w:val="004978A0"/>
    <w:rsid w:val="004A05BD"/>
    <w:rsid w:val="004A4298"/>
    <w:rsid w:val="004B753A"/>
    <w:rsid w:val="004B7C8B"/>
    <w:rsid w:val="004C0F80"/>
    <w:rsid w:val="004C450B"/>
    <w:rsid w:val="004D20CF"/>
    <w:rsid w:val="004D3017"/>
    <w:rsid w:val="004D41EF"/>
    <w:rsid w:val="004D4F47"/>
    <w:rsid w:val="004D55A2"/>
    <w:rsid w:val="004D7C47"/>
    <w:rsid w:val="004E1EEC"/>
    <w:rsid w:val="004E3A8F"/>
    <w:rsid w:val="004F24AC"/>
    <w:rsid w:val="004F74E7"/>
    <w:rsid w:val="005016A7"/>
    <w:rsid w:val="00502350"/>
    <w:rsid w:val="00502792"/>
    <w:rsid w:val="00503499"/>
    <w:rsid w:val="00510818"/>
    <w:rsid w:val="00516C6E"/>
    <w:rsid w:val="00517AB8"/>
    <w:rsid w:val="00521615"/>
    <w:rsid w:val="00522DAA"/>
    <w:rsid w:val="00540F37"/>
    <w:rsid w:val="00545B5C"/>
    <w:rsid w:val="005467F0"/>
    <w:rsid w:val="00550798"/>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E4C6D"/>
    <w:rsid w:val="005F09E5"/>
    <w:rsid w:val="005F1D61"/>
    <w:rsid w:val="005F437A"/>
    <w:rsid w:val="005F4627"/>
    <w:rsid w:val="005F797E"/>
    <w:rsid w:val="00606B39"/>
    <w:rsid w:val="00610FDE"/>
    <w:rsid w:val="00611C6C"/>
    <w:rsid w:val="006220EC"/>
    <w:rsid w:val="006248E3"/>
    <w:rsid w:val="00624933"/>
    <w:rsid w:val="00627F17"/>
    <w:rsid w:val="00631840"/>
    <w:rsid w:val="00637433"/>
    <w:rsid w:val="00637FB0"/>
    <w:rsid w:val="00640CD6"/>
    <w:rsid w:val="00641001"/>
    <w:rsid w:val="00645A6D"/>
    <w:rsid w:val="00646B95"/>
    <w:rsid w:val="006476DA"/>
    <w:rsid w:val="0065293E"/>
    <w:rsid w:val="00661C7B"/>
    <w:rsid w:val="00663919"/>
    <w:rsid w:val="00670657"/>
    <w:rsid w:val="006819CA"/>
    <w:rsid w:val="00682208"/>
    <w:rsid w:val="006836E2"/>
    <w:rsid w:val="006949EB"/>
    <w:rsid w:val="00697FEE"/>
    <w:rsid w:val="006A05AC"/>
    <w:rsid w:val="006A2833"/>
    <w:rsid w:val="006A2AC3"/>
    <w:rsid w:val="006B1929"/>
    <w:rsid w:val="006B48D3"/>
    <w:rsid w:val="006B6891"/>
    <w:rsid w:val="006B7623"/>
    <w:rsid w:val="006C169B"/>
    <w:rsid w:val="006C6004"/>
    <w:rsid w:val="006C636C"/>
    <w:rsid w:val="006C7CC6"/>
    <w:rsid w:val="006D6F49"/>
    <w:rsid w:val="006E469B"/>
    <w:rsid w:val="006E7526"/>
    <w:rsid w:val="006F0A78"/>
    <w:rsid w:val="006F29EB"/>
    <w:rsid w:val="006F3943"/>
    <w:rsid w:val="006F3AC3"/>
    <w:rsid w:val="006F5FBB"/>
    <w:rsid w:val="00700730"/>
    <w:rsid w:val="00701E9B"/>
    <w:rsid w:val="00702CE8"/>
    <w:rsid w:val="00706E29"/>
    <w:rsid w:val="00713711"/>
    <w:rsid w:val="0071714B"/>
    <w:rsid w:val="00724E5B"/>
    <w:rsid w:val="00740758"/>
    <w:rsid w:val="007452E3"/>
    <w:rsid w:val="00752DE9"/>
    <w:rsid w:val="007607C7"/>
    <w:rsid w:val="00760CD3"/>
    <w:rsid w:val="0076392E"/>
    <w:rsid w:val="00766466"/>
    <w:rsid w:val="00786C38"/>
    <w:rsid w:val="00795DD7"/>
    <w:rsid w:val="00797295"/>
    <w:rsid w:val="00797465"/>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337"/>
    <w:rsid w:val="00810F4F"/>
    <w:rsid w:val="00811978"/>
    <w:rsid w:val="00811CB6"/>
    <w:rsid w:val="008202DA"/>
    <w:rsid w:val="00820CFC"/>
    <w:rsid w:val="0082116A"/>
    <w:rsid w:val="00824617"/>
    <w:rsid w:val="0083129B"/>
    <w:rsid w:val="00832D0D"/>
    <w:rsid w:val="00836D47"/>
    <w:rsid w:val="008441B7"/>
    <w:rsid w:val="0084730E"/>
    <w:rsid w:val="00850AF7"/>
    <w:rsid w:val="0085166A"/>
    <w:rsid w:val="00852735"/>
    <w:rsid w:val="0085596C"/>
    <w:rsid w:val="00857285"/>
    <w:rsid w:val="00864E2C"/>
    <w:rsid w:val="0087124F"/>
    <w:rsid w:val="00872E65"/>
    <w:rsid w:val="008951C4"/>
    <w:rsid w:val="00895E4A"/>
    <w:rsid w:val="008B0295"/>
    <w:rsid w:val="008B14CA"/>
    <w:rsid w:val="008B3DAB"/>
    <w:rsid w:val="008B60FE"/>
    <w:rsid w:val="008B7566"/>
    <w:rsid w:val="008B7A13"/>
    <w:rsid w:val="008B7D92"/>
    <w:rsid w:val="008C2CF2"/>
    <w:rsid w:val="008C306E"/>
    <w:rsid w:val="008C3175"/>
    <w:rsid w:val="008C75C0"/>
    <w:rsid w:val="008D45A6"/>
    <w:rsid w:val="008D462A"/>
    <w:rsid w:val="008E18FD"/>
    <w:rsid w:val="00901627"/>
    <w:rsid w:val="00901716"/>
    <w:rsid w:val="00903BDF"/>
    <w:rsid w:val="00903C56"/>
    <w:rsid w:val="00906F1E"/>
    <w:rsid w:val="00916B0F"/>
    <w:rsid w:val="00917AFE"/>
    <w:rsid w:val="00917D91"/>
    <w:rsid w:val="00923362"/>
    <w:rsid w:val="009268CF"/>
    <w:rsid w:val="009269D5"/>
    <w:rsid w:val="00932604"/>
    <w:rsid w:val="00933216"/>
    <w:rsid w:val="0093552E"/>
    <w:rsid w:val="00935D15"/>
    <w:rsid w:val="00940A18"/>
    <w:rsid w:val="00952711"/>
    <w:rsid w:val="00962059"/>
    <w:rsid w:val="00967AD7"/>
    <w:rsid w:val="00976026"/>
    <w:rsid w:val="009776FE"/>
    <w:rsid w:val="00986520"/>
    <w:rsid w:val="009879E2"/>
    <w:rsid w:val="00993707"/>
    <w:rsid w:val="00993804"/>
    <w:rsid w:val="009938AB"/>
    <w:rsid w:val="00994559"/>
    <w:rsid w:val="00996F9A"/>
    <w:rsid w:val="009A0705"/>
    <w:rsid w:val="009A24A0"/>
    <w:rsid w:val="009A27F1"/>
    <w:rsid w:val="009A280F"/>
    <w:rsid w:val="009A312F"/>
    <w:rsid w:val="009A313D"/>
    <w:rsid w:val="009A37AD"/>
    <w:rsid w:val="009A3F41"/>
    <w:rsid w:val="009B5785"/>
    <w:rsid w:val="009C4C31"/>
    <w:rsid w:val="009E338D"/>
    <w:rsid w:val="009E7D5E"/>
    <w:rsid w:val="009F0997"/>
    <w:rsid w:val="009F29A3"/>
    <w:rsid w:val="009F6EC9"/>
    <w:rsid w:val="00A039A8"/>
    <w:rsid w:val="00A057A1"/>
    <w:rsid w:val="00A0760F"/>
    <w:rsid w:val="00A22409"/>
    <w:rsid w:val="00A23999"/>
    <w:rsid w:val="00A25429"/>
    <w:rsid w:val="00A26CFF"/>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32ED"/>
    <w:rsid w:val="00A74D05"/>
    <w:rsid w:val="00A8335F"/>
    <w:rsid w:val="00A84E7A"/>
    <w:rsid w:val="00A85FA6"/>
    <w:rsid w:val="00A967E8"/>
    <w:rsid w:val="00A96EC1"/>
    <w:rsid w:val="00AA26F7"/>
    <w:rsid w:val="00AA6528"/>
    <w:rsid w:val="00AA7094"/>
    <w:rsid w:val="00AA747C"/>
    <w:rsid w:val="00AB2C7C"/>
    <w:rsid w:val="00AB6FAD"/>
    <w:rsid w:val="00AC448C"/>
    <w:rsid w:val="00AD2B66"/>
    <w:rsid w:val="00AD334A"/>
    <w:rsid w:val="00AD5F08"/>
    <w:rsid w:val="00AE0141"/>
    <w:rsid w:val="00AE5383"/>
    <w:rsid w:val="00AF5EBE"/>
    <w:rsid w:val="00B00E8F"/>
    <w:rsid w:val="00B011D1"/>
    <w:rsid w:val="00B075A6"/>
    <w:rsid w:val="00B104DF"/>
    <w:rsid w:val="00B14966"/>
    <w:rsid w:val="00B14D84"/>
    <w:rsid w:val="00B16213"/>
    <w:rsid w:val="00B213EB"/>
    <w:rsid w:val="00B21FBC"/>
    <w:rsid w:val="00B43395"/>
    <w:rsid w:val="00B43A85"/>
    <w:rsid w:val="00B44A61"/>
    <w:rsid w:val="00B57BE3"/>
    <w:rsid w:val="00B609C0"/>
    <w:rsid w:val="00B62FBC"/>
    <w:rsid w:val="00B63C92"/>
    <w:rsid w:val="00B74C1A"/>
    <w:rsid w:val="00B80F63"/>
    <w:rsid w:val="00B83D6A"/>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C006CC"/>
    <w:rsid w:val="00C021B6"/>
    <w:rsid w:val="00C026FC"/>
    <w:rsid w:val="00C1076F"/>
    <w:rsid w:val="00C12F26"/>
    <w:rsid w:val="00C15599"/>
    <w:rsid w:val="00C16786"/>
    <w:rsid w:val="00C17037"/>
    <w:rsid w:val="00C1736F"/>
    <w:rsid w:val="00C17D49"/>
    <w:rsid w:val="00C22EA4"/>
    <w:rsid w:val="00C239BA"/>
    <w:rsid w:val="00C262E7"/>
    <w:rsid w:val="00C26A82"/>
    <w:rsid w:val="00C351ED"/>
    <w:rsid w:val="00C40782"/>
    <w:rsid w:val="00C4284F"/>
    <w:rsid w:val="00C43CD6"/>
    <w:rsid w:val="00C46C71"/>
    <w:rsid w:val="00C54247"/>
    <w:rsid w:val="00C548AF"/>
    <w:rsid w:val="00C55505"/>
    <w:rsid w:val="00C55EAB"/>
    <w:rsid w:val="00C61D07"/>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4929"/>
    <w:rsid w:val="00CE59A0"/>
    <w:rsid w:val="00CE6599"/>
    <w:rsid w:val="00CF2EEB"/>
    <w:rsid w:val="00CF38DE"/>
    <w:rsid w:val="00D01E73"/>
    <w:rsid w:val="00D025DC"/>
    <w:rsid w:val="00D02DB5"/>
    <w:rsid w:val="00D033C4"/>
    <w:rsid w:val="00D03650"/>
    <w:rsid w:val="00D1169F"/>
    <w:rsid w:val="00D12D2A"/>
    <w:rsid w:val="00D22D01"/>
    <w:rsid w:val="00D24521"/>
    <w:rsid w:val="00D33315"/>
    <w:rsid w:val="00D342EA"/>
    <w:rsid w:val="00D348A6"/>
    <w:rsid w:val="00D3512F"/>
    <w:rsid w:val="00D35414"/>
    <w:rsid w:val="00D376CA"/>
    <w:rsid w:val="00D45BF8"/>
    <w:rsid w:val="00D50899"/>
    <w:rsid w:val="00D54D73"/>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513C"/>
    <w:rsid w:val="00D963BD"/>
    <w:rsid w:val="00DA6D69"/>
    <w:rsid w:val="00DB61B2"/>
    <w:rsid w:val="00DC3FF0"/>
    <w:rsid w:val="00DD2DA0"/>
    <w:rsid w:val="00DD7175"/>
    <w:rsid w:val="00DE20C0"/>
    <w:rsid w:val="00DE5887"/>
    <w:rsid w:val="00DF36A4"/>
    <w:rsid w:val="00DF5E2C"/>
    <w:rsid w:val="00DF6642"/>
    <w:rsid w:val="00E021E2"/>
    <w:rsid w:val="00E105AC"/>
    <w:rsid w:val="00E11B4D"/>
    <w:rsid w:val="00E13D6A"/>
    <w:rsid w:val="00E15AD8"/>
    <w:rsid w:val="00E15DAF"/>
    <w:rsid w:val="00E176C1"/>
    <w:rsid w:val="00E24327"/>
    <w:rsid w:val="00E26B33"/>
    <w:rsid w:val="00E27281"/>
    <w:rsid w:val="00E275B9"/>
    <w:rsid w:val="00E27B1C"/>
    <w:rsid w:val="00E27E11"/>
    <w:rsid w:val="00E37D42"/>
    <w:rsid w:val="00E401EF"/>
    <w:rsid w:val="00E41DB1"/>
    <w:rsid w:val="00E4278D"/>
    <w:rsid w:val="00E54F82"/>
    <w:rsid w:val="00E5638A"/>
    <w:rsid w:val="00E624AE"/>
    <w:rsid w:val="00E65A8F"/>
    <w:rsid w:val="00E66A19"/>
    <w:rsid w:val="00E806A8"/>
    <w:rsid w:val="00E80B34"/>
    <w:rsid w:val="00E851DF"/>
    <w:rsid w:val="00E86CB8"/>
    <w:rsid w:val="00E90B44"/>
    <w:rsid w:val="00E93C15"/>
    <w:rsid w:val="00E9544E"/>
    <w:rsid w:val="00EA05E0"/>
    <w:rsid w:val="00EA10AA"/>
    <w:rsid w:val="00EA37C5"/>
    <w:rsid w:val="00EA4926"/>
    <w:rsid w:val="00EA49A8"/>
    <w:rsid w:val="00EA5974"/>
    <w:rsid w:val="00EB0BC9"/>
    <w:rsid w:val="00EB6F2C"/>
    <w:rsid w:val="00EC0401"/>
    <w:rsid w:val="00EC4720"/>
    <w:rsid w:val="00EC6F47"/>
    <w:rsid w:val="00EC7A56"/>
    <w:rsid w:val="00ED1F77"/>
    <w:rsid w:val="00ED1FD3"/>
    <w:rsid w:val="00EE6123"/>
    <w:rsid w:val="00EE7362"/>
    <w:rsid w:val="00EF00CA"/>
    <w:rsid w:val="00F05968"/>
    <w:rsid w:val="00F0642A"/>
    <w:rsid w:val="00F12A24"/>
    <w:rsid w:val="00F12BF0"/>
    <w:rsid w:val="00F20EBF"/>
    <w:rsid w:val="00F25171"/>
    <w:rsid w:val="00F25C24"/>
    <w:rsid w:val="00F31EEB"/>
    <w:rsid w:val="00F323E8"/>
    <w:rsid w:val="00F3685E"/>
    <w:rsid w:val="00F40462"/>
    <w:rsid w:val="00F41552"/>
    <w:rsid w:val="00F477EC"/>
    <w:rsid w:val="00F509D9"/>
    <w:rsid w:val="00F51468"/>
    <w:rsid w:val="00F565E2"/>
    <w:rsid w:val="00F672B1"/>
    <w:rsid w:val="00F67970"/>
    <w:rsid w:val="00F7155C"/>
    <w:rsid w:val="00F72221"/>
    <w:rsid w:val="00F72F22"/>
    <w:rsid w:val="00F740D3"/>
    <w:rsid w:val="00F808C2"/>
    <w:rsid w:val="00F81C16"/>
    <w:rsid w:val="00F96270"/>
    <w:rsid w:val="00FA0B28"/>
    <w:rsid w:val="00FA4911"/>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C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F20A-38F8-43B1-8B76-147CACB1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15051</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2021-08-19T13:18:00Z</dcterms:created>
  <dcterms:modified xsi:type="dcterms:W3CDTF">2021-10-14T11:36:00Z</dcterms:modified>
</cp:coreProperties>
</file>