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2DB0" w14:textId="68706C6F" w:rsidR="00BC46C7" w:rsidRPr="009D75B1" w:rsidRDefault="00BC46C7" w:rsidP="009D75B1">
      <w:pPr>
        <w:pStyle w:val="Nzev"/>
        <w:widowControl w:val="0"/>
        <w:spacing w:before="600" w:after="120"/>
        <w:ind w:left="0"/>
        <w:jc w:val="right"/>
        <w:outlineLvl w:val="9"/>
        <w:rPr>
          <w:rFonts w:ascii="Arial" w:hAnsi="Arial" w:cs="Arial"/>
          <w:sz w:val="28"/>
          <w:szCs w:val="28"/>
        </w:rPr>
      </w:pPr>
      <w:r w:rsidRPr="009C1239">
        <w:rPr>
          <w:rFonts w:ascii="Arial" w:hAnsi="Arial" w:cs="Arial"/>
          <w:szCs w:val="20"/>
        </w:rPr>
        <w:t xml:space="preserve">Kupní </w:t>
      </w:r>
      <w:r w:rsidR="00260159" w:rsidRPr="009C1239">
        <w:rPr>
          <w:rFonts w:ascii="Arial" w:hAnsi="Arial" w:cs="Arial"/>
          <w:szCs w:val="20"/>
        </w:rPr>
        <w:t>smlouva</w:t>
      </w:r>
      <w:r w:rsidR="009D75B1">
        <w:rPr>
          <w:rFonts w:ascii="Arial" w:hAnsi="Arial" w:cs="Arial"/>
          <w:szCs w:val="20"/>
        </w:rPr>
        <w:t xml:space="preserve">               </w:t>
      </w:r>
      <w:r w:rsidR="009D75B1" w:rsidRPr="009D75B1">
        <w:rPr>
          <w:rFonts w:ascii="Arial" w:hAnsi="Arial" w:cs="Arial"/>
          <w:sz w:val="28"/>
          <w:szCs w:val="28"/>
        </w:rPr>
        <w:t>S55/00177032/2021</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454A727D" w14:textId="664F6B3B" w:rsidR="00B7208B" w:rsidRDefault="00C2356C" w:rsidP="00FC6511">
      <w:pPr>
        <w:widowControl w:val="0"/>
        <w:spacing w:before="0"/>
        <w:rPr>
          <w:rFonts w:ascii="Arial" w:hAnsi="Arial" w:cs="Arial"/>
          <w:b/>
          <w:bCs/>
          <w:iCs/>
          <w:sz w:val="20"/>
          <w:szCs w:val="20"/>
        </w:rPr>
      </w:pPr>
      <w:r w:rsidRPr="00C2356C">
        <w:rPr>
          <w:rFonts w:ascii="Arial" w:hAnsi="Arial" w:cs="Arial"/>
          <w:b/>
          <w:bCs/>
          <w:iCs/>
          <w:sz w:val="20"/>
          <w:szCs w:val="20"/>
        </w:rPr>
        <w:t>Střední odborná škola stavební a Střední odborné učiliště stavební, Kolín II, Pražská 112</w:t>
      </w:r>
    </w:p>
    <w:p w14:paraId="4651E9BD" w14:textId="6A6FA193" w:rsidR="00CB7517"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2356C" w:rsidRPr="00C2356C">
        <w:rPr>
          <w:rFonts w:ascii="Arial" w:hAnsi="Arial" w:cs="Arial"/>
          <w:bCs/>
          <w:iCs/>
          <w:sz w:val="20"/>
          <w:szCs w:val="20"/>
        </w:rPr>
        <w:t>280</w:t>
      </w:r>
      <w:r w:rsidR="00C2356C">
        <w:rPr>
          <w:rFonts w:ascii="Arial" w:hAnsi="Arial" w:cs="Arial"/>
          <w:bCs/>
          <w:iCs/>
          <w:sz w:val="20"/>
          <w:szCs w:val="20"/>
        </w:rPr>
        <w:t xml:space="preserve"> </w:t>
      </w:r>
      <w:r w:rsidR="00C2356C" w:rsidRPr="00C2356C">
        <w:rPr>
          <w:rFonts w:ascii="Arial" w:hAnsi="Arial" w:cs="Arial"/>
          <w:bCs/>
          <w:iCs/>
          <w:sz w:val="20"/>
          <w:szCs w:val="20"/>
        </w:rPr>
        <w:t>02 Kolín</w:t>
      </w:r>
      <w:r w:rsidR="00B97073" w:rsidRPr="00B97073">
        <w:rPr>
          <w:rFonts w:ascii="Arial" w:hAnsi="Arial" w:cs="Arial"/>
          <w:bCs/>
          <w:iCs/>
          <w:sz w:val="20"/>
          <w:szCs w:val="20"/>
        </w:rPr>
        <w:t xml:space="preserve">, </w:t>
      </w:r>
      <w:r w:rsidR="00C2356C" w:rsidRPr="00C2356C">
        <w:rPr>
          <w:rFonts w:ascii="Arial" w:hAnsi="Arial" w:cs="Arial"/>
          <w:bCs/>
          <w:iCs/>
          <w:sz w:val="20"/>
          <w:szCs w:val="20"/>
        </w:rPr>
        <w:t>Pražská 112</w:t>
      </w:r>
    </w:p>
    <w:p w14:paraId="2E7E1F43" w14:textId="30355E79" w:rsidR="00D15499" w:rsidRPr="008575B5" w:rsidRDefault="00D15499" w:rsidP="00FC6511">
      <w:pPr>
        <w:widowControl w:val="0"/>
        <w:spacing w:before="0"/>
        <w:rPr>
          <w:rFonts w:ascii="Arial" w:hAnsi="Arial" w:cs="Arial"/>
          <w:bCs/>
          <w:iCs/>
          <w:sz w:val="20"/>
          <w:szCs w:val="20"/>
        </w:rPr>
      </w:pPr>
      <w:r w:rsidRPr="009C5547">
        <w:rPr>
          <w:rFonts w:ascii="Arial" w:hAnsi="Arial" w:cs="Arial"/>
          <w:bCs/>
          <w:iCs/>
          <w:sz w:val="20"/>
          <w:szCs w:val="20"/>
        </w:rPr>
        <w:t xml:space="preserve">IČO: </w:t>
      </w:r>
      <w:r w:rsidR="000139DC" w:rsidRPr="009C5547">
        <w:rPr>
          <w:rFonts w:ascii="Arial" w:hAnsi="Arial" w:cs="Arial"/>
          <w:bCs/>
          <w:iCs/>
          <w:sz w:val="20"/>
          <w:szCs w:val="20"/>
        </w:rPr>
        <w:t>00177032</w:t>
      </w:r>
    </w:p>
    <w:p w14:paraId="0BF520CD" w14:textId="4330AE14"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2356C" w:rsidRPr="00C2356C">
        <w:rPr>
          <w:rFonts w:ascii="Arial" w:hAnsi="Arial" w:cs="Arial"/>
          <w:bCs/>
          <w:iCs/>
          <w:sz w:val="20"/>
          <w:szCs w:val="20"/>
        </w:rPr>
        <w:t>Mgr. Jindřich</w:t>
      </w:r>
      <w:r w:rsidR="00C2356C">
        <w:rPr>
          <w:rFonts w:ascii="Arial" w:hAnsi="Arial" w:cs="Arial"/>
          <w:bCs/>
          <w:iCs/>
          <w:sz w:val="20"/>
          <w:szCs w:val="20"/>
        </w:rPr>
        <w:t xml:space="preserve">em </w:t>
      </w:r>
      <w:r w:rsidR="00C2356C" w:rsidRPr="00C2356C">
        <w:rPr>
          <w:rFonts w:ascii="Arial" w:hAnsi="Arial" w:cs="Arial"/>
          <w:bCs/>
          <w:iCs/>
          <w:sz w:val="20"/>
          <w:szCs w:val="20"/>
        </w:rPr>
        <w:t>Syn</w:t>
      </w:r>
      <w:r w:rsidR="00C2356C">
        <w:rPr>
          <w:rFonts w:ascii="Arial" w:hAnsi="Arial" w:cs="Arial"/>
          <w:bCs/>
          <w:iCs/>
          <w:sz w:val="20"/>
          <w:szCs w:val="20"/>
        </w:rPr>
        <w:t>kem</w:t>
      </w:r>
      <w:r w:rsidR="00C366B8" w:rsidRPr="00C366B8">
        <w:rPr>
          <w:rFonts w:ascii="Arial" w:hAnsi="Arial" w:cs="Arial"/>
          <w:bCs/>
          <w:iCs/>
          <w:sz w:val="20"/>
          <w:szCs w:val="20"/>
        </w:rPr>
        <w:t>, ředitel</w:t>
      </w:r>
      <w:r w:rsidR="00C2356C">
        <w:rPr>
          <w:rFonts w:ascii="Arial" w:hAnsi="Arial" w:cs="Arial"/>
          <w:bCs/>
          <w:iCs/>
          <w:sz w:val="20"/>
          <w:szCs w:val="20"/>
        </w:rPr>
        <w:t>em</w:t>
      </w:r>
      <w:r w:rsidR="00C366B8" w:rsidRPr="00C366B8">
        <w:rPr>
          <w:rFonts w:ascii="Arial" w:hAnsi="Arial" w:cs="Arial"/>
          <w:bCs/>
          <w:iCs/>
          <w:sz w:val="20"/>
          <w:szCs w:val="20"/>
        </w:rPr>
        <w:t xml:space="preserve"> školy</w:t>
      </w:r>
    </w:p>
    <w:p w14:paraId="280919C9" w14:textId="47C124C5"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BE1531">
        <w:rPr>
          <w:rFonts w:ascii="Arial" w:hAnsi="Arial" w:cs="Arial"/>
          <w:bCs/>
          <w:iCs/>
          <w:sz w:val="20"/>
          <w:szCs w:val="20"/>
        </w:rPr>
        <w:t>51-5660270287/0100</w:t>
      </w:r>
    </w:p>
    <w:p w14:paraId="002F0EB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5990C950" w:rsidR="00BC46C7" w:rsidRPr="003373BC" w:rsidRDefault="00F24FC1" w:rsidP="00FC6511">
      <w:pPr>
        <w:widowControl w:val="0"/>
        <w:spacing w:before="120" w:after="120"/>
        <w:rPr>
          <w:rFonts w:ascii="Arial" w:hAnsi="Arial" w:cs="Arial"/>
          <w:b/>
          <w:sz w:val="20"/>
          <w:szCs w:val="20"/>
        </w:rPr>
      </w:pPr>
      <w:r>
        <w:rPr>
          <w:rFonts w:ascii="Arial" w:hAnsi="Arial" w:cs="Arial"/>
          <w:b/>
          <w:sz w:val="20"/>
          <w:szCs w:val="20"/>
        </w:rPr>
        <w:t xml:space="preserve">Milan Ječný </w:t>
      </w:r>
    </w:p>
    <w:p w14:paraId="2FD5A4CE" w14:textId="65ED3606"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00A56EE0">
        <w:rPr>
          <w:rFonts w:ascii="Arial" w:hAnsi="Arial" w:cs="Arial"/>
          <w:b/>
          <w:sz w:val="20"/>
          <w:szCs w:val="20"/>
        </w:rPr>
        <w:t>Hrubý Rohozec 9, 511 01 Turnov</w:t>
      </w:r>
    </w:p>
    <w:p w14:paraId="1BEDFD3D" w14:textId="0FAF926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00A56EE0">
        <w:rPr>
          <w:rFonts w:ascii="Arial" w:hAnsi="Arial" w:cs="Arial"/>
          <w:sz w:val="20"/>
          <w:szCs w:val="20"/>
        </w:rPr>
        <w:t>Milan Ječný</w:t>
      </w:r>
    </w:p>
    <w:p w14:paraId="1418CA01" w14:textId="637650E5"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00A56EE0" w:rsidRPr="00A56EE0">
        <w:rPr>
          <w:rFonts w:ascii="Arial" w:hAnsi="Arial" w:cs="Arial"/>
          <w:sz w:val="20"/>
          <w:szCs w:val="20"/>
        </w:rPr>
        <w:t>MONETA Money Bank</w:t>
      </w:r>
    </w:p>
    <w:p w14:paraId="160A4EB9" w14:textId="173B60EB"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00A56EE0">
        <w:rPr>
          <w:rFonts w:ascii="Arial" w:hAnsi="Arial" w:cs="Arial"/>
          <w:sz w:val="20"/>
          <w:szCs w:val="20"/>
        </w:rPr>
        <w:t>205407875/0600</w:t>
      </w:r>
    </w:p>
    <w:p w14:paraId="247AD830" w14:textId="6AFA264B"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00A56EE0">
        <w:rPr>
          <w:rFonts w:ascii="Arial" w:hAnsi="Arial" w:cs="Arial"/>
          <w:sz w:val="20"/>
          <w:szCs w:val="20"/>
        </w:rPr>
        <w:t>45523291</w:t>
      </w:r>
    </w:p>
    <w:p w14:paraId="17C48022" w14:textId="34A77FD6"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00A56EE0">
        <w:rPr>
          <w:rFonts w:ascii="Arial" w:hAnsi="Arial" w:cs="Arial"/>
          <w:sz w:val="20"/>
          <w:szCs w:val="20"/>
        </w:rPr>
        <w:t>CZ7006213434</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313EF">
      <w:pPr>
        <w:pStyle w:val="Nadpis2"/>
        <w:widowControl w:val="0"/>
        <w:tabs>
          <w:tab w:val="clear" w:pos="709"/>
          <w:tab w:val="num" w:pos="1587"/>
        </w:tabs>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313EF">
      <w:pPr>
        <w:pStyle w:val="Nadpis2"/>
        <w:widowControl w:val="0"/>
        <w:tabs>
          <w:tab w:val="clear" w:pos="709"/>
          <w:tab w:val="num" w:pos="1304"/>
        </w:tabs>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2A9DCA32" w:rsidR="00606D11" w:rsidRPr="008A6A6D" w:rsidRDefault="00606D11" w:rsidP="008A6A6D">
      <w:pPr>
        <w:pStyle w:val="Nadpis2"/>
        <w:rPr>
          <w:rFonts w:ascii="Arial" w:hAnsi="Arial" w:cs="Arial"/>
          <w:b/>
          <w:sz w:val="20"/>
          <w:szCs w:val="20"/>
        </w:rPr>
      </w:pPr>
      <w:r w:rsidRPr="008A6A6D">
        <w:rPr>
          <w:rFonts w:ascii="Arial" w:hAnsi="Arial" w:cs="Arial"/>
          <w:sz w:val="20"/>
          <w:szCs w:val="20"/>
        </w:rPr>
        <w:t xml:space="preserve">Prodávající se stal vítězem </w:t>
      </w:r>
      <w:r w:rsidR="00CC5DBA" w:rsidRPr="008A6A6D">
        <w:rPr>
          <w:rFonts w:ascii="Arial" w:hAnsi="Arial" w:cs="Arial"/>
          <w:sz w:val="20"/>
          <w:szCs w:val="20"/>
        </w:rPr>
        <w:t>výběrového</w:t>
      </w:r>
      <w:r w:rsidRPr="008A6A6D">
        <w:rPr>
          <w:rFonts w:ascii="Arial" w:hAnsi="Arial" w:cs="Arial"/>
          <w:sz w:val="20"/>
          <w:szCs w:val="20"/>
        </w:rPr>
        <w:t xml:space="preserve"> řízení na veřejnou zakázku na dodávky s názvem </w:t>
      </w:r>
      <w:r w:rsidR="008A6A6D" w:rsidRPr="008A6A6D">
        <w:rPr>
          <w:rFonts w:ascii="Arial" w:hAnsi="Arial" w:cs="Arial"/>
          <w:b/>
          <w:sz w:val="20"/>
          <w:szCs w:val="20"/>
        </w:rPr>
        <w:t>„Vybavení odborných učeben ICT“</w:t>
      </w:r>
      <w:r w:rsidRPr="008A6A6D">
        <w:rPr>
          <w:rFonts w:ascii="Arial" w:hAnsi="Arial" w:cs="Arial"/>
          <w:sz w:val="20"/>
          <w:szCs w:val="20"/>
        </w:rPr>
        <w:t xml:space="preserve"> vyhlášené Kupujícím (dále jen „</w:t>
      </w:r>
      <w:r w:rsidR="00CC5DBA" w:rsidRPr="008A6A6D">
        <w:rPr>
          <w:rFonts w:ascii="Arial" w:hAnsi="Arial" w:cs="Arial"/>
          <w:b/>
          <w:sz w:val="20"/>
          <w:szCs w:val="20"/>
        </w:rPr>
        <w:t>Výběrové</w:t>
      </w:r>
      <w:r w:rsidRPr="008A6A6D">
        <w:rPr>
          <w:rFonts w:ascii="Arial" w:hAnsi="Arial" w:cs="Arial"/>
          <w:b/>
          <w:sz w:val="20"/>
          <w:szCs w:val="20"/>
        </w:rPr>
        <w:t xml:space="preserve"> řízení</w:t>
      </w:r>
      <w:r w:rsidRPr="008A6A6D">
        <w:rPr>
          <w:rFonts w:ascii="Arial" w:hAnsi="Arial" w:cs="Arial"/>
          <w:sz w:val="20"/>
          <w:szCs w:val="20"/>
        </w:rPr>
        <w:t>“).</w:t>
      </w:r>
    </w:p>
    <w:p w14:paraId="6994EDB3" w14:textId="77777777" w:rsidR="00606D11" w:rsidRPr="009C1239" w:rsidRDefault="00606D11" w:rsidP="00F313EF">
      <w:pPr>
        <w:pStyle w:val="Nadpis2"/>
        <w:widowControl w:val="0"/>
        <w:tabs>
          <w:tab w:val="clear" w:pos="709"/>
          <w:tab w:val="num" w:pos="1304"/>
        </w:tabs>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313EF">
      <w:pPr>
        <w:pStyle w:val="Odrazka2"/>
        <w:widowControl w:val="0"/>
        <w:tabs>
          <w:tab w:val="clear" w:pos="794"/>
          <w:tab w:val="num" w:pos="1701"/>
        </w:tabs>
        <w:ind w:left="1106"/>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72980E3A" w:rsidR="00606D11" w:rsidRPr="009C1239" w:rsidRDefault="00606D1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Technická specifikace</w:t>
      </w:r>
      <w:r w:rsidR="00C2356C">
        <w:rPr>
          <w:rFonts w:ascii="Arial" w:hAnsi="Arial" w:cs="Arial"/>
          <w:sz w:val="20"/>
          <w:szCs w:val="20"/>
        </w:rPr>
        <w:t xml:space="preserve"> </w:t>
      </w:r>
      <w:r w:rsidRPr="009C1239">
        <w:rPr>
          <w:rFonts w:ascii="Arial" w:hAnsi="Arial" w:cs="Arial"/>
          <w:sz w:val="20"/>
          <w:szCs w:val="20"/>
        </w:rPr>
        <w:t>plnění</w:t>
      </w:r>
      <w:r w:rsidR="00C2356C">
        <w:rPr>
          <w:rFonts w:ascii="Arial" w:hAnsi="Arial" w:cs="Arial"/>
          <w:sz w:val="20"/>
          <w:szCs w:val="20"/>
        </w:rPr>
        <w:t xml:space="preserve"> s položkovým rozpočtem</w:t>
      </w:r>
      <w:r w:rsidRPr="009C1239">
        <w:rPr>
          <w:rFonts w:ascii="Arial" w:hAnsi="Arial" w:cs="Arial"/>
          <w:sz w:val="20"/>
          <w:szCs w:val="20"/>
        </w:rPr>
        <w:t xml:space="preserve">, která byla součástí </w:t>
      </w:r>
      <w:r w:rsidR="009C5547">
        <w:rPr>
          <w:rFonts w:ascii="Arial" w:hAnsi="Arial" w:cs="Arial"/>
          <w:sz w:val="20"/>
          <w:szCs w:val="20"/>
        </w:rPr>
        <w:t>Z</w:t>
      </w:r>
      <w:r w:rsidRPr="009C1239">
        <w:rPr>
          <w:rFonts w:ascii="Arial" w:hAnsi="Arial" w:cs="Arial"/>
          <w:sz w:val="20"/>
          <w:szCs w:val="20"/>
        </w:rPr>
        <w:t>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C2356C">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032F1E79" w:rsidR="00606D11" w:rsidRPr="009C1239" w:rsidRDefault="00606D11"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33380896" w:rsidR="00606D11" w:rsidRPr="009C1239" w:rsidRDefault="00C2356C" w:rsidP="00F313EF">
      <w:pPr>
        <w:pStyle w:val="Odrazka2"/>
        <w:widowControl w:val="0"/>
        <w:numPr>
          <w:ilvl w:val="0"/>
          <w:numId w:val="0"/>
        </w:numPr>
        <w:ind w:left="1021"/>
        <w:rPr>
          <w:rFonts w:ascii="Arial" w:hAnsi="Arial" w:cs="Arial"/>
          <w:sz w:val="20"/>
          <w:szCs w:val="20"/>
        </w:rPr>
      </w:pPr>
      <w:r>
        <w:rPr>
          <w:rFonts w:ascii="Arial" w:hAnsi="Arial" w:cs="Arial"/>
          <w:sz w:val="20"/>
          <w:szCs w:val="20"/>
        </w:rPr>
        <w:t xml:space="preserve"> </w:t>
      </w:r>
      <w:r w:rsidR="0093116F" w:rsidRPr="009C1239">
        <w:rPr>
          <w:rFonts w:ascii="Arial" w:hAnsi="Arial" w:cs="Arial"/>
          <w:sz w:val="20"/>
          <w:szCs w:val="20"/>
        </w:rPr>
        <w:t>(</w:t>
      </w:r>
      <w:r w:rsidR="00640F8F" w:rsidRPr="009C1239">
        <w:rPr>
          <w:rFonts w:ascii="Arial" w:hAnsi="Arial" w:cs="Arial"/>
          <w:sz w:val="20"/>
          <w:szCs w:val="20"/>
        </w:rPr>
        <w:t>d</w:t>
      </w:r>
      <w:r w:rsidR="0093116F"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0093116F"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5B67622C" w:rsidR="00AC76EB" w:rsidRPr="009C1239" w:rsidRDefault="00775E69" w:rsidP="00F313EF">
      <w:pPr>
        <w:pStyle w:val="Nadpis2"/>
        <w:widowControl w:val="0"/>
        <w:tabs>
          <w:tab w:val="clear" w:pos="709"/>
          <w:tab w:val="num" w:pos="1275"/>
        </w:tabs>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D15499" w:rsidRPr="009C1239">
        <w:rPr>
          <w:rFonts w:ascii="Arial" w:hAnsi="Arial" w:cs="Arial"/>
          <w:sz w:val="20"/>
          <w:szCs w:val="20"/>
        </w:rPr>
        <w:t> I</w:t>
      </w:r>
      <w:r w:rsidR="005B4316" w:rsidRPr="009C1239">
        <w:rPr>
          <w:rFonts w:ascii="Arial" w:hAnsi="Arial" w:cs="Arial"/>
          <w:sz w:val="20"/>
          <w:szCs w:val="20"/>
        </w:rPr>
        <w:t>C</w:t>
      </w:r>
      <w:r w:rsidR="00D15499" w:rsidRPr="009C1239">
        <w:rPr>
          <w:rFonts w:ascii="Arial" w:hAnsi="Arial" w:cs="Arial"/>
          <w:sz w:val="20"/>
          <w:szCs w:val="20"/>
        </w:rPr>
        <w:t>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8A6A6D" w:rsidRDefault="00AC76EB" w:rsidP="00F313EF">
      <w:pPr>
        <w:pStyle w:val="Nadpis2"/>
        <w:widowControl w:val="0"/>
        <w:tabs>
          <w:tab w:val="clear" w:pos="709"/>
          <w:tab w:val="num" w:pos="992"/>
        </w:tabs>
        <w:rPr>
          <w:rFonts w:ascii="Arial" w:hAnsi="Arial" w:cs="Arial"/>
          <w:sz w:val="20"/>
          <w:szCs w:val="20"/>
        </w:rPr>
      </w:pPr>
      <w:r w:rsidRPr="008A6A6D">
        <w:rPr>
          <w:rFonts w:ascii="Arial" w:hAnsi="Arial" w:cs="Arial"/>
          <w:sz w:val="20"/>
          <w:szCs w:val="20"/>
        </w:rPr>
        <w:t>Součástí plnění Prodávajícího je také:</w:t>
      </w:r>
    </w:p>
    <w:p w14:paraId="08CA9D66" w14:textId="5E1FE217" w:rsidR="00AC76EB" w:rsidRPr="008A6A6D" w:rsidRDefault="00AC76EB" w:rsidP="00F313EF">
      <w:pPr>
        <w:pStyle w:val="Odrazka2"/>
        <w:widowControl w:val="0"/>
        <w:numPr>
          <w:ilvl w:val="1"/>
          <w:numId w:val="12"/>
        </w:numPr>
        <w:tabs>
          <w:tab w:val="clear" w:pos="794"/>
          <w:tab w:val="num" w:pos="1389"/>
        </w:tabs>
        <w:ind w:left="1106"/>
        <w:rPr>
          <w:rFonts w:ascii="Arial" w:hAnsi="Arial" w:cs="Arial"/>
          <w:sz w:val="20"/>
          <w:szCs w:val="20"/>
        </w:rPr>
      </w:pPr>
      <w:r w:rsidRPr="008A6A6D">
        <w:rPr>
          <w:rFonts w:ascii="Arial" w:hAnsi="Arial" w:cs="Arial"/>
          <w:sz w:val="20"/>
          <w:szCs w:val="20"/>
        </w:rPr>
        <w:t xml:space="preserve">doprava </w:t>
      </w:r>
      <w:r w:rsidR="00606D11" w:rsidRPr="008A6A6D">
        <w:rPr>
          <w:rFonts w:ascii="Arial" w:hAnsi="Arial" w:cs="Arial"/>
          <w:sz w:val="20"/>
          <w:szCs w:val="20"/>
        </w:rPr>
        <w:t xml:space="preserve">Zboží </w:t>
      </w:r>
      <w:r w:rsidRPr="008A6A6D">
        <w:rPr>
          <w:rFonts w:ascii="Arial" w:hAnsi="Arial" w:cs="Arial"/>
          <w:sz w:val="20"/>
          <w:szCs w:val="20"/>
        </w:rPr>
        <w:t>do</w:t>
      </w:r>
      <w:r w:rsidR="0043767D" w:rsidRPr="008A6A6D">
        <w:rPr>
          <w:rFonts w:ascii="Arial" w:hAnsi="Arial" w:cs="Arial"/>
          <w:sz w:val="20"/>
          <w:szCs w:val="20"/>
        </w:rPr>
        <w:t xml:space="preserve"> místa plnění, </w:t>
      </w:r>
      <w:r w:rsidR="00CC75B0" w:rsidRPr="008A6A6D">
        <w:rPr>
          <w:rFonts w:ascii="Arial" w:hAnsi="Arial" w:cs="Arial"/>
          <w:sz w:val="20"/>
          <w:szCs w:val="20"/>
        </w:rPr>
        <w:t xml:space="preserve">jeho </w:t>
      </w:r>
      <w:r w:rsidR="0043767D" w:rsidRPr="008A6A6D">
        <w:rPr>
          <w:rFonts w:ascii="Arial" w:hAnsi="Arial" w:cs="Arial"/>
          <w:sz w:val="20"/>
          <w:szCs w:val="20"/>
        </w:rPr>
        <w:t>vybalení,</w:t>
      </w:r>
      <w:r w:rsidRPr="008A6A6D">
        <w:rPr>
          <w:rFonts w:ascii="Arial" w:hAnsi="Arial" w:cs="Arial"/>
          <w:sz w:val="20"/>
          <w:szCs w:val="20"/>
        </w:rPr>
        <w:t xml:space="preserve"> kontrola</w:t>
      </w:r>
      <w:r w:rsidR="009869D9" w:rsidRPr="008A6A6D">
        <w:rPr>
          <w:rFonts w:ascii="Arial" w:hAnsi="Arial" w:cs="Arial"/>
          <w:sz w:val="20"/>
          <w:szCs w:val="20"/>
        </w:rPr>
        <w:t>,</w:t>
      </w:r>
    </w:p>
    <w:p w14:paraId="3CA3C5CF" w14:textId="157F3684" w:rsidR="00B23B81" w:rsidRPr="008A6A6D" w:rsidRDefault="00B23B8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provedení základní</w:t>
      </w:r>
      <w:r w:rsidR="0073636D" w:rsidRPr="008A6A6D">
        <w:rPr>
          <w:rFonts w:ascii="Arial" w:hAnsi="Arial" w:cs="Arial"/>
          <w:sz w:val="20"/>
          <w:szCs w:val="20"/>
        </w:rPr>
        <w:t>ho</w:t>
      </w:r>
      <w:r w:rsidRPr="008A6A6D">
        <w:rPr>
          <w:rFonts w:ascii="Arial" w:hAnsi="Arial" w:cs="Arial"/>
          <w:sz w:val="20"/>
          <w:szCs w:val="20"/>
        </w:rPr>
        <w:t xml:space="preserve"> (uživatelské</w:t>
      </w:r>
      <w:r w:rsidR="0073636D" w:rsidRPr="008A6A6D">
        <w:rPr>
          <w:rFonts w:ascii="Arial" w:hAnsi="Arial" w:cs="Arial"/>
          <w:sz w:val="20"/>
          <w:szCs w:val="20"/>
        </w:rPr>
        <w:t>ho</w:t>
      </w:r>
      <w:r w:rsidRPr="008A6A6D">
        <w:rPr>
          <w:rFonts w:ascii="Arial" w:hAnsi="Arial" w:cs="Arial"/>
          <w:sz w:val="20"/>
          <w:szCs w:val="20"/>
        </w:rPr>
        <w:t xml:space="preserve">) </w:t>
      </w:r>
      <w:r w:rsidR="0073636D" w:rsidRPr="008A6A6D">
        <w:rPr>
          <w:rFonts w:ascii="Arial" w:hAnsi="Arial" w:cs="Arial"/>
          <w:sz w:val="20"/>
          <w:szCs w:val="20"/>
        </w:rPr>
        <w:t>nastavení (instalace) Zboží</w:t>
      </w:r>
      <w:r w:rsidRPr="008A6A6D">
        <w:rPr>
          <w:rFonts w:ascii="Arial" w:hAnsi="Arial" w:cs="Arial"/>
          <w:sz w:val="20"/>
          <w:szCs w:val="20"/>
        </w:rPr>
        <w:t>,</w:t>
      </w:r>
    </w:p>
    <w:p w14:paraId="60050EBF" w14:textId="131235B9" w:rsidR="009F6A32" w:rsidRPr="008A6A6D" w:rsidRDefault="00237FD7"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 xml:space="preserve">předání instrukcí a návodů Kupujícímu k obsluze a údržbě </w:t>
      </w:r>
      <w:r w:rsidR="00606D11" w:rsidRPr="008A6A6D">
        <w:rPr>
          <w:rFonts w:ascii="Arial" w:hAnsi="Arial" w:cs="Arial"/>
          <w:sz w:val="20"/>
          <w:szCs w:val="20"/>
        </w:rPr>
        <w:t xml:space="preserve">Zboží </w:t>
      </w:r>
      <w:r w:rsidRPr="008A6A6D">
        <w:rPr>
          <w:rFonts w:ascii="Arial" w:hAnsi="Arial" w:cs="Arial"/>
          <w:sz w:val="20"/>
          <w:szCs w:val="20"/>
        </w:rPr>
        <w:t xml:space="preserve">v českém </w:t>
      </w:r>
      <w:r w:rsidR="00A3424F" w:rsidRPr="008A6A6D">
        <w:rPr>
          <w:rFonts w:ascii="Arial" w:hAnsi="Arial" w:cs="Arial"/>
          <w:sz w:val="20"/>
          <w:szCs w:val="20"/>
        </w:rPr>
        <w:t>nebo</w:t>
      </w:r>
      <w:r w:rsidR="00D15499" w:rsidRPr="008A6A6D">
        <w:rPr>
          <w:rFonts w:ascii="Arial" w:hAnsi="Arial" w:cs="Arial"/>
          <w:sz w:val="20"/>
          <w:szCs w:val="20"/>
        </w:rPr>
        <w:t xml:space="preserve"> </w:t>
      </w:r>
      <w:r w:rsidRPr="008A6A6D">
        <w:rPr>
          <w:rFonts w:ascii="Arial" w:hAnsi="Arial" w:cs="Arial"/>
          <w:sz w:val="20"/>
          <w:szCs w:val="20"/>
        </w:rPr>
        <w:t>angli</w:t>
      </w:r>
      <w:r w:rsidR="0043767D" w:rsidRPr="008A6A6D">
        <w:rPr>
          <w:rFonts w:ascii="Arial" w:hAnsi="Arial" w:cs="Arial"/>
          <w:sz w:val="20"/>
          <w:szCs w:val="20"/>
        </w:rPr>
        <w:t>ckém jazyce, a to elektronicky nebo</w:t>
      </w:r>
      <w:r w:rsidR="0093116F" w:rsidRPr="008A6A6D">
        <w:rPr>
          <w:rFonts w:ascii="Arial" w:hAnsi="Arial" w:cs="Arial"/>
          <w:sz w:val="20"/>
          <w:szCs w:val="20"/>
        </w:rPr>
        <w:t xml:space="preserve"> v tištěné podobě,</w:t>
      </w:r>
    </w:p>
    <w:p w14:paraId="3D13942C" w14:textId="77777777" w:rsidR="00237FD7" w:rsidRPr="008A6A6D" w:rsidRDefault="00237FD7"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 xml:space="preserve">předání prohlášení o shodě </w:t>
      </w:r>
      <w:r w:rsidR="00606D11" w:rsidRPr="008A6A6D">
        <w:rPr>
          <w:rFonts w:ascii="Arial" w:hAnsi="Arial" w:cs="Arial"/>
          <w:sz w:val="20"/>
          <w:szCs w:val="20"/>
        </w:rPr>
        <w:t>dodaného Zboží</w:t>
      </w:r>
      <w:r w:rsidRPr="008A6A6D">
        <w:rPr>
          <w:rFonts w:ascii="Arial" w:hAnsi="Arial" w:cs="Arial"/>
          <w:sz w:val="20"/>
          <w:szCs w:val="20"/>
        </w:rPr>
        <w:t xml:space="preserve"> se schválenými standardy,</w:t>
      </w:r>
    </w:p>
    <w:p w14:paraId="33282D35" w14:textId="77777777" w:rsidR="00237FD7" w:rsidRPr="008A6A6D" w:rsidRDefault="00237FD7"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vypracování seznamu dodaných položek pro účely kontroly,</w:t>
      </w:r>
    </w:p>
    <w:p w14:paraId="275B2033" w14:textId="3F7D90B5" w:rsidR="000B7EDA" w:rsidRPr="009C1239" w:rsidRDefault="000B7EDA"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313EF">
      <w:pPr>
        <w:pStyle w:val="Odrazka2"/>
        <w:widowControl w:val="0"/>
        <w:tabs>
          <w:tab w:val="clear" w:pos="794"/>
          <w:tab w:val="num" w:pos="1389"/>
        </w:tabs>
        <w:ind w:left="1106"/>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39D6DD1D" w:rsidR="00456BA4" w:rsidRPr="009C1239" w:rsidRDefault="00456BA4"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02ED7CE0" w:rsidR="00FC6511" w:rsidRPr="009C1239" w:rsidRDefault="00EA01A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6BDC60F5" w:rsidR="00FC6511" w:rsidRPr="009C1239" w:rsidRDefault="00510C3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313EF">
      <w:pPr>
        <w:pStyle w:val="Nadpis1"/>
        <w:tabs>
          <w:tab w:val="clear" w:pos="1844"/>
          <w:tab w:val="num" w:pos="992"/>
        </w:tabs>
        <w:ind w:left="709" w:hanging="709"/>
        <w:rPr>
          <w:rFonts w:ascii="Arial" w:hAnsi="Arial" w:cs="Arial"/>
        </w:rPr>
      </w:pPr>
      <w:r w:rsidRPr="009C1239">
        <w:rPr>
          <w:rFonts w:ascii="Arial" w:hAnsi="Arial" w:cs="Arial"/>
        </w:rPr>
        <w:t>Vlastnické právo</w:t>
      </w:r>
    </w:p>
    <w:p w14:paraId="2C91A8DD" w14:textId="1B7FEEE9" w:rsidR="008C0445" w:rsidRPr="009C1239" w:rsidRDefault="008C044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308662FE" w:rsidR="005436D2" w:rsidRPr="008577AA" w:rsidRDefault="00456BA4" w:rsidP="00F313EF">
      <w:pPr>
        <w:pStyle w:val="Nadpis2"/>
        <w:widowControl w:val="0"/>
        <w:tabs>
          <w:tab w:val="clear" w:pos="709"/>
          <w:tab w:val="num" w:pos="992"/>
        </w:tabs>
        <w:rPr>
          <w:rFonts w:ascii="Arial" w:hAnsi="Arial" w:cs="Arial"/>
          <w:sz w:val="20"/>
          <w:szCs w:val="20"/>
        </w:rPr>
      </w:pPr>
      <w:r w:rsidRPr="008577AA">
        <w:rPr>
          <w:rFonts w:ascii="Arial" w:hAnsi="Arial" w:cs="Arial"/>
          <w:sz w:val="20"/>
          <w:szCs w:val="20"/>
        </w:rPr>
        <w:t xml:space="preserve">Kupní cena </w:t>
      </w:r>
      <w:r w:rsidR="003102C3" w:rsidRPr="008577AA">
        <w:rPr>
          <w:rFonts w:ascii="Arial" w:hAnsi="Arial" w:cs="Arial"/>
          <w:sz w:val="20"/>
          <w:szCs w:val="20"/>
        </w:rPr>
        <w:t>za předm</w:t>
      </w:r>
      <w:r w:rsidR="00374C7D" w:rsidRPr="008577AA">
        <w:rPr>
          <w:rFonts w:ascii="Arial" w:hAnsi="Arial" w:cs="Arial"/>
          <w:sz w:val="20"/>
          <w:szCs w:val="20"/>
        </w:rPr>
        <w:t>ět plnění dle této</w:t>
      </w:r>
      <w:r w:rsidR="003102C3" w:rsidRPr="008577AA">
        <w:rPr>
          <w:rFonts w:ascii="Arial" w:hAnsi="Arial" w:cs="Arial"/>
          <w:sz w:val="20"/>
          <w:szCs w:val="20"/>
        </w:rPr>
        <w:t xml:space="preserve"> S</w:t>
      </w:r>
      <w:r w:rsidR="00671E34" w:rsidRPr="008577AA">
        <w:rPr>
          <w:rFonts w:ascii="Arial" w:hAnsi="Arial" w:cs="Arial"/>
          <w:sz w:val="20"/>
          <w:szCs w:val="20"/>
        </w:rPr>
        <w:t>mlouvy</w:t>
      </w:r>
      <w:r w:rsidR="003102C3" w:rsidRPr="008577AA">
        <w:rPr>
          <w:rFonts w:ascii="Arial" w:hAnsi="Arial" w:cs="Arial"/>
          <w:sz w:val="20"/>
          <w:szCs w:val="20"/>
        </w:rPr>
        <w:t xml:space="preserve"> uvedený v</w:t>
      </w:r>
      <w:r w:rsidR="00D15499" w:rsidRPr="008577AA">
        <w:rPr>
          <w:rFonts w:ascii="Arial" w:hAnsi="Arial" w:cs="Arial"/>
          <w:sz w:val="20"/>
          <w:szCs w:val="20"/>
        </w:rPr>
        <w:t> </w:t>
      </w:r>
      <w:r w:rsidR="003102C3" w:rsidRPr="008577AA">
        <w:rPr>
          <w:rFonts w:ascii="Arial" w:hAnsi="Arial" w:cs="Arial"/>
          <w:sz w:val="20"/>
          <w:szCs w:val="20"/>
        </w:rPr>
        <w:t>čl</w:t>
      </w:r>
      <w:r w:rsidR="009A26B6" w:rsidRPr="008577AA">
        <w:rPr>
          <w:rFonts w:ascii="Arial" w:hAnsi="Arial" w:cs="Arial"/>
          <w:sz w:val="20"/>
          <w:szCs w:val="20"/>
        </w:rPr>
        <w:t>ánku</w:t>
      </w:r>
      <w:r w:rsidR="00D15499" w:rsidRPr="008577AA">
        <w:rPr>
          <w:rFonts w:ascii="Arial" w:hAnsi="Arial" w:cs="Arial"/>
          <w:sz w:val="20"/>
          <w:szCs w:val="20"/>
        </w:rPr>
        <w:t xml:space="preserve"> </w:t>
      </w:r>
      <w:r w:rsidR="006503CF" w:rsidRPr="008577AA">
        <w:rPr>
          <w:rFonts w:ascii="Arial" w:hAnsi="Arial" w:cs="Arial"/>
          <w:sz w:val="20"/>
          <w:szCs w:val="20"/>
        </w:rPr>
        <w:t>3</w:t>
      </w:r>
      <w:r w:rsidR="003102C3" w:rsidRPr="008577AA">
        <w:rPr>
          <w:rFonts w:ascii="Arial" w:hAnsi="Arial" w:cs="Arial"/>
          <w:sz w:val="20"/>
          <w:szCs w:val="20"/>
        </w:rPr>
        <w:t xml:space="preserve"> odst. 3.1</w:t>
      </w:r>
      <w:r w:rsidR="006503CF" w:rsidRPr="008577AA">
        <w:rPr>
          <w:rFonts w:ascii="Arial" w:hAnsi="Arial" w:cs="Arial"/>
          <w:sz w:val="20"/>
          <w:szCs w:val="20"/>
        </w:rPr>
        <w:t>.a 3.2.</w:t>
      </w:r>
      <w:r w:rsidR="003102C3" w:rsidRPr="008577AA">
        <w:rPr>
          <w:rFonts w:ascii="Arial" w:hAnsi="Arial" w:cs="Arial"/>
          <w:sz w:val="20"/>
          <w:szCs w:val="20"/>
        </w:rPr>
        <w:t xml:space="preserve"> byla stanovena na základě </w:t>
      </w:r>
      <w:r w:rsidR="009A26B6" w:rsidRPr="008577AA">
        <w:rPr>
          <w:rFonts w:ascii="Arial" w:hAnsi="Arial" w:cs="Arial"/>
          <w:sz w:val="20"/>
          <w:szCs w:val="20"/>
        </w:rPr>
        <w:t>N</w:t>
      </w:r>
      <w:r w:rsidR="003102C3" w:rsidRPr="008577AA">
        <w:rPr>
          <w:rFonts w:ascii="Arial" w:hAnsi="Arial" w:cs="Arial"/>
          <w:sz w:val="20"/>
          <w:szCs w:val="20"/>
        </w:rPr>
        <w:t>abídky jako cena maximální a nepřekro</w:t>
      </w:r>
      <w:r w:rsidR="00FE7E4F" w:rsidRPr="008577AA">
        <w:rPr>
          <w:rFonts w:ascii="Arial" w:hAnsi="Arial" w:cs="Arial"/>
          <w:sz w:val="20"/>
          <w:szCs w:val="20"/>
        </w:rPr>
        <w:t>čitelná, a to ve výši</w:t>
      </w:r>
      <w:r w:rsidR="00D15499" w:rsidRPr="008577AA">
        <w:rPr>
          <w:rFonts w:ascii="Arial" w:hAnsi="Arial" w:cs="Arial"/>
          <w:sz w:val="20"/>
          <w:szCs w:val="20"/>
        </w:rPr>
        <w:t xml:space="preserve"> </w:t>
      </w:r>
      <w:r w:rsidR="00813E78">
        <w:rPr>
          <w:rFonts w:ascii="Arial" w:hAnsi="Arial" w:cs="Arial"/>
          <w:sz w:val="20"/>
          <w:szCs w:val="20"/>
        </w:rPr>
        <w:t>484.354</w:t>
      </w:r>
      <w:r w:rsidR="00FE7E4F" w:rsidRPr="008577AA">
        <w:rPr>
          <w:rFonts w:ascii="Arial" w:hAnsi="Arial" w:cs="Arial"/>
          <w:sz w:val="20"/>
          <w:szCs w:val="20"/>
        </w:rPr>
        <w:t xml:space="preserve">,- </w:t>
      </w:r>
      <w:r w:rsidRPr="008577AA">
        <w:rPr>
          <w:rFonts w:ascii="Arial" w:hAnsi="Arial" w:cs="Arial"/>
          <w:sz w:val="20"/>
          <w:szCs w:val="20"/>
        </w:rPr>
        <w:t xml:space="preserve">Kč </w:t>
      </w:r>
      <w:r w:rsidR="00671E34" w:rsidRPr="008577AA">
        <w:rPr>
          <w:rFonts w:ascii="Arial" w:hAnsi="Arial" w:cs="Arial"/>
          <w:sz w:val="20"/>
          <w:szCs w:val="20"/>
        </w:rPr>
        <w:t xml:space="preserve">bez DPH </w:t>
      </w:r>
      <w:r w:rsidR="009A26B6" w:rsidRPr="008577AA">
        <w:rPr>
          <w:rFonts w:ascii="Arial" w:hAnsi="Arial" w:cs="Arial"/>
          <w:sz w:val="20"/>
          <w:szCs w:val="20"/>
        </w:rPr>
        <w:t>(</w:t>
      </w:r>
      <w:r w:rsidR="004A61AB" w:rsidRPr="008577AA">
        <w:rPr>
          <w:rFonts w:ascii="Arial" w:hAnsi="Arial" w:cs="Arial"/>
          <w:sz w:val="20"/>
          <w:szCs w:val="20"/>
        </w:rPr>
        <w:t>dále jen „</w:t>
      </w:r>
      <w:r w:rsidR="00374C7D" w:rsidRPr="008577AA">
        <w:rPr>
          <w:rFonts w:ascii="Arial" w:hAnsi="Arial" w:cs="Arial"/>
          <w:b/>
          <w:sz w:val="20"/>
          <w:szCs w:val="20"/>
        </w:rPr>
        <w:t>K</w:t>
      </w:r>
      <w:r w:rsidR="004A61AB" w:rsidRPr="008577AA">
        <w:rPr>
          <w:rFonts w:ascii="Arial" w:hAnsi="Arial" w:cs="Arial"/>
          <w:b/>
          <w:sz w:val="20"/>
          <w:szCs w:val="20"/>
        </w:rPr>
        <w:t>upní cena</w:t>
      </w:r>
      <w:r w:rsidR="004A61AB" w:rsidRPr="008577AA">
        <w:rPr>
          <w:rFonts w:ascii="Arial" w:hAnsi="Arial" w:cs="Arial"/>
          <w:sz w:val="20"/>
          <w:szCs w:val="20"/>
        </w:rPr>
        <w:t>“</w:t>
      </w:r>
      <w:r w:rsidR="009A26B6" w:rsidRPr="008577AA">
        <w:rPr>
          <w:rFonts w:ascii="Arial" w:hAnsi="Arial" w:cs="Arial"/>
          <w:sz w:val="20"/>
          <w:szCs w:val="20"/>
        </w:rPr>
        <w:t>),</w:t>
      </w:r>
      <w:r w:rsidR="00E36B6B" w:rsidRPr="008577AA">
        <w:rPr>
          <w:rFonts w:ascii="Arial" w:hAnsi="Arial" w:cs="Arial"/>
          <w:sz w:val="20"/>
          <w:szCs w:val="20"/>
        </w:rPr>
        <w:t xml:space="preserve"> </w:t>
      </w:r>
      <w:r w:rsidR="009A26B6" w:rsidRPr="008577AA">
        <w:rPr>
          <w:rFonts w:ascii="Arial" w:hAnsi="Arial" w:cs="Arial"/>
          <w:sz w:val="20"/>
          <w:szCs w:val="20"/>
        </w:rPr>
        <w:t xml:space="preserve">plus 21% </w:t>
      </w:r>
      <w:r w:rsidR="00671E34" w:rsidRPr="008577AA">
        <w:rPr>
          <w:rFonts w:ascii="Arial" w:hAnsi="Arial" w:cs="Arial"/>
          <w:sz w:val="20"/>
          <w:szCs w:val="20"/>
        </w:rPr>
        <w:t>DPH</w:t>
      </w:r>
      <w:r w:rsidR="00D15499" w:rsidRPr="008577AA">
        <w:rPr>
          <w:rFonts w:ascii="Arial" w:hAnsi="Arial" w:cs="Arial"/>
          <w:sz w:val="20"/>
          <w:szCs w:val="20"/>
        </w:rPr>
        <w:t xml:space="preserve"> </w:t>
      </w:r>
      <w:r w:rsidR="00671E34" w:rsidRPr="008577AA">
        <w:rPr>
          <w:rFonts w:ascii="Arial" w:hAnsi="Arial" w:cs="Arial"/>
          <w:sz w:val="20"/>
          <w:szCs w:val="20"/>
        </w:rPr>
        <w:t xml:space="preserve">ve výši </w:t>
      </w:r>
      <w:r w:rsidR="00813E78">
        <w:rPr>
          <w:rFonts w:ascii="Arial" w:hAnsi="Arial" w:cs="Arial"/>
          <w:sz w:val="20"/>
          <w:szCs w:val="20"/>
        </w:rPr>
        <w:t>101.714,34</w:t>
      </w:r>
      <w:r w:rsidR="00FE7E4F" w:rsidRPr="008577AA">
        <w:rPr>
          <w:rFonts w:ascii="Arial" w:hAnsi="Arial" w:cs="Arial"/>
          <w:sz w:val="20"/>
          <w:szCs w:val="20"/>
        </w:rPr>
        <w:t xml:space="preserve"> Kč</w:t>
      </w:r>
      <w:r w:rsidR="00374C7D" w:rsidRPr="008577AA">
        <w:rPr>
          <w:rFonts w:ascii="Arial" w:hAnsi="Arial" w:cs="Arial"/>
          <w:sz w:val="20"/>
          <w:szCs w:val="20"/>
        </w:rPr>
        <w:t xml:space="preserve">, </w:t>
      </w:r>
      <w:r w:rsidR="001E6918" w:rsidRPr="008577AA">
        <w:rPr>
          <w:rFonts w:ascii="Arial" w:hAnsi="Arial" w:cs="Arial"/>
          <w:sz w:val="20"/>
          <w:szCs w:val="20"/>
        </w:rPr>
        <w:t xml:space="preserve">tj. </w:t>
      </w:r>
      <w:r w:rsidR="009A26B6" w:rsidRPr="008577AA">
        <w:rPr>
          <w:rFonts w:ascii="Arial" w:hAnsi="Arial" w:cs="Arial"/>
          <w:sz w:val="20"/>
          <w:szCs w:val="20"/>
        </w:rPr>
        <w:t xml:space="preserve">celkem </w:t>
      </w:r>
      <w:r w:rsidR="001E6918" w:rsidRPr="008577AA">
        <w:rPr>
          <w:rFonts w:ascii="Arial" w:hAnsi="Arial" w:cs="Arial"/>
          <w:sz w:val="20"/>
          <w:szCs w:val="20"/>
        </w:rPr>
        <w:t xml:space="preserve">ve výši </w:t>
      </w:r>
      <w:r w:rsidR="00813E78">
        <w:rPr>
          <w:rFonts w:ascii="Arial" w:hAnsi="Arial" w:cs="Arial"/>
          <w:sz w:val="20"/>
          <w:szCs w:val="20"/>
        </w:rPr>
        <w:t>586.068,34</w:t>
      </w:r>
      <w:r w:rsidR="001E6918" w:rsidRPr="008577AA">
        <w:rPr>
          <w:rFonts w:ascii="Arial" w:hAnsi="Arial" w:cs="Arial"/>
          <w:sz w:val="20"/>
          <w:szCs w:val="20"/>
        </w:rPr>
        <w:t xml:space="preserve"> Kč s</w:t>
      </w:r>
      <w:r w:rsidR="006503CF" w:rsidRPr="008577AA">
        <w:rPr>
          <w:rFonts w:ascii="Arial" w:hAnsi="Arial" w:cs="Arial"/>
          <w:sz w:val="20"/>
          <w:szCs w:val="20"/>
        </w:rPr>
        <w:t> </w:t>
      </w:r>
      <w:r w:rsidR="001E6918" w:rsidRPr="008577AA">
        <w:rPr>
          <w:rFonts w:ascii="Arial" w:hAnsi="Arial" w:cs="Arial"/>
          <w:sz w:val="20"/>
          <w:szCs w:val="20"/>
        </w:rPr>
        <w:t>DPH</w:t>
      </w:r>
      <w:r w:rsidR="006503CF" w:rsidRPr="008577AA">
        <w:rPr>
          <w:rFonts w:ascii="Arial" w:hAnsi="Arial" w:cs="Arial"/>
          <w:sz w:val="20"/>
          <w:szCs w:val="20"/>
        </w:rPr>
        <w:t>.</w:t>
      </w:r>
      <w:r w:rsidR="009C5547" w:rsidRPr="008577AA">
        <w:rPr>
          <w:rFonts w:ascii="Arial" w:hAnsi="Arial" w:cs="Arial"/>
          <w:sz w:val="20"/>
          <w:szCs w:val="20"/>
        </w:rPr>
        <w:t xml:space="preserve"> </w:t>
      </w:r>
    </w:p>
    <w:p w14:paraId="6FBE0874" w14:textId="77777777" w:rsidR="003102C3" w:rsidRPr="009C1239" w:rsidRDefault="002C7D03"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lastRenderedPageBreak/>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77777777" w:rsidR="00342D91" w:rsidRPr="009C1239" w:rsidRDefault="00342D9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8AEFE4C" w:rsidR="005436D2" w:rsidRPr="009C1239" w:rsidRDefault="00CA1FE8"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F313EF">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8A6A6D" w:rsidRDefault="00CC71B1" w:rsidP="00F313EF">
      <w:pPr>
        <w:pStyle w:val="Odrazka2"/>
        <w:widowControl w:val="0"/>
        <w:numPr>
          <w:ilvl w:val="1"/>
          <w:numId w:val="13"/>
        </w:numPr>
        <w:tabs>
          <w:tab w:val="clear" w:pos="794"/>
          <w:tab w:val="num" w:pos="1389"/>
        </w:tabs>
        <w:ind w:left="1106"/>
        <w:rPr>
          <w:rFonts w:ascii="Arial" w:hAnsi="Arial" w:cs="Arial"/>
          <w:sz w:val="20"/>
          <w:szCs w:val="20"/>
        </w:rPr>
      </w:pPr>
      <w:r w:rsidRPr="008A6A6D">
        <w:rPr>
          <w:rFonts w:ascii="Arial" w:hAnsi="Arial" w:cs="Arial"/>
          <w:sz w:val="20"/>
          <w:szCs w:val="20"/>
        </w:rPr>
        <w:t>obchodní firmu/název a sídlo Kupujícího,</w:t>
      </w:r>
    </w:p>
    <w:p w14:paraId="775551C3"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daňové identifikační číslo Kupujícího,</w:t>
      </w:r>
    </w:p>
    <w:p w14:paraId="1F2EA7FE"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obchodní firmu/název a sídlo Prodávajícího,</w:t>
      </w:r>
    </w:p>
    <w:p w14:paraId="5BEF8261"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daňové identifikační číslo Prodávajícího,</w:t>
      </w:r>
    </w:p>
    <w:p w14:paraId="0E69AB8B"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evidenční číslo daňového dokladu,</w:t>
      </w:r>
    </w:p>
    <w:p w14:paraId="06E6A0FB" w14:textId="5C5E7B0E"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rozsah a předmět plněn</w:t>
      </w:r>
      <w:r w:rsidR="003B7C28" w:rsidRPr="008A6A6D">
        <w:rPr>
          <w:rFonts w:ascii="Arial" w:hAnsi="Arial" w:cs="Arial"/>
          <w:sz w:val="20"/>
          <w:szCs w:val="20"/>
        </w:rPr>
        <w:t>í</w:t>
      </w:r>
      <w:r w:rsidRPr="008A6A6D">
        <w:rPr>
          <w:rFonts w:ascii="Arial" w:hAnsi="Arial" w:cs="Arial"/>
          <w:sz w:val="20"/>
          <w:szCs w:val="20"/>
        </w:rPr>
        <w:t xml:space="preserve"> (Zboží),</w:t>
      </w:r>
    </w:p>
    <w:p w14:paraId="58BA7A79"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datum vystavení daňového dokladu,</w:t>
      </w:r>
    </w:p>
    <w:p w14:paraId="04F96421" w14:textId="77777777"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datum uskutečnění plnění nebo datum přijetí úplaty, a to ten den, který nastane dříve, pokud se liší od data vystavení daňového dokladu,</w:t>
      </w:r>
    </w:p>
    <w:p w14:paraId="6E82F63D" w14:textId="7504A653" w:rsidR="00CC71B1" w:rsidRPr="008A6A6D" w:rsidRDefault="00CC71B1" w:rsidP="00F313EF">
      <w:pPr>
        <w:pStyle w:val="Odrazka2"/>
        <w:widowControl w:val="0"/>
        <w:tabs>
          <w:tab w:val="clear" w:pos="794"/>
          <w:tab w:val="num" w:pos="1389"/>
        </w:tabs>
        <w:ind w:left="1106"/>
        <w:rPr>
          <w:rFonts w:ascii="Arial" w:hAnsi="Arial" w:cs="Arial"/>
          <w:sz w:val="20"/>
          <w:szCs w:val="20"/>
        </w:rPr>
      </w:pPr>
      <w:r w:rsidRPr="008A6A6D">
        <w:rPr>
          <w:rFonts w:ascii="Arial" w:hAnsi="Arial" w:cs="Arial"/>
          <w:sz w:val="20"/>
          <w:szCs w:val="20"/>
        </w:rPr>
        <w:t>Kupní cena Zboží,</w:t>
      </w:r>
    </w:p>
    <w:p w14:paraId="7BD95A6F" w14:textId="5815F8E8" w:rsidR="003102C3" w:rsidRPr="009C1239" w:rsidRDefault="00CC71B1" w:rsidP="00F313EF">
      <w:pPr>
        <w:pStyle w:val="Nadpis2"/>
        <w:keepNext/>
        <w:keepLines/>
        <w:tabs>
          <w:tab w:val="clear" w:pos="709"/>
          <w:tab w:val="num" w:pos="992"/>
        </w:tab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58BB1162" w:rsidR="007E3562" w:rsidRPr="008577AA" w:rsidRDefault="007E3562"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7E3507">
        <w:rPr>
          <w:rFonts w:ascii="Arial" w:hAnsi="Arial" w:cs="Arial"/>
          <w:sz w:val="20"/>
          <w:szCs w:val="20"/>
        </w:rPr>
        <w:t>obstarat</w:t>
      </w:r>
      <w:r w:rsidR="006A31E5" w:rsidRPr="007E3507">
        <w:rPr>
          <w:rFonts w:ascii="Arial" w:hAnsi="Arial" w:cs="Arial"/>
          <w:sz w:val="20"/>
          <w:szCs w:val="20"/>
        </w:rPr>
        <w:t xml:space="preserve"> a doručit</w:t>
      </w:r>
      <w:r w:rsidRPr="007E3507">
        <w:rPr>
          <w:rFonts w:ascii="Arial" w:hAnsi="Arial" w:cs="Arial"/>
          <w:sz w:val="20"/>
          <w:szCs w:val="20"/>
        </w:rPr>
        <w:t xml:space="preserve"> </w:t>
      </w:r>
      <w:r w:rsidR="008F4B50" w:rsidRPr="007E3507">
        <w:rPr>
          <w:rFonts w:ascii="Arial" w:hAnsi="Arial" w:cs="Arial"/>
          <w:sz w:val="20"/>
          <w:szCs w:val="20"/>
        </w:rPr>
        <w:t>K</w:t>
      </w:r>
      <w:r w:rsidRPr="007E3507">
        <w:rPr>
          <w:rFonts w:ascii="Arial" w:hAnsi="Arial" w:cs="Arial"/>
          <w:sz w:val="20"/>
          <w:szCs w:val="20"/>
        </w:rPr>
        <w:t xml:space="preserve">upujícímu </w:t>
      </w:r>
      <w:r w:rsidR="00E93C7C" w:rsidRPr="007E3507">
        <w:rPr>
          <w:rFonts w:ascii="Arial" w:hAnsi="Arial" w:cs="Arial"/>
          <w:sz w:val="20"/>
          <w:szCs w:val="20"/>
        </w:rPr>
        <w:t xml:space="preserve">Zboží </w:t>
      </w:r>
      <w:r w:rsidRPr="007E3507">
        <w:rPr>
          <w:rFonts w:ascii="Arial" w:hAnsi="Arial" w:cs="Arial"/>
          <w:sz w:val="20"/>
          <w:szCs w:val="20"/>
        </w:rPr>
        <w:t>uveden</w:t>
      </w:r>
      <w:r w:rsidR="00E93C7C" w:rsidRPr="007E3507">
        <w:rPr>
          <w:rFonts w:ascii="Arial" w:hAnsi="Arial" w:cs="Arial"/>
          <w:sz w:val="20"/>
          <w:szCs w:val="20"/>
        </w:rPr>
        <w:t>é</w:t>
      </w:r>
      <w:r w:rsidR="00D15499" w:rsidRPr="007E3507">
        <w:rPr>
          <w:rFonts w:ascii="Arial" w:hAnsi="Arial" w:cs="Arial"/>
          <w:sz w:val="20"/>
          <w:szCs w:val="20"/>
        </w:rPr>
        <w:t xml:space="preserve"> </w:t>
      </w:r>
      <w:r w:rsidRPr="007E3507">
        <w:rPr>
          <w:rFonts w:ascii="Arial" w:hAnsi="Arial" w:cs="Arial"/>
          <w:sz w:val="20"/>
          <w:szCs w:val="20"/>
        </w:rPr>
        <w:t>v</w:t>
      </w:r>
      <w:r w:rsidR="00D15499" w:rsidRPr="007E3507">
        <w:rPr>
          <w:rFonts w:ascii="Arial" w:hAnsi="Arial" w:cs="Arial"/>
          <w:sz w:val="20"/>
          <w:szCs w:val="20"/>
        </w:rPr>
        <w:t> </w:t>
      </w:r>
      <w:r w:rsidRPr="007E3507">
        <w:rPr>
          <w:rFonts w:ascii="Arial" w:hAnsi="Arial" w:cs="Arial"/>
          <w:sz w:val="20"/>
          <w:szCs w:val="20"/>
        </w:rPr>
        <w:t>čl</w:t>
      </w:r>
      <w:r w:rsidR="008F4B50" w:rsidRPr="007E3507">
        <w:rPr>
          <w:rFonts w:ascii="Arial" w:hAnsi="Arial" w:cs="Arial"/>
          <w:sz w:val="20"/>
          <w:szCs w:val="20"/>
        </w:rPr>
        <w:t>ánku</w:t>
      </w:r>
      <w:r w:rsidR="00D15499" w:rsidRPr="007E3507">
        <w:rPr>
          <w:rFonts w:ascii="Arial" w:hAnsi="Arial" w:cs="Arial"/>
          <w:sz w:val="20"/>
          <w:szCs w:val="20"/>
        </w:rPr>
        <w:t xml:space="preserve"> </w:t>
      </w:r>
      <w:r w:rsidR="00EE742B" w:rsidRPr="007E3507">
        <w:rPr>
          <w:rFonts w:ascii="Arial" w:hAnsi="Arial" w:cs="Arial"/>
          <w:sz w:val="20"/>
          <w:szCs w:val="20"/>
        </w:rPr>
        <w:t>3</w:t>
      </w:r>
      <w:r w:rsidRPr="007E3507">
        <w:rPr>
          <w:rFonts w:ascii="Arial" w:hAnsi="Arial" w:cs="Arial"/>
          <w:sz w:val="20"/>
          <w:szCs w:val="20"/>
        </w:rPr>
        <w:t xml:space="preserve"> odst. 3.1 této Smlouvy</w:t>
      </w:r>
      <w:r w:rsidR="00B6125B" w:rsidRPr="007E3507">
        <w:rPr>
          <w:rFonts w:ascii="Arial" w:hAnsi="Arial" w:cs="Arial"/>
          <w:sz w:val="20"/>
          <w:szCs w:val="20"/>
        </w:rPr>
        <w:t xml:space="preserve">, </w:t>
      </w:r>
      <w:r w:rsidR="00B6125B" w:rsidRPr="008577AA">
        <w:rPr>
          <w:rFonts w:ascii="Arial" w:hAnsi="Arial" w:cs="Arial"/>
          <w:sz w:val="20"/>
          <w:szCs w:val="20"/>
        </w:rPr>
        <w:t>a to</w:t>
      </w:r>
      <w:r w:rsidR="001B49C2" w:rsidRPr="008577AA">
        <w:rPr>
          <w:rFonts w:ascii="Arial" w:hAnsi="Arial" w:cs="Arial"/>
          <w:sz w:val="20"/>
          <w:szCs w:val="20"/>
        </w:rPr>
        <w:t xml:space="preserve"> </w:t>
      </w:r>
      <w:r w:rsidR="007972C5" w:rsidRPr="008577AA">
        <w:rPr>
          <w:rFonts w:ascii="Arial" w:hAnsi="Arial" w:cs="Arial"/>
          <w:sz w:val="20"/>
          <w:szCs w:val="20"/>
        </w:rPr>
        <w:t xml:space="preserve">do </w:t>
      </w:r>
      <w:r w:rsidR="009C5547" w:rsidRPr="008577AA">
        <w:rPr>
          <w:rFonts w:ascii="Arial" w:hAnsi="Arial" w:cs="Arial"/>
          <w:sz w:val="20"/>
          <w:szCs w:val="20"/>
        </w:rPr>
        <w:t>třiceti (30) dnů</w:t>
      </w:r>
      <w:r w:rsidR="00674298" w:rsidRPr="008577AA">
        <w:rPr>
          <w:rFonts w:ascii="Arial" w:hAnsi="Arial" w:cs="Arial"/>
          <w:b/>
          <w:sz w:val="20"/>
          <w:szCs w:val="20"/>
        </w:rPr>
        <w:t xml:space="preserve"> </w:t>
      </w:r>
      <w:r w:rsidR="00674298" w:rsidRPr="008577AA">
        <w:rPr>
          <w:rFonts w:ascii="Arial" w:hAnsi="Arial" w:cs="Arial"/>
          <w:sz w:val="20"/>
          <w:szCs w:val="20"/>
        </w:rPr>
        <w:t>od nab</w:t>
      </w:r>
      <w:r w:rsidR="00B6125B" w:rsidRPr="008577AA">
        <w:rPr>
          <w:rFonts w:ascii="Arial" w:hAnsi="Arial" w:cs="Arial"/>
          <w:sz w:val="20"/>
          <w:szCs w:val="20"/>
        </w:rPr>
        <w:t>y</w:t>
      </w:r>
      <w:r w:rsidR="00674298" w:rsidRPr="008577AA">
        <w:rPr>
          <w:rFonts w:ascii="Arial" w:hAnsi="Arial" w:cs="Arial"/>
          <w:sz w:val="20"/>
          <w:szCs w:val="20"/>
        </w:rPr>
        <w:t xml:space="preserve">tí účinnosti </w:t>
      </w:r>
      <w:r w:rsidR="00B6125B" w:rsidRPr="008577AA">
        <w:rPr>
          <w:rFonts w:ascii="Arial" w:hAnsi="Arial" w:cs="Arial"/>
          <w:sz w:val="20"/>
          <w:szCs w:val="20"/>
        </w:rPr>
        <w:t>této S</w:t>
      </w:r>
      <w:r w:rsidR="00674298" w:rsidRPr="008577AA">
        <w:rPr>
          <w:rFonts w:ascii="Arial" w:hAnsi="Arial" w:cs="Arial"/>
          <w:sz w:val="20"/>
          <w:szCs w:val="20"/>
        </w:rPr>
        <w:t>mlouvy.</w:t>
      </w:r>
    </w:p>
    <w:p w14:paraId="31AA26CE" w14:textId="454D785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Místo plnění</w:t>
      </w:r>
    </w:p>
    <w:p w14:paraId="7B7DD1F0" w14:textId="41AEB242" w:rsidR="00561689" w:rsidRPr="001F79A3" w:rsidRDefault="00456BA4" w:rsidP="00C366B8">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C2356C" w:rsidRPr="00C2356C">
        <w:rPr>
          <w:rFonts w:ascii="Arial" w:hAnsi="Arial" w:cs="Arial"/>
          <w:sz w:val="20"/>
          <w:szCs w:val="20"/>
        </w:rPr>
        <w:t>280</w:t>
      </w:r>
      <w:r w:rsidR="00C2356C">
        <w:rPr>
          <w:rFonts w:ascii="Arial" w:hAnsi="Arial" w:cs="Arial"/>
          <w:sz w:val="20"/>
          <w:szCs w:val="20"/>
        </w:rPr>
        <w:t xml:space="preserve"> </w:t>
      </w:r>
      <w:r w:rsidR="00C2356C" w:rsidRPr="00C2356C">
        <w:rPr>
          <w:rFonts w:ascii="Arial" w:hAnsi="Arial" w:cs="Arial"/>
          <w:sz w:val="20"/>
          <w:szCs w:val="20"/>
        </w:rPr>
        <w:t>02 Kolín</w:t>
      </w:r>
      <w:r w:rsidR="00B97073" w:rsidRPr="00B97073">
        <w:rPr>
          <w:rFonts w:ascii="Arial" w:hAnsi="Arial" w:cs="Arial"/>
          <w:bCs/>
          <w:iCs/>
          <w:sz w:val="20"/>
          <w:szCs w:val="20"/>
        </w:rPr>
        <w:t xml:space="preserve">, </w:t>
      </w:r>
      <w:r w:rsidR="00C2356C" w:rsidRPr="00C2356C">
        <w:rPr>
          <w:rFonts w:ascii="Arial" w:hAnsi="Arial" w:cs="Arial"/>
          <w:bCs/>
          <w:iCs/>
          <w:sz w:val="20"/>
          <w:szCs w:val="20"/>
        </w:rPr>
        <w:t>Pražská 112</w:t>
      </w:r>
      <w:r w:rsidR="00B97073" w:rsidRPr="00B97073" w:rsidDel="00B97073">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77777777" w:rsidR="004E0A82" w:rsidRPr="009C1239" w:rsidRDefault="0003371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14:paraId="2D7A2FBE" w14:textId="77777777" w:rsidR="00033715" w:rsidRPr="009C1239" w:rsidRDefault="00033715"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14:paraId="438666C3" w14:textId="68D52223" w:rsidR="00896287" w:rsidRPr="009C1239" w:rsidRDefault="00896287"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14:paraId="16211F68" w14:textId="28FE899B" w:rsidR="00896287" w:rsidRPr="009C1239" w:rsidRDefault="00896287" w:rsidP="00F313EF">
      <w:pPr>
        <w:pStyle w:val="Nadpis2"/>
        <w:widowControl w:val="0"/>
        <w:tabs>
          <w:tab w:val="clear" w:pos="709"/>
          <w:tab w:val="num" w:pos="992"/>
        </w:tabs>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zvláštních podmínkách účinnosti některých smluv, uveřejňování těchto smluv a o registru smluv (zákon o registru smluv)</w:t>
      </w:r>
      <w:r w:rsidR="009C5547">
        <w:rPr>
          <w:rFonts w:ascii="Arial" w:hAnsi="Arial" w:cs="Arial"/>
          <w:sz w:val="20"/>
          <w:szCs w:val="20"/>
        </w:rPr>
        <w:t>, ve znění pozdějších předpisů</w:t>
      </w:r>
      <w:r w:rsidR="007D1AD6" w:rsidRPr="009C1239">
        <w:rPr>
          <w:rFonts w:ascii="Arial" w:hAnsi="Arial" w:cs="Arial"/>
          <w:sz w:val="20"/>
          <w:szCs w:val="20"/>
        </w:rPr>
        <w:t xml:space="preserve">,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48730879"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14:paraId="372B5605" w14:textId="1B96B146" w:rsidR="00C50A94" w:rsidRPr="009C1239" w:rsidRDefault="00C50A94"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14:paraId="1690A6BA" w14:textId="0C3EAB8F"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14:paraId="4658E850" w14:textId="65F95EF9"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w:t>
      </w:r>
      <w:r w:rsidR="00CD4942">
        <w:rPr>
          <w:rFonts w:ascii="Arial" w:hAnsi="Arial" w:cs="Arial"/>
          <w:sz w:val="20"/>
          <w:szCs w:val="20"/>
        </w:rPr>
        <w:t xml:space="preserve"> </w:t>
      </w:r>
      <w:r w:rsidRPr="009C1239">
        <w:rPr>
          <w:rFonts w:ascii="Arial" w:hAnsi="Arial" w:cs="Arial"/>
          <w:sz w:val="20"/>
          <w:szCs w:val="20"/>
        </w:rPr>
        <w:t xml:space="preserve">Kupujícím v Technické specifikaci plnění a </w:t>
      </w:r>
      <w:r w:rsidRPr="009C1239">
        <w:rPr>
          <w:rFonts w:ascii="Arial" w:hAnsi="Arial" w:cs="Arial"/>
          <w:sz w:val="20"/>
          <w:szCs w:val="20"/>
        </w:rPr>
        <w:lastRenderedPageBreak/>
        <w:t>v této Smlouvě, a to demonstrací provozu Zboží po jeho řádném uvedení do provozu a po provedení kontroly správnosti provozu Prodávajícím. Bezvadné provedení výše uvedené demonstrace je podmínkou převzetí Zboží Kupujícím.</w:t>
      </w:r>
    </w:p>
    <w:p w14:paraId="5BD52E7C" w14:textId="7777777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674664BF" w:rsidR="00847D0D" w:rsidRPr="008A6A6D" w:rsidRDefault="00847D0D" w:rsidP="00F313EF">
      <w:pPr>
        <w:pStyle w:val="Odrazka2"/>
        <w:widowControl w:val="0"/>
        <w:numPr>
          <w:ilvl w:val="1"/>
          <w:numId w:val="11"/>
        </w:numPr>
        <w:ind w:left="1106"/>
        <w:rPr>
          <w:rFonts w:ascii="Arial" w:hAnsi="Arial" w:cs="Arial"/>
          <w:sz w:val="20"/>
          <w:szCs w:val="20"/>
        </w:rPr>
      </w:pPr>
      <w:r w:rsidRPr="008A6A6D">
        <w:rPr>
          <w:rFonts w:ascii="Arial" w:hAnsi="Arial" w:cs="Arial"/>
          <w:sz w:val="20"/>
          <w:szCs w:val="20"/>
        </w:rPr>
        <w:t>seznam předávaného Zboží,</w:t>
      </w:r>
    </w:p>
    <w:p w14:paraId="72896480" w14:textId="77777777" w:rsidR="00847D0D" w:rsidRPr="008A6A6D" w:rsidRDefault="00847D0D" w:rsidP="00F313EF">
      <w:pPr>
        <w:pStyle w:val="Odrazka2"/>
        <w:widowControl w:val="0"/>
        <w:numPr>
          <w:ilvl w:val="1"/>
          <w:numId w:val="11"/>
        </w:numPr>
        <w:ind w:left="1106"/>
        <w:rPr>
          <w:rFonts w:ascii="Arial" w:hAnsi="Arial" w:cs="Arial"/>
          <w:sz w:val="20"/>
          <w:szCs w:val="20"/>
        </w:rPr>
      </w:pPr>
      <w:r w:rsidRPr="008A6A6D">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14:paraId="1BE1784A" w14:textId="77777777" w:rsidR="00847D0D" w:rsidRPr="008A6A6D" w:rsidRDefault="00847D0D" w:rsidP="00F313EF">
      <w:pPr>
        <w:pStyle w:val="Odrazka2"/>
        <w:widowControl w:val="0"/>
        <w:numPr>
          <w:ilvl w:val="1"/>
          <w:numId w:val="11"/>
        </w:numPr>
        <w:ind w:left="1106"/>
        <w:rPr>
          <w:rFonts w:ascii="Arial" w:hAnsi="Arial" w:cs="Arial"/>
          <w:sz w:val="20"/>
          <w:szCs w:val="20"/>
        </w:rPr>
      </w:pPr>
      <w:r w:rsidRPr="008A6A6D">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33D0770A" w14:textId="2FA3B2EF"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8577AA" w:rsidRDefault="00847D0D" w:rsidP="00F313EF">
      <w:pPr>
        <w:pStyle w:val="Nadpis2"/>
        <w:widowControl w:val="0"/>
        <w:tabs>
          <w:tab w:val="clear" w:pos="709"/>
          <w:tab w:val="num" w:pos="992"/>
        </w:tabs>
        <w:rPr>
          <w:rFonts w:ascii="Arial" w:hAnsi="Arial" w:cs="Arial"/>
          <w:sz w:val="20"/>
          <w:szCs w:val="20"/>
        </w:rPr>
      </w:pPr>
      <w:r w:rsidRPr="008577AA">
        <w:rPr>
          <w:rFonts w:ascii="Arial" w:hAnsi="Arial" w:cs="Arial"/>
          <w:sz w:val="20"/>
          <w:szCs w:val="20"/>
        </w:rPr>
        <w:t>O průběhu předávacího a přejímacího řízení bude mezi Smluvními stranami sepsán předávací protokol, který bude obsahovat tyto povinné náležitosti:</w:t>
      </w:r>
    </w:p>
    <w:p w14:paraId="6F9DDCEE"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údaje o Prodávajícím, Kupujícím a poddodavatelích,</w:t>
      </w:r>
    </w:p>
    <w:p w14:paraId="16317F5D"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popis Zboží, které je předmětem předání a převzetí,</w:t>
      </w:r>
    </w:p>
    <w:p w14:paraId="03EFD1A7"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termín, od kterého začíná běžet záruční lhůta,</w:t>
      </w:r>
    </w:p>
    <w:p w14:paraId="224AB65B"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prohlášení Kupujícího, zda Zboží přebírá nebo nepřebírá,</w:t>
      </w:r>
    </w:p>
    <w:p w14:paraId="27428DDD"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uvedení zjištěných vad a termín pro jejich odstranění,</w:t>
      </w:r>
    </w:p>
    <w:p w14:paraId="3F4911BB"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datum podpisu protokolu o předání a převzetí Zboží,</w:t>
      </w:r>
    </w:p>
    <w:p w14:paraId="713A007B" w14:textId="77777777" w:rsidR="00847D0D" w:rsidRPr="008577AA" w:rsidRDefault="00847D0D" w:rsidP="00F313EF">
      <w:pPr>
        <w:pStyle w:val="Odrazka2"/>
        <w:widowControl w:val="0"/>
        <w:numPr>
          <w:ilvl w:val="1"/>
          <w:numId w:val="14"/>
        </w:numPr>
        <w:tabs>
          <w:tab w:val="clear" w:pos="794"/>
          <w:tab w:val="num" w:pos="1106"/>
        </w:tabs>
        <w:ind w:left="1106"/>
        <w:rPr>
          <w:rFonts w:ascii="Arial" w:hAnsi="Arial" w:cs="Arial"/>
          <w:sz w:val="20"/>
          <w:szCs w:val="20"/>
        </w:rPr>
      </w:pPr>
      <w:r w:rsidRPr="008577AA">
        <w:rPr>
          <w:rFonts w:ascii="Arial" w:hAnsi="Arial" w:cs="Arial"/>
          <w:sz w:val="20"/>
          <w:szCs w:val="20"/>
        </w:rPr>
        <w:t>podpis Kupujícího a Prodávajícího.</w:t>
      </w:r>
    </w:p>
    <w:p w14:paraId="59316ECF" w14:textId="77777777" w:rsidR="00847D0D" w:rsidRPr="009C1239" w:rsidRDefault="00847D0D" w:rsidP="00F313EF">
      <w:pPr>
        <w:widowControl w:val="0"/>
        <w:ind w:left="312" w:firstLine="397"/>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77777777" w:rsidR="00847D0D" w:rsidRPr="009C1239" w:rsidRDefault="00847D0D"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6694B352" w:rsidR="0051120C" w:rsidRPr="009C1239" w:rsidRDefault="0051120C"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na Zboží je </w:t>
      </w:r>
      <w:r w:rsidR="009C5547">
        <w:rPr>
          <w:rFonts w:ascii="Arial" w:hAnsi="Arial" w:cs="Arial"/>
          <w:sz w:val="20"/>
          <w:szCs w:val="20"/>
        </w:rPr>
        <w:t>dvacet čtyři (</w:t>
      </w:r>
      <w:r w:rsidRPr="009C1239">
        <w:rPr>
          <w:rFonts w:ascii="Arial" w:hAnsi="Arial" w:cs="Arial"/>
          <w:sz w:val="20"/>
          <w:szCs w:val="20"/>
        </w:rPr>
        <w:t>24</w:t>
      </w:r>
      <w:r w:rsidR="009C5547">
        <w:rPr>
          <w:rFonts w:ascii="Arial" w:hAnsi="Arial" w:cs="Arial"/>
          <w:sz w:val="20"/>
          <w:szCs w:val="20"/>
        </w:rPr>
        <w:t>)</w:t>
      </w:r>
      <w:r w:rsidRPr="009C1239">
        <w:rPr>
          <w:rFonts w:ascii="Arial" w:hAnsi="Arial" w:cs="Arial"/>
          <w:sz w:val="20"/>
          <w:szCs w:val="20"/>
        </w:rPr>
        <w:t xml:space="preserve"> měsíců.</w:t>
      </w:r>
    </w:p>
    <w:p w14:paraId="6CB403A5" w14:textId="53F4B95E" w:rsidR="00A71A53" w:rsidRPr="009C1239" w:rsidRDefault="00655861"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19E2AB42" w:rsidR="007F270F" w:rsidRPr="009C1239" w:rsidRDefault="006702BE"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313EF">
      <w:pPr>
        <w:pStyle w:val="Nadpis2"/>
        <w:widowControl w:val="0"/>
        <w:tabs>
          <w:tab w:val="clear" w:pos="709"/>
          <w:tab w:val="num" w:pos="992"/>
        </w:tabs>
        <w:rPr>
          <w:rFonts w:ascii="Arial" w:hAnsi="Arial" w:cs="Arial"/>
          <w:sz w:val="20"/>
          <w:szCs w:val="20"/>
        </w:rPr>
      </w:pPr>
      <w:r w:rsidRPr="009C1239">
        <w:rPr>
          <w:rFonts w:ascii="Arial" w:hAnsi="Arial" w:cs="Arial"/>
          <w:sz w:val="20"/>
          <w:szCs w:val="20"/>
        </w:rPr>
        <w:lastRenderedPageBreak/>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2ABD5DDC" w:rsidR="006702BE" w:rsidRPr="009C1239" w:rsidRDefault="00D80759" w:rsidP="00F313EF">
      <w:pPr>
        <w:pStyle w:val="Odrazka2"/>
        <w:widowControl w:val="0"/>
        <w:numPr>
          <w:ilvl w:val="1"/>
          <w:numId w:val="7"/>
        </w:numPr>
        <w:tabs>
          <w:tab w:val="clear" w:pos="794"/>
        </w:tabs>
        <w:ind w:left="1077"/>
        <w:rPr>
          <w:rFonts w:ascii="Arial" w:hAnsi="Arial" w:cs="Arial"/>
          <w:sz w:val="20"/>
          <w:szCs w:val="20"/>
        </w:rPr>
      </w:pPr>
      <w:r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Pr="009C1239">
        <w:rPr>
          <w:rFonts w:ascii="Arial" w:hAnsi="Arial" w:cs="Arial"/>
          <w:sz w:val="20"/>
          <w:szCs w:val="20"/>
        </w:rPr>
        <w:t xml:space="preserve"> za vadné </w:t>
      </w:r>
      <w:r w:rsidR="00E93C7C" w:rsidRPr="009C1239">
        <w:rPr>
          <w:rFonts w:ascii="Arial" w:hAnsi="Arial" w:cs="Arial"/>
          <w:sz w:val="20"/>
          <w:szCs w:val="20"/>
        </w:rPr>
        <w:t>Zboží</w:t>
      </w:r>
      <w:r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313EF">
      <w:pPr>
        <w:pStyle w:val="Odrazka2"/>
        <w:widowControl w:val="0"/>
        <w:tabs>
          <w:tab w:val="clear" w:pos="794"/>
          <w:tab w:val="num" w:pos="1360"/>
        </w:tabs>
        <w:ind w:left="1077"/>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313EF">
      <w:pPr>
        <w:pStyle w:val="Odrazka2"/>
        <w:widowControl w:val="0"/>
        <w:tabs>
          <w:tab w:val="clear" w:pos="794"/>
          <w:tab w:val="num" w:pos="1077"/>
        </w:tabs>
        <w:ind w:left="1077"/>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6BFD7108"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77777777"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14:paraId="461CFBFE" w14:textId="7CE84F6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w:t>
      </w:r>
      <w:r w:rsidR="009C5547">
        <w:rPr>
          <w:rFonts w:ascii="Arial" w:hAnsi="Arial" w:cs="Arial"/>
          <w:sz w:val="20"/>
          <w:szCs w:val="20"/>
        </w:rPr>
        <w:t>deset (</w:t>
      </w:r>
      <w:r w:rsidRPr="009C1239">
        <w:rPr>
          <w:rFonts w:ascii="Arial" w:hAnsi="Arial" w:cs="Arial"/>
          <w:sz w:val="20"/>
          <w:szCs w:val="20"/>
        </w:rPr>
        <w:t>10</w:t>
      </w:r>
      <w:r w:rsidR="009C5547">
        <w:rPr>
          <w:rFonts w:ascii="Arial" w:hAnsi="Arial" w:cs="Arial"/>
          <w:sz w:val="20"/>
          <w:szCs w:val="20"/>
        </w:rPr>
        <w:t>)</w:t>
      </w:r>
      <w:r w:rsidRPr="009C1239">
        <w:rPr>
          <w:rFonts w:ascii="Arial" w:hAnsi="Arial" w:cs="Arial"/>
          <w:sz w:val="20"/>
          <w:szCs w:val="20"/>
        </w:rPr>
        <w:t xml:space="preserve">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2B0E139B"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3DC68DE0"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1C428405"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9C5547">
        <w:rPr>
          <w:rFonts w:ascii="Arial" w:hAnsi="Arial" w:cs="Arial"/>
          <w:sz w:val="20"/>
          <w:szCs w:val="20"/>
        </w:rPr>
        <w:t>deseti (</w:t>
      </w:r>
      <w:r w:rsidR="004B7446" w:rsidRPr="009C1239">
        <w:rPr>
          <w:rFonts w:ascii="Arial" w:hAnsi="Arial" w:cs="Arial"/>
          <w:sz w:val="20"/>
          <w:szCs w:val="20"/>
        </w:rPr>
        <w:t>1</w:t>
      </w:r>
      <w:r w:rsidR="00941A46" w:rsidRPr="009C1239">
        <w:rPr>
          <w:rFonts w:ascii="Arial" w:hAnsi="Arial" w:cs="Arial"/>
          <w:sz w:val="20"/>
          <w:szCs w:val="20"/>
        </w:rPr>
        <w:t>0</w:t>
      </w:r>
      <w:r w:rsidR="009C5547">
        <w:rPr>
          <w:rFonts w:ascii="Arial" w:hAnsi="Arial" w:cs="Arial"/>
          <w:sz w:val="20"/>
          <w:szCs w:val="20"/>
        </w:rPr>
        <w:t xml:space="preserve">) </w:t>
      </w:r>
      <w:r w:rsidRPr="009C1239">
        <w:rPr>
          <w:rFonts w:ascii="Arial" w:hAnsi="Arial" w:cs="Arial"/>
          <w:sz w:val="20"/>
          <w:szCs w:val="20"/>
        </w:rPr>
        <w:t xml:space="preserve">dnů </w:t>
      </w:r>
      <w:r w:rsidR="004B7446" w:rsidRPr="009C1239">
        <w:rPr>
          <w:rFonts w:ascii="Arial" w:hAnsi="Arial" w:cs="Arial"/>
          <w:sz w:val="20"/>
          <w:szCs w:val="20"/>
        </w:rPr>
        <w:t xml:space="preserve">poté, co jej k tomu Kupující </w:t>
      </w:r>
      <w:r w:rsidR="004B7446" w:rsidRPr="009C1239">
        <w:rPr>
          <w:rFonts w:ascii="Arial" w:hAnsi="Arial" w:cs="Arial"/>
          <w:sz w:val="20"/>
          <w:szCs w:val="20"/>
        </w:rPr>
        <w:lastRenderedPageBreak/>
        <w:t>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5B4B8905"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 xml:space="preserve">Prodávající se dále zavazuje po dobu </w:t>
      </w:r>
      <w:r w:rsidR="009C5547">
        <w:rPr>
          <w:rFonts w:ascii="Arial" w:hAnsi="Arial" w:cs="Arial"/>
          <w:sz w:val="20"/>
          <w:szCs w:val="20"/>
        </w:rPr>
        <w:t>pěti (</w:t>
      </w:r>
      <w:r w:rsidRPr="009C1239">
        <w:rPr>
          <w:rFonts w:ascii="Arial" w:hAnsi="Arial" w:cs="Arial"/>
          <w:sz w:val="20"/>
          <w:szCs w:val="20"/>
        </w:rPr>
        <w:t>5</w:t>
      </w:r>
      <w:r w:rsidR="009C5547">
        <w:rPr>
          <w:rFonts w:ascii="Arial" w:hAnsi="Arial" w:cs="Arial"/>
          <w:sz w:val="20"/>
          <w:szCs w:val="20"/>
        </w:rPr>
        <w:t>)</w:t>
      </w:r>
      <w:r w:rsidRPr="009C1239">
        <w:rPr>
          <w:rFonts w:ascii="Arial" w:hAnsi="Arial" w:cs="Arial"/>
          <w:sz w:val="20"/>
          <w:szCs w:val="20"/>
        </w:rPr>
        <w:t xml:space="preserve"> let ode dne uplynutí posledního dne záruční doby na Zboží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Smluvní strany vylučují použití ust.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663875D0"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w:t>
      </w:r>
      <w:r w:rsidR="009B50D7">
        <w:rPr>
          <w:rFonts w:ascii="Arial" w:hAnsi="Arial" w:cs="Arial"/>
          <w:sz w:val="20"/>
          <w:szCs w:val="20"/>
        </w:rPr>
        <w:t xml:space="preserve"> Zboží</w:t>
      </w:r>
      <w:r w:rsidR="00EE72A8">
        <w:rPr>
          <w:rFonts w:ascii="Arial" w:hAnsi="Arial" w:cs="Arial"/>
          <w:sz w:val="20"/>
          <w:szCs w:val="20"/>
        </w:rPr>
        <w:t>,</w:t>
      </w:r>
      <w:r w:rsidR="00ED1929">
        <w:rPr>
          <w:rFonts w:ascii="Arial" w:hAnsi="Arial" w:cs="Arial"/>
          <w:sz w:val="20"/>
          <w:szCs w:val="20"/>
        </w:rPr>
        <w:t xml:space="preserve"> s jehož </w:t>
      </w:r>
      <w:r w:rsidR="009B50D7">
        <w:rPr>
          <w:rFonts w:ascii="Arial" w:hAnsi="Arial" w:cs="Arial"/>
          <w:sz w:val="20"/>
          <w:szCs w:val="20"/>
        </w:rPr>
        <w:t>dodáním</w:t>
      </w:r>
      <w:r w:rsidR="00ED1929">
        <w:rPr>
          <w:rFonts w:ascii="Arial" w:hAnsi="Arial" w:cs="Arial"/>
          <w:sz w:val="20"/>
          <w:szCs w:val="20"/>
        </w:rPr>
        <w:t xml:space="preserve"> je Prodávající v prodlení,</w:t>
      </w:r>
      <w:r w:rsidR="00C90855" w:rsidRPr="009C1239">
        <w:rPr>
          <w:rFonts w:ascii="Arial" w:hAnsi="Arial" w:cs="Arial"/>
          <w:sz w:val="20"/>
          <w:szCs w:val="20"/>
        </w:rPr>
        <w:t xml:space="preserve"> </w:t>
      </w:r>
      <w:r w:rsidR="00EE72A8">
        <w:rPr>
          <w:rFonts w:ascii="Arial" w:hAnsi="Arial" w:cs="Arial"/>
          <w:sz w:val="20"/>
          <w:szCs w:val="20"/>
        </w:rPr>
        <w:t xml:space="preserve">a to </w:t>
      </w:r>
      <w:r w:rsidR="00C90855" w:rsidRPr="009C1239">
        <w:rPr>
          <w:rFonts w:ascii="Arial" w:hAnsi="Arial" w:cs="Arial"/>
          <w:sz w:val="20"/>
          <w:szCs w:val="20"/>
        </w:rPr>
        <w:t>za každý</w:t>
      </w:r>
      <w:r w:rsidR="005879E1" w:rsidRPr="009C1239">
        <w:rPr>
          <w:rFonts w:ascii="Arial" w:hAnsi="Arial" w:cs="Arial"/>
          <w:sz w:val="20"/>
          <w:szCs w:val="20"/>
        </w:rPr>
        <w:t xml:space="preserve">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4466327"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 xml:space="preserve">Pokud Prodávající neposkytne Kupujícímu pozáruční servis </w:t>
      </w:r>
      <w:r w:rsidR="00EE72A8">
        <w:rPr>
          <w:rFonts w:ascii="Arial" w:hAnsi="Arial" w:cs="Arial"/>
          <w:sz w:val="20"/>
          <w:szCs w:val="20"/>
        </w:rPr>
        <w:t xml:space="preserve">či nezajistí dodání náhradních dílů </w:t>
      </w:r>
      <w:r w:rsidR="00E935B8" w:rsidRPr="009C1239">
        <w:rPr>
          <w:rFonts w:ascii="Arial" w:hAnsi="Arial" w:cs="Arial"/>
          <w:sz w:val="20"/>
          <w:szCs w:val="20"/>
        </w:rPr>
        <w:t>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je Kupující oprávněn účtovat Prodávajícímu smluvní pokutu ve výši 1.000,- Kč za každý započatý den prodlení s poskytnutím záručního servisu</w:t>
      </w:r>
      <w:r w:rsidR="00EE72A8">
        <w:rPr>
          <w:rFonts w:ascii="Arial" w:hAnsi="Arial" w:cs="Arial"/>
          <w:sz w:val="20"/>
          <w:szCs w:val="20"/>
        </w:rPr>
        <w:t>/dodáním náhradních dílů</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1FDDD7E" w:rsidR="00456BA4" w:rsidRPr="00A709A8"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w:t>
      </w:r>
      <w:r w:rsidR="00456BA4" w:rsidRPr="00A709A8">
        <w:rPr>
          <w:rFonts w:ascii="Arial" w:hAnsi="Arial" w:cs="Arial"/>
          <w:sz w:val="20"/>
          <w:szCs w:val="20"/>
        </w:rPr>
        <w:t xml:space="preserve">v termínech uvedených v této </w:t>
      </w:r>
      <w:r w:rsidR="00B97FA4" w:rsidRPr="00A709A8">
        <w:rPr>
          <w:rFonts w:ascii="Arial" w:hAnsi="Arial" w:cs="Arial"/>
          <w:sz w:val="20"/>
          <w:szCs w:val="20"/>
        </w:rPr>
        <w:t>S</w:t>
      </w:r>
      <w:r w:rsidR="00456BA4" w:rsidRPr="00A709A8">
        <w:rPr>
          <w:rFonts w:ascii="Arial" w:hAnsi="Arial" w:cs="Arial"/>
          <w:sz w:val="20"/>
          <w:szCs w:val="20"/>
        </w:rPr>
        <w:t xml:space="preserve">mlouvě </w:t>
      </w:r>
      <w:r w:rsidR="00075AAB" w:rsidRPr="00671F5A">
        <w:rPr>
          <w:rFonts w:ascii="Arial" w:hAnsi="Arial" w:cs="Arial"/>
          <w:sz w:val="20"/>
          <w:szCs w:val="20"/>
        </w:rPr>
        <w:t>K</w:t>
      </w:r>
      <w:r w:rsidRPr="00671F5A">
        <w:rPr>
          <w:rFonts w:ascii="Arial" w:hAnsi="Arial" w:cs="Arial"/>
          <w:sz w:val="20"/>
          <w:szCs w:val="20"/>
        </w:rPr>
        <w:t>upní cenu, je povinen uhradit P</w:t>
      </w:r>
      <w:r w:rsidR="00456BA4" w:rsidRPr="00A709A8">
        <w:rPr>
          <w:rFonts w:ascii="Arial" w:hAnsi="Arial" w:cs="Arial"/>
          <w:sz w:val="20"/>
          <w:szCs w:val="20"/>
        </w:rPr>
        <w:t>rodávají</w:t>
      </w:r>
      <w:r w:rsidR="0095012F" w:rsidRPr="00A709A8">
        <w:rPr>
          <w:rFonts w:ascii="Arial" w:hAnsi="Arial" w:cs="Arial"/>
          <w:sz w:val="20"/>
          <w:szCs w:val="20"/>
        </w:rPr>
        <w:t xml:space="preserve">címu </w:t>
      </w:r>
      <w:r w:rsidR="002869B1" w:rsidRPr="00A709A8">
        <w:rPr>
          <w:rFonts w:ascii="Arial" w:hAnsi="Arial" w:cs="Arial"/>
          <w:sz w:val="20"/>
          <w:szCs w:val="20"/>
        </w:rPr>
        <w:t>úrok z prodlení v zákonné výši</w:t>
      </w:r>
      <w:r w:rsidR="00A709A8" w:rsidRPr="00A709A8">
        <w:rPr>
          <w:rFonts w:ascii="Arial" w:hAnsi="Arial" w:cs="Arial"/>
          <w:sz w:val="20"/>
          <w:szCs w:val="20"/>
        </w:rPr>
        <w:t>, ledaže Kupující prokáže, že prodlení s úhradou kupní ceny bylo způsobeno z důvodu opožděného uvolnění prostředků poskytovatelem dotace.</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77777777"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 xml:space="preserve">á z níže </w:t>
      </w:r>
      <w:r w:rsidR="00170617" w:rsidRPr="009C1239">
        <w:rPr>
          <w:rFonts w:ascii="Arial" w:hAnsi="Arial" w:cs="Arial"/>
          <w:sz w:val="20"/>
          <w:szCs w:val="20"/>
        </w:rPr>
        <w:lastRenderedPageBreak/>
        <w:t>uvedených skutečností:</w:t>
      </w:r>
    </w:p>
    <w:p w14:paraId="36D3681D" w14:textId="5EE235DF" w:rsidR="00075AAB" w:rsidRPr="009C1239" w:rsidRDefault="00075AAB" w:rsidP="00F313EF">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F313EF">
      <w:pPr>
        <w:pStyle w:val="Odrazka2"/>
        <w:widowControl w:val="0"/>
        <w:numPr>
          <w:ilvl w:val="1"/>
          <w:numId w:val="8"/>
        </w:numPr>
        <w:tabs>
          <w:tab w:val="clear" w:pos="794"/>
          <w:tab w:val="num" w:pos="1106"/>
        </w:tabs>
        <w:ind w:left="1106"/>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8055118" w:rsidR="00D05E25" w:rsidRPr="009C1239" w:rsidRDefault="00663245" w:rsidP="00F313EF">
      <w:pPr>
        <w:pStyle w:val="Odrazka2"/>
        <w:widowControl w:val="0"/>
        <w:numPr>
          <w:ilvl w:val="1"/>
          <w:numId w:val="9"/>
        </w:numPr>
        <w:tabs>
          <w:tab w:val="clear" w:pos="794"/>
          <w:tab w:val="num" w:pos="1106"/>
        </w:tabs>
        <w:ind w:left="1106"/>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15E1DD7A" w:rsidR="00075AAB" w:rsidRPr="009C1239" w:rsidRDefault="00075AAB" w:rsidP="00F313EF">
      <w:pPr>
        <w:pStyle w:val="Odrazka2"/>
        <w:widowControl w:val="0"/>
        <w:tabs>
          <w:tab w:val="clear" w:pos="794"/>
          <w:tab w:val="num" w:pos="1106"/>
        </w:tabs>
        <w:ind w:left="1106"/>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313EF">
      <w:pPr>
        <w:pStyle w:val="Odrazka2"/>
        <w:widowControl w:val="0"/>
        <w:tabs>
          <w:tab w:val="clear" w:pos="794"/>
          <w:tab w:val="num" w:pos="1106"/>
        </w:tabs>
        <w:ind w:left="1106"/>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77777777"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14:paraId="0D8E7B0E" w14:textId="79B6DAC1" w:rsidR="006F0A14" w:rsidRPr="009C1239" w:rsidRDefault="00A56EE0" w:rsidP="00FC6511">
      <w:pPr>
        <w:widowControl w:val="0"/>
        <w:rPr>
          <w:rFonts w:ascii="Arial" w:hAnsi="Arial" w:cs="Arial"/>
          <w:bCs/>
          <w:sz w:val="20"/>
          <w:szCs w:val="20"/>
        </w:rPr>
      </w:pPr>
      <w:r>
        <w:rPr>
          <w:rFonts w:ascii="Arial" w:hAnsi="Arial" w:cs="Arial"/>
          <w:sz w:val="20"/>
          <w:szCs w:val="20"/>
        </w:rPr>
        <w:t>Milan Ječný</w:t>
      </w:r>
      <w:r w:rsidR="00F842DE" w:rsidRPr="009C1239">
        <w:rPr>
          <w:rFonts w:ascii="Arial" w:hAnsi="Arial" w:cs="Arial"/>
          <w:sz w:val="20"/>
          <w:szCs w:val="20"/>
        </w:rPr>
        <w:t>,</w:t>
      </w:r>
      <w:r w:rsidR="0066424B">
        <w:rPr>
          <w:rFonts w:ascii="Arial" w:hAnsi="Arial" w:cs="Arial"/>
          <w:sz w:val="20"/>
          <w:szCs w:val="20"/>
        </w:rPr>
        <w:t xml:space="preserve"> </w:t>
      </w:r>
      <w:r w:rsidR="006F0A14" w:rsidRPr="009C1239">
        <w:rPr>
          <w:rFonts w:ascii="Arial" w:hAnsi="Arial" w:cs="Arial"/>
          <w:bCs/>
          <w:sz w:val="20"/>
          <w:szCs w:val="20"/>
        </w:rPr>
        <w:t xml:space="preserve">E-mail: </w:t>
      </w:r>
      <w:r w:rsidR="00F24FC1">
        <w:rPr>
          <w:rFonts w:ascii="Arial" w:hAnsi="Arial" w:cs="Arial"/>
          <w:bCs/>
          <w:sz w:val="20"/>
          <w:szCs w:val="20"/>
        </w:rPr>
        <w:t>XXXXXX</w:t>
      </w:r>
      <w:r w:rsidRPr="00A56EE0">
        <w:rPr>
          <w:rFonts w:ascii="Arial" w:hAnsi="Arial" w:cs="Arial"/>
          <w:bCs/>
          <w:sz w:val="20"/>
          <w:szCs w:val="20"/>
        </w:rPr>
        <w:t>.</w:t>
      </w:r>
      <w:r w:rsidR="00F24FC1">
        <w:rPr>
          <w:rFonts w:ascii="Arial" w:hAnsi="Arial" w:cs="Arial"/>
          <w:bCs/>
          <w:sz w:val="20"/>
          <w:szCs w:val="20"/>
        </w:rPr>
        <w:t>XXXX</w:t>
      </w:r>
      <w:r w:rsidRPr="00A56EE0">
        <w:rPr>
          <w:rFonts w:ascii="Arial" w:hAnsi="Arial" w:cs="Arial"/>
          <w:bCs/>
          <w:sz w:val="20"/>
          <w:szCs w:val="20"/>
        </w:rPr>
        <w:t>@</w:t>
      </w:r>
      <w:r w:rsidR="00F24FC1">
        <w:rPr>
          <w:rFonts w:ascii="Arial" w:hAnsi="Arial" w:cs="Arial"/>
          <w:bCs/>
          <w:sz w:val="20"/>
          <w:szCs w:val="20"/>
        </w:rPr>
        <w:t>XXXXX</w:t>
      </w:r>
      <w:r w:rsidRPr="00A56EE0">
        <w:rPr>
          <w:rFonts w:ascii="Arial" w:hAnsi="Arial" w:cs="Arial"/>
          <w:bCs/>
          <w:sz w:val="20"/>
          <w:szCs w:val="20"/>
        </w:rPr>
        <w:t>.</w:t>
      </w:r>
      <w:r w:rsidR="00F24FC1">
        <w:rPr>
          <w:rFonts w:ascii="Arial" w:hAnsi="Arial" w:cs="Arial"/>
          <w:bCs/>
          <w:sz w:val="20"/>
          <w:szCs w:val="20"/>
        </w:rPr>
        <w:t>XX</w:t>
      </w:r>
      <w:r w:rsidR="006F0A14" w:rsidRPr="009C1239">
        <w:rPr>
          <w:rFonts w:ascii="Arial" w:hAnsi="Arial" w:cs="Arial"/>
          <w:bCs/>
          <w:sz w:val="20"/>
          <w:szCs w:val="20"/>
        </w:rPr>
        <w:t xml:space="preserve"> , tel.: </w:t>
      </w:r>
      <w:r w:rsidR="00F24FC1">
        <w:rPr>
          <w:rFonts w:ascii="Arial" w:hAnsi="Arial" w:cs="Arial"/>
          <w:bCs/>
          <w:sz w:val="20"/>
          <w:szCs w:val="20"/>
        </w:rPr>
        <w:t>XXX</w:t>
      </w:r>
      <w:r>
        <w:rPr>
          <w:rFonts w:ascii="Arial" w:hAnsi="Arial" w:cs="Arial"/>
          <w:bCs/>
          <w:sz w:val="20"/>
          <w:szCs w:val="20"/>
        </w:rPr>
        <w:t> </w:t>
      </w:r>
      <w:r w:rsidR="00F24FC1">
        <w:rPr>
          <w:rFonts w:ascii="Arial" w:hAnsi="Arial" w:cs="Arial"/>
          <w:bCs/>
          <w:sz w:val="20"/>
          <w:szCs w:val="20"/>
        </w:rPr>
        <w:t>XXX</w:t>
      </w:r>
      <w:r>
        <w:rPr>
          <w:rFonts w:ascii="Arial" w:hAnsi="Arial" w:cs="Arial"/>
          <w:bCs/>
          <w:sz w:val="20"/>
          <w:szCs w:val="20"/>
        </w:rPr>
        <w:t xml:space="preserve"> </w:t>
      </w:r>
      <w:r w:rsidR="00F24FC1">
        <w:rPr>
          <w:rFonts w:ascii="Arial" w:hAnsi="Arial" w:cs="Arial"/>
          <w:bCs/>
          <w:sz w:val="20"/>
          <w:szCs w:val="20"/>
        </w:rPr>
        <w:t>XXX</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B04350">
      <w:pPr>
        <w:widowControl w:val="0"/>
        <w:numPr>
          <w:ilvl w:val="1"/>
          <w:numId w:val="1"/>
        </w:numPr>
        <w:tabs>
          <w:tab w:val="num" w:pos="709"/>
        </w:tabs>
        <w:ind w:hanging="5387"/>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3A6384F6" w14:textId="77777777" w:rsidR="00075AAB" w:rsidRPr="00075AAB" w:rsidRDefault="00075AAB" w:rsidP="00B04350">
      <w:pPr>
        <w:pStyle w:val="Odrazka2"/>
        <w:widowControl w:val="0"/>
        <w:numPr>
          <w:ilvl w:val="0"/>
          <w:numId w:val="0"/>
        </w:numPr>
        <w:ind w:left="794"/>
        <w:rPr>
          <w:rFonts w:ascii="Arial" w:hAnsi="Arial" w:cs="Arial"/>
          <w:sz w:val="20"/>
          <w:szCs w:val="20"/>
        </w:rPr>
      </w:pPr>
      <w:r w:rsidRPr="00075AAB">
        <w:rPr>
          <w:rFonts w:ascii="Arial" w:hAnsi="Arial" w:cs="Arial"/>
          <w:sz w:val="20"/>
          <w:szCs w:val="20"/>
        </w:rPr>
        <w:t xml:space="preserve">jako osoba povinná dle ustanovení § 2 písm. e) zákona č. 320/2001 Sb., o finanční kontrole ve </w:t>
      </w:r>
      <w:r w:rsidRPr="00075AAB">
        <w:rPr>
          <w:rFonts w:ascii="Arial" w:hAnsi="Arial" w:cs="Arial"/>
          <w:sz w:val="20"/>
          <w:szCs w:val="20"/>
        </w:rPr>
        <w:lastRenderedPageBreak/>
        <w:t>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je sepsána v českém jazyce ve čtyřech (4) vyhotoveních, z nichž každé vyhotovení má povahu originálu. Každá ze Smluvních stran obdrží po dvou (2) vyhotoveních. Nedílnou součástí Smlouvy jsou tyto přílohy:</w:t>
      </w:r>
    </w:p>
    <w:p w14:paraId="03402DE5" w14:textId="053D92C2"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B7208B">
        <w:rPr>
          <w:rFonts w:ascii="Arial" w:hAnsi="Arial" w:cs="Arial"/>
          <w:i/>
          <w:sz w:val="20"/>
          <w:szCs w:val="20"/>
        </w:rPr>
        <w:t xml:space="preserve"> s položkovým rozpočtem</w:t>
      </w:r>
      <w:r w:rsidR="002A3527">
        <w:rPr>
          <w:rFonts w:ascii="Arial" w:hAnsi="Arial" w:cs="Arial"/>
          <w:i/>
          <w:sz w:val="20"/>
          <w:szCs w:val="20"/>
        </w:rPr>
        <w:t xml:space="preserve">, která tvořila Přílohu č. </w:t>
      </w:r>
      <w:r w:rsidR="00B7208B">
        <w:rPr>
          <w:rFonts w:ascii="Arial" w:hAnsi="Arial" w:cs="Arial"/>
          <w:i/>
          <w:sz w:val="20"/>
          <w:szCs w:val="20"/>
        </w:rPr>
        <w:t>2</w:t>
      </w:r>
      <w:r w:rsidR="002A3527">
        <w:rPr>
          <w:rFonts w:ascii="Arial" w:hAnsi="Arial" w:cs="Arial"/>
          <w:i/>
          <w:sz w:val="20"/>
          <w:szCs w:val="20"/>
        </w:rPr>
        <w:t xml:space="preserve"> Zadávací dokumentace,</w:t>
      </w:r>
    </w:p>
    <w:p w14:paraId="7ABC68B4" w14:textId="1C788BE8"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058C696F"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w:t>
      </w:r>
      <w:r w:rsidR="00B7208B">
        <w:rPr>
          <w:rFonts w:ascii="Arial" w:hAnsi="Arial" w:cs="Arial"/>
          <w:sz w:val="20"/>
          <w:szCs w:val="20"/>
        </w:rPr>
        <w:t xml:space="preserve"> Kolíně</w:t>
      </w:r>
      <w:r w:rsidR="00B97073" w:rsidRPr="009C1239">
        <w:rPr>
          <w:rFonts w:ascii="Arial" w:hAnsi="Arial" w:cs="Arial"/>
          <w:sz w:val="20"/>
          <w:szCs w:val="20"/>
        </w:rPr>
        <w:t xml:space="preserve"> </w:t>
      </w:r>
      <w:r w:rsidRPr="009C1239">
        <w:rPr>
          <w:rFonts w:ascii="Arial" w:hAnsi="Arial" w:cs="Arial"/>
          <w:sz w:val="20"/>
          <w:szCs w:val="20"/>
        </w:rPr>
        <w:t>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4B771F56" w14:textId="4AD436A5" w:rsidR="00B97073" w:rsidRPr="00B97073" w:rsidRDefault="006E3C8F" w:rsidP="006E3C8F">
      <w:pPr>
        <w:widowControl w:val="0"/>
        <w:ind w:left="0"/>
        <w:rPr>
          <w:rFonts w:ascii="Arial" w:hAnsi="Arial" w:cs="Arial"/>
          <w:bCs/>
          <w:iCs/>
          <w:sz w:val="20"/>
          <w:szCs w:val="20"/>
        </w:rPr>
      </w:pPr>
      <w:r>
        <w:rPr>
          <w:rFonts w:ascii="Arial" w:hAnsi="Arial" w:cs="Arial"/>
          <w:bCs/>
          <w:iCs/>
          <w:sz w:val="20"/>
          <w:szCs w:val="20"/>
        </w:rPr>
        <w:t xml:space="preserve">            </w:t>
      </w:r>
      <w:bookmarkStart w:id="0" w:name="_GoBack"/>
      <w:bookmarkEnd w:id="0"/>
      <w:r w:rsidR="00B97073" w:rsidRPr="00B97073">
        <w:rPr>
          <w:rFonts w:ascii="Arial" w:hAnsi="Arial" w:cs="Arial"/>
          <w:bCs/>
          <w:iCs/>
          <w:sz w:val="20"/>
          <w:szCs w:val="20"/>
        </w:rPr>
        <w:t xml:space="preserve"> </w:t>
      </w:r>
      <w:r w:rsidR="00B7208B" w:rsidRPr="00B7208B">
        <w:rPr>
          <w:rFonts w:ascii="Arial" w:hAnsi="Arial" w:cs="Arial"/>
          <w:bCs/>
          <w:iCs/>
          <w:sz w:val="20"/>
          <w:szCs w:val="20"/>
        </w:rPr>
        <w:t>Mgr. Jindřich</w:t>
      </w:r>
      <w:r w:rsidR="00B7208B">
        <w:rPr>
          <w:rFonts w:ascii="Arial" w:hAnsi="Arial" w:cs="Arial"/>
          <w:bCs/>
          <w:iCs/>
          <w:sz w:val="20"/>
          <w:szCs w:val="20"/>
        </w:rPr>
        <w:t xml:space="preserve"> </w:t>
      </w:r>
      <w:r w:rsidR="00B7208B" w:rsidRPr="00B7208B">
        <w:rPr>
          <w:rFonts w:ascii="Arial" w:hAnsi="Arial" w:cs="Arial"/>
          <w:bCs/>
          <w:iCs/>
          <w:sz w:val="20"/>
          <w:szCs w:val="20"/>
        </w:rPr>
        <w:t>Synek</w:t>
      </w:r>
      <w:r w:rsidR="00B97073" w:rsidRPr="00B97073">
        <w:rPr>
          <w:rFonts w:ascii="Arial" w:hAnsi="Arial" w:cs="Arial"/>
          <w:bCs/>
          <w:iCs/>
          <w:sz w:val="20"/>
          <w:szCs w:val="20"/>
        </w:rPr>
        <w:t>, ředitel školy</w:t>
      </w:r>
    </w:p>
    <w:p w14:paraId="176BA396" w14:textId="3E35B603" w:rsidR="00E93C7C" w:rsidRPr="009C1239" w:rsidRDefault="00B7208B" w:rsidP="00FC6511">
      <w:pPr>
        <w:widowControl w:val="0"/>
        <w:rPr>
          <w:rFonts w:ascii="Arial" w:hAnsi="Arial" w:cs="Arial"/>
          <w:sz w:val="20"/>
          <w:szCs w:val="20"/>
        </w:rPr>
      </w:pPr>
      <w:r w:rsidRPr="00B7208B">
        <w:rPr>
          <w:rFonts w:ascii="Arial" w:hAnsi="Arial" w:cs="Arial"/>
          <w:bCs/>
          <w:iCs/>
          <w:sz w:val="20"/>
          <w:szCs w:val="20"/>
        </w:rPr>
        <w:t>Střední odborná škola stavební a Střední odborné učiliště stavební, Kolín II, Pražská</w:t>
      </w:r>
      <w:r>
        <w:rPr>
          <w:rFonts w:ascii="Arial" w:hAnsi="Arial" w:cs="Arial"/>
          <w:bCs/>
          <w:iCs/>
          <w:sz w:val="20"/>
          <w:szCs w:val="20"/>
        </w:rPr>
        <w:t> </w:t>
      </w:r>
      <w:r w:rsidRPr="00B7208B">
        <w:rPr>
          <w:rFonts w:ascii="Arial" w:hAnsi="Arial" w:cs="Arial"/>
          <w:bCs/>
          <w:iCs/>
          <w:sz w:val="20"/>
          <w:szCs w:val="20"/>
        </w:rPr>
        <w:t>112</w:t>
      </w:r>
      <w:r w:rsidRPr="00B7208B" w:rsidDel="00B7208B">
        <w:rPr>
          <w:rFonts w:ascii="Arial" w:hAnsi="Arial" w:cs="Arial"/>
          <w:bCs/>
          <w:iCs/>
          <w:sz w:val="20"/>
          <w:szCs w:val="20"/>
        </w:rPr>
        <w:t xml:space="preserve"> </w:t>
      </w:r>
      <w:r w:rsidR="00B97073">
        <w:rPr>
          <w:rFonts w:ascii="Arial" w:hAnsi="Arial" w:cs="Arial"/>
          <w:sz w:val="20"/>
          <w:szCs w:val="20"/>
        </w:rPr>
        <w:lastRenderedPageBreak/>
        <w:t>V </w:t>
      </w:r>
      <w:r w:rsidR="00F54E92" w:rsidRPr="009C1239">
        <w:rPr>
          <w:rFonts w:ascii="Arial" w:hAnsi="Arial" w:cs="Arial"/>
          <w:sz w:val="20"/>
          <w:szCs w:val="20"/>
        </w:rPr>
        <w:t>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3E7AE067" w:rsidR="00F54E92" w:rsidRPr="009C1239" w:rsidRDefault="00A56EE0" w:rsidP="00FC6511">
      <w:pPr>
        <w:widowControl w:val="0"/>
        <w:rPr>
          <w:rFonts w:ascii="Arial" w:hAnsi="Arial" w:cs="Arial"/>
          <w:sz w:val="20"/>
          <w:szCs w:val="20"/>
        </w:rPr>
      </w:pPr>
      <w:r>
        <w:rPr>
          <w:rFonts w:ascii="Arial" w:hAnsi="Arial" w:cs="Arial"/>
          <w:sz w:val="20"/>
          <w:szCs w:val="20"/>
        </w:rPr>
        <w:t>Milan Ječný</w:t>
      </w:r>
    </w:p>
    <w:p w14:paraId="73AA9930" w14:textId="72179C74" w:rsidR="00F54E92" w:rsidRPr="00A56EE0" w:rsidRDefault="00A56EE0" w:rsidP="00FC6511">
      <w:pPr>
        <w:widowControl w:val="0"/>
        <w:rPr>
          <w:rFonts w:ascii="Arial" w:hAnsi="Arial" w:cs="Arial"/>
          <w:sz w:val="20"/>
          <w:szCs w:val="20"/>
        </w:rPr>
      </w:pPr>
      <w:r w:rsidRPr="00A56EE0">
        <w:rPr>
          <w:rFonts w:ascii="Arial" w:hAnsi="Arial" w:cs="Arial"/>
          <w:sz w:val="20"/>
          <w:szCs w:val="20"/>
        </w:rPr>
        <w:t>Hrubý Rohozec 9</w:t>
      </w:r>
    </w:p>
    <w:p w14:paraId="72C3AE5C" w14:textId="602C8C02" w:rsidR="00E93C7C" w:rsidRPr="00A56EE0" w:rsidRDefault="00A56EE0" w:rsidP="00FC6511">
      <w:pPr>
        <w:widowControl w:val="0"/>
        <w:rPr>
          <w:rFonts w:ascii="Arial" w:hAnsi="Arial" w:cs="Arial"/>
          <w:sz w:val="20"/>
          <w:szCs w:val="20"/>
        </w:rPr>
      </w:pPr>
      <w:r w:rsidRPr="00A56EE0">
        <w:rPr>
          <w:rFonts w:ascii="Arial" w:hAnsi="Arial" w:cs="Arial"/>
          <w:sz w:val="20"/>
          <w:szCs w:val="20"/>
        </w:rPr>
        <w:t>51101 Turnov</w:t>
      </w: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6A7E452F" w:rsidR="00DD6067" w:rsidRDefault="00DD6067" w:rsidP="00FC6511">
      <w:pPr>
        <w:widowControl w:val="0"/>
        <w:ind w:left="0"/>
        <w:rPr>
          <w:rFonts w:ascii="Arial" w:hAnsi="Arial" w:cs="Arial"/>
          <w:sz w:val="20"/>
          <w:szCs w:val="20"/>
        </w:rPr>
      </w:pPr>
    </w:p>
    <w:p w14:paraId="09310534" w14:textId="43B3FB58" w:rsidR="00671F5A" w:rsidRPr="009C1239" w:rsidRDefault="00671F5A" w:rsidP="00FC6511">
      <w:pPr>
        <w:widowControl w:val="0"/>
        <w:ind w:left="0"/>
        <w:rPr>
          <w:rFonts w:ascii="Arial" w:hAnsi="Arial" w:cs="Arial"/>
          <w:sz w:val="20"/>
          <w:szCs w:val="20"/>
        </w:rPr>
      </w:pPr>
      <w:r w:rsidRPr="00671F5A">
        <w:rPr>
          <w:rFonts w:ascii="Arial" w:hAnsi="Arial" w:cs="Arial"/>
          <w:sz w:val="20"/>
          <w:szCs w:val="20"/>
          <w:highlight w:val="yellow"/>
        </w:rPr>
        <w:t>Příloha č. 1 a 2: Bude doplněna při podpisu smlouvy v souladu s průběhem výběrového řízení</w:t>
      </w:r>
    </w:p>
    <w:sectPr w:rsidR="00671F5A"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6108" w14:textId="77777777" w:rsidR="00F05111" w:rsidRDefault="00F05111" w:rsidP="008E7D5A">
      <w:r>
        <w:separator/>
      </w:r>
    </w:p>
  </w:endnote>
  <w:endnote w:type="continuationSeparator" w:id="0">
    <w:p w14:paraId="5516193C" w14:textId="77777777" w:rsidR="00F05111" w:rsidRDefault="00F05111"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2201" w14:textId="52699D21"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6E3C8F">
      <w:rPr>
        <w:rFonts w:ascii="Arial" w:hAnsi="Arial" w:cs="Arial"/>
        <w:b/>
        <w:bCs/>
        <w:noProof/>
        <w:sz w:val="20"/>
      </w:rPr>
      <w:t>11</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6E3C8F">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A2B1" w14:textId="728F9150"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6E3C8F">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6E3C8F">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56F9" w14:textId="77777777" w:rsidR="00F05111" w:rsidRDefault="00F05111" w:rsidP="008E7D5A">
      <w:r>
        <w:separator/>
      </w:r>
    </w:p>
  </w:footnote>
  <w:footnote w:type="continuationSeparator" w:id="0">
    <w:p w14:paraId="28DB7FDF" w14:textId="77777777" w:rsidR="00F05111" w:rsidRDefault="00F05111" w:rsidP="008E7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E1C3" w14:textId="53B9F077"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5387"/>
        </w:tabs>
        <w:ind w:left="5387"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117F"/>
    <w:rsid w:val="00002541"/>
    <w:rsid w:val="00010120"/>
    <w:rsid w:val="000139DC"/>
    <w:rsid w:val="0002100E"/>
    <w:rsid w:val="000210BA"/>
    <w:rsid w:val="000226E5"/>
    <w:rsid w:val="00022EB4"/>
    <w:rsid w:val="000273D5"/>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394"/>
    <w:rsid w:val="00075AAB"/>
    <w:rsid w:val="00081BCF"/>
    <w:rsid w:val="000831BE"/>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1C"/>
    <w:rsid w:val="00127CF8"/>
    <w:rsid w:val="00130FD1"/>
    <w:rsid w:val="00132DDF"/>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0320"/>
    <w:rsid w:val="0027230F"/>
    <w:rsid w:val="00272BCF"/>
    <w:rsid w:val="002819B6"/>
    <w:rsid w:val="00281C5D"/>
    <w:rsid w:val="00283990"/>
    <w:rsid w:val="002845FB"/>
    <w:rsid w:val="002850EA"/>
    <w:rsid w:val="00285EDF"/>
    <w:rsid w:val="00286546"/>
    <w:rsid w:val="002869B1"/>
    <w:rsid w:val="00296480"/>
    <w:rsid w:val="00296A7E"/>
    <w:rsid w:val="002A3527"/>
    <w:rsid w:val="002A5F65"/>
    <w:rsid w:val="002A6C93"/>
    <w:rsid w:val="002B6089"/>
    <w:rsid w:val="002B763C"/>
    <w:rsid w:val="002B77AF"/>
    <w:rsid w:val="002C0610"/>
    <w:rsid w:val="002C08ED"/>
    <w:rsid w:val="002C12A0"/>
    <w:rsid w:val="002C1486"/>
    <w:rsid w:val="002C7D03"/>
    <w:rsid w:val="002D40F2"/>
    <w:rsid w:val="002D55F4"/>
    <w:rsid w:val="002E0831"/>
    <w:rsid w:val="002E2321"/>
    <w:rsid w:val="002E5239"/>
    <w:rsid w:val="002E68E6"/>
    <w:rsid w:val="002F4AB9"/>
    <w:rsid w:val="00304D77"/>
    <w:rsid w:val="003102C3"/>
    <w:rsid w:val="0031259D"/>
    <w:rsid w:val="00322D5A"/>
    <w:rsid w:val="00325CBB"/>
    <w:rsid w:val="0033007D"/>
    <w:rsid w:val="00331126"/>
    <w:rsid w:val="00334B27"/>
    <w:rsid w:val="00336294"/>
    <w:rsid w:val="0033649F"/>
    <w:rsid w:val="003373BC"/>
    <w:rsid w:val="00342D91"/>
    <w:rsid w:val="00350698"/>
    <w:rsid w:val="00355A91"/>
    <w:rsid w:val="0035728B"/>
    <w:rsid w:val="00363B02"/>
    <w:rsid w:val="00365310"/>
    <w:rsid w:val="00374C7D"/>
    <w:rsid w:val="00377311"/>
    <w:rsid w:val="00384DF3"/>
    <w:rsid w:val="00391D98"/>
    <w:rsid w:val="0039294D"/>
    <w:rsid w:val="00394A2C"/>
    <w:rsid w:val="003A3378"/>
    <w:rsid w:val="003A73A1"/>
    <w:rsid w:val="003B164B"/>
    <w:rsid w:val="003B611D"/>
    <w:rsid w:val="003B7C28"/>
    <w:rsid w:val="003C1911"/>
    <w:rsid w:val="003C248E"/>
    <w:rsid w:val="003C53FB"/>
    <w:rsid w:val="003C6B75"/>
    <w:rsid w:val="003D5691"/>
    <w:rsid w:val="003D6762"/>
    <w:rsid w:val="003D67FF"/>
    <w:rsid w:val="003D7CCF"/>
    <w:rsid w:val="003E4B96"/>
    <w:rsid w:val="003F4808"/>
    <w:rsid w:val="003F4CD6"/>
    <w:rsid w:val="003F7BCD"/>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1DB9"/>
    <w:rsid w:val="005624AA"/>
    <w:rsid w:val="00562C90"/>
    <w:rsid w:val="00564838"/>
    <w:rsid w:val="005655FE"/>
    <w:rsid w:val="0056700B"/>
    <w:rsid w:val="00575583"/>
    <w:rsid w:val="0057633B"/>
    <w:rsid w:val="005817F0"/>
    <w:rsid w:val="00582528"/>
    <w:rsid w:val="00587489"/>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10D9"/>
    <w:rsid w:val="005E61EB"/>
    <w:rsid w:val="005F4BB9"/>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616"/>
    <w:rsid w:val="00640F8F"/>
    <w:rsid w:val="00641EB8"/>
    <w:rsid w:val="006421B2"/>
    <w:rsid w:val="00643A57"/>
    <w:rsid w:val="00644F0A"/>
    <w:rsid w:val="00647868"/>
    <w:rsid w:val="006503CF"/>
    <w:rsid w:val="006511A9"/>
    <w:rsid w:val="006536CE"/>
    <w:rsid w:val="00655861"/>
    <w:rsid w:val="006558E6"/>
    <w:rsid w:val="00661DDC"/>
    <w:rsid w:val="00663245"/>
    <w:rsid w:val="0066424B"/>
    <w:rsid w:val="0066757C"/>
    <w:rsid w:val="0066759D"/>
    <w:rsid w:val="00667DCC"/>
    <w:rsid w:val="006702BE"/>
    <w:rsid w:val="00671E34"/>
    <w:rsid w:val="00671F5A"/>
    <w:rsid w:val="006733DF"/>
    <w:rsid w:val="00674298"/>
    <w:rsid w:val="00674AD9"/>
    <w:rsid w:val="00675F8C"/>
    <w:rsid w:val="00682161"/>
    <w:rsid w:val="006848EE"/>
    <w:rsid w:val="00686E4B"/>
    <w:rsid w:val="0068791B"/>
    <w:rsid w:val="006931DE"/>
    <w:rsid w:val="006961F7"/>
    <w:rsid w:val="00696A0E"/>
    <w:rsid w:val="0069719B"/>
    <w:rsid w:val="006A2910"/>
    <w:rsid w:val="006A2F30"/>
    <w:rsid w:val="006A31E5"/>
    <w:rsid w:val="006A4202"/>
    <w:rsid w:val="006B3848"/>
    <w:rsid w:val="006C370F"/>
    <w:rsid w:val="006D01F8"/>
    <w:rsid w:val="006D09DD"/>
    <w:rsid w:val="006D5886"/>
    <w:rsid w:val="006D734B"/>
    <w:rsid w:val="006E07CF"/>
    <w:rsid w:val="006E2CDB"/>
    <w:rsid w:val="006E32DB"/>
    <w:rsid w:val="006E3C8F"/>
    <w:rsid w:val="006E5245"/>
    <w:rsid w:val="006F0A14"/>
    <w:rsid w:val="006F4FA4"/>
    <w:rsid w:val="0070278C"/>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2E57"/>
    <w:rsid w:val="00813E78"/>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75B5"/>
    <w:rsid w:val="008577AA"/>
    <w:rsid w:val="00860F5A"/>
    <w:rsid w:val="00861280"/>
    <w:rsid w:val="00861CDC"/>
    <w:rsid w:val="00862602"/>
    <w:rsid w:val="008630BE"/>
    <w:rsid w:val="008656B0"/>
    <w:rsid w:val="008712A4"/>
    <w:rsid w:val="0087688C"/>
    <w:rsid w:val="00877204"/>
    <w:rsid w:val="00880952"/>
    <w:rsid w:val="00884E4F"/>
    <w:rsid w:val="008878FD"/>
    <w:rsid w:val="00892F2A"/>
    <w:rsid w:val="008948F8"/>
    <w:rsid w:val="00896287"/>
    <w:rsid w:val="0089718F"/>
    <w:rsid w:val="008A12CA"/>
    <w:rsid w:val="008A5EA9"/>
    <w:rsid w:val="008A61A9"/>
    <w:rsid w:val="008A6A6D"/>
    <w:rsid w:val="008B351F"/>
    <w:rsid w:val="008B3530"/>
    <w:rsid w:val="008B3756"/>
    <w:rsid w:val="008B5E93"/>
    <w:rsid w:val="008C0445"/>
    <w:rsid w:val="008C6473"/>
    <w:rsid w:val="008C6E15"/>
    <w:rsid w:val="008D1053"/>
    <w:rsid w:val="008D19AF"/>
    <w:rsid w:val="008E145C"/>
    <w:rsid w:val="008E7D5A"/>
    <w:rsid w:val="008F4B50"/>
    <w:rsid w:val="008F64D0"/>
    <w:rsid w:val="00902278"/>
    <w:rsid w:val="00902329"/>
    <w:rsid w:val="0091094A"/>
    <w:rsid w:val="0091217F"/>
    <w:rsid w:val="00913D07"/>
    <w:rsid w:val="00913E18"/>
    <w:rsid w:val="00921CC6"/>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3E54"/>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B50D7"/>
    <w:rsid w:val="009C1239"/>
    <w:rsid w:val="009C38E2"/>
    <w:rsid w:val="009C4B2F"/>
    <w:rsid w:val="009C5547"/>
    <w:rsid w:val="009D012E"/>
    <w:rsid w:val="009D104D"/>
    <w:rsid w:val="009D2CCF"/>
    <w:rsid w:val="009D75B1"/>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56EE0"/>
    <w:rsid w:val="00A60779"/>
    <w:rsid w:val="00A61F7A"/>
    <w:rsid w:val="00A649D1"/>
    <w:rsid w:val="00A6673C"/>
    <w:rsid w:val="00A709A8"/>
    <w:rsid w:val="00A71A53"/>
    <w:rsid w:val="00A74C01"/>
    <w:rsid w:val="00A75A69"/>
    <w:rsid w:val="00A76336"/>
    <w:rsid w:val="00A76CCD"/>
    <w:rsid w:val="00A82296"/>
    <w:rsid w:val="00A85129"/>
    <w:rsid w:val="00A8699B"/>
    <w:rsid w:val="00A86A2F"/>
    <w:rsid w:val="00A87D68"/>
    <w:rsid w:val="00A94971"/>
    <w:rsid w:val="00AA15DF"/>
    <w:rsid w:val="00AA1DC7"/>
    <w:rsid w:val="00AA289F"/>
    <w:rsid w:val="00AA7480"/>
    <w:rsid w:val="00AB0CE8"/>
    <w:rsid w:val="00AB30F7"/>
    <w:rsid w:val="00AC039E"/>
    <w:rsid w:val="00AC2546"/>
    <w:rsid w:val="00AC3914"/>
    <w:rsid w:val="00AC6314"/>
    <w:rsid w:val="00AC76EB"/>
    <w:rsid w:val="00AD15E4"/>
    <w:rsid w:val="00AD2C0E"/>
    <w:rsid w:val="00AE1DE8"/>
    <w:rsid w:val="00AE3FBC"/>
    <w:rsid w:val="00AE4807"/>
    <w:rsid w:val="00AE6522"/>
    <w:rsid w:val="00AF299F"/>
    <w:rsid w:val="00AF5790"/>
    <w:rsid w:val="00AF7282"/>
    <w:rsid w:val="00B04350"/>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208B"/>
    <w:rsid w:val="00B76E7E"/>
    <w:rsid w:val="00B860D1"/>
    <w:rsid w:val="00B86808"/>
    <w:rsid w:val="00B90E7D"/>
    <w:rsid w:val="00B94130"/>
    <w:rsid w:val="00B97073"/>
    <w:rsid w:val="00B97FA4"/>
    <w:rsid w:val="00BA29DE"/>
    <w:rsid w:val="00BA2A49"/>
    <w:rsid w:val="00BA4C0C"/>
    <w:rsid w:val="00BA636F"/>
    <w:rsid w:val="00BB4507"/>
    <w:rsid w:val="00BB4C53"/>
    <w:rsid w:val="00BC2893"/>
    <w:rsid w:val="00BC2ECB"/>
    <w:rsid w:val="00BC333C"/>
    <w:rsid w:val="00BC46C7"/>
    <w:rsid w:val="00BE0B01"/>
    <w:rsid w:val="00BE1531"/>
    <w:rsid w:val="00BE6C64"/>
    <w:rsid w:val="00BE7133"/>
    <w:rsid w:val="00BF33C8"/>
    <w:rsid w:val="00C1737C"/>
    <w:rsid w:val="00C20710"/>
    <w:rsid w:val="00C21E28"/>
    <w:rsid w:val="00C2356C"/>
    <w:rsid w:val="00C266C8"/>
    <w:rsid w:val="00C3159D"/>
    <w:rsid w:val="00C366B8"/>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091C"/>
    <w:rsid w:val="00CA1FE8"/>
    <w:rsid w:val="00CA7A62"/>
    <w:rsid w:val="00CB0A55"/>
    <w:rsid w:val="00CB0B3C"/>
    <w:rsid w:val="00CB6D94"/>
    <w:rsid w:val="00CB7517"/>
    <w:rsid w:val="00CC5DBA"/>
    <w:rsid w:val="00CC71B1"/>
    <w:rsid w:val="00CC7206"/>
    <w:rsid w:val="00CC75B0"/>
    <w:rsid w:val="00CD215D"/>
    <w:rsid w:val="00CD3526"/>
    <w:rsid w:val="00CD3B04"/>
    <w:rsid w:val="00CD415B"/>
    <w:rsid w:val="00CD4942"/>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4C80"/>
    <w:rsid w:val="00D469E2"/>
    <w:rsid w:val="00D5306B"/>
    <w:rsid w:val="00D56DE9"/>
    <w:rsid w:val="00D6316E"/>
    <w:rsid w:val="00D70AB0"/>
    <w:rsid w:val="00D720FF"/>
    <w:rsid w:val="00D7454C"/>
    <w:rsid w:val="00D80759"/>
    <w:rsid w:val="00D82194"/>
    <w:rsid w:val="00D84326"/>
    <w:rsid w:val="00D86729"/>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DF465B"/>
    <w:rsid w:val="00E05CFE"/>
    <w:rsid w:val="00E07600"/>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2356"/>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0F61"/>
    <w:rsid w:val="00EC5628"/>
    <w:rsid w:val="00EC5B47"/>
    <w:rsid w:val="00EC7D93"/>
    <w:rsid w:val="00ED04F9"/>
    <w:rsid w:val="00ED1312"/>
    <w:rsid w:val="00ED1929"/>
    <w:rsid w:val="00ED69D9"/>
    <w:rsid w:val="00ED6FA1"/>
    <w:rsid w:val="00EE2D82"/>
    <w:rsid w:val="00EE72A8"/>
    <w:rsid w:val="00EE742B"/>
    <w:rsid w:val="00EF353D"/>
    <w:rsid w:val="00EF5CA6"/>
    <w:rsid w:val="00EF616B"/>
    <w:rsid w:val="00EF66BC"/>
    <w:rsid w:val="00F05111"/>
    <w:rsid w:val="00F21672"/>
    <w:rsid w:val="00F21A30"/>
    <w:rsid w:val="00F24FC1"/>
    <w:rsid w:val="00F26374"/>
    <w:rsid w:val="00F313EF"/>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7BE7-B565-4F2D-B6FE-C4719722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23272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27162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2021-10-14T11:06:00Z</dcterms:created>
  <dcterms:modified xsi:type="dcterms:W3CDTF">2021-10-14T11:06:00Z</dcterms:modified>
</cp:coreProperties>
</file>