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C40" w:rsidRDefault="00587D24">
      <w:pPr>
        <w:pStyle w:val="Nzev"/>
        <w:spacing w:before="80"/>
        <w:ind w:left="3283" w:right="3148"/>
      </w:pPr>
      <w:r>
        <w:rPr>
          <w:color w:val="808080"/>
        </w:rPr>
        <w:t>Smlouva č. 1200500006 o poskytnutí podpory</w:t>
      </w:r>
    </w:p>
    <w:p w:rsidR="00926C40" w:rsidRDefault="00587D24">
      <w:pPr>
        <w:pStyle w:val="Nzev"/>
      </w:pPr>
      <w:r>
        <w:rPr>
          <w:color w:val="808080"/>
        </w:rPr>
        <w:t>ze Státního fondu životního prostředí České republiky</w:t>
      </w:r>
    </w:p>
    <w:p w:rsidR="00926C40" w:rsidRDefault="00926C40">
      <w:pPr>
        <w:pStyle w:val="Zkladntext"/>
        <w:spacing w:before="11"/>
        <w:ind w:left="0" w:firstLine="0"/>
        <w:jc w:val="left"/>
        <w:rPr>
          <w:sz w:val="59"/>
        </w:rPr>
      </w:pPr>
    </w:p>
    <w:p w:rsidR="00926C40" w:rsidRDefault="00587D24">
      <w:pPr>
        <w:pStyle w:val="Zkladntext"/>
        <w:ind w:left="242" w:firstLine="0"/>
        <w:jc w:val="left"/>
      </w:pPr>
      <w:r>
        <w:t>Smluvní strany</w:t>
      </w:r>
    </w:p>
    <w:p w:rsidR="00926C40" w:rsidRDefault="00926C40">
      <w:pPr>
        <w:pStyle w:val="Zkladntext"/>
        <w:ind w:left="0" w:firstLine="0"/>
        <w:jc w:val="left"/>
        <w:rPr>
          <w:sz w:val="26"/>
        </w:rPr>
      </w:pPr>
    </w:p>
    <w:p w:rsidR="00926C40" w:rsidRDefault="00587D24">
      <w:pPr>
        <w:pStyle w:val="Nadpis1"/>
        <w:spacing w:before="188"/>
        <w:ind w:right="0"/>
        <w:jc w:val="left"/>
      </w:pPr>
      <w:r>
        <w:t>Státní fond životního prostředí České republiky</w:t>
      </w:r>
    </w:p>
    <w:p w:rsidR="00926C40" w:rsidRDefault="00587D24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926C40" w:rsidRDefault="00587D24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2"/>
        </w:rPr>
        <w:t xml:space="preserve"> </w:t>
      </w:r>
      <w:r>
        <w:t>4</w:t>
      </w:r>
    </w:p>
    <w:p w:rsidR="00926C40" w:rsidRDefault="00587D24">
      <w:pPr>
        <w:pStyle w:val="Zkladntext"/>
        <w:tabs>
          <w:tab w:val="right" w:pos="3986"/>
        </w:tabs>
        <w:spacing w:before="1"/>
        <w:ind w:left="242" w:firstLine="0"/>
        <w:jc w:val="left"/>
      </w:pPr>
      <w:r>
        <w:t>IČO:</w:t>
      </w:r>
      <w:r>
        <w:tab/>
        <w:t>00020729</w:t>
      </w:r>
    </w:p>
    <w:p w:rsidR="00926C40" w:rsidRDefault="00587D24">
      <w:pPr>
        <w:pStyle w:val="Zkladntext"/>
        <w:tabs>
          <w:tab w:val="left" w:pos="3122"/>
        </w:tabs>
        <w:ind w:left="242" w:firstLine="0"/>
        <w:jc w:val="left"/>
      </w:pPr>
      <w:r>
        <w:t>zastoupený:</w:t>
      </w:r>
      <w:r>
        <w:tab/>
        <w:t>Ing.</w:t>
      </w:r>
      <w:r>
        <w:rPr>
          <w:spacing w:val="-1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m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 ředitelem</w:t>
      </w:r>
    </w:p>
    <w:p w:rsidR="00926C40" w:rsidRDefault="00587D24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926C40" w:rsidRDefault="00587D24">
      <w:pPr>
        <w:pStyle w:val="Zkladntext"/>
        <w:tabs>
          <w:tab w:val="left" w:pos="3122"/>
        </w:tabs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w w:val="95"/>
        </w:rPr>
        <w:t xml:space="preserve">40002-9025001/0710 </w:t>
      </w:r>
      <w:r>
        <w:t>(dále jen</w:t>
      </w:r>
      <w:r>
        <w:rPr>
          <w:spacing w:val="-2"/>
        </w:rPr>
        <w:t xml:space="preserve"> </w:t>
      </w:r>
      <w:r>
        <w:t>„Fond")</w:t>
      </w:r>
    </w:p>
    <w:p w:rsidR="00926C40" w:rsidRDefault="00926C40">
      <w:pPr>
        <w:pStyle w:val="Zkladntext"/>
        <w:spacing w:before="12"/>
        <w:ind w:left="0" w:firstLine="0"/>
        <w:jc w:val="left"/>
        <w:rPr>
          <w:sz w:val="19"/>
        </w:rPr>
      </w:pPr>
    </w:p>
    <w:p w:rsidR="00926C40" w:rsidRDefault="00587D24">
      <w:pPr>
        <w:pStyle w:val="Zkladntext"/>
        <w:ind w:left="242" w:firstLine="0"/>
        <w:jc w:val="left"/>
      </w:pPr>
      <w:r>
        <w:rPr>
          <w:w w:val="99"/>
        </w:rPr>
        <w:t>a</w:t>
      </w:r>
    </w:p>
    <w:p w:rsidR="00926C40" w:rsidRDefault="00926C40">
      <w:pPr>
        <w:pStyle w:val="Zkladntext"/>
        <w:spacing w:before="1"/>
        <w:ind w:left="0" w:firstLine="0"/>
        <w:jc w:val="left"/>
      </w:pPr>
    </w:p>
    <w:p w:rsidR="00926C40" w:rsidRDefault="00587D24">
      <w:pPr>
        <w:pStyle w:val="Nadpis1"/>
        <w:ind w:right="0"/>
        <w:jc w:val="left"/>
      </w:pPr>
      <w:r>
        <w:t>město Rokytnice nad Jizerou</w:t>
      </w:r>
    </w:p>
    <w:p w:rsidR="00926C40" w:rsidRDefault="00587D24">
      <w:pPr>
        <w:pStyle w:val="Zkladntext"/>
        <w:tabs>
          <w:tab w:val="left" w:pos="3122"/>
        </w:tabs>
        <w:ind w:left="242" w:firstLine="0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Městský úřad Rokytnice nad Jizerou, Horní Rokytnice</w:t>
      </w:r>
      <w:r>
        <w:rPr>
          <w:spacing w:val="-3"/>
        </w:rPr>
        <w:t xml:space="preserve"> </w:t>
      </w:r>
      <w:r>
        <w:t>197,</w:t>
      </w:r>
    </w:p>
    <w:p w:rsidR="00926C40" w:rsidRDefault="00587D24">
      <w:pPr>
        <w:pStyle w:val="Zkladntext"/>
        <w:spacing w:before="1"/>
        <w:ind w:left="3146" w:firstLine="0"/>
        <w:jc w:val="left"/>
      </w:pPr>
      <w:r>
        <w:t>512 44 Rokytnice nad Jizerou</w:t>
      </w:r>
    </w:p>
    <w:p w:rsidR="00926C40" w:rsidRDefault="00587D24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IČO:</w:t>
      </w:r>
      <w:r>
        <w:tab/>
        <w:t>00276057</w:t>
      </w:r>
    </w:p>
    <w:p w:rsidR="00926C40" w:rsidRDefault="00587D24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zastoupené:</w:t>
      </w:r>
      <w:r>
        <w:tab/>
        <w:t>Ing. Petrem M a t y á š e m,</w:t>
      </w:r>
      <w:r>
        <w:rPr>
          <w:spacing w:val="-5"/>
        </w:rPr>
        <w:t xml:space="preserve"> </w:t>
      </w:r>
      <w:r>
        <w:t>starostou</w:t>
      </w:r>
    </w:p>
    <w:p w:rsidR="00926C40" w:rsidRDefault="00587D24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EB7B80" w:rsidRPr="00EB7B80">
        <w:rPr>
          <w:highlight w:val="yellow"/>
        </w:rPr>
        <w:t>xxxx</w:t>
      </w:r>
    </w:p>
    <w:p w:rsidR="00EB7B80" w:rsidRDefault="00587D24">
      <w:pPr>
        <w:pStyle w:val="Zkladntext"/>
        <w:tabs>
          <w:tab w:val="left" w:pos="3122"/>
        </w:tabs>
        <w:ind w:left="242" w:right="4967" w:firstLine="0"/>
        <w:jc w:val="left"/>
        <w:rPr>
          <w:w w:val="95"/>
        </w:rPr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EB7B80" w:rsidRPr="00EB7B80">
        <w:rPr>
          <w:w w:val="95"/>
          <w:highlight w:val="yellow"/>
        </w:rPr>
        <w:t>xxxx</w:t>
      </w:r>
      <w:bookmarkStart w:id="0" w:name="_GoBack"/>
      <w:bookmarkEnd w:id="0"/>
    </w:p>
    <w:p w:rsidR="00926C40" w:rsidRDefault="00587D24">
      <w:pPr>
        <w:pStyle w:val="Zkladntext"/>
        <w:tabs>
          <w:tab w:val="left" w:pos="3122"/>
        </w:tabs>
        <w:ind w:left="242" w:right="4967" w:firstLine="0"/>
        <w:jc w:val="left"/>
      </w:pPr>
      <w:r>
        <w:t>(dále jen „příjemce</w:t>
      </w:r>
      <w:r>
        <w:rPr>
          <w:spacing w:val="-3"/>
        </w:rPr>
        <w:t xml:space="preserve"> </w:t>
      </w:r>
      <w:r>
        <w:t>podpory“)</w:t>
      </w:r>
    </w:p>
    <w:p w:rsidR="00926C40" w:rsidRDefault="00926C40">
      <w:pPr>
        <w:pStyle w:val="Zkladntext"/>
        <w:ind w:left="0" w:firstLine="0"/>
        <w:jc w:val="left"/>
        <w:rPr>
          <w:sz w:val="26"/>
        </w:rPr>
      </w:pPr>
    </w:p>
    <w:p w:rsidR="00926C40" w:rsidRDefault="00587D24">
      <w:pPr>
        <w:pStyle w:val="Zkladntext"/>
        <w:spacing w:before="186"/>
        <w:ind w:left="242" w:firstLine="0"/>
        <w:jc w:val="left"/>
      </w:pPr>
      <w:r>
        <w:t>se dohodly takto:</w:t>
      </w:r>
    </w:p>
    <w:p w:rsidR="00926C40" w:rsidRDefault="00926C40">
      <w:pPr>
        <w:pStyle w:val="Zkladntext"/>
        <w:spacing w:before="1"/>
        <w:ind w:left="0" w:firstLine="0"/>
        <w:jc w:val="left"/>
        <w:rPr>
          <w:sz w:val="36"/>
        </w:rPr>
      </w:pPr>
    </w:p>
    <w:p w:rsidR="00926C40" w:rsidRDefault="00587D24">
      <w:pPr>
        <w:pStyle w:val="Nadpis1"/>
        <w:ind w:left="3276"/>
      </w:pPr>
      <w:r>
        <w:t>I.</w:t>
      </w:r>
    </w:p>
    <w:p w:rsidR="00926C40" w:rsidRDefault="00587D24">
      <w:pPr>
        <w:spacing w:before="1"/>
        <w:ind w:left="3272" w:right="3148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926C40" w:rsidRDefault="00926C40">
      <w:pPr>
        <w:pStyle w:val="Zkladntext"/>
        <w:ind w:left="0" w:firstLine="0"/>
        <w:jc w:val="left"/>
        <w:rPr>
          <w:b/>
          <w:sz w:val="18"/>
        </w:rPr>
      </w:pPr>
    </w:p>
    <w:p w:rsidR="00926C40" w:rsidRDefault="00587D24">
      <w:pPr>
        <w:pStyle w:val="Odstavecseseznamem"/>
        <w:numPr>
          <w:ilvl w:val="0"/>
          <w:numId w:val="7"/>
        </w:numPr>
        <w:tabs>
          <w:tab w:val="left" w:pos="526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926C40" w:rsidRDefault="00587D24">
      <w:pPr>
        <w:pStyle w:val="Zkladntext"/>
        <w:ind w:right="110" w:firstLine="0"/>
      </w:pPr>
      <w:r>
        <w:t>„Smlouva“) se uzavírá na základě Rozhodnutí ministra životního prostředí č. 1200500006 o poskytnutí finančních p</w:t>
      </w:r>
      <w:r>
        <w:t>rostředků ze Státního fondu životního prostředí ČR ze dne 24. 5. 2021 a Směrnice Ministerstva životního prostředí č. 4/2015 o poskytování finančních prostředků ze Státního fondu životního prostředí České republiky prostřednictvím Národního programu Životní</w:t>
      </w:r>
      <w:r>
        <w:t xml:space="preserve"> prostředí (dále jen</w:t>
      </w:r>
    </w:p>
    <w:p w:rsidR="00926C40" w:rsidRDefault="00587D24">
      <w:pPr>
        <w:pStyle w:val="Zkladntext"/>
        <w:spacing w:line="266" w:lineRule="exact"/>
        <w:ind w:firstLine="0"/>
      </w:pPr>
      <w:r>
        <w:t>„Směrnice MŽP“), platné ke dni podání žádosti.</w:t>
      </w:r>
    </w:p>
    <w:p w:rsidR="00926C40" w:rsidRDefault="00587D24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 5/2020    k předkládání žádostí o poskytnutí podpory v rámci Národního programu Životní prostř</w:t>
      </w:r>
      <w:r>
        <w:rPr>
          <w:sz w:val="20"/>
        </w:rPr>
        <w:t>edí, vydanou podle</w:t>
      </w:r>
      <w:r>
        <w:rPr>
          <w:spacing w:val="-15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Směrnice</w:t>
      </w:r>
      <w:r>
        <w:rPr>
          <w:spacing w:val="-13"/>
          <w:sz w:val="20"/>
        </w:rPr>
        <w:t xml:space="preserve"> </w:t>
      </w:r>
      <w:r>
        <w:rPr>
          <w:sz w:val="20"/>
        </w:rPr>
        <w:t>MŽP</w:t>
      </w:r>
      <w:r>
        <w:rPr>
          <w:spacing w:val="-13"/>
          <w:sz w:val="20"/>
        </w:rPr>
        <w:t xml:space="preserve"> </w:t>
      </w:r>
      <w:r>
        <w:rPr>
          <w:sz w:val="20"/>
        </w:rPr>
        <w:t>(dále</w:t>
      </w:r>
      <w:r>
        <w:rPr>
          <w:spacing w:val="-15"/>
          <w:sz w:val="20"/>
        </w:rPr>
        <w:t xml:space="preserve"> </w:t>
      </w:r>
      <w:r>
        <w:rPr>
          <w:sz w:val="20"/>
        </w:rPr>
        <w:t>jen</w:t>
      </w:r>
      <w:r>
        <w:rPr>
          <w:spacing w:val="-12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4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5"/>
          <w:sz w:val="20"/>
        </w:rPr>
        <w:t xml:space="preserve"> </w:t>
      </w:r>
      <w:r>
        <w:rPr>
          <w:sz w:val="20"/>
        </w:rPr>
        <w:t>stanoveným</w:t>
      </w:r>
    </w:p>
    <w:p w:rsidR="00926C40" w:rsidRDefault="00926C40">
      <w:pPr>
        <w:jc w:val="both"/>
        <w:rPr>
          <w:sz w:val="20"/>
        </w:rPr>
        <w:sectPr w:rsidR="00926C40">
          <w:footerReference w:type="default" r:id="rId7"/>
          <w:type w:val="continuous"/>
          <w:pgSz w:w="12240" w:h="15840"/>
          <w:pgMar w:top="1480" w:right="1020" w:bottom="1580" w:left="1460" w:header="708" w:footer="1380" w:gutter="0"/>
          <w:pgNumType w:start="1"/>
          <w:cols w:space="708"/>
        </w:sectPr>
      </w:pPr>
    </w:p>
    <w:p w:rsidR="00926C40" w:rsidRDefault="00587D24">
      <w:pPr>
        <w:pStyle w:val="Zkladntext"/>
        <w:spacing w:before="73"/>
        <w:ind w:firstLine="0"/>
        <w:jc w:val="left"/>
      </w:pPr>
      <w:r>
        <w:lastRenderedPageBreak/>
        <w:t>touto Směrnicí MŽP a Výzvou.</w:t>
      </w:r>
    </w:p>
    <w:p w:rsidR="00926C40" w:rsidRDefault="00587D24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rPr>
          <w:sz w:val="20"/>
        </w:rPr>
      </w:pPr>
      <w:r>
        <w:rPr>
          <w:sz w:val="20"/>
        </w:rPr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926C40" w:rsidRDefault="00587D24">
      <w:pPr>
        <w:spacing w:before="121"/>
        <w:ind w:left="3279" w:right="3148"/>
        <w:jc w:val="center"/>
        <w:rPr>
          <w:b/>
          <w:sz w:val="20"/>
        </w:rPr>
      </w:pPr>
      <w:r>
        <w:rPr>
          <w:b/>
          <w:sz w:val="20"/>
        </w:rPr>
        <w:t>„</w:t>
      </w:r>
      <w:r>
        <w:rPr>
          <w:rFonts w:ascii="Calibri" w:hAnsi="Calibri"/>
          <w:b/>
        </w:rPr>
        <w:t>Oprava cesty ve Františkově</w:t>
      </w:r>
      <w:r>
        <w:rPr>
          <w:b/>
          <w:sz w:val="20"/>
        </w:rPr>
        <w:t>“</w:t>
      </w:r>
    </w:p>
    <w:p w:rsidR="00926C40" w:rsidRDefault="00587D24">
      <w:pPr>
        <w:pStyle w:val="Zkladntext"/>
        <w:spacing w:before="121"/>
        <w:ind w:firstLine="0"/>
        <w:jc w:val="left"/>
      </w:pPr>
      <w:r>
        <w:t>(dále jen „projekt“ nebo „akce“) realizovanou v roce 2021. Akce je neinvestiční.</w:t>
      </w:r>
    </w:p>
    <w:p w:rsidR="00926C40" w:rsidRDefault="00926C40">
      <w:pPr>
        <w:pStyle w:val="Zkladntext"/>
        <w:spacing w:before="12"/>
        <w:ind w:left="0" w:firstLine="0"/>
        <w:jc w:val="left"/>
        <w:rPr>
          <w:sz w:val="35"/>
        </w:rPr>
      </w:pPr>
    </w:p>
    <w:p w:rsidR="00926C40" w:rsidRDefault="00587D24">
      <w:pPr>
        <w:pStyle w:val="Nadpis1"/>
        <w:ind w:left="3276"/>
      </w:pPr>
      <w:r>
        <w:t>II.</w:t>
      </w:r>
    </w:p>
    <w:p w:rsidR="00926C40" w:rsidRDefault="00587D24">
      <w:pPr>
        <w:spacing w:before="1"/>
        <w:ind w:left="3273" w:right="3148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926C40" w:rsidRDefault="00926C40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926C40" w:rsidRDefault="00587D24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09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1 221 077,12 Kč </w:t>
      </w:r>
      <w:r>
        <w:rPr>
          <w:sz w:val="20"/>
        </w:rPr>
        <w:t>(slovy: jeden milion dvě stě dvacet jedna tisíc sedmdesát sedm korun českých a dvanáct</w:t>
      </w:r>
      <w:r>
        <w:rPr>
          <w:spacing w:val="-12"/>
          <w:sz w:val="20"/>
        </w:rPr>
        <w:t xml:space="preserve"> </w:t>
      </w:r>
      <w:r>
        <w:rPr>
          <w:sz w:val="20"/>
        </w:rPr>
        <w:t>haléřů).</w:t>
      </w:r>
    </w:p>
    <w:p w:rsidR="00926C40" w:rsidRDefault="00587D24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 pro stanovení podpory odpovídá způsobilým výdajům stanoveným Fondem dle žádosti a jejích příloh a činí 1 436 561,34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926C40" w:rsidRDefault="00587D24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rPr>
          <w:sz w:val="20"/>
        </w:rPr>
      </w:pPr>
      <w:r>
        <w:rPr>
          <w:sz w:val="20"/>
        </w:rPr>
        <w:t>Podpora představuje 85,00 % základu pro stanovení podpory.</w:t>
      </w:r>
    </w:p>
    <w:p w:rsidR="00926C40" w:rsidRDefault="00587D24">
      <w:pPr>
        <w:pStyle w:val="Odstavecseseznamem"/>
        <w:numPr>
          <w:ilvl w:val="0"/>
          <w:numId w:val="6"/>
        </w:numPr>
        <w:tabs>
          <w:tab w:val="left" w:pos="526"/>
        </w:tabs>
        <w:ind w:right="116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(a to      i průběžně, v průběhu realizace akce) překročí základ pro stanovení podpory (popřípadě jeho část</w:t>
      </w:r>
      <w:r>
        <w:rPr>
          <w:sz w:val="20"/>
        </w:rPr>
        <w:t xml:space="preserve"> odpovídající postupu realizace akce), uhradí příjemce podpory částku tohoto překročení z vlastních zdrojů.</w:t>
      </w:r>
    </w:p>
    <w:p w:rsidR="00926C40" w:rsidRDefault="00587D24">
      <w:pPr>
        <w:pStyle w:val="Odstavecseseznamem"/>
        <w:numPr>
          <w:ilvl w:val="0"/>
          <w:numId w:val="6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7"/>
          <w:sz w:val="20"/>
        </w:rPr>
        <w:t xml:space="preserve"> </w:t>
      </w:r>
      <w:r>
        <w:rPr>
          <w:sz w:val="20"/>
        </w:rPr>
        <w:t>výdajů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vznikly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byly</w:t>
      </w:r>
      <w:r>
        <w:rPr>
          <w:spacing w:val="-6"/>
          <w:sz w:val="20"/>
        </w:rPr>
        <w:t xml:space="preserve"> </w:t>
      </w:r>
      <w:r>
        <w:rPr>
          <w:sz w:val="20"/>
        </w:rPr>
        <w:t>uhrazeny</w:t>
      </w:r>
      <w:r>
        <w:rPr>
          <w:spacing w:val="-5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den</w:t>
      </w:r>
      <w:r>
        <w:rPr>
          <w:spacing w:val="-6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výjimkou</w:t>
      </w:r>
      <w:r>
        <w:rPr>
          <w:spacing w:val="-7"/>
          <w:sz w:val="20"/>
        </w:rPr>
        <w:t xml:space="preserve"> </w:t>
      </w:r>
      <w:r>
        <w:rPr>
          <w:sz w:val="20"/>
        </w:rPr>
        <w:t>výdajů</w:t>
      </w:r>
      <w:r>
        <w:rPr>
          <w:spacing w:val="-7"/>
          <w:sz w:val="20"/>
        </w:rPr>
        <w:t xml:space="preserve"> </w:t>
      </w:r>
      <w:r>
        <w:rPr>
          <w:sz w:val="20"/>
        </w:rPr>
        <w:t>na přípravu projektu, které mohou být vzniklé a uhrazené i před tímto</w:t>
      </w:r>
      <w:r>
        <w:rPr>
          <w:spacing w:val="-6"/>
          <w:sz w:val="20"/>
        </w:rPr>
        <w:t xml:space="preserve"> </w:t>
      </w:r>
      <w:r>
        <w:rPr>
          <w:sz w:val="20"/>
        </w:rPr>
        <w:t>datem.</w:t>
      </w:r>
    </w:p>
    <w:p w:rsidR="00926C40" w:rsidRDefault="00587D24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Platby  dodavatelům  lze  z podpory  poskytované  Fondem  hradit  pouze  za  stavební  práce,  služby  a dodávky na realizaci</w:t>
      </w:r>
      <w:r>
        <w:rPr>
          <w:spacing w:val="-5"/>
          <w:sz w:val="20"/>
        </w:rPr>
        <w:t xml:space="preserve"> </w:t>
      </w:r>
      <w:r>
        <w:rPr>
          <w:sz w:val="20"/>
        </w:rPr>
        <w:t>akc</w:t>
      </w:r>
      <w:r>
        <w:rPr>
          <w:sz w:val="20"/>
        </w:rPr>
        <w:t>e.</w:t>
      </w:r>
    </w:p>
    <w:p w:rsidR="00926C40" w:rsidRDefault="00587D24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9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9"/>
          <w:sz w:val="20"/>
        </w:rPr>
        <w:t xml:space="preserve"> </w:t>
      </w:r>
      <w:r>
        <w:rPr>
          <w:sz w:val="20"/>
        </w:rPr>
        <w:t>odvozené</w:t>
      </w:r>
      <w:r>
        <w:rPr>
          <w:spacing w:val="-3"/>
          <w:sz w:val="20"/>
        </w:rPr>
        <w:t xml:space="preserve"> </w:t>
      </w:r>
      <w:r>
        <w:rPr>
          <w:sz w:val="20"/>
        </w:rPr>
        <w:t>výše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 9 Výzvy.</w:t>
      </w:r>
    </w:p>
    <w:p w:rsidR="00926C40" w:rsidRDefault="00926C40">
      <w:pPr>
        <w:pStyle w:val="Zkladntext"/>
        <w:spacing w:before="2"/>
        <w:ind w:left="0" w:firstLine="0"/>
        <w:jc w:val="left"/>
        <w:rPr>
          <w:sz w:val="36"/>
        </w:rPr>
      </w:pPr>
    </w:p>
    <w:p w:rsidR="00926C40" w:rsidRDefault="00587D24">
      <w:pPr>
        <w:pStyle w:val="Nadpis1"/>
        <w:ind w:left="3275"/>
      </w:pPr>
      <w:r>
        <w:t>III.</w:t>
      </w:r>
    </w:p>
    <w:p w:rsidR="00926C40" w:rsidRDefault="00587D24">
      <w:pPr>
        <w:spacing w:before="1"/>
        <w:ind w:left="3272" w:right="3148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926C40" w:rsidRDefault="00926C40">
      <w:pPr>
        <w:pStyle w:val="Zkladntext"/>
        <w:spacing w:before="11"/>
        <w:ind w:left="0" w:firstLine="0"/>
        <w:jc w:val="left"/>
        <w:rPr>
          <w:b/>
          <w:sz w:val="17"/>
        </w:rPr>
      </w:pPr>
    </w:p>
    <w:p w:rsidR="00926C40" w:rsidRDefault="00587D24">
      <w:pPr>
        <w:pStyle w:val="Odstavecseseznamem"/>
        <w:numPr>
          <w:ilvl w:val="0"/>
          <w:numId w:val="5"/>
        </w:numPr>
        <w:tabs>
          <w:tab w:val="left" w:pos="526"/>
        </w:tabs>
        <w:spacing w:before="1"/>
        <w:ind w:right="118"/>
        <w:jc w:val="left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926C40" w:rsidRDefault="00587D24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 dodržen poměr podpory a vlastních zdrojů vyplývající z níže uvedených</w:t>
      </w:r>
      <w:r>
        <w:rPr>
          <w:spacing w:val="-2"/>
          <w:sz w:val="20"/>
        </w:rPr>
        <w:t xml:space="preserve"> </w:t>
      </w:r>
      <w:r>
        <w:rPr>
          <w:sz w:val="20"/>
        </w:rPr>
        <w:t>částek.</w:t>
      </w:r>
    </w:p>
    <w:p w:rsidR="00926C40" w:rsidRDefault="00587D24">
      <w:pPr>
        <w:pStyle w:val="Odstavecseseznamem"/>
        <w:numPr>
          <w:ilvl w:val="0"/>
          <w:numId w:val="5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Při splnění příslušných podmínek této Smlouvy poskytne Fond podporu</w:t>
      </w:r>
      <w:r>
        <w:rPr>
          <w:spacing w:val="-10"/>
          <w:sz w:val="20"/>
        </w:rPr>
        <w:t xml:space="preserve"> </w:t>
      </w:r>
      <w:r>
        <w:rPr>
          <w:sz w:val="20"/>
        </w:rPr>
        <w:t>tak</w:t>
      </w:r>
      <w:r>
        <w:rPr>
          <w:sz w:val="20"/>
        </w:rPr>
        <w:t>to:</w:t>
      </w:r>
    </w:p>
    <w:p w:rsidR="00926C40" w:rsidRDefault="00926C40">
      <w:pPr>
        <w:pStyle w:val="Zkladntext"/>
        <w:spacing w:after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4864"/>
      </w:tblGrid>
      <w:tr w:rsidR="00926C40">
        <w:trPr>
          <w:trHeight w:val="505"/>
        </w:trPr>
        <w:tc>
          <w:tcPr>
            <w:tcW w:w="4112" w:type="dxa"/>
          </w:tcPr>
          <w:p w:rsidR="00926C40" w:rsidRDefault="00587D24">
            <w:pPr>
              <w:pStyle w:val="TableParagraph"/>
              <w:spacing w:before="120"/>
              <w:ind w:left="1787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4" w:type="dxa"/>
          </w:tcPr>
          <w:p w:rsidR="00926C40" w:rsidRDefault="00587D24">
            <w:pPr>
              <w:pStyle w:val="TableParagraph"/>
              <w:spacing w:before="120"/>
              <w:ind w:left="1845" w:right="1840"/>
              <w:jc w:val="center"/>
              <w:rPr>
                <w:sz w:val="20"/>
              </w:rPr>
            </w:pPr>
            <w:r>
              <w:rPr>
                <w:sz w:val="20"/>
              </w:rPr>
              <w:t>ve výši (Kč)</w:t>
            </w:r>
          </w:p>
        </w:tc>
      </w:tr>
      <w:tr w:rsidR="00926C40">
        <w:trPr>
          <w:trHeight w:val="506"/>
        </w:trPr>
        <w:tc>
          <w:tcPr>
            <w:tcW w:w="4112" w:type="dxa"/>
          </w:tcPr>
          <w:p w:rsidR="00926C40" w:rsidRDefault="00587D24">
            <w:pPr>
              <w:pStyle w:val="TableParagraph"/>
              <w:spacing w:before="120"/>
              <w:ind w:left="1840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64" w:type="dxa"/>
          </w:tcPr>
          <w:p w:rsidR="00926C40" w:rsidRDefault="00587D24">
            <w:pPr>
              <w:pStyle w:val="TableParagraph"/>
              <w:spacing w:before="120"/>
              <w:ind w:left="1849" w:right="1840"/>
              <w:jc w:val="center"/>
              <w:rPr>
                <w:sz w:val="20"/>
              </w:rPr>
            </w:pPr>
            <w:r>
              <w:rPr>
                <w:sz w:val="20"/>
              </w:rPr>
              <w:t>1 221 077,12</w:t>
            </w:r>
          </w:p>
        </w:tc>
      </w:tr>
    </w:tbl>
    <w:p w:rsidR="00926C40" w:rsidRDefault="00926C40">
      <w:pPr>
        <w:pStyle w:val="Zkladntext"/>
        <w:spacing w:before="11"/>
        <w:ind w:left="0" w:firstLine="0"/>
        <w:jc w:val="left"/>
        <w:rPr>
          <w:sz w:val="19"/>
        </w:rPr>
      </w:pPr>
    </w:p>
    <w:p w:rsidR="00926C40" w:rsidRDefault="00587D24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prostřednictvím Agendového informačního systému Státního fondu životního prostředí České republiky (dále jen „AIS SFŽP ČR“) s každou žádostí o uvolnění finančních prostředků (bod 11) příslušné doklady prokazující oprávněnost vynaložených 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</w:t>
      </w:r>
      <w:r>
        <w:rPr>
          <w:sz w:val="20"/>
        </w:rPr>
        <w:t>dků.</w:t>
      </w:r>
    </w:p>
    <w:p w:rsidR="00926C40" w:rsidRDefault="00926C40">
      <w:pPr>
        <w:jc w:val="both"/>
        <w:rPr>
          <w:sz w:val="20"/>
        </w:rPr>
        <w:sectPr w:rsidR="00926C40">
          <w:pgSz w:w="12240" w:h="15840"/>
          <w:pgMar w:top="1060" w:right="1020" w:bottom="1640" w:left="1460" w:header="0" w:footer="1380" w:gutter="0"/>
          <w:cols w:space="708"/>
        </w:sectPr>
      </w:pPr>
    </w:p>
    <w:p w:rsidR="00926C40" w:rsidRDefault="00587D24">
      <w:pPr>
        <w:pStyle w:val="Odstavecseseznamem"/>
        <w:numPr>
          <w:ilvl w:val="0"/>
          <w:numId w:val="5"/>
        </w:numPr>
        <w:tabs>
          <w:tab w:val="left" w:pos="526"/>
        </w:tabs>
        <w:spacing w:before="73"/>
        <w:ind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</w:t>
      </w:r>
      <w:r>
        <w:rPr>
          <w:spacing w:val="-1"/>
          <w:sz w:val="20"/>
        </w:rPr>
        <w:t xml:space="preserve"> </w:t>
      </w:r>
      <w:r>
        <w:rPr>
          <w:sz w:val="20"/>
        </w:rPr>
        <w:t>akceptuje.</w:t>
      </w:r>
    </w:p>
    <w:p w:rsidR="00926C40" w:rsidRDefault="00587D24">
      <w:pPr>
        <w:pStyle w:val="Odstavecseseznamem"/>
        <w:numPr>
          <w:ilvl w:val="0"/>
          <w:numId w:val="5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 některou z povinností stanovených touto Smlouvou, či je plnění některé povinnosti vážně ohroženo. To platí i pro případ, že příjemce podpory v průběhu realizace akce nehradí z vlastních zdrojů plně výdaje akce přesahující základ pro stanovení podpor</w:t>
      </w:r>
      <w:r>
        <w:rPr>
          <w:sz w:val="20"/>
        </w:rPr>
        <w:t>y. Ustanovení článku V bodu 1 tím není</w:t>
      </w:r>
      <w:r>
        <w:rPr>
          <w:spacing w:val="-18"/>
          <w:sz w:val="20"/>
        </w:rPr>
        <w:t xml:space="preserve"> </w:t>
      </w:r>
      <w:r>
        <w:rPr>
          <w:sz w:val="20"/>
        </w:rPr>
        <w:t>dotčeno.</w:t>
      </w:r>
    </w:p>
    <w:p w:rsidR="00926C40" w:rsidRDefault="00587D24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 akce. V takovém případě Fond příjemci podpory umožní i odpovídající změnu termínů realizace</w:t>
      </w:r>
      <w:r>
        <w:rPr>
          <w:spacing w:val="-32"/>
          <w:sz w:val="20"/>
        </w:rPr>
        <w:t xml:space="preserve"> </w:t>
      </w:r>
      <w:r>
        <w:rPr>
          <w:sz w:val="20"/>
        </w:rPr>
        <w:t>akce.</w:t>
      </w:r>
    </w:p>
    <w:p w:rsidR="00926C40" w:rsidRDefault="00587D24">
      <w:pPr>
        <w:pStyle w:val="Odstavecseseznamem"/>
        <w:numPr>
          <w:ilvl w:val="0"/>
          <w:numId w:val="5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</w:t>
      </w:r>
      <w:r>
        <w:rPr>
          <w:spacing w:val="-9"/>
          <w:sz w:val="20"/>
        </w:rPr>
        <w:t xml:space="preserve"> </w:t>
      </w:r>
      <w:r>
        <w:rPr>
          <w:sz w:val="20"/>
        </w:rPr>
        <w:t>projektu.</w:t>
      </w:r>
    </w:p>
    <w:p w:rsidR="00926C40" w:rsidRDefault="00587D24">
      <w:pPr>
        <w:pStyle w:val="Odstavecseseznamem"/>
        <w:numPr>
          <w:ilvl w:val="0"/>
          <w:numId w:val="5"/>
        </w:numPr>
        <w:tabs>
          <w:tab w:val="left" w:pos="526"/>
        </w:tabs>
        <w:ind w:right="116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 vlastních zdrojů na celkových výdajích akce, může v jednotlivých letech povolit Fond v případě vážných důvodů na základě žádosti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926C40" w:rsidRDefault="00587D24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odmínek této Smlouvy. Konkrétní částky podpory budou poskytovány do úhrnné výše určené Smlouvou na dané období dle Fondem akceptovaného finančně platebního kalendáře v AIS SFŽP ČR a na základě žádostí o uvolnění finančních prostředků doručených Fondu příje</w:t>
      </w:r>
      <w:r>
        <w:rPr>
          <w:sz w:val="20"/>
        </w:rPr>
        <w:t>mcem podpory prostřednictvím AIS SFŽP</w:t>
      </w:r>
      <w:r>
        <w:rPr>
          <w:spacing w:val="-29"/>
          <w:sz w:val="20"/>
        </w:rPr>
        <w:t xml:space="preserve"> </w:t>
      </w:r>
      <w:r>
        <w:rPr>
          <w:sz w:val="20"/>
        </w:rPr>
        <w:t>ČR.</w:t>
      </w:r>
    </w:p>
    <w:p w:rsidR="00926C40" w:rsidRDefault="00587D24">
      <w:pPr>
        <w:pStyle w:val="Odstavecseseznamem"/>
        <w:numPr>
          <w:ilvl w:val="0"/>
          <w:numId w:val="5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Žádost o uvolnění finančních prostředků bude obsahovat tyto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náležitosti:</w:t>
      </w:r>
    </w:p>
    <w:p w:rsidR="00926C40" w:rsidRDefault="00587D24">
      <w:pPr>
        <w:pStyle w:val="Odstavecseseznamem"/>
        <w:numPr>
          <w:ilvl w:val="1"/>
          <w:numId w:val="5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faktury, popřípadě jiné účetní</w:t>
      </w:r>
      <w:r>
        <w:rPr>
          <w:spacing w:val="-3"/>
          <w:sz w:val="20"/>
        </w:rPr>
        <w:t xml:space="preserve"> </w:t>
      </w:r>
      <w:r>
        <w:rPr>
          <w:sz w:val="20"/>
        </w:rPr>
        <w:t>doklady,</w:t>
      </w:r>
    </w:p>
    <w:p w:rsidR="00926C40" w:rsidRDefault="00587D24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left="882" w:right="115" w:hanging="358"/>
        <w:jc w:val="both"/>
        <w:rPr>
          <w:sz w:val="20"/>
        </w:rPr>
      </w:pPr>
      <w:r>
        <w:rPr>
          <w:sz w:val="20"/>
        </w:rPr>
        <w:t>bankovní výpisy prokazující uhrazení faktur zhotoviteli, případně doklady, že došlo ke skutečnému uhr</w:t>
      </w:r>
      <w:r>
        <w:rPr>
          <w:sz w:val="20"/>
        </w:rPr>
        <w:t>azení výdajů, včetně souvisejících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926C40" w:rsidRDefault="00587D24">
      <w:pPr>
        <w:pStyle w:val="Odstavecseseznamem"/>
        <w:numPr>
          <w:ilvl w:val="0"/>
          <w:numId w:val="5"/>
        </w:numPr>
        <w:tabs>
          <w:tab w:val="left" w:pos="526"/>
        </w:tabs>
        <w:ind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 předložené faktury odpovídají skutečným, účelně vynaloženým a způsobilým výdajům</w:t>
      </w:r>
      <w:r>
        <w:rPr>
          <w:spacing w:val="-13"/>
          <w:sz w:val="20"/>
        </w:rPr>
        <w:t xml:space="preserve"> </w:t>
      </w:r>
      <w:r>
        <w:rPr>
          <w:sz w:val="20"/>
        </w:rPr>
        <w:t>akce.</w:t>
      </w:r>
    </w:p>
    <w:p w:rsidR="00926C40" w:rsidRDefault="00587D24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1" w:hanging="425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 podpory předloží Fondu neuhrazené nebo částečně uhrazené faktury, doloží příjemce podpory Fondu nejpozději do 10 kalendářních dnů od uvolnění finančních prostř</w:t>
      </w:r>
      <w:r>
        <w:rPr>
          <w:sz w:val="20"/>
        </w:rPr>
        <w:t>edků relevantní doklady prokazující uhrazení těchto faktur, včetně podílu vlastních zdrojů. Fond akceptuje předložení faktur i z roku předcházejícího uvolnění podpory, pokud fakturace odpovídá termínům 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akce.</w:t>
      </w:r>
    </w:p>
    <w:p w:rsidR="00926C40" w:rsidRDefault="00587D24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9" w:hanging="425"/>
        <w:jc w:val="both"/>
        <w:rPr>
          <w:sz w:val="20"/>
        </w:rPr>
      </w:pPr>
      <w:r>
        <w:rPr>
          <w:sz w:val="20"/>
        </w:rPr>
        <w:t>Fond je oprávněn vydat pokyny, které m</w:t>
      </w:r>
      <w:r>
        <w:rPr>
          <w:sz w:val="20"/>
        </w:rPr>
        <w:t>ohou uvedený výčet náležitostí změnit, popřípadě rozšířit.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 formuláři finančně platebního</w:t>
      </w:r>
      <w:r>
        <w:rPr>
          <w:spacing w:val="-2"/>
          <w:sz w:val="20"/>
        </w:rPr>
        <w:t xml:space="preserve"> </w:t>
      </w:r>
      <w:r>
        <w:rPr>
          <w:sz w:val="20"/>
        </w:rPr>
        <w:t>kalendáře.</w:t>
      </w:r>
    </w:p>
    <w:p w:rsidR="00926C40" w:rsidRDefault="00587D24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6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 doklady včetně zdůvodnění a kopie bankovního výpisu neprodleně po obdržení a provedení kontroly zaslat Fondu a splnit povinnost stanovenou v článku IV bodu 2</w:t>
      </w:r>
      <w:r>
        <w:rPr>
          <w:sz w:val="20"/>
        </w:rPr>
        <w:t xml:space="preserve"> písm.</w:t>
      </w:r>
      <w:r>
        <w:rPr>
          <w:spacing w:val="-5"/>
          <w:sz w:val="20"/>
        </w:rPr>
        <w:t xml:space="preserve"> </w:t>
      </w:r>
      <w:r>
        <w:rPr>
          <w:sz w:val="20"/>
        </w:rPr>
        <w:t>c).</w:t>
      </w:r>
    </w:p>
    <w:p w:rsidR="00926C40" w:rsidRDefault="00587D24">
      <w:pPr>
        <w:pStyle w:val="Odstavecseseznamem"/>
        <w:numPr>
          <w:ilvl w:val="0"/>
          <w:numId w:val="5"/>
        </w:numPr>
        <w:tabs>
          <w:tab w:val="left" w:pos="526"/>
        </w:tabs>
        <w:ind w:right="112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7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přitom povinen respektovat případné pokyny Fondu na</w:t>
      </w:r>
      <w:r>
        <w:rPr>
          <w:sz w:val="20"/>
        </w:rPr>
        <w:t xml:space="preserve"> prokázání uvedených nákladů odpovídajícími účetními doklady.</w:t>
      </w:r>
    </w:p>
    <w:p w:rsidR="00926C40" w:rsidRDefault="00587D24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</w:t>
      </w:r>
      <w:r>
        <w:rPr>
          <w:spacing w:val="-5"/>
          <w:sz w:val="20"/>
        </w:rPr>
        <w:t xml:space="preserve"> </w:t>
      </w:r>
      <w:r>
        <w:rPr>
          <w:sz w:val="20"/>
        </w:rPr>
        <w:t>obcích.</w:t>
      </w:r>
    </w:p>
    <w:p w:rsidR="00926C40" w:rsidRDefault="00926C40">
      <w:pPr>
        <w:jc w:val="both"/>
        <w:rPr>
          <w:sz w:val="20"/>
        </w:rPr>
        <w:sectPr w:rsidR="00926C40">
          <w:pgSz w:w="12240" w:h="15840"/>
          <w:pgMar w:top="1060" w:right="1020" w:bottom="1660" w:left="1460" w:header="0" w:footer="1380" w:gutter="0"/>
          <w:cols w:space="708"/>
        </w:sectPr>
      </w:pPr>
    </w:p>
    <w:p w:rsidR="00926C40" w:rsidRDefault="00926C40">
      <w:pPr>
        <w:pStyle w:val="Zkladntext"/>
        <w:ind w:left="0" w:firstLine="0"/>
        <w:jc w:val="left"/>
        <w:rPr>
          <w:sz w:val="26"/>
        </w:rPr>
      </w:pPr>
    </w:p>
    <w:p w:rsidR="00926C40" w:rsidRDefault="00926C40">
      <w:pPr>
        <w:pStyle w:val="Zkladntext"/>
        <w:spacing w:before="8"/>
        <w:ind w:left="0" w:firstLine="0"/>
        <w:jc w:val="left"/>
        <w:rPr>
          <w:sz w:val="37"/>
        </w:rPr>
      </w:pPr>
    </w:p>
    <w:p w:rsidR="00926C40" w:rsidRDefault="00587D24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17"/>
          <w:sz w:val="20"/>
        </w:rPr>
        <w:t xml:space="preserve"> </w:t>
      </w:r>
      <w:r>
        <w:rPr>
          <w:sz w:val="20"/>
        </w:rPr>
        <w:t>podpory:</w:t>
      </w:r>
    </w:p>
    <w:p w:rsidR="00926C40" w:rsidRDefault="00587D24">
      <w:pPr>
        <w:spacing w:before="73"/>
        <w:ind w:left="220" w:right="2275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926C40" w:rsidRDefault="00587D24">
      <w:pPr>
        <w:pStyle w:val="Nadpis1"/>
        <w:ind w:left="220" w:right="2282"/>
      </w:pPr>
      <w:r>
        <w:t>Základní závazky a další povinnosti příjemce podpory</w:t>
      </w:r>
    </w:p>
    <w:p w:rsidR="00926C40" w:rsidRDefault="00926C40">
      <w:pPr>
        <w:sectPr w:rsidR="00926C40">
          <w:pgSz w:w="12240" w:h="15840"/>
          <w:pgMar w:top="1060" w:right="1020" w:bottom="1660" w:left="1460" w:header="0" w:footer="1380" w:gutter="0"/>
          <w:cols w:num="2" w:space="708" w:equalWidth="0">
            <w:col w:w="2126" w:space="63"/>
            <w:col w:w="7571"/>
          </w:cols>
        </w:sectPr>
      </w:pPr>
    </w:p>
    <w:p w:rsidR="00926C40" w:rsidRDefault="00587D24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 zavazuje splnit účel akce tím,</w:t>
      </w:r>
      <w:r>
        <w:rPr>
          <w:spacing w:val="-5"/>
          <w:sz w:val="20"/>
        </w:rPr>
        <w:t xml:space="preserve"> </w:t>
      </w:r>
      <w:r>
        <w:rPr>
          <w:sz w:val="20"/>
        </w:rPr>
        <w:t>že:</w:t>
      </w:r>
    </w:p>
    <w:p w:rsidR="00926C40" w:rsidRDefault="00587D24">
      <w:pPr>
        <w:pStyle w:val="Odstavecseseznamem"/>
        <w:numPr>
          <w:ilvl w:val="2"/>
          <w:numId w:val="4"/>
        </w:numPr>
        <w:tabs>
          <w:tab w:val="left" w:pos="924"/>
        </w:tabs>
        <w:ind w:right="109"/>
        <w:rPr>
          <w:sz w:val="20"/>
        </w:rPr>
      </w:pPr>
      <w:r>
        <w:rPr>
          <w:sz w:val="20"/>
        </w:rPr>
        <w:t>akce bude provedena podle Fondem odsouhlasené projektové dokumentace „Oprava cesty ve Františkově“, zpracované Ing. Bronislavem Patočkou (12</w:t>
      </w:r>
      <w:r>
        <w:rPr>
          <w:sz w:val="20"/>
        </w:rPr>
        <w:t>/2020), včetně případných změn a doplňků těchto dokumentů odsouhlasených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Fondem,</w:t>
      </w:r>
    </w:p>
    <w:p w:rsidR="00926C40" w:rsidRDefault="00587D24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rPr>
          <w:sz w:val="20"/>
        </w:rPr>
      </w:pPr>
      <w:r>
        <w:rPr>
          <w:sz w:val="20"/>
        </w:rPr>
        <w:t>provede rekonstrukci komunikace ve městě Rokytnice nad Jizerou v délce 784</w:t>
      </w:r>
      <w:r>
        <w:rPr>
          <w:spacing w:val="-8"/>
          <w:sz w:val="20"/>
        </w:rPr>
        <w:t xml:space="preserve"> </w:t>
      </w:r>
      <w:r>
        <w:rPr>
          <w:sz w:val="20"/>
        </w:rPr>
        <w:t>m,</w:t>
      </w:r>
    </w:p>
    <w:p w:rsidR="00926C40" w:rsidRDefault="00587D24">
      <w:pPr>
        <w:pStyle w:val="Odstavecseseznamem"/>
        <w:numPr>
          <w:ilvl w:val="2"/>
          <w:numId w:val="4"/>
        </w:numPr>
        <w:tabs>
          <w:tab w:val="left" w:pos="924"/>
        </w:tabs>
        <w:ind w:right="108"/>
        <w:rPr>
          <w:sz w:val="20"/>
        </w:rPr>
      </w:pPr>
      <w:r>
        <w:rPr>
          <w:sz w:val="20"/>
        </w:rPr>
        <w:t>akce bude provedena na pozemcích ve vlastnictví příjemce podpory, popřípadě na pozemcích, jejichž</w:t>
      </w:r>
      <w:r>
        <w:rPr>
          <w:sz w:val="20"/>
        </w:rPr>
        <w:t xml:space="preserve"> vlastník vyslovil souhlas s realizací akce a zajištěním udržitelnosti akce (včetně následné péče a údržby realizovaného opatření a provádění kontroly podle písm. b) odrážky čtvrté) po dobu 5 let od ukončení realizace akce (příslušné doklady byly příjemcem</w:t>
      </w:r>
      <w:r>
        <w:rPr>
          <w:sz w:val="20"/>
        </w:rPr>
        <w:t xml:space="preserve"> podpory Fondu</w:t>
      </w:r>
      <w:r>
        <w:rPr>
          <w:spacing w:val="-16"/>
          <w:sz w:val="20"/>
        </w:rPr>
        <w:t xml:space="preserve"> </w:t>
      </w:r>
      <w:r>
        <w:rPr>
          <w:sz w:val="20"/>
        </w:rPr>
        <w:t>předány),</w:t>
      </w:r>
    </w:p>
    <w:p w:rsidR="00926C40" w:rsidRDefault="00587D24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jc w:val="both"/>
        <w:rPr>
          <w:sz w:val="20"/>
        </w:rPr>
      </w:pPr>
      <w:r>
        <w:rPr>
          <w:sz w:val="20"/>
        </w:rPr>
        <w:t>se zavazuje k tomu,</w:t>
      </w:r>
      <w:r>
        <w:rPr>
          <w:spacing w:val="-4"/>
          <w:sz w:val="20"/>
        </w:rPr>
        <w:t xml:space="preserve"> </w:t>
      </w:r>
      <w:r>
        <w:rPr>
          <w:sz w:val="20"/>
        </w:rPr>
        <w:t>že:</w:t>
      </w:r>
    </w:p>
    <w:p w:rsidR="00926C40" w:rsidRDefault="00587D24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rPr>
          <w:sz w:val="20"/>
        </w:rPr>
      </w:pPr>
      <w:r>
        <w:rPr>
          <w:sz w:val="20"/>
        </w:rPr>
        <w:t>bude dodržovat ustanovení Směrnice MŽP a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926C40" w:rsidRDefault="00587D24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116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 a jejich výstupů řádně plněn po dobu 5 let od ukončení real</w:t>
      </w:r>
      <w:r>
        <w:rPr>
          <w:sz w:val="20"/>
        </w:rPr>
        <w:t>izace</w:t>
      </w:r>
      <w:r>
        <w:rPr>
          <w:spacing w:val="-6"/>
          <w:sz w:val="20"/>
        </w:rPr>
        <w:t xml:space="preserve"> </w:t>
      </w:r>
      <w:r>
        <w:rPr>
          <w:sz w:val="20"/>
        </w:rPr>
        <w:t>akce,</w:t>
      </w:r>
    </w:p>
    <w:p w:rsidR="00926C40" w:rsidRDefault="00587D24">
      <w:pPr>
        <w:pStyle w:val="Odstavecseseznamem"/>
        <w:numPr>
          <w:ilvl w:val="2"/>
          <w:numId w:val="4"/>
        </w:numPr>
        <w:tabs>
          <w:tab w:val="left" w:pos="924"/>
        </w:tabs>
        <w:ind w:right="111"/>
        <w:rPr>
          <w:sz w:val="20"/>
        </w:rPr>
      </w:pPr>
      <w:r>
        <w:rPr>
          <w:sz w:val="20"/>
        </w:rPr>
        <w:t>bude</w:t>
      </w:r>
      <w:r>
        <w:rPr>
          <w:spacing w:val="-16"/>
          <w:sz w:val="20"/>
        </w:rPr>
        <w:t xml:space="preserve"> </w:t>
      </w:r>
      <w:r>
        <w:rPr>
          <w:sz w:val="20"/>
        </w:rPr>
        <w:t>veškeré</w:t>
      </w:r>
      <w:r>
        <w:rPr>
          <w:spacing w:val="-15"/>
          <w:sz w:val="20"/>
        </w:rPr>
        <w:t xml:space="preserve"> </w:t>
      </w:r>
      <w:r>
        <w:rPr>
          <w:sz w:val="20"/>
        </w:rPr>
        <w:t>výdaje</w:t>
      </w:r>
      <w:r>
        <w:rPr>
          <w:spacing w:val="-15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vést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5"/>
          <w:sz w:val="20"/>
        </w:rPr>
        <w:t xml:space="preserve"> </w:t>
      </w:r>
      <w:r>
        <w:rPr>
          <w:sz w:val="20"/>
        </w:rPr>
        <w:t>nebo</w:t>
      </w:r>
      <w:r>
        <w:rPr>
          <w:spacing w:val="-13"/>
          <w:sz w:val="20"/>
        </w:rPr>
        <w:t xml:space="preserve"> </w:t>
      </w:r>
      <w:r>
        <w:rPr>
          <w:sz w:val="20"/>
        </w:rPr>
        <w:t>daňové</w:t>
      </w:r>
      <w:r>
        <w:rPr>
          <w:spacing w:val="-12"/>
          <w:sz w:val="20"/>
        </w:rPr>
        <w:t xml:space="preserve"> </w:t>
      </w:r>
      <w:r>
        <w:rPr>
          <w:sz w:val="20"/>
        </w:rPr>
        <w:t>evidenci</w:t>
      </w:r>
      <w:r>
        <w:rPr>
          <w:spacing w:val="-14"/>
          <w:sz w:val="20"/>
        </w:rPr>
        <w:t xml:space="preserve"> </w:t>
      </w:r>
      <w:r>
        <w:rPr>
          <w:sz w:val="20"/>
        </w:rPr>
        <w:t>(zákon</w:t>
      </w:r>
      <w:r>
        <w:rPr>
          <w:spacing w:val="-15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563/1991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4"/>
          <w:sz w:val="20"/>
        </w:rPr>
        <w:t xml:space="preserve"> </w:t>
      </w:r>
      <w:r>
        <w:rPr>
          <w:sz w:val="20"/>
        </w:rPr>
        <w:t>o účetnictví, v platném znění, zákon č. 586/1992 Sb., o daních z příjmů, v platném znění). Příjemce podpory se 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 které s akcí nesouvisejí, a zavazuje se vést analytickou evidenci s vazbou k</w:t>
      </w:r>
      <w:r>
        <w:rPr>
          <w:spacing w:val="-16"/>
          <w:sz w:val="20"/>
        </w:rPr>
        <w:t xml:space="preserve"> </w:t>
      </w:r>
      <w:r>
        <w:rPr>
          <w:sz w:val="20"/>
        </w:rPr>
        <w:t>akci,</w:t>
      </w:r>
    </w:p>
    <w:p w:rsidR="00926C40" w:rsidRDefault="00587D24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14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 dobu od podání žádosti o poskytnutí dotace do konce udržitelnosti</w:t>
      </w:r>
      <w:r>
        <w:rPr>
          <w:spacing w:val="-8"/>
          <w:sz w:val="20"/>
        </w:rPr>
        <w:t xml:space="preserve"> </w:t>
      </w:r>
      <w:r>
        <w:rPr>
          <w:sz w:val="20"/>
        </w:rPr>
        <w:t>projektu,</w:t>
      </w:r>
    </w:p>
    <w:p w:rsidR="00926C40" w:rsidRDefault="00587D24">
      <w:pPr>
        <w:pStyle w:val="Odstavecseseznamem"/>
        <w:numPr>
          <w:ilvl w:val="2"/>
          <w:numId w:val="4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bude dodržovat pravidla publicity dle pokynů v čl. 15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</w:p>
    <w:p w:rsidR="00926C40" w:rsidRDefault="00587D24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 zavazuje dodržet lhůty realizace</w:t>
      </w:r>
      <w:r>
        <w:rPr>
          <w:spacing w:val="-7"/>
          <w:sz w:val="20"/>
        </w:rPr>
        <w:t xml:space="preserve"> </w:t>
      </w:r>
      <w:r>
        <w:rPr>
          <w:sz w:val="20"/>
        </w:rPr>
        <w:t>takto:</w:t>
      </w:r>
    </w:p>
    <w:p w:rsidR="00926C40" w:rsidRDefault="00587D24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ind w:right="115"/>
        <w:rPr>
          <w:sz w:val="20"/>
        </w:rPr>
      </w:pPr>
      <w:r>
        <w:rPr>
          <w:sz w:val="20"/>
        </w:rPr>
        <w:t>termí</w:t>
      </w:r>
      <w:r>
        <w:rPr>
          <w:sz w:val="20"/>
        </w:rPr>
        <w:t>n</w:t>
      </w:r>
      <w:r>
        <w:rPr>
          <w:spacing w:val="-1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konce</w:t>
      </w:r>
      <w:r>
        <w:rPr>
          <w:spacing w:val="-7"/>
          <w:sz w:val="20"/>
        </w:rPr>
        <w:t xml:space="preserve"> </w:t>
      </w:r>
      <w:r>
        <w:rPr>
          <w:sz w:val="20"/>
        </w:rPr>
        <w:t>8/2021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0"/>
          <w:sz w:val="20"/>
        </w:rPr>
        <w:t xml:space="preserve"> </w:t>
      </w:r>
      <w:r>
        <w:rPr>
          <w:sz w:val="20"/>
        </w:rPr>
        <w:t>tohoto</w:t>
      </w:r>
      <w:r>
        <w:rPr>
          <w:spacing w:val="-9"/>
          <w:sz w:val="20"/>
        </w:rPr>
        <w:t xml:space="preserve"> </w:t>
      </w:r>
      <w:r>
        <w:rPr>
          <w:sz w:val="20"/>
        </w:rPr>
        <w:t>termínu</w:t>
      </w:r>
      <w:r>
        <w:rPr>
          <w:spacing w:val="-10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8"/>
          <w:sz w:val="20"/>
        </w:rPr>
        <w:t xml:space="preserve"> </w:t>
      </w:r>
      <w:r>
        <w:rPr>
          <w:sz w:val="20"/>
        </w:rPr>
        <w:t>odkladu informovat (za termín ukončení projektu se považuje datum protokolu o předání a převzetí díla     u relevantních aktivit). Přitom se konstatuje, že akce byla zahájena v</w:t>
      </w:r>
      <w:r>
        <w:rPr>
          <w:spacing w:val="-8"/>
          <w:sz w:val="20"/>
        </w:rPr>
        <w:t xml:space="preserve"> </w:t>
      </w:r>
      <w:r>
        <w:rPr>
          <w:sz w:val="20"/>
        </w:rPr>
        <w:t>6/2021,</w:t>
      </w:r>
    </w:p>
    <w:p w:rsidR="00926C40" w:rsidRDefault="00587D24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rPr>
          <w:sz w:val="20"/>
        </w:rPr>
      </w:pPr>
      <w:r>
        <w:rPr>
          <w:sz w:val="20"/>
        </w:rPr>
        <w:t xml:space="preserve">se zavazuje nejpozději do konce 11/2021  předložit prostřednictvím AIS </w:t>
      </w:r>
      <w:r>
        <w:rPr>
          <w:sz w:val="20"/>
        </w:rPr>
        <w:t>SFŽP  ČR  Fondu podklady  k závěrečnému vyhodnocení akce (dále jen „ZVA") podle článku 12 písm. d) Výzvy a</w:t>
      </w:r>
      <w:r>
        <w:rPr>
          <w:spacing w:val="-14"/>
          <w:sz w:val="20"/>
        </w:rPr>
        <w:t xml:space="preserve"> </w:t>
      </w:r>
      <w:r>
        <w:rPr>
          <w:sz w:val="20"/>
        </w:rPr>
        <w:t>dále:</w:t>
      </w:r>
    </w:p>
    <w:p w:rsidR="00926C40" w:rsidRDefault="00587D24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jc w:val="left"/>
        <w:rPr>
          <w:sz w:val="20"/>
        </w:rPr>
      </w:pPr>
      <w:r>
        <w:rPr>
          <w:sz w:val="20"/>
        </w:rPr>
        <w:t>doklad o zahájení 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akce,</w:t>
      </w:r>
    </w:p>
    <w:p w:rsidR="00926C40" w:rsidRDefault="00587D24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spacing w:before="120"/>
        <w:jc w:val="left"/>
        <w:rPr>
          <w:sz w:val="20"/>
        </w:rPr>
      </w:pPr>
      <w:r>
        <w:rPr>
          <w:sz w:val="20"/>
        </w:rPr>
        <w:t>protokol o předání a převzetí</w:t>
      </w:r>
      <w:r>
        <w:rPr>
          <w:spacing w:val="-4"/>
          <w:sz w:val="20"/>
        </w:rPr>
        <w:t xml:space="preserve"> </w:t>
      </w:r>
      <w:r>
        <w:rPr>
          <w:sz w:val="20"/>
        </w:rPr>
        <w:t>díla,</w:t>
      </w:r>
    </w:p>
    <w:p w:rsidR="00926C40" w:rsidRDefault="00587D24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rPr>
          <w:sz w:val="20"/>
        </w:rPr>
      </w:pPr>
      <w:r>
        <w:rPr>
          <w:sz w:val="20"/>
        </w:rPr>
        <w:t>stručnou závěrečnou zprávu o realizaci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926C40" w:rsidRDefault="00587D24">
      <w:pPr>
        <w:pStyle w:val="Zkladntext"/>
        <w:spacing w:before="121"/>
        <w:ind w:right="108" w:firstLine="0"/>
      </w:pPr>
      <w:r>
        <w:t>K ZVA může Fond vydat zá</w:t>
      </w:r>
      <w:r>
        <w:t xml:space="preserve">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</w:t>
      </w:r>
      <w:r>
        <w:t>o ZVA dříve, než obdrží veškeré požadované podklady a informace, na základě kterých bude moci jednoznačně rozhodnout o plnění podmínek této Smlouvy a rovněž v případě, že příjemce podpory je v prodlení      s plněním finančních závazků vůči Fondu. Protokol</w:t>
      </w:r>
      <w:r>
        <w:t xml:space="preserve"> o ZVA bude obsahovat vypořádání čerpaných prostředků a vyhodnocení plnění smluvních</w:t>
      </w:r>
      <w:r>
        <w:rPr>
          <w:spacing w:val="-2"/>
        </w:rPr>
        <w:t xml:space="preserve"> </w:t>
      </w:r>
      <w:r>
        <w:t>podmínek.</w:t>
      </w:r>
    </w:p>
    <w:p w:rsidR="00926C40" w:rsidRDefault="00926C40">
      <w:pPr>
        <w:sectPr w:rsidR="00926C40">
          <w:type w:val="continuous"/>
          <w:pgSz w:w="12240" w:h="15840"/>
          <w:pgMar w:top="1480" w:right="1020" w:bottom="1580" w:left="1460" w:header="708" w:footer="708" w:gutter="0"/>
          <w:cols w:space="708"/>
        </w:sectPr>
      </w:pPr>
    </w:p>
    <w:p w:rsidR="00926C40" w:rsidRDefault="00587D24">
      <w:pPr>
        <w:pStyle w:val="Odstavecseseznamem"/>
        <w:numPr>
          <w:ilvl w:val="0"/>
          <w:numId w:val="4"/>
        </w:numPr>
        <w:tabs>
          <w:tab w:val="left" w:pos="526"/>
        </w:tabs>
        <w:spacing w:before="73"/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5"/>
          <w:sz w:val="20"/>
        </w:rPr>
        <w:t xml:space="preserve"> </w:t>
      </w:r>
      <w:r>
        <w:rPr>
          <w:sz w:val="20"/>
        </w:rPr>
        <w:t>povinen:</w:t>
      </w:r>
    </w:p>
    <w:p w:rsidR="00926C40" w:rsidRDefault="00587D24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 xml:space="preserve">poskytnuté finanční prostředky (podporu) použít výhradně k účelu podle této Smlouvy, nebo </w:t>
      </w:r>
      <w:r>
        <w:rPr>
          <w:spacing w:val="4"/>
          <w:sz w:val="20"/>
        </w:rPr>
        <w:t xml:space="preserve">je </w:t>
      </w:r>
      <w:r>
        <w:rPr>
          <w:sz w:val="20"/>
        </w:rPr>
        <w:t>nejpozději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30</w:t>
      </w:r>
      <w:r>
        <w:rPr>
          <w:spacing w:val="-14"/>
          <w:sz w:val="20"/>
        </w:rPr>
        <w:t xml:space="preserve"> </w:t>
      </w:r>
      <w:r>
        <w:rPr>
          <w:sz w:val="20"/>
        </w:rPr>
        <w:t>dnů</w:t>
      </w:r>
      <w:r>
        <w:rPr>
          <w:spacing w:val="-15"/>
          <w:sz w:val="20"/>
        </w:rPr>
        <w:t xml:space="preserve"> </w:t>
      </w:r>
      <w:r>
        <w:rPr>
          <w:sz w:val="20"/>
        </w:rPr>
        <w:t>ode</w:t>
      </w:r>
      <w:r>
        <w:rPr>
          <w:spacing w:val="-16"/>
          <w:sz w:val="20"/>
        </w:rPr>
        <w:t xml:space="preserve"> </w:t>
      </w:r>
      <w:r>
        <w:rPr>
          <w:sz w:val="20"/>
        </w:rPr>
        <w:t>dne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5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4"/>
          <w:sz w:val="20"/>
        </w:rPr>
        <w:t xml:space="preserve"> </w:t>
      </w:r>
      <w:r>
        <w:rPr>
          <w:sz w:val="20"/>
        </w:rPr>
        <w:t>účtu</w:t>
      </w:r>
      <w:r>
        <w:rPr>
          <w:spacing w:val="-15"/>
          <w:sz w:val="20"/>
        </w:rPr>
        <w:t xml:space="preserve"> </w:t>
      </w:r>
      <w:r>
        <w:rPr>
          <w:sz w:val="20"/>
        </w:rPr>
        <w:t>Fondu</w:t>
      </w:r>
      <w:r>
        <w:rPr>
          <w:spacing w:val="-14"/>
          <w:sz w:val="20"/>
        </w:rPr>
        <w:t xml:space="preserve"> </w:t>
      </w:r>
      <w:r>
        <w:rPr>
          <w:sz w:val="20"/>
        </w:rPr>
        <w:t>vrátit</w:t>
      </w:r>
      <w:r>
        <w:rPr>
          <w:spacing w:val="-16"/>
          <w:sz w:val="20"/>
        </w:rPr>
        <w:t xml:space="preserve"> </w:t>
      </w:r>
      <w:r>
        <w:rPr>
          <w:sz w:val="20"/>
        </w:rPr>
        <w:t>na</w:t>
      </w:r>
      <w:r>
        <w:rPr>
          <w:spacing w:val="-15"/>
          <w:sz w:val="20"/>
        </w:rPr>
        <w:t xml:space="preserve"> </w:t>
      </w:r>
      <w:r>
        <w:rPr>
          <w:sz w:val="20"/>
        </w:rPr>
        <w:t>bankovní</w:t>
      </w:r>
      <w:r>
        <w:rPr>
          <w:spacing w:val="-15"/>
          <w:sz w:val="20"/>
        </w:rPr>
        <w:t xml:space="preserve"> </w:t>
      </w:r>
      <w:r>
        <w:rPr>
          <w:sz w:val="20"/>
        </w:rPr>
        <w:t>účet</w:t>
      </w:r>
      <w:r>
        <w:rPr>
          <w:spacing w:val="-15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-30"/>
          <w:sz w:val="20"/>
        </w:rPr>
        <w:t xml:space="preserve"> </w:t>
      </w:r>
      <w:r>
        <w:rPr>
          <w:sz w:val="20"/>
        </w:rPr>
        <w:t>platba,</w:t>
      </w:r>
    </w:p>
    <w:p w:rsidR="00926C40" w:rsidRDefault="00587D24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 předpisy,</w:t>
      </w:r>
    </w:p>
    <w:p w:rsidR="00926C40" w:rsidRDefault="00587D24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 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</w:t>
      </w:r>
      <w:r>
        <w:rPr>
          <w:sz w:val="20"/>
        </w:rPr>
        <w:t>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 poskytnuté peněžní prostředky odpadne pouze na přechodnou</w:t>
      </w:r>
      <w:r>
        <w:rPr>
          <w:spacing w:val="-8"/>
          <w:sz w:val="20"/>
        </w:rPr>
        <w:t xml:space="preserve"> </w:t>
      </w:r>
      <w:r>
        <w:rPr>
          <w:sz w:val="20"/>
        </w:rPr>
        <w:t>dobu,</w:t>
      </w:r>
    </w:p>
    <w:p w:rsidR="00926C40" w:rsidRDefault="00587D24">
      <w:pPr>
        <w:pStyle w:val="Odstavecseseznamem"/>
        <w:numPr>
          <w:ilvl w:val="1"/>
          <w:numId w:val="4"/>
        </w:numPr>
        <w:tabs>
          <w:tab w:val="left" w:pos="809"/>
        </w:tabs>
        <w:ind w:right="117"/>
        <w:jc w:val="both"/>
        <w:rPr>
          <w:sz w:val="20"/>
        </w:rPr>
      </w:pPr>
      <w:r>
        <w:rPr>
          <w:sz w:val="20"/>
        </w:rPr>
        <w:t xml:space="preserve">vrátit odpovídající  část podpory v  případě, že  DPH  bude zahrnuta do  způsobilých výdajů  akce    a příjemce podpory má nebo mu vznikne nárok </w:t>
      </w:r>
      <w:r>
        <w:rPr>
          <w:sz w:val="20"/>
        </w:rPr>
        <w:t>na odpočet DPH, a to bez ohledu na to, zda tento 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7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5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 dne, kdy mu příslušný nárok na odpočet DPH</w:t>
      </w:r>
      <w:r>
        <w:rPr>
          <w:spacing w:val="-8"/>
          <w:sz w:val="20"/>
        </w:rPr>
        <w:t xml:space="preserve"> </w:t>
      </w:r>
      <w:r>
        <w:rPr>
          <w:sz w:val="20"/>
        </w:rPr>
        <w:t>vznikne,</w:t>
      </w:r>
    </w:p>
    <w:p w:rsidR="00926C40" w:rsidRDefault="00587D24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7"/>
        <w:jc w:val="both"/>
        <w:rPr>
          <w:sz w:val="20"/>
        </w:rPr>
      </w:pPr>
      <w:r>
        <w:rPr>
          <w:sz w:val="20"/>
        </w:rPr>
        <w:t xml:space="preserve"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</w:t>
      </w:r>
      <w:r>
        <w:rPr>
          <w:sz w:val="20"/>
        </w:rPr>
        <w:t>dle článku II bodů 3 a</w:t>
      </w:r>
      <w:r>
        <w:rPr>
          <w:spacing w:val="-20"/>
          <w:sz w:val="20"/>
        </w:rPr>
        <w:t xml:space="preserve"> </w:t>
      </w:r>
      <w:r>
        <w:rPr>
          <w:sz w:val="20"/>
        </w:rPr>
        <w:t>4,</w:t>
      </w:r>
    </w:p>
    <w:p w:rsidR="00926C40" w:rsidRDefault="00587D24">
      <w:pPr>
        <w:pStyle w:val="Odstavecseseznamem"/>
        <w:numPr>
          <w:ilvl w:val="1"/>
          <w:numId w:val="4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 této Smlouvy, a to vždy nejpozději do 31. ledna následujícího kalendářního roku; k obsahu ročního finančního vypořádání může Fond v</w:t>
      </w:r>
      <w:r>
        <w:rPr>
          <w:sz w:val="20"/>
        </w:rPr>
        <w:t>ydat příjemci podpory závazné</w:t>
      </w:r>
      <w:r>
        <w:rPr>
          <w:spacing w:val="-8"/>
          <w:sz w:val="20"/>
        </w:rPr>
        <w:t xml:space="preserve"> </w:t>
      </w:r>
      <w:r>
        <w:rPr>
          <w:sz w:val="20"/>
        </w:rPr>
        <w:t>pokyny,</w:t>
      </w:r>
    </w:p>
    <w:p w:rsidR="00926C40" w:rsidRDefault="00587D24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5"/>
          <w:sz w:val="20"/>
        </w:rPr>
        <w:t xml:space="preserve"> </w:t>
      </w:r>
      <w:r>
        <w:rPr>
          <w:sz w:val="20"/>
        </w:rPr>
        <w:t>osobám</w:t>
      </w:r>
      <w:r>
        <w:rPr>
          <w:spacing w:val="-16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14"/>
          <w:sz w:val="20"/>
        </w:rPr>
        <w:t xml:space="preserve"> </w:t>
      </w:r>
      <w:r>
        <w:rPr>
          <w:sz w:val="20"/>
        </w:rPr>
        <w:t>Fondem</w:t>
      </w:r>
      <w:r>
        <w:rPr>
          <w:spacing w:val="-15"/>
          <w:sz w:val="20"/>
        </w:rPr>
        <w:t xml:space="preserve"> </w:t>
      </w:r>
      <w:r>
        <w:rPr>
          <w:sz w:val="20"/>
        </w:rPr>
        <w:t>provádět</w:t>
      </w:r>
      <w:r>
        <w:rPr>
          <w:spacing w:val="-14"/>
          <w:sz w:val="20"/>
        </w:rPr>
        <w:t xml:space="preserve"> </w:t>
      </w:r>
      <w:r>
        <w:rPr>
          <w:sz w:val="20"/>
        </w:rPr>
        <w:t>věcnou,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účetní</w:t>
      </w:r>
      <w:r>
        <w:rPr>
          <w:spacing w:val="-12"/>
          <w:sz w:val="20"/>
        </w:rPr>
        <w:t xml:space="preserve"> </w:t>
      </w:r>
      <w:r>
        <w:rPr>
          <w:sz w:val="20"/>
        </w:rPr>
        <w:t>kontrolu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4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 mohly být objasněny všechny okolnosti, týkající se 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</w:p>
    <w:p w:rsidR="00926C40" w:rsidRDefault="00587D24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bez zbytečného odkladu a  před uplynutím smluvního termínu požádat Fond o změnu  Smlouvy      v případě takových změn skutečností či podmínek předpokládaných ve Smlouvě, které by příjemci</w:t>
      </w:r>
      <w:r>
        <w:rPr>
          <w:sz w:val="20"/>
        </w:rPr>
        <w:t xml:space="preserve"> podpory znemožnily dodržet podmínky Smlouvy (splnit jeho povinnosti stanovené touto</w:t>
      </w:r>
      <w:r>
        <w:rPr>
          <w:spacing w:val="-35"/>
          <w:sz w:val="20"/>
        </w:rPr>
        <w:t xml:space="preserve"> </w:t>
      </w:r>
      <w:r>
        <w:rPr>
          <w:sz w:val="20"/>
        </w:rPr>
        <w:t>Smlouvou),</w:t>
      </w:r>
    </w:p>
    <w:p w:rsidR="00926C40" w:rsidRDefault="00587D24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926C40" w:rsidRDefault="00587D24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5"/>
          <w:sz w:val="20"/>
        </w:rPr>
        <w:t xml:space="preserve"> </w:t>
      </w:r>
      <w:r>
        <w:rPr>
          <w:sz w:val="20"/>
        </w:rPr>
        <w:t>podklady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 Fondu poskytl před uzavřením této Smlouvy, byly pravdivé, nezkres</w:t>
      </w:r>
      <w:r>
        <w:rPr>
          <w:sz w:val="20"/>
        </w:rPr>
        <w:t>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</w:t>
      </w:r>
      <w:r>
        <w:rPr>
          <w:sz w:val="20"/>
        </w:rPr>
        <w:t xml:space="preserve"> stanovené touto</w:t>
      </w:r>
      <w:r>
        <w:rPr>
          <w:spacing w:val="-5"/>
          <w:sz w:val="20"/>
        </w:rPr>
        <w:t xml:space="preserve"> </w:t>
      </w:r>
      <w:r>
        <w:rPr>
          <w:sz w:val="20"/>
        </w:rPr>
        <w:t>Smlouvou,</w:t>
      </w:r>
    </w:p>
    <w:p w:rsidR="00926C40" w:rsidRDefault="00587D24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06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7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k)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průběhu realizace akce. V této souvislosti příjemce podpory prohlašuje, že uvedená pravidla byla</w:t>
      </w:r>
      <w:r>
        <w:rPr>
          <w:spacing w:val="-26"/>
          <w:sz w:val="20"/>
        </w:rPr>
        <w:t xml:space="preserve"> </w:t>
      </w:r>
      <w:r>
        <w:rPr>
          <w:sz w:val="20"/>
        </w:rPr>
        <w:t>dodržena.</w:t>
      </w:r>
    </w:p>
    <w:p w:rsidR="00926C40" w:rsidRDefault="00926C40">
      <w:pPr>
        <w:pStyle w:val="Zkladntext"/>
        <w:spacing w:before="2"/>
        <w:ind w:left="0" w:firstLine="0"/>
        <w:jc w:val="left"/>
        <w:rPr>
          <w:sz w:val="36"/>
        </w:rPr>
      </w:pPr>
    </w:p>
    <w:p w:rsidR="00926C40" w:rsidRDefault="00587D24">
      <w:pPr>
        <w:pStyle w:val="Nadpis1"/>
        <w:ind w:left="3274"/>
      </w:pPr>
      <w:r>
        <w:t>V.</w:t>
      </w:r>
    </w:p>
    <w:p w:rsidR="00926C40" w:rsidRDefault="00587D24">
      <w:pPr>
        <w:spacing w:before="1"/>
        <w:ind w:left="1142" w:right="1017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926C40" w:rsidRDefault="00926C40">
      <w:pPr>
        <w:pStyle w:val="Zkladntext"/>
        <w:spacing w:before="11"/>
        <w:ind w:left="0" w:firstLine="0"/>
        <w:jc w:val="left"/>
        <w:rPr>
          <w:b/>
          <w:sz w:val="17"/>
        </w:rPr>
      </w:pPr>
    </w:p>
    <w:p w:rsidR="00926C40" w:rsidRDefault="00587D24">
      <w:pPr>
        <w:pStyle w:val="Odstavecseseznamem"/>
        <w:numPr>
          <w:ilvl w:val="0"/>
          <w:numId w:val="3"/>
        </w:numPr>
        <w:tabs>
          <w:tab w:val="left" w:pos="526"/>
        </w:tabs>
        <w:spacing w:before="1"/>
        <w:ind w:right="119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 smyslu  příslušných  ustanovení  zákona  č.  218/2000  Sb.,  o  rozpočtových  pravidlech a o změně některých sou</w:t>
      </w:r>
      <w:r>
        <w:rPr>
          <w:sz w:val="20"/>
        </w:rPr>
        <w:t>visejících zákonů (rozpočtová pravidla), v 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znění.</w:t>
      </w:r>
    </w:p>
    <w:p w:rsidR="00926C40" w:rsidRDefault="00926C40">
      <w:pPr>
        <w:jc w:val="both"/>
        <w:rPr>
          <w:sz w:val="20"/>
        </w:rPr>
        <w:sectPr w:rsidR="00926C40">
          <w:pgSz w:w="12240" w:h="15840"/>
          <w:pgMar w:top="1060" w:right="1020" w:bottom="1660" w:left="1460" w:header="0" w:footer="1380" w:gutter="0"/>
          <w:cols w:space="708"/>
        </w:sectPr>
      </w:pPr>
    </w:p>
    <w:p w:rsidR="00926C40" w:rsidRDefault="00587D24">
      <w:pPr>
        <w:pStyle w:val="Odstavecseseznamem"/>
        <w:numPr>
          <w:ilvl w:val="0"/>
          <w:numId w:val="3"/>
        </w:numPr>
        <w:tabs>
          <w:tab w:val="left" w:pos="526"/>
        </w:tabs>
        <w:spacing w:before="73"/>
        <w:ind w:right="110"/>
        <w:jc w:val="both"/>
        <w:rPr>
          <w:sz w:val="20"/>
        </w:rPr>
      </w:pPr>
      <w:r>
        <w:rPr>
          <w:sz w:val="20"/>
        </w:rPr>
        <w:t xml:space="preserve">Porušení povinností podle článku II bodů 5 nebo 6 nebo podle článku IV bodu 2 písm. a), </w:t>
      </w:r>
      <w:r>
        <w:rPr>
          <w:spacing w:val="2"/>
          <w:sz w:val="20"/>
        </w:rPr>
        <w:t xml:space="preserve">c), </w:t>
      </w:r>
      <w:r>
        <w:rPr>
          <w:sz w:val="20"/>
        </w:rPr>
        <w:t>d) nebo e) bude postiženo odvodem ve výši 100 % z poskytnuté podpory.  Porušení povinností p</w:t>
      </w:r>
      <w:r>
        <w:rPr>
          <w:sz w:val="20"/>
        </w:rPr>
        <w:t>odle článku       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druhou</w:t>
      </w:r>
      <w:r>
        <w:rPr>
          <w:spacing w:val="-7"/>
          <w:sz w:val="20"/>
        </w:rPr>
        <w:t xml:space="preserve"> </w:t>
      </w:r>
      <w:r>
        <w:rPr>
          <w:sz w:val="20"/>
        </w:rPr>
        <w:t>odrážkou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postiženo</w:t>
      </w:r>
      <w:r>
        <w:rPr>
          <w:spacing w:val="-6"/>
          <w:sz w:val="20"/>
        </w:rPr>
        <w:t xml:space="preserve"> </w:t>
      </w:r>
      <w:r>
        <w:rPr>
          <w:sz w:val="20"/>
        </w:rPr>
        <w:t>odvodem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100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poskytnuté podpory.</w:t>
      </w:r>
    </w:p>
    <w:p w:rsidR="00926C40" w:rsidRDefault="00587D24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uvedených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třetí</w:t>
      </w:r>
      <w:r>
        <w:rPr>
          <w:spacing w:val="-7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6"/>
          <w:sz w:val="20"/>
        </w:rPr>
        <w:t xml:space="preserve"> </w:t>
      </w:r>
      <w:r>
        <w:rPr>
          <w:sz w:val="20"/>
        </w:rPr>
        <w:t>bude toto porušení postiženo odvodem ve výši 100 % z poskytnuté podpory. Byl-li naplněn účel akce podle článku IV bodu 1 písm. a) za druhou odrážkou na méně než 50 % stanovených indikátorů, bude toto 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100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dpory.</w:t>
      </w:r>
      <w:r>
        <w:rPr>
          <w:spacing w:val="-1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0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 50-90  %  stanovených  indikátorů,  bude  toto  porušení  postiženo  odvodem  v rozmezí  10-50  %      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 v rozmezí 90-100 % stanovených indikátorů nebude 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odvodem.</w:t>
      </w:r>
    </w:p>
    <w:p w:rsidR="00926C40" w:rsidRDefault="00587D24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 xml:space="preserve">Porušení povinností podle článku IV bodu 1 písm. c)  nebo d) bude postiženo odvodem ve výši 0,5 %    z poskytnuté podpory za každý započatý měsíc prodlení. Porušení těchto povinností </w:t>
      </w:r>
      <w:r>
        <w:rPr>
          <w:sz w:val="20"/>
        </w:rPr>
        <w:t>nepřesahující lhůtu 10 kalendářních dnů nebude postiženo a nebude tak považováno za porušení podmínek poskytnutí podpory.</w:t>
      </w:r>
    </w:p>
    <w:p w:rsidR="00926C40" w:rsidRDefault="00587D24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 finanční oprava podle přílohy č. 1 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Smlouvy.</w:t>
      </w:r>
    </w:p>
    <w:p w:rsidR="00926C40" w:rsidRDefault="00587D24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podpory.</w:t>
      </w:r>
    </w:p>
    <w:p w:rsidR="00926C40" w:rsidRDefault="00926C40">
      <w:pPr>
        <w:pStyle w:val="Zkladntext"/>
        <w:ind w:left="0" w:firstLine="0"/>
        <w:jc w:val="left"/>
        <w:rPr>
          <w:sz w:val="36"/>
        </w:rPr>
      </w:pPr>
    </w:p>
    <w:p w:rsidR="00926C40" w:rsidRDefault="00587D24">
      <w:pPr>
        <w:pStyle w:val="Nadpis1"/>
        <w:ind w:left="3277"/>
      </w:pPr>
      <w:r>
        <w:t>VI.</w:t>
      </w:r>
    </w:p>
    <w:p w:rsidR="00926C40" w:rsidRDefault="00587D24">
      <w:pPr>
        <w:ind w:left="3274" w:right="3148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926C40" w:rsidRDefault="00926C40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926C40" w:rsidRDefault="00587D24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</w:t>
      </w:r>
      <w:r>
        <w:rPr>
          <w:sz w:val="20"/>
        </w:rPr>
        <w:t>řípadě neuzavření takového dodatku má Fond právo uplatnit postup podle článku V 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926C40" w:rsidRDefault="00587D24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8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</w:t>
      </w:r>
      <w:r>
        <w:rPr>
          <w:sz w:val="20"/>
        </w:rPr>
        <w:t xml:space="preserve"> které se daná korespondence bude</w:t>
      </w:r>
      <w:r>
        <w:rPr>
          <w:spacing w:val="-38"/>
          <w:sz w:val="20"/>
        </w:rPr>
        <w:t xml:space="preserve"> </w:t>
      </w:r>
      <w:r>
        <w:rPr>
          <w:sz w:val="20"/>
        </w:rPr>
        <w:t>týkat.</w:t>
      </w:r>
    </w:p>
    <w:p w:rsidR="00926C40" w:rsidRDefault="00587D24">
      <w:pPr>
        <w:pStyle w:val="Odstavecseseznamem"/>
        <w:numPr>
          <w:ilvl w:val="0"/>
          <w:numId w:val="2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 Změnu Smlouvy může Fond podmínit krácením nebo nepřiznáním nároku na zbývající část podpory podle článku III bodů 2 až 8,</w:t>
      </w:r>
      <w:r>
        <w:rPr>
          <w:sz w:val="20"/>
        </w:rPr>
        <w:t xml:space="preserve"> a to zejména tehdy, kdy bude docíleno nižších přínosů (nebo dojde k jejich opoždění), než jak tato Smlouva původně</w:t>
      </w:r>
      <w:r>
        <w:rPr>
          <w:spacing w:val="-5"/>
          <w:sz w:val="20"/>
        </w:rPr>
        <w:t xml:space="preserve"> </w:t>
      </w:r>
      <w:r>
        <w:rPr>
          <w:sz w:val="20"/>
        </w:rPr>
        <w:t>předpokládala.</w:t>
      </w:r>
    </w:p>
    <w:p w:rsidR="00926C40" w:rsidRDefault="00587D24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Smlouvou.</w:t>
      </w:r>
    </w:p>
    <w:p w:rsidR="00926C40" w:rsidRDefault="00587D24">
      <w:pPr>
        <w:pStyle w:val="Odstavecseseznamem"/>
        <w:numPr>
          <w:ilvl w:val="0"/>
          <w:numId w:val="2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 občanského zákoníku, zejména jeho 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926C40" w:rsidRDefault="00587D24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35"/>
          <w:sz w:val="20"/>
        </w:rPr>
        <w:t xml:space="preserve"> </w:t>
      </w:r>
      <w:r>
        <w:rPr>
          <w:sz w:val="20"/>
        </w:rPr>
        <w:t>podpory.</w:t>
      </w:r>
    </w:p>
    <w:p w:rsidR="00926C40" w:rsidRDefault="00587D24">
      <w:pPr>
        <w:pStyle w:val="Odstavecseseznamem"/>
        <w:numPr>
          <w:ilvl w:val="0"/>
          <w:numId w:val="2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Pro účely  této  Smlouvy se informací (povinností informovat) rozumí podání informace v AIS SFŽP ČR,  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0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926C40" w:rsidRDefault="00587D24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09"/>
        <w:jc w:val="both"/>
        <w:rPr>
          <w:sz w:val="20"/>
        </w:rPr>
      </w:pPr>
      <w:r>
        <w:rPr>
          <w:sz w:val="20"/>
        </w:rPr>
        <w:t>Příjemce podpory souhlasí se zveřejněním celého textu této</w:t>
      </w:r>
      <w:r>
        <w:rPr>
          <w:sz w:val="20"/>
        </w:rPr>
        <w:t xml:space="preserve"> Smlouvy v registru  smluv podle zákona    č. 340/2015 Sb., o zvláštních podmínkách účinnosti některých smluv, uveřejňování těchto smluv a o registru</w:t>
      </w:r>
      <w:r>
        <w:rPr>
          <w:spacing w:val="15"/>
          <w:sz w:val="20"/>
        </w:rPr>
        <w:t xml:space="preserve"> </w:t>
      </w:r>
      <w:r>
        <w:rPr>
          <w:sz w:val="20"/>
        </w:rPr>
        <w:t>smluv</w:t>
      </w:r>
      <w:r>
        <w:rPr>
          <w:spacing w:val="15"/>
          <w:sz w:val="20"/>
        </w:rPr>
        <w:t xml:space="preserve"> </w:t>
      </w:r>
      <w:r>
        <w:rPr>
          <w:sz w:val="20"/>
        </w:rPr>
        <w:t>(zákon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registru</w:t>
      </w:r>
      <w:r>
        <w:rPr>
          <w:spacing w:val="15"/>
          <w:sz w:val="20"/>
        </w:rPr>
        <w:t xml:space="preserve"> </w:t>
      </w:r>
      <w:r>
        <w:rPr>
          <w:sz w:val="20"/>
        </w:rPr>
        <w:t>smluv),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znění</w:t>
      </w:r>
      <w:r>
        <w:rPr>
          <w:spacing w:val="15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5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4"/>
          <w:sz w:val="20"/>
        </w:rPr>
        <w:t xml:space="preserve"> </w:t>
      </w:r>
      <w:r>
        <w:rPr>
          <w:sz w:val="20"/>
        </w:rPr>
        <w:t>pokud</w:t>
      </w:r>
      <w:r>
        <w:rPr>
          <w:spacing w:val="15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16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</w:p>
    <w:p w:rsidR="00926C40" w:rsidRDefault="00926C40">
      <w:pPr>
        <w:jc w:val="both"/>
        <w:rPr>
          <w:sz w:val="20"/>
        </w:rPr>
        <w:sectPr w:rsidR="00926C40">
          <w:pgSz w:w="12240" w:h="15840"/>
          <w:pgMar w:top="1060" w:right="1020" w:bottom="1660" w:left="1460" w:header="0" w:footer="1380" w:gutter="0"/>
          <w:cols w:space="708"/>
        </w:sectPr>
      </w:pPr>
    </w:p>
    <w:p w:rsidR="00926C40" w:rsidRDefault="00587D24">
      <w:pPr>
        <w:pStyle w:val="Zkladntext"/>
        <w:spacing w:before="73"/>
        <w:ind w:firstLine="0"/>
      </w:pPr>
      <w:r>
        <w:t>tento zákon ukládá.</w:t>
      </w:r>
    </w:p>
    <w:p w:rsidR="00926C40" w:rsidRDefault="00587D24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</w:t>
      </w:r>
      <w:r>
        <w:rPr>
          <w:sz w:val="20"/>
        </w:rPr>
        <w:t>nost originálu. Každá smluvní strana obdrží jeden exemplář.</w:t>
      </w:r>
    </w:p>
    <w:p w:rsidR="00926C40" w:rsidRDefault="00926C40">
      <w:pPr>
        <w:pStyle w:val="Zkladntext"/>
        <w:spacing w:before="3"/>
        <w:ind w:left="0" w:firstLine="0"/>
        <w:jc w:val="left"/>
        <w:rPr>
          <w:sz w:val="36"/>
        </w:rPr>
      </w:pPr>
    </w:p>
    <w:p w:rsidR="00926C40" w:rsidRDefault="00587D24">
      <w:pPr>
        <w:pStyle w:val="Zkladntext"/>
        <w:tabs>
          <w:tab w:val="left" w:pos="6713"/>
        </w:tabs>
        <w:ind w:left="242" w:firstLine="0"/>
        <w:jc w:val="left"/>
      </w:pPr>
      <w:r>
        <w:t>V:</w:t>
      </w:r>
      <w:r>
        <w:tab/>
        <w:t>V Praze</w:t>
      </w:r>
      <w:r>
        <w:rPr>
          <w:spacing w:val="-2"/>
        </w:rPr>
        <w:t xml:space="preserve"> </w:t>
      </w:r>
      <w:r>
        <w:t>dne:</w:t>
      </w:r>
    </w:p>
    <w:p w:rsidR="00926C40" w:rsidRDefault="00926C40">
      <w:pPr>
        <w:pStyle w:val="Zkladntext"/>
        <w:spacing w:before="12"/>
        <w:ind w:left="0" w:firstLine="0"/>
        <w:jc w:val="left"/>
        <w:rPr>
          <w:sz w:val="17"/>
        </w:rPr>
      </w:pPr>
    </w:p>
    <w:p w:rsidR="00926C40" w:rsidRDefault="00587D24">
      <w:pPr>
        <w:pStyle w:val="Zkladntext"/>
        <w:ind w:left="242" w:firstLine="0"/>
        <w:jc w:val="left"/>
      </w:pPr>
      <w:r>
        <w:t>dne:</w:t>
      </w:r>
    </w:p>
    <w:p w:rsidR="00926C40" w:rsidRDefault="00926C40">
      <w:pPr>
        <w:pStyle w:val="Zkladntext"/>
        <w:ind w:left="0" w:firstLine="0"/>
        <w:jc w:val="left"/>
        <w:rPr>
          <w:sz w:val="26"/>
        </w:rPr>
      </w:pPr>
    </w:p>
    <w:p w:rsidR="00926C40" w:rsidRDefault="00926C40">
      <w:pPr>
        <w:pStyle w:val="Zkladntext"/>
        <w:ind w:left="0" w:firstLine="0"/>
        <w:jc w:val="left"/>
        <w:rPr>
          <w:sz w:val="26"/>
        </w:rPr>
      </w:pPr>
    </w:p>
    <w:p w:rsidR="00926C40" w:rsidRDefault="00926C40">
      <w:pPr>
        <w:pStyle w:val="Zkladntext"/>
        <w:spacing w:before="3"/>
        <w:ind w:left="0" w:firstLine="0"/>
        <w:jc w:val="left"/>
        <w:rPr>
          <w:sz w:val="29"/>
        </w:rPr>
      </w:pPr>
    </w:p>
    <w:p w:rsidR="00926C40" w:rsidRDefault="00587D24">
      <w:pPr>
        <w:pStyle w:val="Zkladntext"/>
        <w:tabs>
          <w:tab w:val="left" w:pos="6722"/>
        </w:tabs>
        <w:ind w:left="242" w:firstLine="0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926C40" w:rsidRDefault="00587D24">
      <w:pPr>
        <w:pStyle w:val="Zkladntext"/>
        <w:tabs>
          <w:tab w:val="left" w:pos="6722"/>
        </w:tabs>
        <w:spacing w:before="1"/>
        <w:ind w:left="24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926C40" w:rsidRDefault="00926C40">
      <w:pPr>
        <w:pStyle w:val="Zkladntext"/>
        <w:ind w:left="0" w:firstLine="0"/>
        <w:jc w:val="left"/>
        <w:rPr>
          <w:sz w:val="26"/>
        </w:rPr>
      </w:pPr>
    </w:p>
    <w:p w:rsidR="00926C40" w:rsidRDefault="00926C40">
      <w:pPr>
        <w:pStyle w:val="Zkladntext"/>
        <w:spacing w:before="2"/>
        <w:ind w:left="0" w:firstLine="0"/>
        <w:jc w:val="left"/>
        <w:rPr>
          <w:sz w:val="32"/>
        </w:rPr>
      </w:pPr>
    </w:p>
    <w:p w:rsidR="00926C40" w:rsidRDefault="00587D24">
      <w:pPr>
        <w:pStyle w:val="Zkladntext"/>
        <w:spacing w:line="264" w:lineRule="auto"/>
        <w:ind w:left="242" w:firstLine="0"/>
        <w:jc w:val="left"/>
      </w:pPr>
      <w:r>
        <w:t>Příloha č. 1 - Stanovení finančních oprav, které se použijí v případě porušení povinností při zadávání zakázek/veřejných zakázek</w:t>
      </w:r>
    </w:p>
    <w:p w:rsidR="00926C40" w:rsidRDefault="00926C40">
      <w:pPr>
        <w:spacing w:line="264" w:lineRule="auto"/>
        <w:sectPr w:rsidR="00926C40">
          <w:pgSz w:w="12240" w:h="15840"/>
          <w:pgMar w:top="1060" w:right="1020" w:bottom="1660" w:left="1460" w:header="0" w:footer="1380" w:gutter="0"/>
          <w:cols w:space="708"/>
        </w:sectPr>
      </w:pPr>
    </w:p>
    <w:p w:rsidR="00926C40" w:rsidRDefault="00587D24">
      <w:pPr>
        <w:pStyle w:val="Zkladntext"/>
        <w:spacing w:before="73"/>
        <w:ind w:left="242" w:firstLine="0"/>
        <w:jc w:val="left"/>
      </w:pPr>
      <w:r>
        <w:t>Příloha č. 1 Smlouva o poskytnutí podpory ze Státního fondu životního prostředí České republiky</w:t>
      </w:r>
    </w:p>
    <w:p w:rsidR="00926C40" w:rsidRDefault="00926C40">
      <w:pPr>
        <w:pStyle w:val="Zkladntext"/>
        <w:ind w:left="0" w:firstLine="0"/>
        <w:jc w:val="left"/>
        <w:rPr>
          <w:sz w:val="26"/>
        </w:rPr>
      </w:pPr>
    </w:p>
    <w:p w:rsidR="00926C40" w:rsidRDefault="00926C40">
      <w:pPr>
        <w:pStyle w:val="Zkladntext"/>
        <w:spacing w:before="2"/>
        <w:ind w:left="0" w:firstLine="0"/>
        <w:jc w:val="left"/>
        <w:rPr>
          <w:sz w:val="32"/>
        </w:rPr>
      </w:pPr>
    </w:p>
    <w:p w:rsidR="00926C40" w:rsidRDefault="00587D24">
      <w:pPr>
        <w:pStyle w:val="Nadpis1"/>
        <w:spacing w:line="264" w:lineRule="auto"/>
        <w:ind w:right="0"/>
        <w:jc w:val="left"/>
      </w:pPr>
      <w:r>
        <w:t>Stanovení finan</w:t>
      </w:r>
      <w:r>
        <w:t>čních oprav, které se použijí v případě porušení povinností při zadávání zakázek/ veřejných zakázek</w:t>
      </w:r>
    </w:p>
    <w:p w:rsidR="00926C40" w:rsidRDefault="00926C40">
      <w:pPr>
        <w:pStyle w:val="Zkladntext"/>
        <w:spacing w:before="1"/>
        <w:ind w:left="0" w:firstLine="0"/>
        <w:jc w:val="left"/>
        <w:rPr>
          <w:b/>
          <w:sz w:val="27"/>
        </w:rPr>
      </w:pPr>
    </w:p>
    <w:p w:rsidR="00926C40" w:rsidRDefault="00587D24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6"/>
          <w:sz w:val="20"/>
        </w:rPr>
        <w:t xml:space="preserve"> </w:t>
      </w:r>
      <w:r>
        <w:rPr>
          <w:sz w:val="20"/>
        </w:rPr>
        <w:t>této</w:t>
      </w:r>
      <w:r>
        <w:rPr>
          <w:spacing w:val="-16"/>
          <w:sz w:val="20"/>
        </w:rPr>
        <w:t xml:space="preserve"> </w:t>
      </w:r>
      <w:r>
        <w:rPr>
          <w:sz w:val="20"/>
        </w:rPr>
        <w:t>přílohy</w:t>
      </w:r>
      <w:r>
        <w:rPr>
          <w:spacing w:val="-15"/>
          <w:sz w:val="20"/>
        </w:rPr>
        <w:t xml:space="preserve"> </w:t>
      </w:r>
      <w:r>
        <w:rPr>
          <w:sz w:val="20"/>
        </w:rPr>
        <w:t>se</w:t>
      </w:r>
      <w:r>
        <w:rPr>
          <w:spacing w:val="-17"/>
          <w:sz w:val="20"/>
        </w:rPr>
        <w:t xml:space="preserve"> </w:t>
      </w:r>
      <w:r>
        <w:rPr>
          <w:sz w:val="20"/>
        </w:rPr>
        <w:t>v</w:t>
      </w:r>
      <w:r>
        <w:rPr>
          <w:spacing w:val="-16"/>
          <w:sz w:val="20"/>
        </w:rPr>
        <w:t xml:space="preserve"> </w:t>
      </w:r>
      <w:r>
        <w:rPr>
          <w:sz w:val="20"/>
        </w:rPr>
        <w:t>souladu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6"/>
          <w:sz w:val="20"/>
        </w:rPr>
        <w:t xml:space="preserve"> </w:t>
      </w:r>
      <w:r>
        <w:rPr>
          <w:sz w:val="20"/>
        </w:rPr>
        <w:t>zákonem</w:t>
      </w:r>
      <w:r>
        <w:rPr>
          <w:spacing w:val="-18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218/2000</w:t>
      </w:r>
      <w:r>
        <w:rPr>
          <w:spacing w:val="-15"/>
          <w:sz w:val="20"/>
        </w:rPr>
        <w:t xml:space="preserve"> </w:t>
      </w:r>
      <w:r>
        <w:rPr>
          <w:sz w:val="20"/>
        </w:rPr>
        <w:t>Sb.,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4"/>
          <w:sz w:val="20"/>
        </w:rPr>
        <w:t xml:space="preserve"> </w:t>
      </w:r>
      <w:r>
        <w:rPr>
          <w:sz w:val="20"/>
        </w:rPr>
        <w:t>pravidel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17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finanční opravy za porušení rozpočtové kázně v případě pochybení, které spočívá v porušení povinností stanovených v článku IV bodu</w:t>
      </w:r>
      <w:r>
        <w:rPr>
          <w:spacing w:val="-3"/>
          <w:sz w:val="20"/>
        </w:rPr>
        <w:t xml:space="preserve"> </w:t>
      </w:r>
      <w:r>
        <w:rPr>
          <w:sz w:val="20"/>
        </w:rPr>
        <w:t>2)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k)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zakázek/veřejných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(dále</w:t>
      </w:r>
      <w:r>
        <w:rPr>
          <w:spacing w:val="-4"/>
          <w:sz w:val="20"/>
        </w:rPr>
        <w:t xml:space="preserve"> </w:t>
      </w:r>
      <w:r>
        <w:rPr>
          <w:sz w:val="20"/>
        </w:rPr>
        <w:t>souhrnně</w:t>
      </w:r>
      <w:r>
        <w:rPr>
          <w:spacing w:val="-4"/>
          <w:sz w:val="20"/>
        </w:rPr>
        <w:t xml:space="preserve"> </w:t>
      </w:r>
      <w:r>
        <w:rPr>
          <w:sz w:val="20"/>
        </w:rPr>
        <w:t>jen</w:t>
      </w:r>
      <w:r>
        <w:rPr>
          <w:spacing w:val="-3"/>
          <w:sz w:val="20"/>
        </w:rPr>
        <w:t xml:space="preserve"> </w:t>
      </w:r>
      <w:r>
        <w:rPr>
          <w:sz w:val="20"/>
        </w:rPr>
        <w:t>„veřejné</w:t>
      </w:r>
      <w:r>
        <w:rPr>
          <w:spacing w:val="-4"/>
          <w:sz w:val="20"/>
        </w:rPr>
        <w:t xml:space="preserve"> </w:t>
      </w:r>
      <w:r>
        <w:rPr>
          <w:sz w:val="20"/>
        </w:rPr>
        <w:t>zakázky“), zejména v nedodržení postupu podle zákona č. 134/2016 Sb., o zadávání veřejných zakázek, ve znění účinném v době zahájení zadávacího řízení, případně zákona č. 137/2006 Sb., o veřejných zakáz</w:t>
      </w:r>
      <w:r>
        <w:rPr>
          <w:sz w:val="20"/>
        </w:rPr>
        <w:t>kách, ve znění účinném v době zahájení zadávacího řízení (dále souhrnně jen „zákon“) a/nebo nedodržení postupu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3"/>
          <w:sz w:val="20"/>
        </w:rPr>
        <w:t xml:space="preserve"> </w:t>
      </w:r>
      <w:r>
        <w:rPr>
          <w:sz w:val="20"/>
        </w:rPr>
        <w:t>zakázek</w:t>
      </w:r>
      <w:r>
        <w:rPr>
          <w:spacing w:val="-13"/>
          <w:sz w:val="20"/>
        </w:rPr>
        <w:t xml:space="preserve"> </w:t>
      </w:r>
      <w:r>
        <w:rPr>
          <w:sz w:val="20"/>
        </w:rPr>
        <w:t>v OPŽP</w:t>
      </w:r>
      <w:r>
        <w:rPr>
          <w:spacing w:val="-14"/>
          <w:sz w:val="20"/>
        </w:rPr>
        <w:t xml:space="preserve"> </w:t>
      </w:r>
      <w:r>
        <w:rPr>
          <w:sz w:val="20"/>
        </w:rPr>
        <w:t>2014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2020,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účinném v době zahájení výběrového/zadávacího řízení (dále jen</w:t>
      </w:r>
      <w:r>
        <w:rPr>
          <w:sz w:val="20"/>
        </w:rPr>
        <w:t xml:space="preserve"> „Pokyny OPŽP“), případně v dokumentu Zadávání veřejných zakázek v OPŽP 2014 – 2020, ve znění účinném v době zahájení výběrového/zadávacího řízení (dále jen „Zadávání VZ v</w:t>
      </w:r>
      <w:r>
        <w:rPr>
          <w:spacing w:val="-1"/>
          <w:sz w:val="20"/>
        </w:rPr>
        <w:t xml:space="preserve"> </w:t>
      </w:r>
      <w:r>
        <w:rPr>
          <w:sz w:val="20"/>
        </w:rPr>
        <w:t>OPŽP“).</w:t>
      </w:r>
    </w:p>
    <w:p w:rsidR="00926C40" w:rsidRDefault="00587D24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</w:t>
      </w:r>
      <w:r>
        <w:rPr>
          <w:sz w:val="20"/>
        </w:rPr>
        <w:t>opad, nestanoví se za něj žádná 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oprava.</w:t>
      </w:r>
    </w:p>
    <w:p w:rsidR="00926C40" w:rsidRDefault="00587D24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4"/>
        <w:jc w:val="both"/>
        <w:rPr>
          <w:sz w:val="20"/>
        </w:rPr>
      </w:pPr>
      <w:r>
        <w:rPr>
          <w:sz w:val="20"/>
        </w:rPr>
        <w:t>Pokud je možné přesně vyčíslit finanční dopad identifikovaného porušení, bude finanční oprava stanovena ve výši vyčísleného finančního dopadu. V případě, že není možné přesně vyčíslit finanční 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</w:t>
      </w:r>
      <w:r>
        <w:rPr>
          <w:sz w:val="20"/>
        </w:rPr>
        <w:t>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926C40" w:rsidRDefault="00587D24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 poskytnuta v souvislosti s veřejnou zakázkou, u které se 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vyskytlo.</w:t>
      </w:r>
    </w:p>
    <w:p w:rsidR="00926C40" w:rsidRDefault="00587D24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2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 jednotlivá porušení se nesčítají a výsledná finanční oprava je stanovena s ohledem na nejzávažnější porušení.</w:t>
      </w:r>
    </w:p>
    <w:p w:rsidR="00926C40" w:rsidRDefault="00587D24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 výběrového/zadávacího řízení, z hlediska míry porušení základních zásad zadávání veřejných zakázek    a z hlediska míry porušení principů hospodárnosti, efektivity a účelnosti při vynakládá</w:t>
      </w:r>
      <w:r>
        <w:rPr>
          <w:sz w:val="20"/>
        </w:rPr>
        <w:t>ní veřejných prostředků. Porušení je nutno považovat za závažné především v případech, kdy v jeho důsledku došlo k odrazení potenciálních dodavatelů od účasti ve výběrovém/zadávacím řízení nebo k zadání veřejné zakázky jinému dodavateli, než kterému měla b</w:t>
      </w:r>
      <w:r>
        <w:rPr>
          <w:sz w:val="20"/>
        </w:rPr>
        <w:t>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926C40" w:rsidRDefault="00587D24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9" w:hanging="425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konkrétní typ porušení uvedený  v tabulce níže, bude stanovena finanční oprava dle zásady</w:t>
      </w:r>
      <w:r>
        <w:rPr>
          <w:spacing w:val="-11"/>
          <w:sz w:val="20"/>
        </w:rPr>
        <w:t xml:space="preserve"> </w:t>
      </w:r>
      <w:r>
        <w:rPr>
          <w:sz w:val="20"/>
        </w:rPr>
        <w:t>přiměřenosti.</w:t>
      </w:r>
    </w:p>
    <w:p w:rsidR="00926C40" w:rsidRDefault="00926C40">
      <w:pPr>
        <w:spacing w:line="264" w:lineRule="auto"/>
        <w:jc w:val="both"/>
        <w:rPr>
          <w:sz w:val="20"/>
        </w:rPr>
        <w:sectPr w:rsidR="00926C40">
          <w:pgSz w:w="12240" w:h="15840"/>
          <w:pgMar w:top="1060" w:right="1020" w:bottom="166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926C40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926C40" w:rsidRDefault="00587D24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926C40" w:rsidRDefault="00587D2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926C40" w:rsidRDefault="00587D2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926C40" w:rsidRDefault="00587D24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926C40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926C40" w:rsidRDefault="00587D24">
            <w:pPr>
              <w:pStyle w:val="TableParagraph"/>
              <w:spacing w:before="26" w:line="264" w:lineRule="auto"/>
              <w:ind w:right="505"/>
              <w:rPr>
                <w:sz w:val="20"/>
              </w:rPr>
            </w:pPr>
            <w:r>
              <w:rPr>
                <w:sz w:val="20"/>
              </w:rPr>
              <w:t>požadovaného způsobu zahájení zadávacího/ výběrového 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spacing w:before="10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Zadavatel zadal veřejnou zakázku, aniž by zahájil zadávací řízení</w:t>
            </w:r>
          </w:p>
          <w:p w:rsidR="00926C40" w:rsidRDefault="00587D2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</w:p>
          <w:p w:rsidR="00926C40" w:rsidRDefault="00587D24">
            <w:pPr>
              <w:pStyle w:val="TableParagraph"/>
              <w:spacing w:before="24" w:line="264" w:lineRule="auto"/>
              <w:rPr>
                <w:sz w:val="20"/>
              </w:rPr>
            </w:pPr>
            <w:r>
              <w:rPr>
                <w:sz w:val="20"/>
              </w:rPr>
              <w:t>výběrové řízení v souladu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926C40" w:rsidRDefault="00587D24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26C40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6C40" w:rsidRDefault="00587D24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926C40" w:rsidRDefault="00587D24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926C40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926C40" w:rsidRDefault="00587D24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rozdělení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snížení předpokládané 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926C40" w:rsidRDefault="00587D24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zákoně nebo v Pokynech 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926C40" w:rsidRDefault="00587D24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6C40" w:rsidRDefault="00587D2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26C40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6C40" w:rsidRDefault="00587D24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926C40" w:rsidRDefault="00587D24">
            <w:pPr>
              <w:pStyle w:val="TableParagraph"/>
              <w:spacing w:before="1" w:line="264" w:lineRule="auto"/>
              <w:ind w:left="117" w:right="693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926C40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</w:t>
            </w:r>
          </w:p>
          <w:p w:rsidR="00926C40" w:rsidRDefault="00587D24">
            <w:pPr>
              <w:pStyle w:val="TableParagraph"/>
              <w:spacing w:before="1" w:line="261" w:lineRule="auto"/>
              <w:ind w:right="599"/>
              <w:rPr>
                <w:sz w:val="20"/>
              </w:rPr>
            </w:pPr>
            <w:r>
              <w:rPr>
                <w:sz w:val="20"/>
              </w:rPr>
              <w:t>nedosahovala minimálních lhůt stanovených v zákoně nebo</w:t>
            </w:r>
          </w:p>
          <w:p w:rsidR="00926C40" w:rsidRDefault="00587D24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 Pokynech OPŽP, příp.</w:t>
            </w:r>
          </w:p>
          <w:p w:rsidR="00926C40" w:rsidRDefault="00587D2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6C40" w:rsidRDefault="00587D2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</w:p>
          <w:p w:rsidR="00926C40" w:rsidRDefault="00587D24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50 % délky minimální lhůty</w:t>
            </w:r>
          </w:p>
        </w:tc>
      </w:tr>
      <w:tr w:rsidR="00926C40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6C40" w:rsidRDefault="00587D2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</w:p>
          <w:p w:rsidR="00926C40" w:rsidRDefault="00587D24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30 % délky minimální lhůty</w:t>
            </w:r>
          </w:p>
        </w:tc>
      </w:tr>
      <w:tr w:rsidR="00926C40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6C40" w:rsidRDefault="00587D24">
            <w:pPr>
              <w:pStyle w:val="TableParagraph"/>
              <w:spacing w:line="264" w:lineRule="auto"/>
              <w:ind w:left="117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926C40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</w:t>
            </w:r>
          </w:p>
          <w:p w:rsidR="00926C40" w:rsidRDefault="00587D24">
            <w:pPr>
              <w:pStyle w:val="TableParagraph"/>
              <w:spacing w:before="1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přičemž doba, ve které si ji mohou potenciální dodavatelé opatřit, je příliš krátká a vytváří</w:t>
            </w:r>
          </w:p>
          <w:p w:rsidR="00926C40" w:rsidRDefault="00587D24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6C40" w:rsidRDefault="00587D2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po zkrácení činí</w:t>
            </w:r>
          </w:p>
          <w:p w:rsidR="00926C40" w:rsidRDefault="00587D24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50 % stanovené lhůty</w:t>
            </w:r>
          </w:p>
          <w:p w:rsidR="00926C40" w:rsidRDefault="00587D24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926C40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6C40" w:rsidRDefault="00587D2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</w:p>
          <w:p w:rsidR="00926C40" w:rsidRDefault="00587D24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60 % stanovené lhůty</w:t>
            </w:r>
          </w:p>
          <w:p w:rsidR="00926C40" w:rsidRDefault="00587D24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926C40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6C40" w:rsidRDefault="00587D24">
            <w:pPr>
              <w:pStyle w:val="TableParagraph"/>
              <w:spacing w:before="10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</w:t>
            </w:r>
          </w:p>
          <w:p w:rsidR="00926C40" w:rsidRDefault="00587D24">
            <w:pPr>
              <w:pStyle w:val="TableParagraph"/>
              <w:spacing w:before="0" w:line="261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alespoň 80 % stanovené lhůty pro doručení nabídek</w:t>
            </w:r>
          </w:p>
        </w:tc>
      </w:tr>
    </w:tbl>
    <w:p w:rsidR="00926C40" w:rsidRDefault="00926C40">
      <w:pPr>
        <w:spacing w:line="261" w:lineRule="auto"/>
        <w:rPr>
          <w:sz w:val="20"/>
        </w:rPr>
        <w:sectPr w:rsidR="00926C40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926C40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926C40" w:rsidRDefault="00587D24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926C40" w:rsidRDefault="00587D2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926C40" w:rsidRDefault="00587D2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926C40" w:rsidRDefault="00587D24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926C40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926C40" w:rsidRDefault="00587D24">
            <w:pPr>
              <w:pStyle w:val="TableParagraph"/>
              <w:spacing w:before="27" w:line="264" w:lineRule="auto"/>
              <w:ind w:right="156"/>
              <w:rPr>
                <w:sz w:val="20"/>
              </w:rPr>
            </w:pPr>
            <w:r>
              <w:rPr>
                <w:sz w:val="20"/>
              </w:rPr>
              <w:t>prodloužení lhůty pro podání nabídek,</w:t>
            </w:r>
          </w:p>
          <w:p w:rsidR="00926C40" w:rsidRDefault="00587D24">
            <w:pPr>
              <w:pStyle w:val="TableParagraph"/>
              <w:spacing w:before="0" w:line="264" w:lineRule="auto"/>
              <w:ind w:right="171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926C40" w:rsidRDefault="00587D2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926C40" w:rsidRDefault="00587D24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prodloužil lhůtu pro podání nabídek, předběžných nabídek nebo žádostí</w:t>
            </w:r>
          </w:p>
          <w:p w:rsidR="00926C40" w:rsidRDefault="00587D24">
            <w:pPr>
              <w:pStyle w:val="TableParagraph"/>
              <w:spacing w:before="0" w:line="264" w:lineRule="auto"/>
              <w:ind w:right="424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 zákoně nebo v Pokynech OPŽP, př</w:t>
            </w:r>
            <w:r>
              <w:rPr>
                <w:sz w:val="20"/>
              </w:rPr>
              <w:t>íp. v dokumentu Zadávání VZ</w:t>
            </w:r>
          </w:p>
          <w:p w:rsidR="00926C40" w:rsidRDefault="00587D24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 OPŽP, resp. způsobem, jakým bylo zahájeno výběrové/zadávací 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926C40" w:rsidRDefault="00587D24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926C40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6C40" w:rsidRDefault="00587D24">
            <w:pPr>
              <w:pStyle w:val="TableParagraph"/>
              <w:spacing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926C40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 jednacího</w:t>
            </w:r>
          </w:p>
          <w:p w:rsidR="00926C40" w:rsidRDefault="00587D24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 s uveřejněním</w:t>
            </w:r>
          </w:p>
          <w:p w:rsidR="00926C40" w:rsidRDefault="00587D2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</w:p>
          <w:p w:rsidR="00926C40" w:rsidRDefault="00587D24">
            <w:pPr>
              <w:pStyle w:val="TableParagraph"/>
              <w:spacing w:before="2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v jednacím řízení s uveřejněním, aniž by byly splněny zákonné podmínky pro takový postup, nebo v průběhu jednacího řízení s uveřejněním</w:t>
            </w:r>
          </w:p>
          <w:p w:rsidR="00926C40" w:rsidRDefault="00587D24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 změnil zadávací 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6C40" w:rsidRDefault="00587D2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26C40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6C40" w:rsidRDefault="00587D24">
            <w:pPr>
              <w:pStyle w:val="TableParagraph"/>
              <w:spacing w:before="108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926C40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926C40" w:rsidRDefault="00587D24">
            <w:pPr>
              <w:pStyle w:val="TableParagraph"/>
              <w:spacing w:before="3" w:line="264" w:lineRule="auto"/>
              <w:ind w:right="231"/>
              <w:rPr>
                <w:sz w:val="20"/>
              </w:rPr>
            </w:pPr>
            <w:r>
              <w:rPr>
                <w:sz w:val="20"/>
              </w:rPr>
              <w:t>vymezení požadavků na 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926C40" w:rsidRDefault="00587D24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926C40" w:rsidRDefault="00587D24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případně tyto požadavky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6C40" w:rsidRDefault="00587D24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26C40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6C40" w:rsidRDefault="00587D24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</w:t>
            </w:r>
          </w:p>
          <w:p w:rsidR="00926C40" w:rsidRDefault="00587D24">
            <w:pPr>
              <w:pStyle w:val="TableParagraph"/>
              <w:spacing w:before="1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požadavky na kvalifikaci sice byly uvedené, avšak nedostatečně</w:t>
            </w:r>
          </w:p>
          <w:p w:rsidR="00926C40" w:rsidRDefault="00587D24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926C40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926C40" w:rsidRDefault="00587D24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vymezení pravidel 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926C40" w:rsidRDefault="00587D24">
            <w:pPr>
              <w:pStyle w:val="TableParagraph"/>
              <w:spacing w:before="24"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</w:t>
            </w:r>
          </w:p>
          <w:p w:rsidR="00926C40" w:rsidRDefault="00587D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pravidla pro hodnocení</w:t>
            </w:r>
          </w:p>
          <w:p w:rsidR="00926C40" w:rsidRDefault="00587D24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6C40" w:rsidRDefault="00587D24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26C40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6C40" w:rsidRDefault="00587D2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</w:p>
          <w:p w:rsidR="00926C40" w:rsidRDefault="00587D24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porušení a v případě, že pravidla pro hodnocení sice byly uvedené, avšak nedostatečně určitě</w:t>
            </w:r>
          </w:p>
        </w:tc>
      </w:tr>
      <w:tr w:rsidR="00926C40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Stanovení požadavků na kvalifikaci</w:t>
            </w:r>
          </w:p>
          <w:p w:rsidR="00926C40" w:rsidRDefault="00587D24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  <w:p w:rsidR="00926C40" w:rsidRDefault="00587D24">
            <w:pPr>
              <w:pStyle w:val="TableParagraph"/>
              <w:spacing w:before="27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nebo jiné protiprávní požadavky na kvalifikaci, včetně případů, kdy tyto požadavky bezprostředně nesouvisely s předmětem veřejné 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6C40" w:rsidRDefault="00587D2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26C40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6C40" w:rsidRDefault="00587D24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926C40" w:rsidRDefault="00926C40">
      <w:pPr>
        <w:spacing w:line="264" w:lineRule="auto"/>
        <w:rPr>
          <w:sz w:val="20"/>
        </w:rPr>
        <w:sectPr w:rsidR="00926C40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926C40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926C40" w:rsidRDefault="00587D24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926C40" w:rsidRDefault="00587D2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926C40" w:rsidRDefault="00587D2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926C40" w:rsidRDefault="00587D24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926C40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spacing w:before="81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Stanovení pravidel pro hodnocení nabídek</w:t>
            </w:r>
          </w:p>
          <w:p w:rsidR="00926C40" w:rsidRDefault="00587D24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spacing w:before="81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pravidla pro</w:t>
            </w:r>
          </w:p>
          <w:p w:rsidR="00926C40" w:rsidRDefault="00587D24">
            <w:pPr>
              <w:pStyle w:val="TableParagraph"/>
              <w:spacing w:before="1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hodnocení nabídek, včetně případů, kdy hodnotící kritéria nevyjadřují vztah užitné hodnoty a ceny, resp. kvalitativní, environmentální nebo sociální hlediska spojená</w:t>
            </w:r>
          </w:p>
          <w:p w:rsidR="00926C40" w:rsidRDefault="00587D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 předmětem veřejné 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926C40" w:rsidRDefault="00587D24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26C40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6C40" w:rsidRDefault="00587D24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926C40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 podmínek nebo jiných podmínek účasti</w:t>
            </w:r>
          </w:p>
          <w:p w:rsidR="00926C40" w:rsidRDefault="00587D24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v řízení v rozporu </w:t>
            </w:r>
            <w:r>
              <w:rPr>
                <w:spacing w:val="-8"/>
                <w:sz w:val="20"/>
              </w:rPr>
              <w:t xml:space="preserve">se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26C40" w:rsidRDefault="00587D24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926C40" w:rsidRDefault="00587D24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</w:t>
            </w:r>
          </w:p>
          <w:p w:rsidR="00926C40" w:rsidRDefault="00587D24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 podmínky nebo jiné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výše neuvedené podmínky účasti ve 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26C40" w:rsidRDefault="00587D24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 způsobem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jiným způsobem v rozporu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926C40" w:rsidRDefault="00587D24">
            <w:pPr>
              <w:pStyle w:val="TableParagraph"/>
              <w:spacing w:before="3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6C40" w:rsidRDefault="00587D2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26C40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926C40" w:rsidRDefault="00587D24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926C40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926C40" w:rsidRDefault="00587D24">
            <w:pPr>
              <w:pStyle w:val="TableParagraph"/>
              <w:spacing w:line="264" w:lineRule="auto"/>
              <w:ind w:left="117" w:right="158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</w:t>
            </w:r>
          </w:p>
          <w:p w:rsidR="00926C40" w:rsidRDefault="00587D24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926C40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926C40" w:rsidRDefault="00587D24">
            <w:pPr>
              <w:pStyle w:val="TableParagraph"/>
              <w:spacing w:line="264" w:lineRule="auto"/>
              <w:ind w:left="117" w:right="541"/>
              <w:rPr>
                <w:sz w:val="20"/>
              </w:rPr>
            </w:pPr>
            <w:r>
              <w:rPr>
                <w:sz w:val="20"/>
              </w:rPr>
              <w:t>10 % v případě značkové specifikace v míře 20 – 30 % z finančního objemu veřejné zakázky</w:t>
            </w:r>
          </w:p>
        </w:tc>
      </w:tr>
      <w:tr w:rsidR="00926C40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926C40" w:rsidRDefault="00587D24">
            <w:pPr>
              <w:pStyle w:val="TableParagraph"/>
              <w:spacing w:line="264" w:lineRule="auto"/>
              <w:ind w:left="117" w:right="525"/>
              <w:rPr>
                <w:sz w:val="20"/>
              </w:rPr>
            </w:pPr>
            <w:r>
              <w:rPr>
                <w:sz w:val="20"/>
              </w:rPr>
              <w:t>5 % v případě značkové specifikace v míře 10 &lt; 20 % z finančního objemu veřejné zakázky</w:t>
            </w:r>
          </w:p>
        </w:tc>
      </w:tr>
      <w:tr w:rsidR="00926C40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Nedostatečné vymezení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spacing w:line="264" w:lineRule="auto"/>
              <w:ind w:right="410"/>
              <w:rPr>
                <w:sz w:val="20"/>
              </w:rPr>
            </w:pPr>
            <w:r>
              <w:rPr>
                <w:sz w:val="20"/>
              </w:rPr>
              <w:t>Zadavatel nevymezil předmět veřejné zakázky v podrobnostech</w:t>
            </w:r>
          </w:p>
          <w:p w:rsidR="00926C40" w:rsidRDefault="00587D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 pro zpracování 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6C40" w:rsidRDefault="00587D2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926C40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6C40" w:rsidRDefault="00587D2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926C40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926C40" w:rsidRDefault="00587D24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</w:t>
            </w:r>
          </w:p>
          <w:p w:rsidR="00926C40" w:rsidRDefault="00587D24">
            <w:pPr>
              <w:pStyle w:val="TableParagraph"/>
              <w:spacing w:before="1" w:line="264" w:lineRule="auto"/>
              <w:ind w:right="282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 kvalifikaci, pravidla pro hodnocení, obchodní podmínky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</w:p>
          <w:p w:rsidR="00926C40" w:rsidRDefault="00587D24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 účasti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26C40" w:rsidRDefault="00587D24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 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26C40" w:rsidRDefault="00587D24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6C40" w:rsidRDefault="00587D2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26C40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6C40" w:rsidRDefault="00587D24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926C40" w:rsidRDefault="00926C40">
      <w:pPr>
        <w:spacing w:line="264" w:lineRule="auto"/>
        <w:rPr>
          <w:sz w:val="20"/>
        </w:rPr>
        <w:sectPr w:rsidR="00926C40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926C40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926C40" w:rsidRDefault="00587D24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926C40" w:rsidRDefault="00587D2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926C40" w:rsidRDefault="00587D2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926C40" w:rsidRDefault="00587D24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926C40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926C40" w:rsidRDefault="00587D24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základních zásad zadávání veřejných</w:t>
            </w:r>
          </w:p>
          <w:p w:rsidR="00926C40" w:rsidRDefault="00587D24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zakázek při posouzení nebo hodnocení</w:t>
            </w:r>
          </w:p>
          <w:p w:rsidR="00926C40" w:rsidRDefault="00587D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spacing w:before="81"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</w:t>
            </w:r>
          </w:p>
          <w:p w:rsidR="00926C40" w:rsidRDefault="00587D24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 nebo 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 včetně případů, kdy v rozporu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926C40" w:rsidRDefault="00587D2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 či s Pokyny OPŽP,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926C40" w:rsidRDefault="00587D24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 o nabídce, umožnil dodatečné změny nabídky nebo nezajistil</w:t>
            </w:r>
          </w:p>
          <w:p w:rsidR="00926C40" w:rsidRDefault="00587D24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 auditní stopu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posouzení 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926C40" w:rsidRDefault="00587D24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26C40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6C40" w:rsidRDefault="00587D24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926C40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spacing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 nabídky z důvodu mimořádně nízké</w:t>
            </w:r>
          </w:p>
          <w:p w:rsidR="00926C40" w:rsidRDefault="00587D2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spacing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</w:t>
            </w:r>
          </w:p>
          <w:p w:rsidR="00926C40" w:rsidRDefault="00587D2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926C40" w:rsidRDefault="00587D24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6C40" w:rsidRDefault="00587D2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26C40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spacing w:before="108" w:line="264" w:lineRule="auto"/>
              <w:ind w:right="251"/>
              <w:rPr>
                <w:sz w:val="20"/>
              </w:rPr>
            </w:pPr>
            <w:r>
              <w:rPr>
                <w:sz w:val="20"/>
              </w:rPr>
              <w:t>Zvýhodnění určitého 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v průběhu lhůty pro</w:t>
            </w:r>
          </w:p>
          <w:p w:rsidR="00926C40" w:rsidRDefault="00587D24">
            <w:pPr>
              <w:pStyle w:val="TableParagraph"/>
              <w:spacing w:before="27" w:line="261" w:lineRule="auto"/>
              <w:ind w:right="265"/>
              <w:rPr>
                <w:sz w:val="20"/>
              </w:rPr>
            </w:pPr>
            <w:r>
              <w:rPr>
                <w:sz w:val="20"/>
              </w:rPr>
              <w:t>podání nabídek nebo žádosti pro účast nebo při jednání s dodavateli</w:t>
            </w:r>
          </w:p>
          <w:p w:rsidR="00926C40" w:rsidRDefault="00587D24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poskytl některému dodavateli nebo některým dodavatelům informace, které neposkytl ostatním</w:t>
            </w:r>
          </w:p>
          <w:p w:rsidR="00926C40" w:rsidRDefault="00587D2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 nebo zvýhodnil</w:t>
            </w:r>
          </w:p>
          <w:p w:rsidR="00926C40" w:rsidRDefault="00587D24">
            <w:pPr>
              <w:pStyle w:val="TableParagraph"/>
              <w:spacing w:before="28" w:line="264" w:lineRule="auto"/>
              <w:rPr>
                <w:sz w:val="20"/>
              </w:rPr>
            </w:pPr>
            <w:r>
              <w:rPr>
                <w:sz w:val="20"/>
              </w:rPr>
              <w:t>některého dodavatele nebo některé dodavatelé jiným než výše</w:t>
            </w:r>
          </w:p>
          <w:p w:rsidR="00926C40" w:rsidRDefault="00587D24">
            <w:pPr>
              <w:pStyle w:val="TableParagraph"/>
              <w:spacing w:before="0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uvedeným způsobem, přičemž 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6C40" w:rsidRDefault="00587D24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26C40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6C40" w:rsidRDefault="00587D24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926C40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spacing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Příslušný soud nebo jiný kompetentní orgán pravomocně rozhodl, že při zadávání veřejné zakázky došlo ke střetu zájmů,</w:t>
            </w:r>
          </w:p>
          <w:p w:rsidR="00926C40" w:rsidRDefault="00587D24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včetně případů, kdy příslušný soud pravomocně rozhodl, že byl při</w:t>
            </w:r>
          </w:p>
          <w:p w:rsidR="00926C40" w:rsidRDefault="00587D24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zadávání veřejné zakázky 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6C40" w:rsidRDefault="00587D2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26C40">
        <w:trPr>
          <w:trHeight w:val="110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spacing w:before="108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spacing w:before="108" w:line="264" w:lineRule="auto"/>
              <w:ind w:right="545"/>
              <w:rPr>
                <w:sz w:val="20"/>
              </w:rPr>
            </w:pPr>
            <w:r>
              <w:rPr>
                <w:sz w:val="20"/>
              </w:rPr>
              <w:t>Podstatná změna 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zakázku 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6C40" w:rsidRDefault="00587D24">
            <w:pPr>
              <w:pStyle w:val="TableParagraph"/>
              <w:spacing w:before="108" w:line="264" w:lineRule="auto"/>
              <w:ind w:left="117" w:right="519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</w:tc>
      </w:tr>
    </w:tbl>
    <w:p w:rsidR="00926C40" w:rsidRDefault="00926C40">
      <w:pPr>
        <w:spacing w:line="264" w:lineRule="auto"/>
        <w:rPr>
          <w:sz w:val="20"/>
        </w:rPr>
        <w:sectPr w:rsidR="00926C40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926C40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926C40" w:rsidRDefault="00587D24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926C40" w:rsidRDefault="00587D2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926C40" w:rsidRDefault="00587D2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926C40" w:rsidRDefault="00587D24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926C40">
        <w:trPr>
          <w:trHeight w:val="1612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spacing w:before="81" w:line="264" w:lineRule="auto"/>
              <w:rPr>
                <w:sz w:val="20"/>
              </w:rPr>
            </w:pPr>
            <w:r>
              <w:rPr>
                <w:sz w:val="20"/>
              </w:rPr>
              <w:t>a povinností vyplývajících ze smlouvy na veřejnou zakázku v rozporu se</w:t>
            </w:r>
          </w:p>
          <w:p w:rsidR="00926C40" w:rsidRDefault="00587D24">
            <w:pPr>
              <w:pStyle w:val="TableParagraph"/>
              <w:spacing w:before="1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926C40" w:rsidRDefault="00587D24">
            <w:pPr>
              <w:pStyle w:val="TableParagraph"/>
              <w:spacing w:before="20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926C40" w:rsidRDefault="00587D24">
            <w:pPr>
              <w:pStyle w:val="TableParagraph"/>
              <w:spacing w:before="147"/>
              <w:ind w:left="11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</w:p>
          <w:p w:rsidR="00926C40" w:rsidRDefault="00587D24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případně zvýšena cena veřejné zakázky</w:t>
            </w:r>
          </w:p>
        </w:tc>
      </w:tr>
      <w:tr w:rsidR="00926C40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 zúžení</w:t>
            </w:r>
          </w:p>
          <w:p w:rsidR="00926C40" w:rsidRDefault="00587D24">
            <w:pPr>
              <w:pStyle w:val="TableParagraph"/>
              <w:spacing w:before="27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rozsahu plnění veřejné 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spacing w:line="264" w:lineRule="auto"/>
              <w:ind w:right="167"/>
              <w:rPr>
                <w:sz w:val="20"/>
              </w:rPr>
            </w:pPr>
            <w:r>
              <w:rPr>
                <w:sz w:val="20"/>
              </w:rPr>
              <w:t>Zadavatel umožnil podstatné zúžení rozsahu plnění veřejné zakázky</w:t>
            </w:r>
          </w:p>
          <w:p w:rsidR="00926C40" w:rsidRDefault="00587D24">
            <w:pPr>
              <w:pStyle w:val="TableParagraph"/>
              <w:spacing w:before="1" w:line="264" w:lineRule="auto"/>
              <w:ind w:right="290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OPŽP, přičemž toto zúžení mohlo ovlivnit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6C40" w:rsidRDefault="00587D24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25 % z ceny veřejné zakázky</w:t>
            </w:r>
            <w:r>
              <w:rPr>
                <w:sz w:val="20"/>
              </w:rPr>
              <w:t xml:space="preserve"> po zúžení rozsahu plnění</w:t>
            </w:r>
          </w:p>
          <w:p w:rsidR="00926C40" w:rsidRDefault="00587D24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926C40" w:rsidRDefault="00587D24">
            <w:pPr>
              <w:pStyle w:val="TableParagraph"/>
              <w:spacing w:before="147"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926C40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Neoprávněné zadání dodatečných</w:t>
            </w:r>
          </w:p>
          <w:p w:rsidR="00926C40" w:rsidRDefault="00587D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 prací,</w:t>
            </w:r>
          </w:p>
          <w:p w:rsidR="00926C40" w:rsidRDefault="00587D2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 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dodatečné stavební práce, služby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26C40" w:rsidRDefault="00587D24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dodávky, nebo umožnil podstatnou změnu závazku ze smlouvy na veřejnou zakázku vedoucí</w:t>
            </w:r>
          </w:p>
          <w:p w:rsidR="00926C40" w:rsidRDefault="00587D24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k provedení dodatečných stavebních prací, služeb nebo dodávek, aniž by pro to byly splněny podmínky dle</w:t>
            </w:r>
          </w:p>
          <w:p w:rsidR="00926C40" w:rsidRDefault="00587D24">
            <w:pPr>
              <w:pStyle w:val="TableParagraph"/>
              <w:spacing w:before="0" w:line="264" w:lineRule="auto"/>
              <w:ind w:right="465"/>
              <w:rPr>
                <w:sz w:val="20"/>
              </w:rPr>
            </w:pPr>
            <w:r>
              <w:rPr>
                <w:sz w:val="20"/>
              </w:rPr>
              <w:t>zákona nebo Pokynů OPŽP, příp.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6C40" w:rsidRDefault="00587D2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</w:p>
          <w:p w:rsidR="00926C40" w:rsidRDefault="00587D24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stavebních prací, dodávek nebo služeb</w:t>
            </w:r>
          </w:p>
        </w:tc>
      </w:tr>
      <w:tr w:rsidR="00926C40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6C40" w:rsidRDefault="00587D2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 hodnoty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926C40" w:rsidRDefault="00587D24">
            <w:pPr>
              <w:pStyle w:val="TableParagraph"/>
              <w:spacing w:before="27" w:line="264" w:lineRule="auto"/>
              <w:ind w:left="117" w:right="260"/>
              <w:rPr>
                <w:sz w:val="20"/>
              </w:rPr>
            </w:pPr>
            <w:r>
              <w:rPr>
                <w:sz w:val="20"/>
              </w:rPr>
              <w:t>stavebních prací, 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služeb, pokud jejich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926C40" w:rsidRDefault="00587D24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hodnota nepřesahuje 50 %</w:t>
            </w:r>
          </w:p>
          <w:p w:rsidR="00926C40" w:rsidRDefault="00587D24">
            <w:pPr>
              <w:pStyle w:val="TableParagraph"/>
              <w:spacing w:before="26"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hodnoty původní veřejné zakázky a zároveň nedosahuje finančních limitů pro nadlimitní veřejné</w:t>
            </w:r>
          </w:p>
          <w:p w:rsidR="00926C40" w:rsidRDefault="00587D24">
            <w:pPr>
              <w:pStyle w:val="TableParagraph"/>
              <w:spacing w:before="0"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926C40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26C40" w:rsidRDefault="00587D24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</w:t>
            </w:r>
          </w:p>
          <w:p w:rsidR="00926C40" w:rsidRDefault="00587D24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 mohlo mít vliv na výběr</w:t>
            </w:r>
          </w:p>
          <w:p w:rsidR="00926C40" w:rsidRDefault="00587D24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 ověření souladu jeho postupu</w:t>
            </w:r>
          </w:p>
          <w:p w:rsidR="00926C40" w:rsidRDefault="00587D24">
            <w:pPr>
              <w:pStyle w:val="TableParagraph"/>
              <w:spacing w:before="0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s článkem IV bodem 2) písm. k) Smlouvy, včetně neuchování dokumentace o veřejné zakázce nebo nezajištění nezbytné auditní 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6C40" w:rsidRDefault="00587D24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26C40">
        <w:trPr>
          <w:trHeight w:val="261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926C40" w:rsidRDefault="00926C4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926C40" w:rsidRDefault="00587D24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2 % nebo 5 % nebo 10 % dle závažnosti porušení</w:t>
            </w:r>
          </w:p>
        </w:tc>
      </w:tr>
    </w:tbl>
    <w:p w:rsidR="00587D24" w:rsidRDefault="00587D24"/>
    <w:sectPr w:rsidR="00587D24">
      <w:pgSz w:w="12240" w:h="15840"/>
      <w:pgMar w:top="1140" w:right="1020" w:bottom="1580" w:left="1460" w:header="0" w:footer="13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D24" w:rsidRDefault="00587D24">
      <w:r>
        <w:separator/>
      </w:r>
    </w:p>
  </w:endnote>
  <w:endnote w:type="continuationSeparator" w:id="0">
    <w:p w:rsidR="00587D24" w:rsidRDefault="0058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C40" w:rsidRDefault="00587D24">
    <w:pPr>
      <w:pStyle w:val="Zkladntext"/>
      <w:spacing w:line="14" w:lineRule="auto"/>
      <w:ind w:left="0" w:firstLine="0"/>
      <w:jc w:val="left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8pt;margin-top:708pt;width:16.8pt;height:15.25pt;z-index:-251658752;mso-position-horizontal-relative:page;mso-position-vertical-relative:page" filled="f" stroked="f">
          <v:textbox inset="0,0,0,0">
            <w:txbxContent>
              <w:p w:rsidR="00926C40" w:rsidRDefault="00587D24">
                <w:pPr>
                  <w:pStyle w:val="Zkladntext"/>
                  <w:spacing w:before="19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D24" w:rsidRDefault="00587D24">
      <w:r>
        <w:separator/>
      </w:r>
    </w:p>
  </w:footnote>
  <w:footnote w:type="continuationSeparator" w:id="0">
    <w:p w:rsidR="00587D24" w:rsidRDefault="00587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11D"/>
    <w:multiLevelType w:val="hybridMultilevel"/>
    <w:tmpl w:val="06B6F66E"/>
    <w:lvl w:ilvl="0" w:tplc="5F86283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2C6CB000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62747BC2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45D8DE0C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176A7EDE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728AB488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5524D574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76B0DB04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B40CE0D8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03BF5649"/>
    <w:multiLevelType w:val="hybridMultilevel"/>
    <w:tmpl w:val="118A328C"/>
    <w:lvl w:ilvl="0" w:tplc="935CB8F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81E81BD6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21C87DE6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7FE0247C">
      <w:numFmt w:val="bullet"/>
      <w:lvlText w:val="•"/>
      <w:lvlJc w:val="left"/>
      <w:pPr>
        <w:ind w:left="1070" w:hanging="286"/>
      </w:pPr>
      <w:rPr>
        <w:rFonts w:hint="default"/>
        <w:lang w:val="cs-CZ" w:eastAsia="cs-CZ" w:bidi="cs-CZ"/>
      </w:rPr>
    </w:lvl>
    <w:lvl w:ilvl="4" w:tplc="FA38FB68">
      <w:numFmt w:val="bullet"/>
      <w:lvlText w:val="•"/>
      <w:lvlJc w:val="left"/>
      <w:pPr>
        <w:ind w:left="1221" w:hanging="286"/>
      </w:pPr>
      <w:rPr>
        <w:rFonts w:hint="default"/>
        <w:lang w:val="cs-CZ" w:eastAsia="cs-CZ" w:bidi="cs-CZ"/>
      </w:rPr>
    </w:lvl>
    <w:lvl w:ilvl="5" w:tplc="6062E982">
      <w:numFmt w:val="bullet"/>
      <w:lvlText w:val="•"/>
      <w:lvlJc w:val="left"/>
      <w:pPr>
        <w:ind w:left="1372" w:hanging="286"/>
      </w:pPr>
      <w:rPr>
        <w:rFonts w:hint="default"/>
        <w:lang w:val="cs-CZ" w:eastAsia="cs-CZ" w:bidi="cs-CZ"/>
      </w:rPr>
    </w:lvl>
    <w:lvl w:ilvl="6" w:tplc="D6F036B6">
      <w:numFmt w:val="bullet"/>
      <w:lvlText w:val="•"/>
      <w:lvlJc w:val="left"/>
      <w:pPr>
        <w:ind w:left="1522" w:hanging="286"/>
      </w:pPr>
      <w:rPr>
        <w:rFonts w:hint="default"/>
        <w:lang w:val="cs-CZ" w:eastAsia="cs-CZ" w:bidi="cs-CZ"/>
      </w:rPr>
    </w:lvl>
    <w:lvl w:ilvl="7" w:tplc="50728C30">
      <w:numFmt w:val="bullet"/>
      <w:lvlText w:val="•"/>
      <w:lvlJc w:val="left"/>
      <w:pPr>
        <w:ind w:left="1673" w:hanging="286"/>
      </w:pPr>
      <w:rPr>
        <w:rFonts w:hint="default"/>
        <w:lang w:val="cs-CZ" w:eastAsia="cs-CZ" w:bidi="cs-CZ"/>
      </w:rPr>
    </w:lvl>
    <w:lvl w:ilvl="8" w:tplc="8762516C">
      <w:numFmt w:val="bullet"/>
      <w:lvlText w:val="•"/>
      <w:lvlJc w:val="left"/>
      <w:pPr>
        <w:ind w:left="1824" w:hanging="286"/>
      </w:pPr>
      <w:rPr>
        <w:rFonts w:hint="default"/>
        <w:lang w:val="cs-CZ" w:eastAsia="cs-CZ" w:bidi="cs-CZ"/>
      </w:rPr>
    </w:lvl>
  </w:abstractNum>
  <w:abstractNum w:abstractNumId="2" w15:restartNumberingAfterBreak="0">
    <w:nsid w:val="150A563A"/>
    <w:multiLevelType w:val="hybridMultilevel"/>
    <w:tmpl w:val="4EF20BC8"/>
    <w:lvl w:ilvl="0" w:tplc="7200CD3E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6EDC87B8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3A507F60">
      <w:numFmt w:val="bullet"/>
      <w:lvlText w:val="•"/>
      <w:lvlJc w:val="left"/>
      <w:pPr>
        <w:ind w:left="1795" w:hanging="284"/>
      </w:pPr>
      <w:rPr>
        <w:rFonts w:hint="default"/>
        <w:lang w:val="cs-CZ" w:eastAsia="cs-CZ" w:bidi="cs-CZ"/>
      </w:rPr>
    </w:lvl>
    <w:lvl w:ilvl="3" w:tplc="E8FA81A4">
      <w:numFmt w:val="bullet"/>
      <w:lvlText w:val="•"/>
      <w:lvlJc w:val="left"/>
      <w:pPr>
        <w:ind w:left="2791" w:hanging="284"/>
      </w:pPr>
      <w:rPr>
        <w:rFonts w:hint="default"/>
        <w:lang w:val="cs-CZ" w:eastAsia="cs-CZ" w:bidi="cs-CZ"/>
      </w:rPr>
    </w:lvl>
    <w:lvl w:ilvl="4" w:tplc="17021DC2">
      <w:numFmt w:val="bullet"/>
      <w:lvlText w:val="•"/>
      <w:lvlJc w:val="left"/>
      <w:pPr>
        <w:ind w:left="3786" w:hanging="284"/>
      </w:pPr>
      <w:rPr>
        <w:rFonts w:hint="default"/>
        <w:lang w:val="cs-CZ" w:eastAsia="cs-CZ" w:bidi="cs-CZ"/>
      </w:rPr>
    </w:lvl>
    <w:lvl w:ilvl="5" w:tplc="E9AABE70">
      <w:numFmt w:val="bullet"/>
      <w:lvlText w:val="•"/>
      <w:lvlJc w:val="left"/>
      <w:pPr>
        <w:ind w:left="4782" w:hanging="284"/>
      </w:pPr>
      <w:rPr>
        <w:rFonts w:hint="default"/>
        <w:lang w:val="cs-CZ" w:eastAsia="cs-CZ" w:bidi="cs-CZ"/>
      </w:rPr>
    </w:lvl>
    <w:lvl w:ilvl="6" w:tplc="643CE706">
      <w:numFmt w:val="bullet"/>
      <w:lvlText w:val="•"/>
      <w:lvlJc w:val="left"/>
      <w:pPr>
        <w:ind w:left="5777" w:hanging="284"/>
      </w:pPr>
      <w:rPr>
        <w:rFonts w:hint="default"/>
        <w:lang w:val="cs-CZ" w:eastAsia="cs-CZ" w:bidi="cs-CZ"/>
      </w:rPr>
    </w:lvl>
    <w:lvl w:ilvl="7" w:tplc="5316E780">
      <w:numFmt w:val="bullet"/>
      <w:lvlText w:val="•"/>
      <w:lvlJc w:val="left"/>
      <w:pPr>
        <w:ind w:left="6773" w:hanging="284"/>
      </w:pPr>
      <w:rPr>
        <w:rFonts w:hint="default"/>
        <w:lang w:val="cs-CZ" w:eastAsia="cs-CZ" w:bidi="cs-CZ"/>
      </w:rPr>
    </w:lvl>
    <w:lvl w:ilvl="8" w:tplc="CC648C30">
      <w:numFmt w:val="bullet"/>
      <w:lvlText w:val="•"/>
      <w:lvlJc w:val="left"/>
      <w:pPr>
        <w:ind w:left="7768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226E7C7A"/>
    <w:multiLevelType w:val="hybridMultilevel"/>
    <w:tmpl w:val="53928622"/>
    <w:lvl w:ilvl="0" w:tplc="3C76E0FE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1F6CCA98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B73620A6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F4BA4A2C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D456802C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894230DA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9154F0DC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B7FE0262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E00A5B6E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271633D1"/>
    <w:multiLevelType w:val="hybridMultilevel"/>
    <w:tmpl w:val="4A0AE0AC"/>
    <w:lvl w:ilvl="0" w:tplc="BAA003D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21F41620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3C7E078E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56D47B0A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D5DC01AE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AFA00242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121AD048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0AFA71A8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9CF608AC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3F822A72"/>
    <w:multiLevelType w:val="hybridMultilevel"/>
    <w:tmpl w:val="3370ABA8"/>
    <w:lvl w:ilvl="0" w:tplc="FD9021A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27345BDA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1F6833C4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45121816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81C6F28C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89F400F4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EDEE894A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44C8FFE0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F38027F2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68E97A55"/>
    <w:multiLevelType w:val="hybridMultilevel"/>
    <w:tmpl w:val="A2369CD8"/>
    <w:lvl w:ilvl="0" w:tplc="77E85B7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C66EF736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5D6A2CC6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1A00F1F6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06FA276A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8EFCC51E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C33664B6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1E923494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6CF804F2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26C40"/>
    <w:rsid w:val="00587D24"/>
    <w:rsid w:val="00926C40"/>
    <w:rsid w:val="00EB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48FA921"/>
  <w15:docId w15:val="{D2B7AA75-713B-412B-8543-799DC545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242" w:right="3148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 w:hanging="284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42" w:right="1018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4216</Words>
  <Characters>24876</Characters>
  <Application>Microsoft Office Word</Application>
  <DocSecurity>0</DocSecurity>
  <Lines>207</Lines>
  <Paragraphs>58</Paragraphs>
  <ScaleCrop>false</ScaleCrop>
  <Company>SFZP</Company>
  <LinksUpToDate>false</LinksUpToDate>
  <CharactersWithSpaces>29034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2021-10-14T06:41:00Z</dcterms:created>
  <dcterms:modified xsi:type="dcterms:W3CDTF">2021-10-14T06:42:00Z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2021-10-14T00:00:00Z</vt:filetime>
  </property>
</Properties>
</file>