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8059" w14:textId="23DBA2AC" w:rsidR="00A478DF" w:rsidRPr="004679A8" w:rsidRDefault="00A478DF" w:rsidP="00A478DF">
      <w:pPr>
        <w:jc w:val="center"/>
        <w:rPr>
          <w:rFonts w:cs="Arial"/>
          <w:b/>
          <w:bCs w:val="0"/>
          <w:sz w:val="36"/>
          <w:szCs w:val="36"/>
        </w:rPr>
      </w:pPr>
      <w:r w:rsidRPr="004679A8">
        <w:rPr>
          <w:rFonts w:cs="Arial"/>
          <w:b/>
          <w:sz w:val="36"/>
          <w:szCs w:val="36"/>
        </w:rPr>
        <w:t xml:space="preserve">Dodatek č. </w:t>
      </w:r>
      <w:r w:rsidR="00E46C5B" w:rsidRPr="004679A8">
        <w:rPr>
          <w:rFonts w:cs="Arial"/>
          <w:b/>
          <w:sz w:val="36"/>
          <w:szCs w:val="36"/>
        </w:rPr>
        <w:t>1</w:t>
      </w:r>
    </w:p>
    <w:p w14:paraId="10779ABF" w14:textId="77777777" w:rsidR="00A478DF" w:rsidRPr="004679A8" w:rsidRDefault="00A478DF" w:rsidP="00A478DF">
      <w:pPr>
        <w:jc w:val="center"/>
        <w:rPr>
          <w:rFonts w:cs="Arial"/>
          <w:b/>
          <w:bCs w:val="0"/>
        </w:rPr>
      </w:pPr>
    </w:p>
    <w:p w14:paraId="57783EA4" w14:textId="77777777" w:rsidR="00A478DF" w:rsidRPr="004679A8" w:rsidRDefault="00A478DF" w:rsidP="00A478DF">
      <w:pPr>
        <w:jc w:val="center"/>
        <w:rPr>
          <w:rFonts w:cs="Arial"/>
          <w:b/>
          <w:bCs w:val="0"/>
        </w:rPr>
      </w:pPr>
      <w:bookmarkStart w:id="0" w:name="_Hlk19789463"/>
      <w:r w:rsidRPr="004679A8">
        <w:rPr>
          <w:rFonts w:cs="Arial"/>
          <w:b/>
        </w:rPr>
        <w:t>SMLOUVY O DÍLO</w:t>
      </w:r>
    </w:p>
    <w:p w14:paraId="3B080EB1" w14:textId="77777777" w:rsidR="00A478DF" w:rsidRPr="004679A8" w:rsidRDefault="00A478DF" w:rsidP="00A478DF">
      <w:pPr>
        <w:jc w:val="center"/>
        <w:rPr>
          <w:rFonts w:cs="Arial"/>
          <w:b/>
          <w:bCs w:val="0"/>
        </w:rPr>
      </w:pPr>
      <w:r w:rsidRPr="004679A8">
        <w:rPr>
          <w:rFonts w:cs="Arial"/>
          <w:b/>
        </w:rPr>
        <w:t>ev. č. objednatele: SD/2020/0093</w:t>
      </w:r>
    </w:p>
    <w:bookmarkEnd w:id="0"/>
    <w:p w14:paraId="04E2B3B0" w14:textId="08E3E80D" w:rsidR="00D2240E" w:rsidRPr="004679A8" w:rsidRDefault="00A478DF" w:rsidP="00D2240E">
      <w:pPr>
        <w:jc w:val="center"/>
        <w:rPr>
          <w:rFonts w:cs="Arial"/>
          <w:b/>
          <w:bCs w:val="0"/>
        </w:rPr>
      </w:pPr>
      <w:r w:rsidRPr="004679A8">
        <w:rPr>
          <w:rFonts w:cs="Arial"/>
          <w:b/>
        </w:rPr>
        <w:t>uzavřená podle § 2586 a násl. zákona č. 89/2012 Sb., Občanský zákoník, v platném znění,</w:t>
      </w:r>
      <w:r w:rsidR="00D2240E" w:rsidRPr="004679A8">
        <w:rPr>
          <w:rFonts w:cs="Arial"/>
          <w:b/>
        </w:rPr>
        <w:t xml:space="preserve"> mezi níže uvedenými smluvními stranami</w:t>
      </w:r>
    </w:p>
    <w:p w14:paraId="0DBC3B17" w14:textId="08142BE0" w:rsidR="00A478DF" w:rsidRPr="004679A8" w:rsidRDefault="00A478DF" w:rsidP="00A478DF">
      <w:pPr>
        <w:jc w:val="center"/>
        <w:rPr>
          <w:rFonts w:cs="Arial"/>
          <w:b/>
          <w:bCs w:val="0"/>
        </w:rPr>
      </w:pPr>
    </w:p>
    <w:p w14:paraId="1C54505F" w14:textId="77777777" w:rsidR="00A478DF" w:rsidRPr="004679A8" w:rsidRDefault="00A478DF" w:rsidP="00A478DF">
      <w:pPr>
        <w:spacing w:before="0" w:after="0"/>
        <w:jc w:val="center"/>
        <w:rPr>
          <w:rFonts w:cs="Arial"/>
        </w:rPr>
      </w:pPr>
    </w:p>
    <w:p w14:paraId="699C0501" w14:textId="77777777" w:rsidR="00A478DF" w:rsidRPr="004679A8" w:rsidRDefault="00A478DF" w:rsidP="00A478DF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</w:rPr>
      </w:pPr>
      <w:r w:rsidRPr="004679A8">
        <w:rPr>
          <w:rFonts w:cs="Arial"/>
          <w:b/>
          <w:bCs w:val="0"/>
        </w:rPr>
        <w:t>Statutární město Jablonec nad Nisou</w:t>
      </w:r>
    </w:p>
    <w:p w14:paraId="2178F5EB" w14:textId="77777777" w:rsidR="00A478DF" w:rsidRPr="004679A8" w:rsidRDefault="00A478DF" w:rsidP="00A478DF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proofErr w:type="gramStart"/>
      <w:r w:rsidRPr="004679A8">
        <w:rPr>
          <w:rFonts w:cs="Arial"/>
        </w:rPr>
        <w:t xml:space="preserve">IČ:  </w:t>
      </w:r>
      <w:r w:rsidRPr="004679A8">
        <w:rPr>
          <w:rFonts w:cs="Arial"/>
          <w:bCs w:val="0"/>
          <w:iCs/>
        </w:rPr>
        <w:t>002</w:t>
      </w:r>
      <w:proofErr w:type="gramEnd"/>
      <w:r w:rsidRPr="004679A8">
        <w:rPr>
          <w:rFonts w:cs="Arial"/>
          <w:bCs w:val="0"/>
          <w:iCs/>
        </w:rPr>
        <w:t xml:space="preserve"> 62 340</w:t>
      </w:r>
      <w:r w:rsidRPr="004679A8">
        <w:rPr>
          <w:rFonts w:cs="Arial"/>
        </w:rPr>
        <w:t xml:space="preserve"> </w:t>
      </w:r>
    </w:p>
    <w:p w14:paraId="387F0A32" w14:textId="77777777" w:rsidR="00A478DF" w:rsidRPr="004679A8" w:rsidRDefault="00A478DF" w:rsidP="00A478DF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4679A8">
        <w:rPr>
          <w:rFonts w:cs="Arial"/>
          <w:bCs w:val="0"/>
        </w:rPr>
        <w:t xml:space="preserve">DIČ: </w:t>
      </w:r>
      <w:r w:rsidRPr="004679A8">
        <w:rPr>
          <w:rFonts w:cs="Arial"/>
          <w:bCs w:val="0"/>
          <w:iCs/>
        </w:rPr>
        <w:t>CZ00262340</w:t>
      </w:r>
    </w:p>
    <w:p w14:paraId="7CB6E120" w14:textId="77777777" w:rsidR="00A478DF" w:rsidRPr="004679A8" w:rsidRDefault="00A478DF" w:rsidP="00A478DF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4679A8">
        <w:rPr>
          <w:rFonts w:cs="Arial"/>
        </w:rPr>
        <w:t>se sídlem</w:t>
      </w:r>
      <w:r w:rsidRPr="004679A8">
        <w:rPr>
          <w:rStyle w:val="platne1"/>
          <w:rFonts w:cs="Arial"/>
        </w:rPr>
        <w:t xml:space="preserve"> </w:t>
      </w:r>
      <w:r w:rsidRPr="004679A8">
        <w:rPr>
          <w:rFonts w:cs="Arial"/>
          <w:bCs w:val="0"/>
          <w:iCs/>
        </w:rPr>
        <w:t xml:space="preserve">Mírové náměstí 3100/19, </w:t>
      </w:r>
      <w:r w:rsidRPr="004679A8">
        <w:rPr>
          <w:rFonts w:cs="Arial"/>
        </w:rPr>
        <w:t>466 01 Jablonec nad Nisou</w:t>
      </w:r>
      <w:r w:rsidRPr="004679A8" w:rsidDel="00123DD7">
        <w:rPr>
          <w:rStyle w:val="platne1"/>
          <w:rFonts w:cs="Arial"/>
        </w:rPr>
        <w:t xml:space="preserve"> </w:t>
      </w:r>
    </w:p>
    <w:p w14:paraId="42E132EA" w14:textId="7EC7ADD8" w:rsidR="00B76485" w:rsidRPr="004679A8" w:rsidRDefault="00A478DF" w:rsidP="00B76485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4679A8">
        <w:rPr>
          <w:rFonts w:cs="Arial"/>
        </w:rPr>
        <w:t>zastoupené panem</w:t>
      </w:r>
      <w:r w:rsidRPr="004679A8">
        <w:rPr>
          <w:rFonts w:cs="Arial"/>
          <w:bCs w:val="0"/>
          <w:iCs/>
        </w:rPr>
        <w:t xml:space="preserve"> RNDr. Jiřím Čeřovským, primátorem </w:t>
      </w:r>
    </w:p>
    <w:p w14:paraId="0EE774FA" w14:textId="08D11437" w:rsidR="00A478DF" w:rsidRPr="00B76485" w:rsidRDefault="00B76485" w:rsidP="00B76485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>
        <w:rPr>
          <w:rFonts w:cs="Arial"/>
          <w:b/>
          <w:bCs w:val="0"/>
          <w:iCs/>
        </w:rPr>
        <w:t xml:space="preserve">                               </w:t>
      </w:r>
      <w:r w:rsidRPr="004679A8">
        <w:rPr>
          <w:rFonts w:cs="Arial"/>
          <w:bCs w:val="0"/>
          <w:iCs/>
        </w:rPr>
        <w:t xml:space="preserve">a </w:t>
      </w:r>
      <w:proofErr w:type="gramStart"/>
      <w:r>
        <w:rPr>
          <w:rFonts w:cs="Arial"/>
          <w:b/>
          <w:bCs w:val="0"/>
          <w:iCs/>
        </w:rPr>
        <w:t>i</w:t>
      </w:r>
      <w:r w:rsidRPr="004679A8">
        <w:rPr>
          <w:rFonts w:cs="Arial"/>
        </w:rPr>
        <w:t>ng.</w:t>
      </w:r>
      <w:proofErr w:type="gramEnd"/>
      <w:r w:rsidRPr="004679A8">
        <w:rPr>
          <w:rFonts w:cs="Arial"/>
        </w:rPr>
        <w:t xml:space="preserve"> Petrem Roubíčkem, náměstkem primátora</w:t>
      </w:r>
    </w:p>
    <w:p w14:paraId="0CF1A20C" w14:textId="77777777" w:rsidR="00A478DF" w:rsidRPr="004679A8" w:rsidRDefault="00A478DF" w:rsidP="00A478DF">
      <w:pPr>
        <w:pStyle w:val="Zkladntext"/>
        <w:spacing w:before="0" w:after="0"/>
        <w:jc w:val="both"/>
        <w:rPr>
          <w:rFonts w:cs="Arial"/>
        </w:rPr>
      </w:pPr>
      <w:r w:rsidRPr="004679A8">
        <w:rPr>
          <w:rFonts w:cs="Arial"/>
          <w:b w:val="0"/>
          <w:bCs w:val="0"/>
          <w:iCs/>
          <w:sz w:val="22"/>
          <w:szCs w:val="22"/>
        </w:rPr>
        <w:t xml:space="preserve">bankovní spojení: Komerční banka, a.s. Jablonec nad Nisou, </w:t>
      </w:r>
      <w:proofErr w:type="spellStart"/>
      <w:r w:rsidRPr="004679A8">
        <w:rPr>
          <w:rFonts w:cs="Arial"/>
          <w:b w:val="0"/>
          <w:bCs w:val="0"/>
          <w:iCs/>
          <w:sz w:val="22"/>
          <w:szCs w:val="22"/>
        </w:rPr>
        <w:t>č.ú</w:t>
      </w:r>
      <w:proofErr w:type="spellEnd"/>
      <w:r w:rsidRPr="004679A8">
        <w:rPr>
          <w:rFonts w:cs="Arial"/>
          <w:b w:val="0"/>
          <w:bCs w:val="0"/>
          <w:iCs/>
          <w:sz w:val="22"/>
          <w:szCs w:val="22"/>
        </w:rPr>
        <w:t>. 121451/0100</w:t>
      </w:r>
    </w:p>
    <w:p w14:paraId="2CE255CA" w14:textId="77777777" w:rsidR="00A478DF" w:rsidRPr="004679A8" w:rsidRDefault="00A478DF" w:rsidP="00A478DF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4679A8">
        <w:rPr>
          <w:rFonts w:cs="Arial"/>
        </w:rPr>
        <w:t>(dále jen „</w:t>
      </w:r>
      <w:r w:rsidRPr="004679A8">
        <w:rPr>
          <w:rFonts w:cs="Arial"/>
          <w:b/>
          <w:bCs w:val="0"/>
        </w:rPr>
        <w:t>Objednatel</w:t>
      </w:r>
      <w:r w:rsidRPr="004679A8">
        <w:rPr>
          <w:rFonts w:cs="Arial"/>
        </w:rPr>
        <w:t>”)</w:t>
      </w:r>
    </w:p>
    <w:p w14:paraId="0201FF67" w14:textId="77777777" w:rsidR="00A478DF" w:rsidRPr="004679A8" w:rsidRDefault="00A478DF" w:rsidP="00A478DF">
      <w:pPr>
        <w:spacing w:before="0" w:after="0"/>
        <w:rPr>
          <w:rFonts w:cs="Arial"/>
        </w:rPr>
      </w:pPr>
    </w:p>
    <w:p w14:paraId="21AFBDCE" w14:textId="77777777" w:rsidR="00A478DF" w:rsidRPr="004679A8" w:rsidRDefault="00A478DF" w:rsidP="00A478DF">
      <w:pPr>
        <w:spacing w:before="0" w:after="0"/>
        <w:rPr>
          <w:rFonts w:cs="Arial"/>
        </w:rPr>
      </w:pPr>
      <w:r w:rsidRPr="004679A8">
        <w:rPr>
          <w:rFonts w:cs="Arial"/>
        </w:rPr>
        <w:t>a</w:t>
      </w:r>
    </w:p>
    <w:p w14:paraId="6E1141D5" w14:textId="77777777" w:rsidR="00A478DF" w:rsidRPr="004679A8" w:rsidRDefault="00A478DF" w:rsidP="00A478DF">
      <w:pPr>
        <w:spacing w:before="0" w:after="0"/>
        <w:rPr>
          <w:rFonts w:cs="Arial"/>
          <w:b/>
        </w:rPr>
      </w:pPr>
    </w:p>
    <w:p w14:paraId="2717697D" w14:textId="77777777" w:rsidR="00A478DF" w:rsidRPr="004679A8" w:rsidRDefault="00A478DF" w:rsidP="00B76485">
      <w:pPr>
        <w:spacing w:before="0" w:after="0"/>
        <w:jc w:val="both"/>
        <w:rPr>
          <w:rFonts w:cs="Arial"/>
          <w:b/>
        </w:rPr>
      </w:pPr>
      <w:r w:rsidRPr="004679A8">
        <w:rPr>
          <w:rFonts w:cs="Arial"/>
          <w:b/>
        </w:rPr>
        <w:t>Metrostav a.s.</w:t>
      </w:r>
    </w:p>
    <w:p w14:paraId="4836A379" w14:textId="77777777" w:rsidR="00A478DF" w:rsidRPr="004679A8" w:rsidRDefault="00A478DF" w:rsidP="00B76485">
      <w:pPr>
        <w:spacing w:before="0" w:after="0"/>
        <w:jc w:val="both"/>
        <w:rPr>
          <w:rFonts w:cs="Arial"/>
        </w:rPr>
      </w:pPr>
      <w:r w:rsidRPr="004679A8">
        <w:rPr>
          <w:rFonts w:cs="Arial"/>
        </w:rPr>
        <w:t xml:space="preserve">IČ: 00 01 49 15 </w:t>
      </w:r>
      <w:r w:rsidRPr="004679A8">
        <w:rPr>
          <w:rFonts w:cs="Arial"/>
        </w:rPr>
        <w:tab/>
        <w:t xml:space="preserve"> </w:t>
      </w:r>
    </w:p>
    <w:p w14:paraId="732A223C" w14:textId="77777777" w:rsidR="00A478DF" w:rsidRPr="004679A8" w:rsidRDefault="00A478DF" w:rsidP="00B76485">
      <w:pPr>
        <w:spacing w:before="0" w:after="0"/>
        <w:jc w:val="both"/>
        <w:rPr>
          <w:rFonts w:cs="Arial"/>
        </w:rPr>
      </w:pPr>
      <w:r w:rsidRPr="004679A8">
        <w:rPr>
          <w:rFonts w:cs="Arial"/>
        </w:rPr>
        <w:t>DIČ: CZ00014915</w:t>
      </w:r>
      <w:r w:rsidRPr="004679A8">
        <w:rPr>
          <w:rFonts w:cs="Arial"/>
        </w:rPr>
        <w:tab/>
        <w:t xml:space="preserve"> </w:t>
      </w:r>
    </w:p>
    <w:p w14:paraId="32704A5D" w14:textId="77777777" w:rsidR="00A478DF" w:rsidRPr="004679A8" w:rsidRDefault="00A478DF" w:rsidP="00B76485">
      <w:pPr>
        <w:spacing w:before="0" w:after="0"/>
        <w:jc w:val="both"/>
        <w:rPr>
          <w:rFonts w:cs="Arial"/>
        </w:rPr>
      </w:pPr>
      <w:r w:rsidRPr="004679A8">
        <w:rPr>
          <w:rFonts w:cs="Arial"/>
        </w:rPr>
        <w:t xml:space="preserve">se sídlem Koželužská 2450/4, 180 00 Praha </w:t>
      </w:r>
      <w:proofErr w:type="gramStart"/>
      <w:r w:rsidRPr="004679A8">
        <w:rPr>
          <w:rFonts w:cs="Arial"/>
        </w:rPr>
        <w:t>8-Libeň</w:t>
      </w:r>
      <w:proofErr w:type="gramEnd"/>
      <w:r w:rsidRPr="004679A8">
        <w:rPr>
          <w:rFonts w:cs="Arial"/>
        </w:rPr>
        <w:t xml:space="preserve">  </w:t>
      </w:r>
    </w:p>
    <w:p w14:paraId="18E1A149" w14:textId="77777777" w:rsidR="00A478DF" w:rsidRPr="004679A8" w:rsidRDefault="00A478DF" w:rsidP="00B76485">
      <w:pPr>
        <w:spacing w:before="0" w:after="0"/>
        <w:jc w:val="both"/>
        <w:rPr>
          <w:rFonts w:cs="Arial"/>
        </w:rPr>
      </w:pPr>
      <w:proofErr w:type="gramStart"/>
      <w:r w:rsidRPr="004679A8">
        <w:rPr>
          <w:rFonts w:cs="Arial"/>
        </w:rPr>
        <w:t>zapsaná  v</w:t>
      </w:r>
      <w:proofErr w:type="gramEnd"/>
      <w:r w:rsidRPr="004679A8">
        <w:rPr>
          <w:rFonts w:cs="Arial"/>
        </w:rPr>
        <w:t xml:space="preserve"> obchodního rejstříku, vedeném Městským soudem v Praze, oddíl B vložka 758,</w:t>
      </w:r>
    </w:p>
    <w:p w14:paraId="22F53CA5" w14:textId="675A0595" w:rsidR="00A478DF" w:rsidRDefault="00A478DF" w:rsidP="00B76485">
      <w:pPr>
        <w:spacing w:before="0" w:after="0"/>
        <w:jc w:val="both"/>
        <w:rPr>
          <w:rFonts w:cs="Arial"/>
        </w:rPr>
      </w:pPr>
      <w:r w:rsidRPr="004679A8">
        <w:rPr>
          <w:rFonts w:cs="Arial"/>
        </w:rPr>
        <w:t xml:space="preserve">zastoupená Ing. Františkem Kočí, předsedou představenstva </w:t>
      </w:r>
    </w:p>
    <w:p w14:paraId="03952543" w14:textId="2DCD8C98" w:rsidR="00B76485" w:rsidRPr="004679A8" w:rsidRDefault="00B76485" w:rsidP="00B76485">
      <w:pPr>
        <w:spacing w:before="0" w:after="0"/>
        <w:jc w:val="both"/>
        <w:rPr>
          <w:rFonts w:cs="Arial"/>
        </w:rPr>
      </w:pPr>
      <w:r>
        <w:rPr>
          <w:rFonts w:cs="Arial"/>
        </w:rPr>
        <w:t xml:space="preserve">                   </w:t>
      </w:r>
      <w:r w:rsidRPr="004679A8">
        <w:rPr>
          <w:rFonts w:cs="Arial"/>
        </w:rPr>
        <w:t xml:space="preserve">a </w:t>
      </w:r>
      <w:proofErr w:type="gramStart"/>
      <w:r>
        <w:rPr>
          <w:rFonts w:cs="Arial"/>
        </w:rPr>
        <w:t>ing.</w:t>
      </w:r>
      <w:proofErr w:type="gramEnd"/>
      <w:r>
        <w:rPr>
          <w:rFonts w:cs="Arial"/>
        </w:rPr>
        <w:t xml:space="preserve"> Jaroslavem </w:t>
      </w:r>
      <w:proofErr w:type="spellStart"/>
      <w:r>
        <w:rPr>
          <w:rFonts w:cs="Arial"/>
        </w:rPr>
        <w:t>Heranem</w:t>
      </w:r>
      <w:proofErr w:type="spellEnd"/>
      <w:r w:rsidRPr="004679A8">
        <w:rPr>
          <w:rFonts w:cs="Arial"/>
        </w:rPr>
        <w:t>,</w:t>
      </w:r>
      <w:r>
        <w:rPr>
          <w:rFonts w:cs="Arial"/>
        </w:rPr>
        <w:t xml:space="preserve"> </w:t>
      </w:r>
      <w:r w:rsidRPr="004679A8">
        <w:rPr>
          <w:rFonts w:cs="Arial"/>
        </w:rPr>
        <w:t>členem představenstva</w:t>
      </w:r>
    </w:p>
    <w:p w14:paraId="35245897" w14:textId="77777777" w:rsidR="00A478DF" w:rsidRPr="004679A8" w:rsidRDefault="00A478DF" w:rsidP="00B76485">
      <w:pPr>
        <w:spacing w:before="0" w:after="0"/>
        <w:jc w:val="both"/>
        <w:rPr>
          <w:rFonts w:cs="Arial"/>
        </w:rPr>
      </w:pPr>
      <w:r w:rsidRPr="004679A8">
        <w:rPr>
          <w:rFonts w:cs="Arial"/>
        </w:rPr>
        <w:t xml:space="preserve">bankovní spojení: Komerční banka </w:t>
      </w:r>
      <w:proofErr w:type="spellStart"/>
      <w:r w:rsidRPr="004679A8">
        <w:rPr>
          <w:rFonts w:cs="Arial"/>
        </w:rPr>
        <w:t>a.s</w:t>
      </w:r>
      <w:proofErr w:type="spellEnd"/>
      <w:r w:rsidRPr="004679A8">
        <w:rPr>
          <w:rFonts w:cs="Arial"/>
        </w:rPr>
        <w:t xml:space="preserve">, </w:t>
      </w:r>
      <w:proofErr w:type="spellStart"/>
      <w:r w:rsidRPr="004679A8">
        <w:rPr>
          <w:rFonts w:cs="Arial"/>
        </w:rPr>
        <w:t>č.ú</w:t>
      </w:r>
      <w:proofErr w:type="spellEnd"/>
      <w:r w:rsidRPr="004679A8">
        <w:rPr>
          <w:rFonts w:cs="Arial"/>
        </w:rPr>
        <w:t xml:space="preserve">.: 1809071/0100 </w:t>
      </w:r>
    </w:p>
    <w:p w14:paraId="4E6759BE" w14:textId="77777777" w:rsidR="00A478DF" w:rsidRPr="004679A8" w:rsidRDefault="00A478DF" w:rsidP="00B76485">
      <w:pPr>
        <w:spacing w:before="0" w:after="0"/>
        <w:jc w:val="both"/>
        <w:rPr>
          <w:rFonts w:cs="Arial"/>
        </w:rPr>
      </w:pPr>
      <w:r w:rsidRPr="004679A8">
        <w:rPr>
          <w:rFonts w:cs="Arial"/>
        </w:rPr>
        <w:t>na straně druhé</w:t>
      </w:r>
    </w:p>
    <w:p w14:paraId="6DEAB366" w14:textId="77777777" w:rsidR="00A478DF" w:rsidRPr="004679A8" w:rsidRDefault="00A478DF" w:rsidP="00B76485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4679A8">
        <w:rPr>
          <w:rFonts w:cs="Arial"/>
        </w:rPr>
        <w:t xml:space="preserve"> (dále jen „</w:t>
      </w:r>
      <w:r w:rsidRPr="004679A8">
        <w:rPr>
          <w:rFonts w:cs="Arial"/>
          <w:b/>
          <w:bCs w:val="0"/>
        </w:rPr>
        <w:t>Zhotovitel</w:t>
      </w:r>
      <w:r w:rsidRPr="004679A8">
        <w:rPr>
          <w:rFonts w:cs="Arial"/>
        </w:rPr>
        <w:t>”)</w:t>
      </w:r>
    </w:p>
    <w:p w14:paraId="5FF1470A" w14:textId="77777777" w:rsidR="00A478DF" w:rsidRPr="004679A8" w:rsidRDefault="00A478DF" w:rsidP="00A478DF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</w:rPr>
      </w:pPr>
    </w:p>
    <w:p w14:paraId="463F358E" w14:textId="77777777" w:rsidR="00A478DF" w:rsidRPr="004679A8" w:rsidRDefault="00A478DF" w:rsidP="00A478DF">
      <w:pPr>
        <w:spacing w:before="0" w:after="0"/>
        <w:jc w:val="both"/>
        <w:rPr>
          <w:rFonts w:cs="Arial"/>
        </w:rPr>
      </w:pPr>
      <w:r w:rsidRPr="004679A8">
        <w:rPr>
          <w:rFonts w:cs="Arial"/>
        </w:rPr>
        <w:t>(Objednatel a Zhotovitel jsou dále uváděni společně jen jako „</w:t>
      </w:r>
      <w:r w:rsidRPr="004679A8">
        <w:rPr>
          <w:rFonts w:cs="Arial"/>
          <w:b/>
          <w:bCs w:val="0"/>
        </w:rPr>
        <w:t>Strany”</w:t>
      </w:r>
      <w:r w:rsidRPr="004679A8">
        <w:rPr>
          <w:rFonts w:cs="Arial"/>
        </w:rPr>
        <w:t xml:space="preserve"> nebo kterýkoli z nich samostatně jen jako „</w:t>
      </w:r>
      <w:r w:rsidRPr="004679A8">
        <w:rPr>
          <w:rFonts w:cs="Arial"/>
          <w:b/>
          <w:bCs w:val="0"/>
        </w:rPr>
        <w:t>Strana</w:t>
      </w:r>
      <w:r w:rsidRPr="004679A8">
        <w:rPr>
          <w:rFonts w:cs="Arial"/>
        </w:rPr>
        <w:t>”)</w:t>
      </w:r>
    </w:p>
    <w:p w14:paraId="7EAE9E1E" w14:textId="5533F489" w:rsidR="00A478DF" w:rsidRPr="004679A8" w:rsidRDefault="00A478DF"/>
    <w:p w14:paraId="384B3B54" w14:textId="77777777" w:rsidR="00A478DF" w:rsidRPr="004679A8" w:rsidRDefault="00A478DF" w:rsidP="00A478DF">
      <w:pPr>
        <w:jc w:val="both"/>
        <w:rPr>
          <w:rFonts w:cs="Arial"/>
        </w:rPr>
      </w:pPr>
      <w:r w:rsidRPr="004679A8">
        <w:rPr>
          <w:rFonts w:cs="Arial"/>
        </w:rPr>
        <w:t>(Objednatel a Zhotovitel společně dále jen „</w:t>
      </w:r>
      <w:r w:rsidRPr="004679A8">
        <w:rPr>
          <w:rFonts w:cs="Arial"/>
          <w:b/>
        </w:rPr>
        <w:t>Strany</w:t>
      </w:r>
      <w:r w:rsidRPr="004679A8">
        <w:rPr>
          <w:rFonts w:cs="Arial"/>
        </w:rPr>
        <w:t>“ nebo kterýkoli z nich samostatně jen jako „</w:t>
      </w:r>
      <w:r w:rsidRPr="004679A8">
        <w:rPr>
          <w:rFonts w:cs="Arial"/>
          <w:b/>
        </w:rPr>
        <w:t>Strana</w:t>
      </w:r>
      <w:r w:rsidRPr="004679A8">
        <w:rPr>
          <w:rFonts w:cs="Arial"/>
        </w:rPr>
        <w:t>“)</w:t>
      </w:r>
    </w:p>
    <w:p w14:paraId="45390A41" w14:textId="78BBA437" w:rsidR="00A478DF" w:rsidRPr="004679A8" w:rsidRDefault="00A478DF"/>
    <w:p w14:paraId="4810EAB3" w14:textId="58A88A26" w:rsidR="00A478DF" w:rsidRPr="004679A8" w:rsidRDefault="00A478DF" w:rsidP="00A478DF">
      <w:pPr>
        <w:jc w:val="both"/>
        <w:rPr>
          <w:rFonts w:cs="Arial"/>
          <w:b/>
          <w:bCs w:val="0"/>
        </w:rPr>
      </w:pPr>
      <w:r w:rsidRPr="004679A8">
        <w:rPr>
          <w:rFonts w:cs="Arial"/>
          <w:lang w:eastAsia="ar-SA"/>
        </w:rPr>
        <w:t xml:space="preserve">Obě smluvní strany se dohodly na následujícím </w:t>
      </w:r>
      <w:r w:rsidRPr="004679A8">
        <w:rPr>
          <w:rFonts w:cs="Arial"/>
          <w:b/>
          <w:lang w:eastAsia="ar-SA"/>
        </w:rPr>
        <w:t>dodatku č. 1</w:t>
      </w:r>
      <w:r w:rsidRPr="004679A8">
        <w:rPr>
          <w:rFonts w:cs="Arial"/>
          <w:lang w:eastAsia="ar-SA"/>
        </w:rPr>
        <w:t xml:space="preserve"> ke smlouvě o dílo ev. č. objednatele </w:t>
      </w:r>
      <w:r w:rsidRPr="004679A8">
        <w:rPr>
          <w:rFonts w:cs="Arial"/>
          <w:b/>
        </w:rPr>
        <w:t xml:space="preserve">SD/2020/0093 </w:t>
      </w:r>
      <w:r w:rsidRPr="004679A8">
        <w:rPr>
          <w:rFonts w:cs="Arial"/>
          <w:lang w:eastAsia="ar-SA"/>
        </w:rPr>
        <w:t xml:space="preserve">(dále jen </w:t>
      </w:r>
      <w:proofErr w:type="gramStart"/>
      <w:r w:rsidRPr="004679A8">
        <w:rPr>
          <w:rFonts w:cs="Arial"/>
          <w:lang w:eastAsia="ar-SA"/>
        </w:rPr>
        <w:t>„ Smlouva</w:t>
      </w:r>
      <w:proofErr w:type="gramEnd"/>
      <w:r w:rsidRPr="004679A8">
        <w:rPr>
          <w:rFonts w:cs="Arial"/>
          <w:lang w:eastAsia="ar-SA"/>
        </w:rPr>
        <w:t>“)</w:t>
      </w:r>
    </w:p>
    <w:p w14:paraId="628E0FD1" w14:textId="7F01A5A8" w:rsidR="00A478DF" w:rsidRPr="004679A8" w:rsidRDefault="00A478DF"/>
    <w:p w14:paraId="29DAF6DB" w14:textId="77777777" w:rsidR="00A478DF" w:rsidRPr="004679A8" w:rsidRDefault="00A478DF" w:rsidP="00A478DF">
      <w:pPr>
        <w:jc w:val="center"/>
        <w:rPr>
          <w:rFonts w:cs="Arial"/>
          <w:sz w:val="32"/>
        </w:rPr>
      </w:pPr>
      <w:r w:rsidRPr="004679A8">
        <w:rPr>
          <w:rFonts w:cs="Arial"/>
          <w:sz w:val="32"/>
        </w:rPr>
        <w:t>„</w:t>
      </w:r>
      <w:r w:rsidRPr="004679A8">
        <w:rPr>
          <w:rFonts w:cs="Arial"/>
          <w:b/>
          <w:sz w:val="32"/>
        </w:rPr>
        <w:t>Rekonstrukce ulice V Aleji, Jablonec nad Nisou</w:t>
      </w:r>
      <w:r w:rsidRPr="004679A8">
        <w:rPr>
          <w:rFonts w:cs="Arial"/>
          <w:sz w:val="32"/>
        </w:rPr>
        <w:t>“</w:t>
      </w:r>
    </w:p>
    <w:p w14:paraId="7D3D0AF9" w14:textId="52E26E4A" w:rsidR="00A478DF" w:rsidRPr="004679A8" w:rsidRDefault="00A478DF"/>
    <w:p w14:paraId="521731C4" w14:textId="77777777" w:rsidR="00A478DF" w:rsidRPr="004679A8" w:rsidRDefault="00A478DF" w:rsidP="00A478DF">
      <w:pPr>
        <w:pStyle w:val="Zkladntext"/>
        <w:tabs>
          <w:tab w:val="left" w:pos="2880"/>
          <w:tab w:val="left" w:pos="3960"/>
        </w:tabs>
        <w:spacing w:after="0"/>
        <w:jc w:val="both"/>
        <w:rPr>
          <w:rFonts w:cs="Arial"/>
          <w:b w:val="0"/>
          <w:sz w:val="22"/>
          <w:szCs w:val="22"/>
        </w:rPr>
      </w:pPr>
      <w:r w:rsidRPr="004679A8">
        <w:rPr>
          <w:rFonts w:cs="Arial"/>
          <w:sz w:val="22"/>
          <w:szCs w:val="22"/>
        </w:rPr>
        <w:t xml:space="preserve">Preambule: </w:t>
      </w:r>
    </w:p>
    <w:p w14:paraId="5EDD091D" w14:textId="1E2A163B" w:rsidR="00A478DF" w:rsidRPr="004679A8" w:rsidRDefault="00A478DF" w:rsidP="00A478DF">
      <w:pPr>
        <w:jc w:val="both"/>
        <w:rPr>
          <w:rFonts w:cs="Arial"/>
        </w:rPr>
      </w:pPr>
      <w:r w:rsidRPr="004679A8">
        <w:rPr>
          <w:rFonts w:cs="Arial"/>
        </w:rPr>
        <w:t xml:space="preserve">Vzhledem k tomu, že v průběhu realizace díla došlo k dalšímu zjištění nových skutečností, které nebylo možné zjistit při projekčních pracích, výběrovém řízení, a rovněž při zasmluvnění Díla. Důvody pro uzavření Dodatku č.1 jsou objektivní, nebyly a nejsou řešeny v původních </w:t>
      </w:r>
      <w:r w:rsidRPr="004679A8">
        <w:rPr>
          <w:rFonts w:cs="Arial"/>
        </w:rPr>
        <w:lastRenderedPageBreak/>
        <w:t>zadávacích podmínkách ani ve Smlouvě, existují bez zavinění jedné či druhé Smluvní strany a nemohou tak jakkoliv být přičítány k odpovědnosti jedné či druhé Smluvní strany.</w:t>
      </w:r>
    </w:p>
    <w:p w14:paraId="60B3805D" w14:textId="77777777" w:rsidR="00A478DF" w:rsidRPr="004679A8" w:rsidRDefault="00A478DF" w:rsidP="00A478DF">
      <w:pPr>
        <w:pStyle w:val="Nadpis2"/>
        <w:jc w:val="left"/>
        <w:rPr>
          <w:rFonts w:ascii="Arial" w:hAnsi="Arial" w:cs="Arial"/>
          <w:sz w:val="22"/>
          <w:szCs w:val="22"/>
        </w:rPr>
      </w:pPr>
    </w:p>
    <w:p w14:paraId="61506007" w14:textId="4F55297D" w:rsidR="00A478DF" w:rsidRPr="004679A8" w:rsidRDefault="00A478DF" w:rsidP="00A478DF">
      <w:pPr>
        <w:pStyle w:val="11Textlnku"/>
        <w:numPr>
          <w:ilvl w:val="0"/>
          <w:numId w:val="0"/>
        </w:numPr>
        <w:rPr>
          <w:rFonts w:ascii="Arial" w:hAnsi="Arial" w:cs="Arial"/>
          <w:szCs w:val="22"/>
        </w:rPr>
      </w:pPr>
      <w:r w:rsidRPr="004679A8">
        <w:rPr>
          <w:rFonts w:ascii="Arial" w:hAnsi="Arial" w:cs="Arial"/>
          <w:szCs w:val="22"/>
        </w:rPr>
        <w:t xml:space="preserve">Dodatkem č. 1 se žádným způsobem se nemění ekonomická rovnováha zadávacího řízení a Smlouvy na úkor jiných uchazečů a Objednatele, ani jinak se nesnižuje kvalita, rozsah a druh práv Objednatele garantovaných Smlouvou a ani k jeho tíži se nemění jeho postavení jako smluvní strany. </w:t>
      </w:r>
    </w:p>
    <w:p w14:paraId="6380CA20" w14:textId="77777777" w:rsidR="00A478DF" w:rsidRPr="004679A8" w:rsidRDefault="00A478DF" w:rsidP="00A478DF"/>
    <w:p w14:paraId="5ED728CE" w14:textId="77777777" w:rsidR="00A478DF" w:rsidRPr="004679A8" w:rsidRDefault="00A478DF" w:rsidP="00A478DF">
      <w:pPr>
        <w:jc w:val="center"/>
        <w:rPr>
          <w:rFonts w:cs="Arial"/>
          <w:b/>
        </w:rPr>
      </w:pPr>
      <w:r w:rsidRPr="004679A8">
        <w:rPr>
          <w:rFonts w:cs="Arial"/>
          <w:b/>
        </w:rPr>
        <w:t>I.</w:t>
      </w:r>
    </w:p>
    <w:p w14:paraId="7F455859" w14:textId="5C108133" w:rsidR="00A478DF" w:rsidRPr="004679A8" w:rsidRDefault="00A478DF" w:rsidP="00A478DF">
      <w:pPr>
        <w:jc w:val="center"/>
        <w:rPr>
          <w:rFonts w:cs="Arial"/>
          <w:b/>
        </w:rPr>
      </w:pPr>
      <w:r w:rsidRPr="004679A8">
        <w:rPr>
          <w:rFonts w:cs="Arial"/>
          <w:b/>
        </w:rPr>
        <w:t xml:space="preserve">Předmět dodatku č. </w:t>
      </w:r>
      <w:r w:rsidR="004B06AF">
        <w:rPr>
          <w:rFonts w:cs="Arial"/>
          <w:b/>
        </w:rPr>
        <w:t>1</w:t>
      </w:r>
    </w:p>
    <w:p w14:paraId="24F1C34F" w14:textId="77777777" w:rsidR="00A478DF" w:rsidRPr="004679A8" w:rsidRDefault="00A478DF" w:rsidP="00A478DF">
      <w:pPr>
        <w:pStyle w:val="Zkladntext"/>
        <w:tabs>
          <w:tab w:val="decimal" w:pos="6237"/>
        </w:tabs>
        <w:spacing w:after="0"/>
        <w:jc w:val="both"/>
        <w:rPr>
          <w:rFonts w:cs="Arial"/>
          <w:sz w:val="22"/>
          <w:szCs w:val="22"/>
        </w:rPr>
      </w:pPr>
    </w:p>
    <w:p w14:paraId="141A6353" w14:textId="226D686F" w:rsidR="00A478DF" w:rsidRPr="004679A8" w:rsidRDefault="00A478DF" w:rsidP="00A478DF">
      <w:pPr>
        <w:pStyle w:val="Zkladntext"/>
        <w:tabs>
          <w:tab w:val="decimal" w:pos="6237"/>
        </w:tabs>
        <w:spacing w:after="0"/>
        <w:jc w:val="both"/>
        <w:rPr>
          <w:rFonts w:cs="Arial"/>
          <w:b w:val="0"/>
          <w:bCs w:val="0"/>
          <w:sz w:val="22"/>
          <w:szCs w:val="22"/>
        </w:rPr>
      </w:pPr>
      <w:bookmarkStart w:id="1" w:name="_Hlk7684242"/>
      <w:r w:rsidRPr="004679A8">
        <w:rPr>
          <w:rFonts w:cs="Arial"/>
          <w:b w:val="0"/>
          <w:bCs w:val="0"/>
          <w:sz w:val="22"/>
          <w:szCs w:val="22"/>
        </w:rPr>
        <w:t xml:space="preserve">V průběhu realizace veřejné zakázky došlo k několika změnám proti zadávací dokumentaci, resp. smlouvě o dílo. Tyto změny byly a jsou natolik zásadní, že dochází ke změně ceny za dílo. </w:t>
      </w:r>
      <w:bookmarkEnd w:id="1"/>
    </w:p>
    <w:p w14:paraId="53611801" w14:textId="2703C20F" w:rsidR="00A478DF" w:rsidRPr="004679A8" w:rsidRDefault="00A478DF" w:rsidP="00A478DF">
      <w:pPr>
        <w:pStyle w:val="Zkladntext"/>
        <w:tabs>
          <w:tab w:val="decimal" w:pos="6237"/>
        </w:tabs>
        <w:spacing w:after="0"/>
        <w:jc w:val="both"/>
        <w:rPr>
          <w:rFonts w:cs="Arial"/>
          <w:b w:val="0"/>
          <w:bCs w:val="0"/>
          <w:sz w:val="22"/>
          <w:szCs w:val="22"/>
        </w:rPr>
      </w:pPr>
      <w:r w:rsidRPr="004679A8">
        <w:rPr>
          <w:rFonts w:cs="Arial"/>
          <w:b w:val="0"/>
          <w:bCs w:val="0"/>
          <w:sz w:val="22"/>
          <w:szCs w:val="22"/>
        </w:rPr>
        <w:t xml:space="preserve">Předmět plnění se Dodatkem č. 1 upravuje o změny (vícepráce, méněpráce a změny materiálů), které vznikly během plnění předmětu smlouvy a nebyly obsaženy v původních zadávacích podmínkách pro předmět smlouvy a tím se proto mění  </w:t>
      </w:r>
    </w:p>
    <w:p w14:paraId="6D39D81C" w14:textId="2A9EA003" w:rsidR="00A478DF" w:rsidRPr="00030C52" w:rsidRDefault="00A478DF" w:rsidP="00030C52">
      <w:pPr>
        <w:pStyle w:val="Zkladntext"/>
        <w:tabs>
          <w:tab w:val="decimal" w:pos="6237"/>
        </w:tabs>
        <w:spacing w:after="0"/>
        <w:jc w:val="both"/>
        <w:rPr>
          <w:rFonts w:cs="Arial"/>
          <w:b w:val="0"/>
          <w:bCs w:val="0"/>
          <w:sz w:val="22"/>
          <w:szCs w:val="22"/>
        </w:rPr>
      </w:pPr>
      <w:r w:rsidRPr="00017451">
        <w:rPr>
          <w:rFonts w:cs="Arial"/>
          <w:b w:val="0"/>
          <w:bCs w:val="0"/>
          <w:sz w:val="22"/>
          <w:szCs w:val="22"/>
        </w:rPr>
        <w:t xml:space="preserve">Tyto vícepráce a méněpráce a změny materiálů jsou popsány, odůvodněny, </w:t>
      </w:r>
      <w:proofErr w:type="spellStart"/>
      <w:r w:rsidRPr="00017451">
        <w:rPr>
          <w:rFonts w:cs="Arial"/>
          <w:b w:val="0"/>
          <w:bCs w:val="0"/>
          <w:sz w:val="22"/>
          <w:szCs w:val="22"/>
        </w:rPr>
        <w:t>výměrově</w:t>
      </w:r>
      <w:proofErr w:type="spellEnd"/>
      <w:r w:rsidRPr="00017451">
        <w:rPr>
          <w:rFonts w:cs="Arial"/>
          <w:b w:val="0"/>
          <w:bCs w:val="0"/>
          <w:sz w:val="22"/>
          <w:szCs w:val="22"/>
        </w:rPr>
        <w:t xml:space="preserve"> a finančně vyčísleny v </w:t>
      </w:r>
      <w:proofErr w:type="gramStart"/>
      <w:r w:rsidRPr="00017451">
        <w:rPr>
          <w:rFonts w:cs="Arial"/>
          <w:b w:val="0"/>
          <w:bCs w:val="0"/>
          <w:sz w:val="22"/>
          <w:szCs w:val="22"/>
        </w:rPr>
        <w:t>příloze  tohoto</w:t>
      </w:r>
      <w:proofErr w:type="gramEnd"/>
      <w:r w:rsidRPr="00017451">
        <w:rPr>
          <w:rFonts w:cs="Arial"/>
          <w:b w:val="0"/>
          <w:bCs w:val="0"/>
          <w:sz w:val="22"/>
          <w:szCs w:val="22"/>
        </w:rPr>
        <w:t xml:space="preserve"> dodatku - v rekapitulaci a ve změnových listech číslo ZL</w:t>
      </w:r>
      <w:r w:rsidR="00553D34" w:rsidRPr="00017451">
        <w:rPr>
          <w:rFonts w:cs="Arial"/>
          <w:b w:val="0"/>
          <w:bCs w:val="0"/>
          <w:sz w:val="22"/>
          <w:szCs w:val="22"/>
        </w:rPr>
        <w:t xml:space="preserve">1 </w:t>
      </w:r>
      <w:r w:rsidRPr="00017451">
        <w:rPr>
          <w:rFonts w:cs="Arial"/>
          <w:b w:val="0"/>
          <w:bCs w:val="0"/>
          <w:sz w:val="22"/>
          <w:szCs w:val="22"/>
        </w:rPr>
        <w:t>až  Z</w:t>
      </w:r>
      <w:r w:rsidR="00553D34" w:rsidRPr="00017451">
        <w:rPr>
          <w:rFonts w:cs="Arial"/>
          <w:b w:val="0"/>
          <w:bCs w:val="0"/>
          <w:sz w:val="22"/>
          <w:szCs w:val="22"/>
        </w:rPr>
        <w:t>L3</w:t>
      </w:r>
    </w:p>
    <w:p w14:paraId="18F4614D" w14:textId="51A825CD" w:rsidR="00A478DF" w:rsidRPr="0014763A" w:rsidRDefault="00A478DF" w:rsidP="002941E5">
      <w:pPr>
        <w:jc w:val="center"/>
        <w:rPr>
          <w:rFonts w:cs="Arial"/>
          <w:b/>
          <w:snapToGrid w:val="0"/>
        </w:rPr>
      </w:pPr>
      <w:r w:rsidRPr="0014763A">
        <w:rPr>
          <w:rFonts w:cs="Arial"/>
          <w:b/>
          <w:snapToGrid w:val="0"/>
        </w:rPr>
        <w:t>II.</w:t>
      </w:r>
    </w:p>
    <w:p w14:paraId="4ECDED2C" w14:textId="77777777" w:rsidR="00A478DF" w:rsidRPr="0014763A" w:rsidRDefault="00A478DF" w:rsidP="00A478DF">
      <w:pPr>
        <w:pStyle w:val="Nadpis2"/>
        <w:numPr>
          <w:ilvl w:val="1"/>
          <w:numId w:val="0"/>
        </w:numPr>
        <w:tabs>
          <w:tab w:val="num" w:pos="1418"/>
        </w:tabs>
        <w:autoSpaceDE w:val="0"/>
        <w:autoSpaceDN w:val="0"/>
        <w:jc w:val="both"/>
        <w:rPr>
          <w:rFonts w:ascii="Arial" w:hAnsi="Arial" w:cs="Arial"/>
          <w:sz w:val="24"/>
        </w:rPr>
      </w:pPr>
      <w:r w:rsidRPr="0014763A">
        <w:rPr>
          <w:rFonts w:ascii="Arial" w:hAnsi="Arial" w:cs="Arial"/>
          <w:sz w:val="24"/>
        </w:rPr>
        <w:t>Čl.3.1 Cena díla</w:t>
      </w:r>
    </w:p>
    <w:p w14:paraId="4D108E1F" w14:textId="77777777" w:rsidR="00A478DF" w:rsidRPr="0014763A" w:rsidRDefault="00A478DF" w:rsidP="00A478DF"/>
    <w:p w14:paraId="1C549366" w14:textId="63BD3A3B" w:rsidR="00E46C5B" w:rsidRPr="00E46C5B" w:rsidRDefault="00A478DF" w:rsidP="00E46C5B">
      <w:pPr>
        <w:jc w:val="both"/>
        <w:rPr>
          <w:rFonts w:cs="Arial"/>
          <w:b/>
          <w:i/>
          <w:snapToGrid w:val="0"/>
        </w:rPr>
      </w:pPr>
      <w:r w:rsidRPr="0014763A">
        <w:rPr>
          <w:rFonts w:cs="Arial"/>
          <w:b/>
          <w:i/>
          <w:snapToGrid w:val="0"/>
        </w:rPr>
        <w:t xml:space="preserve">Původní text </w:t>
      </w:r>
      <w:r>
        <w:rPr>
          <w:rFonts w:cs="Arial"/>
          <w:b/>
          <w:i/>
          <w:snapToGrid w:val="0"/>
        </w:rPr>
        <w:t>v odstavci</w:t>
      </w:r>
      <w:r w:rsidRPr="0014763A">
        <w:rPr>
          <w:rFonts w:cs="Arial"/>
          <w:b/>
          <w:i/>
          <w:snapToGrid w:val="0"/>
        </w:rPr>
        <w:t xml:space="preserve"> </w:t>
      </w:r>
      <w:r w:rsidR="00DC4F09">
        <w:rPr>
          <w:rFonts w:cs="Arial"/>
          <w:b/>
          <w:i/>
          <w:snapToGrid w:val="0"/>
        </w:rPr>
        <w:t>3.1.</w:t>
      </w:r>
      <w:r w:rsidRPr="0014763A">
        <w:rPr>
          <w:rFonts w:cs="Arial"/>
          <w:b/>
          <w:i/>
          <w:snapToGrid w:val="0"/>
        </w:rPr>
        <w:t>2 se ruší</w:t>
      </w:r>
    </w:p>
    <w:p w14:paraId="729B5063" w14:textId="34CCAF89" w:rsidR="00A478DF" w:rsidRPr="00A478DF" w:rsidRDefault="00A478DF" w:rsidP="00A478DF">
      <w:pPr>
        <w:pStyle w:val="Nadpis3"/>
        <w:spacing w:before="120"/>
        <w:ind w:left="1571" w:hanging="709"/>
        <w:rPr>
          <w:rFonts w:ascii="Arial" w:hAnsi="Arial" w:cs="Arial"/>
          <w:bCs w:val="0"/>
          <w:sz w:val="22"/>
          <w:szCs w:val="22"/>
        </w:rPr>
      </w:pPr>
      <w:r w:rsidRPr="00A478DF">
        <w:rPr>
          <w:rFonts w:ascii="Arial" w:hAnsi="Arial" w:cs="Arial"/>
          <w:b/>
          <w:sz w:val="22"/>
          <w:szCs w:val="22"/>
        </w:rPr>
        <w:t>3.1.2</w:t>
      </w:r>
      <w:r w:rsidRPr="00A478DF">
        <w:rPr>
          <w:rFonts w:ascii="Arial" w:hAnsi="Arial" w:cs="Arial"/>
          <w:bCs w:val="0"/>
          <w:sz w:val="22"/>
          <w:szCs w:val="22"/>
        </w:rPr>
        <w:t>.</w:t>
      </w:r>
      <w:r w:rsidRPr="00A478DF">
        <w:rPr>
          <w:rFonts w:ascii="Arial" w:hAnsi="Arial" w:cs="Arial"/>
          <w:b/>
          <w:sz w:val="22"/>
          <w:szCs w:val="22"/>
        </w:rPr>
        <w:t xml:space="preserve"> </w:t>
      </w:r>
      <w:r w:rsidRPr="00A478DF">
        <w:rPr>
          <w:rFonts w:ascii="Arial" w:hAnsi="Arial" w:cs="Arial"/>
          <w:bCs w:val="0"/>
          <w:sz w:val="22"/>
          <w:szCs w:val="22"/>
        </w:rPr>
        <w:t>Objednatel se tímto zavazuje zaplatit Zhotoviteli cenu, která byla stanovena na základě cenové nabídky uvedené v Krycím listu nabídky a činí</w:t>
      </w:r>
    </w:p>
    <w:p w14:paraId="4B67D53C" w14:textId="77777777" w:rsidR="00A478DF" w:rsidRPr="00A478DF" w:rsidRDefault="00A478DF" w:rsidP="00A478DF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A478DF">
        <w:rPr>
          <w:rFonts w:cs="Arial"/>
        </w:rPr>
        <w:t xml:space="preserve">Cena Díla celkem bez DPH: </w:t>
      </w:r>
      <w:r w:rsidRPr="00A478DF">
        <w:rPr>
          <w:rFonts w:cs="Arial"/>
        </w:rPr>
        <w:tab/>
      </w:r>
      <w:r w:rsidRPr="00A478DF">
        <w:rPr>
          <w:rFonts w:cs="Arial"/>
        </w:rPr>
        <w:tab/>
      </w:r>
      <w:r w:rsidRPr="00A478DF">
        <w:rPr>
          <w:rFonts w:cs="Arial"/>
        </w:rPr>
        <w:tab/>
      </w:r>
      <w:r w:rsidRPr="00A478DF">
        <w:rPr>
          <w:rFonts w:cs="Arial"/>
        </w:rPr>
        <w:tab/>
        <w:t>17 413 094,09 Kč</w:t>
      </w:r>
    </w:p>
    <w:p w14:paraId="696C2E98" w14:textId="77777777" w:rsidR="00A478DF" w:rsidRPr="00A478DF" w:rsidRDefault="00A478DF" w:rsidP="00A478DF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A478DF">
        <w:rPr>
          <w:rFonts w:cs="Arial"/>
        </w:rPr>
        <w:t>(slovy sedmnáct milionů čtyři sta třináct tisíc devadesát čtyři korun českých devět haléřů)</w:t>
      </w:r>
    </w:p>
    <w:p w14:paraId="76446837" w14:textId="77777777" w:rsidR="00A478DF" w:rsidRPr="00A478DF" w:rsidRDefault="00A478DF" w:rsidP="00A478DF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A478DF">
        <w:rPr>
          <w:rFonts w:cs="Arial"/>
        </w:rPr>
        <w:t>DPH:</w:t>
      </w:r>
      <w:r w:rsidRPr="00A478DF">
        <w:rPr>
          <w:rFonts w:cs="Arial"/>
        </w:rPr>
        <w:tab/>
      </w:r>
      <w:r w:rsidRPr="00A478DF">
        <w:rPr>
          <w:rFonts w:cs="Arial"/>
        </w:rPr>
        <w:tab/>
      </w:r>
      <w:r w:rsidRPr="00A478DF">
        <w:rPr>
          <w:rFonts w:cs="Arial"/>
        </w:rPr>
        <w:tab/>
      </w:r>
      <w:r w:rsidRPr="00A478DF">
        <w:rPr>
          <w:rFonts w:cs="Arial"/>
        </w:rPr>
        <w:tab/>
      </w:r>
      <w:r w:rsidRPr="00A478DF">
        <w:rPr>
          <w:rFonts w:cs="Arial"/>
        </w:rPr>
        <w:tab/>
      </w:r>
      <w:r w:rsidRPr="00A478DF">
        <w:rPr>
          <w:rFonts w:cs="Arial"/>
        </w:rPr>
        <w:tab/>
      </w:r>
      <w:r w:rsidRPr="00A478DF">
        <w:rPr>
          <w:rFonts w:cs="Arial"/>
        </w:rPr>
        <w:tab/>
        <w:t xml:space="preserve">3 656 749,76 Kč </w:t>
      </w:r>
    </w:p>
    <w:p w14:paraId="395EEE82" w14:textId="77777777" w:rsidR="00A478DF" w:rsidRPr="00A478DF" w:rsidRDefault="00A478DF" w:rsidP="00A478DF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A478DF">
        <w:rPr>
          <w:rFonts w:cs="Arial"/>
        </w:rPr>
        <w:t>(slovy tři miliony šest set padesát šest tisíc sedm set čtyřicet devět korun českých sedmdesát šest haléřů)</w:t>
      </w:r>
    </w:p>
    <w:p w14:paraId="09F0B3B1" w14:textId="77777777" w:rsidR="00A478DF" w:rsidRPr="00A478DF" w:rsidRDefault="00A478DF" w:rsidP="00A478DF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A478DF">
        <w:rPr>
          <w:rFonts w:cs="Arial"/>
          <w:b/>
        </w:rPr>
        <w:t xml:space="preserve">Cena Díla celkem včetně DPH: </w:t>
      </w:r>
      <w:r w:rsidRPr="00A478DF">
        <w:rPr>
          <w:rFonts w:cs="Arial"/>
          <w:b/>
        </w:rPr>
        <w:tab/>
      </w:r>
      <w:r w:rsidRPr="00A478DF">
        <w:rPr>
          <w:rFonts w:cs="Arial"/>
          <w:b/>
        </w:rPr>
        <w:tab/>
      </w:r>
      <w:r w:rsidRPr="00A478DF">
        <w:rPr>
          <w:rFonts w:cs="Arial"/>
          <w:b/>
        </w:rPr>
        <w:tab/>
        <w:t xml:space="preserve"> 21 069 843,85 Kč </w:t>
      </w:r>
    </w:p>
    <w:p w14:paraId="722A4532" w14:textId="0039627D" w:rsidR="00A478DF" w:rsidRDefault="00A478DF" w:rsidP="00A478DF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A478DF">
        <w:rPr>
          <w:rFonts w:cs="Arial"/>
        </w:rPr>
        <w:t xml:space="preserve">(slovy dvacet jedna milionů šedesát devět tisíc osm set čtyřicet tři korun </w:t>
      </w:r>
      <w:proofErr w:type="gramStart"/>
      <w:r w:rsidRPr="00A478DF">
        <w:rPr>
          <w:rFonts w:cs="Arial"/>
        </w:rPr>
        <w:t xml:space="preserve">českých </w:t>
      </w:r>
      <w:r w:rsidR="00E46C5B">
        <w:rPr>
          <w:rFonts w:cs="Arial"/>
        </w:rPr>
        <w:t xml:space="preserve"> </w:t>
      </w:r>
      <w:r w:rsidRPr="00A478DF">
        <w:rPr>
          <w:rFonts w:cs="Arial"/>
        </w:rPr>
        <w:t>osmdesát</w:t>
      </w:r>
      <w:proofErr w:type="gramEnd"/>
      <w:r w:rsidRPr="00A478DF">
        <w:rPr>
          <w:rFonts w:cs="Arial"/>
        </w:rPr>
        <w:t xml:space="preserve"> pět haléřů)</w:t>
      </w:r>
    </w:p>
    <w:p w14:paraId="34840A89" w14:textId="77777777" w:rsidR="004B06AF" w:rsidRPr="00A478DF" w:rsidRDefault="004B06AF" w:rsidP="00A478DF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5AAD7C55" w14:textId="5DE56E38" w:rsidR="00A478DF" w:rsidRDefault="00E46C5B" w:rsidP="00E46C5B">
      <w:pPr>
        <w:pStyle w:val="Normal2"/>
        <w:tabs>
          <w:tab w:val="clear" w:pos="709"/>
        </w:tabs>
        <w:spacing w:before="0" w:after="0"/>
        <w:rPr>
          <w:rFonts w:cs="Arial"/>
          <w:bCs w:val="0"/>
        </w:rPr>
      </w:pPr>
      <w:r w:rsidRPr="00A478DF">
        <w:rPr>
          <w:rFonts w:cs="Arial"/>
          <w:bCs w:val="0"/>
        </w:rPr>
        <w:t>Výše sjednaná cena Díla je stanovena jako cena nejvýše přípustná za vymezený předmět Díla, přičemž zahrnuje veškerá plnění Zhotovitele</w:t>
      </w:r>
    </w:p>
    <w:p w14:paraId="45C2463E" w14:textId="490D8194" w:rsidR="00E46C5B" w:rsidRPr="00A478DF" w:rsidRDefault="00E46C5B" w:rsidP="00E46C5B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A478DF">
        <w:rPr>
          <w:rFonts w:cs="Arial"/>
          <w:bCs w:val="0"/>
        </w:rPr>
        <w:t>související s provedením Díla, která jsou stanovená či předpokládaná touto Smlouvou za podmínek podle této Smlouvy. Tato cena zahrnuje veškeré</w:t>
      </w:r>
    </w:p>
    <w:p w14:paraId="00552044" w14:textId="33416595" w:rsidR="00A478DF" w:rsidRPr="00A05BE1" w:rsidRDefault="00A478DF" w:rsidP="00E46C5B">
      <w:pPr>
        <w:pStyle w:val="Nadpis3"/>
        <w:spacing w:before="0"/>
        <w:ind w:left="1418"/>
        <w:rPr>
          <w:rFonts w:ascii="Arial" w:hAnsi="Arial" w:cs="Arial"/>
          <w:bCs w:val="0"/>
          <w:color w:val="auto"/>
          <w:sz w:val="22"/>
          <w:szCs w:val="22"/>
        </w:rPr>
      </w:pPr>
      <w:r w:rsidRPr="00A05BE1">
        <w:rPr>
          <w:rFonts w:ascii="Arial" w:hAnsi="Arial" w:cs="Arial"/>
          <w:bCs w:val="0"/>
          <w:color w:val="auto"/>
          <w:sz w:val="22"/>
          <w:szCs w:val="22"/>
        </w:rPr>
        <w:t xml:space="preserve">náklady nezbytné k řádnému, úplnému a kvalitnímu provedení Díla včetně všech rizik a vlivů během provádění Díla. </w:t>
      </w:r>
    </w:p>
    <w:p w14:paraId="5CC37B30" w14:textId="77777777" w:rsidR="00A478DF" w:rsidRPr="0014763A" w:rsidRDefault="00A478DF" w:rsidP="00A478DF">
      <w:pPr>
        <w:pStyle w:val="Normal2"/>
        <w:tabs>
          <w:tab w:val="clear" w:pos="709"/>
        </w:tabs>
        <w:spacing w:before="0" w:after="0"/>
        <w:ind w:left="1701"/>
        <w:rPr>
          <w:rFonts w:cs="Arial"/>
        </w:rPr>
      </w:pPr>
    </w:p>
    <w:p w14:paraId="781804C6" w14:textId="6EE2D29A" w:rsidR="00E46C5B" w:rsidRPr="0014763A" w:rsidRDefault="00A478DF" w:rsidP="00A478DF">
      <w:pPr>
        <w:rPr>
          <w:rFonts w:cs="Arial"/>
          <w:b/>
          <w:i/>
          <w:snapToGrid w:val="0"/>
        </w:rPr>
      </w:pPr>
      <w:proofErr w:type="gramStart"/>
      <w:r w:rsidRPr="0014763A">
        <w:rPr>
          <w:rFonts w:cs="Arial"/>
          <w:b/>
          <w:i/>
          <w:snapToGrid w:val="0"/>
        </w:rPr>
        <w:t>a  nahrazuje</w:t>
      </w:r>
      <w:proofErr w:type="gramEnd"/>
      <w:r w:rsidRPr="0014763A">
        <w:rPr>
          <w:rFonts w:cs="Arial"/>
          <w:b/>
          <w:i/>
          <w:snapToGrid w:val="0"/>
        </w:rPr>
        <w:t xml:space="preserve"> se textem:</w:t>
      </w:r>
    </w:p>
    <w:p w14:paraId="6B89BB92" w14:textId="77777777" w:rsidR="0031217A" w:rsidRPr="00F665B8" w:rsidRDefault="0031217A" w:rsidP="0031217A">
      <w:pPr>
        <w:pStyle w:val="Nadpis3"/>
        <w:spacing w:before="120"/>
        <w:ind w:left="1571" w:hanging="709"/>
        <w:rPr>
          <w:rFonts w:ascii="Arial" w:hAnsi="Arial" w:cs="Arial"/>
          <w:bCs w:val="0"/>
          <w:color w:val="auto"/>
          <w:sz w:val="22"/>
          <w:szCs w:val="22"/>
        </w:rPr>
      </w:pPr>
      <w:r w:rsidRPr="00F665B8">
        <w:rPr>
          <w:rFonts w:ascii="Arial" w:hAnsi="Arial" w:cs="Arial"/>
          <w:b/>
          <w:color w:val="auto"/>
          <w:sz w:val="22"/>
          <w:szCs w:val="22"/>
        </w:rPr>
        <w:t>3.1.2</w:t>
      </w:r>
      <w:r w:rsidRPr="00F665B8">
        <w:rPr>
          <w:rFonts w:ascii="Arial" w:hAnsi="Arial" w:cs="Arial"/>
          <w:bCs w:val="0"/>
          <w:color w:val="auto"/>
          <w:sz w:val="22"/>
          <w:szCs w:val="22"/>
        </w:rPr>
        <w:t>.</w:t>
      </w:r>
      <w:r w:rsidRPr="00F665B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F665B8">
        <w:rPr>
          <w:rFonts w:ascii="Arial" w:hAnsi="Arial" w:cs="Arial"/>
          <w:bCs w:val="0"/>
          <w:color w:val="auto"/>
          <w:sz w:val="22"/>
          <w:szCs w:val="22"/>
        </w:rPr>
        <w:t>Objednatel se tímto zavazuje zaplatit Zhotoviteli cenu, která byla stanovena na základě cenové nabídky uvedené v Krycím listu nabídky a činí</w:t>
      </w:r>
    </w:p>
    <w:p w14:paraId="1DEDCCF2" w14:textId="567253C8" w:rsidR="0031217A" w:rsidRPr="00F665B8" w:rsidRDefault="0031217A" w:rsidP="0031217A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F665B8">
        <w:rPr>
          <w:rFonts w:cs="Arial"/>
        </w:rPr>
        <w:t xml:space="preserve">Cena Díla celkem bez DPH: </w:t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="00017451" w:rsidRPr="00F665B8">
        <w:rPr>
          <w:rFonts w:cs="Arial"/>
        </w:rPr>
        <w:t>18 494 944,14</w:t>
      </w:r>
      <w:r w:rsidRPr="00F665B8">
        <w:rPr>
          <w:rFonts w:cs="Arial"/>
        </w:rPr>
        <w:t xml:space="preserve"> Kč</w:t>
      </w:r>
    </w:p>
    <w:p w14:paraId="46DC31F6" w14:textId="3D07817F" w:rsidR="0031217A" w:rsidRPr="00F665B8" w:rsidRDefault="0031217A" w:rsidP="0031217A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F665B8">
        <w:rPr>
          <w:rFonts w:cs="Arial"/>
        </w:rPr>
        <w:lastRenderedPageBreak/>
        <w:t xml:space="preserve">(slovy </w:t>
      </w:r>
      <w:r w:rsidR="00017451" w:rsidRPr="00F665B8">
        <w:rPr>
          <w:rFonts w:cs="Arial"/>
        </w:rPr>
        <w:t>osmnáct</w:t>
      </w:r>
      <w:r w:rsidR="00F665B8" w:rsidRPr="00F665B8">
        <w:rPr>
          <w:rFonts w:cs="Arial"/>
        </w:rPr>
        <w:t xml:space="preserve"> </w:t>
      </w:r>
      <w:r w:rsidR="00017451" w:rsidRPr="00F665B8">
        <w:rPr>
          <w:rFonts w:cs="Arial"/>
        </w:rPr>
        <w:t>milionů</w:t>
      </w:r>
      <w:r w:rsidR="00F665B8" w:rsidRPr="00F665B8">
        <w:rPr>
          <w:rFonts w:cs="Arial"/>
        </w:rPr>
        <w:t xml:space="preserve"> </w:t>
      </w:r>
      <w:proofErr w:type="spellStart"/>
      <w:r w:rsidR="00017451" w:rsidRPr="00F665B8">
        <w:rPr>
          <w:rFonts w:cs="Arial"/>
        </w:rPr>
        <w:t>čtyřista</w:t>
      </w:r>
      <w:proofErr w:type="spellEnd"/>
      <w:r w:rsidR="00F665B8" w:rsidRPr="00F665B8">
        <w:rPr>
          <w:rFonts w:cs="Arial"/>
        </w:rPr>
        <w:t xml:space="preserve"> </w:t>
      </w:r>
      <w:r w:rsidR="00017451" w:rsidRPr="00F665B8">
        <w:rPr>
          <w:rFonts w:cs="Arial"/>
        </w:rPr>
        <w:t>devadesát</w:t>
      </w:r>
      <w:r w:rsidR="00F665B8" w:rsidRPr="00F665B8">
        <w:rPr>
          <w:rFonts w:cs="Arial"/>
        </w:rPr>
        <w:t xml:space="preserve"> </w:t>
      </w:r>
      <w:r w:rsidR="00017451" w:rsidRPr="00F665B8">
        <w:rPr>
          <w:rFonts w:cs="Arial"/>
        </w:rPr>
        <w:t>čtyři</w:t>
      </w:r>
      <w:r w:rsidR="00F665B8" w:rsidRPr="00F665B8">
        <w:rPr>
          <w:rFonts w:cs="Arial"/>
        </w:rPr>
        <w:t xml:space="preserve"> </w:t>
      </w:r>
      <w:r w:rsidR="00017451" w:rsidRPr="00F665B8">
        <w:rPr>
          <w:rFonts w:cs="Arial"/>
        </w:rPr>
        <w:t>tisíc</w:t>
      </w:r>
      <w:r w:rsidR="00F665B8" w:rsidRPr="00F665B8">
        <w:rPr>
          <w:rFonts w:cs="Arial"/>
        </w:rPr>
        <w:t xml:space="preserve"> devět set třicet osm korun</w:t>
      </w:r>
      <w:r w:rsidRPr="00F665B8">
        <w:rPr>
          <w:rFonts w:cs="Arial"/>
        </w:rPr>
        <w:t xml:space="preserve"> českých</w:t>
      </w:r>
      <w:r w:rsidR="00F665B8" w:rsidRPr="00F665B8">
        <w:rPr>
          <w:rFonts w:cs="Arial"/>
        </w:rPr>
        <w:t>,</w:t>
      </w:r>
      <w:r w:rsidRPr="00F665B8">
        <w:rPr>
          <w:rFonts w:cs="Arial"/>
        </w:rPr>
        <w:t xml:space="preserve"> </w:t>
      </w:r>
      <w:r w:rsidR="00F665B8" w:rsidRPr="00F665B8">
        <w:rPr>
          <w:rFonts w:cs="Arial"/>
        </w:rPr>
        <w:t>čtrnáct</w:t>
      </w:r>
      <w:r w:rsidRPr="00F665B8">
        <w:rPr>
          <w:rFonts w:cs="Arial"/>
        </w:rPr>
        <w:t xml:space="preserve"> haléřů)</w:t>
      </w:r>
    </w:p>
    <w:p w14:paraId="0875803D" w14:textId="1A014060" w:rsidR="0031217A" w:rsidRPr="00F665B8" w:rsidRDefault="0031217A" w:rsidP="0031217A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F665B8">
        <w:rPr>
          <w:rFonts w:cs="Arial"/>
        </w:rPr>
        <w:t>DPH:</w:t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Pr="00F665B8">
        <w:rPr>
          <w:rFonts w:cs="Arial"/>
        </w:rPr>
        <w:tab/>
      </w:r>
      <w:r w:rsidR="00017451" w:rsidRPr="00F665B8">
        <w:rPr>
          <w:rFonts w:cs="Arial"/>
        </w:rPr>
        <w:t>3 883 938,27</w:t>
      </w:r>
      <w:r w:rsidRPr="00F665B8">
        <w:rPr>
          <w:rFonts w:cs="Arial"/>
        </w:rPr>
        <w:t xml:space="preserve"> Kč </w:t>
      </w:r>
    </w:p>
    <w:p w14:paraId="1EC55DC8" w14:textId="4DBD5747" w:rsidR="0031217A" w:rsidRPr="00F665B8" w:rsidRDefault="0031217A" w:rsidP="0031217A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F665B8">
        <w:rPr>
          <w:rFonts w:cs="Arial"/>
        </w:rPr>
        <w:t xml:space="preserve">(slovy tři miliony </w:t>
      </w:r>
      <w:r w:rsidR="00F665B8" w:rsidRPr="00F665B8">
        <w:rPr>
          <w:rFonts w:cs="Arial"/>
        </w:rPr>
        <w:t>osm set osmdesát tři tisíc</w:t>
      </w:r>
      <w:r w:rsidRPr="00F665B8">
        <w:rPr>
          <w:rFonts w:cs="Arial"/>
        </w:rPr>
        <w:t xml:space="preserve"> </w:t>
      </w:r>
      <w:r w:rsidR="00F665B8" w:rsidRPr="00F665B8">
        <w:rPr>
          <w:rFonts w:cs="Arial"/>
        </w:rPr>
        <w:t>devět set třicet osm</w:t>
      </w:r>
      <w:r w:rsidRPr="00F665B8">
        <w:rPr>
          <w:rFonts w:cs="Arial"/>
        </w:rPr>
        <w:t xml:space="preserve"> korun českých</w:t>
      </w:r>
      <w:r w:rsidR="00F665B8" w:rsidRPr="00F665B8">
        <w:rPr>
          <w:rFonts w:cs="Arial"/>
        </w:rPr>
        <w:t>,</w:t>
      </w:r>
      <w:r w:rsidRPr="00F665B8">
        <w:rPr>
          <w:rFonts w:cs="Arial"/>
        </w:rPr>
        <w:t xml:space="preserve"> </w:t>
      </w:r>
      <w:r w:rsidR="00F665B8" w:rsidRPr="00F665B8">
        <w:rPr>
          <w:rFonts w:cs="Arial"/>
        </w:rPr>
        <w:t>dvacet sedm</w:t>
      </w:r>
      <w:r w:rsidRPr="00F665B8">
        <w:rPr>
          <w:rFonts w:cs="Arial"/>
        </w:rPr>
        <w:t xml:space="preserve"> haléřů)</w:t>
      </w:r>
    </w:p>
    <w:p w14:paraId="14AB8F49" w14:textId="5988CADA" w:rsidR="0031217A" w:rsidRPr="00F665B8" w:rsidRDefault="0031217A" w:rsidP="0031217A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F665B8">
        <w:rPr>
          <w:rFonts w:cs="Arial"/>
          <w:b/>
        </w:rPr>
        <w:t xml:space="preserve">Cena Díla celkem včetně DPH: </w:t>
      </w:r>
      <w:r w:rsidRPr="00F665B8">
        <w:rPr>
          <w:rFonts w:cs="Arial"/>
          <w:b/>
        </w:rPr>
        <w:tab/>
      </w:r>
      <w:r w:rsidRPr="00F665B8">
        <w:rPr>
          <w:rFonts w:cs="Arial"/>
          <w:b/>
        </w:rPr>
        <w:tab/>
      </w:r>
      <w:r w:rsidRPr="00F665B8">
        <w:rPr>
          <w:rFonts w:cs="Arial"/>
          <w:b/>
        </w:rPr>
        <w:tab/>
        <w:t xml:space="preserve"> </w:t>
      </w:r>
      <w:r w:rsidR="00017451" w:rsidRPr="00F665B8">
        <w:rPr>
          <w:rFonts w:cs="Arial"/>
          <w:b/>
        </w:rPr>
        <w:t>22 378 882,41</w:t>
      </w:r>
      <w:r w:rsidRPr="00F665B8">
        <w:rPr>
          <w:rFonts w:cs="Arial"/>
          <w:b/>
        </w:rPr>
        <w:t xml:space="preserve"> Kč </w:t>
      </w:r>
    </w:p>
    <w:p w14:paraId="14A49DE4" w14:textId="16BF0A15" w:rsidR="0031217A" w:rsidRPr="00F665B8" w:rsidRDefault="0031217A" w:rsidP="0031217A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F665B8">
        <w:rPr>
          <w:rFonts w:cs="Arial"/>
        </w:rPr>
        <w:t xml:space="preserve">(slovy dvacet </w:t>
      </w:r>
      <w:r w:rsidR="00F665B8" w:rsidRPr="00F665B8">
        <w:rPr>
          <w:rFonts w:cs="Arial"/>
        </w:rPr>
        <w:t>dva</w:t>
      </w:r>
      <w:r w:rsidRPr="00F665B8">
        <w:rPr>
          <w:rFonts w:cs="Arial"/>
        </w:rPr>
        <w:t xml:space="preserve"> milionů </w:t>
      </w:r>
      <w:r w:rsidR="00F665B8" w:rsidRPr="00F665B8">
        <w:rPr>
          <w:rFonts w:cs="Arial"/>
        </w:rPr>
        <w:t>tři sta sedmdesát osm</w:t>
      </w:r>
      <w:r w:rsidRPr="00F665B8">
        <w:rPr>
          <w:rFonts w:cs="Arial"/>
        </w:rPr>
        <w:t xml:space="preserve"> tisíc osm set </w:t>
      </w:r>
      <w:r w:rsidR="00F665B8" w:rsidRPr="00F665B8">
        <w:rPr>
          <w:rFonts w:cs="Arial"/>
        </w:rPr>
        <w:t>osmdesát dva</w:t>
      </w:r>
      <w:r w:rsidRPr="00F665B8">
        <w:rPr>
          <w:rFonts w:cs="Arial"/>
        </w:rPr>
        <w:t xml:space="preserve"> korun českých</w:t>
      </w:r>
      <w:r w:rsidR="00F665B8" w:rsidRPr="00F665B8">
        <w:rPr>
          <w:rFonts w:cs="Arial"/>
        </w:rPr>
        <w:t>,</w:t>
      </w:r>
      <w:r w:rsidRPr="00F665B8">
        <w:rPr>
          <w:rFonts w:cs="Arial"/>
        </w:rPr>
        <w:t xml:space="preserve"> </w:t>
      </w:r>
      <w:r w:rsidR="00F665B8" w:rsidRPr="00F665B8">
        <w:rPr>
          <w:rFonts w:cs="Arial"/>
        </w:rPr>
        <w:t>čtyřicet jedna</w:t>
      </w:r>
      <w:r w:rsidRPr="00F665B8">
        <w:rPr>
          <w:rFonts w:cs="Arial"/>
        </w:rPr>
        <w:t xml:space="preserve"> haléřů)</w:t>
      </w:r>
    </w:p>
    <w:p w14:paraId="0A49FA6A" w14:textId="77777777" w:rsidR="0031217A" w:rsidRPr="0031217A" w:rsidRDefault="0031217A" w:rsidP="0031217A">
      <w:pPr>
        <w:pStyle w:val="Normal2"/>
        <w:tabs>
          <w:tab w:val="clear" w:pos="709"/>
        </w:tabs>
        <w:spacing w:before="0" w:after="0"/>
        <w:ind w:left="1701"/>
        <w:rPr>
          <w:rFonts w:cs="Arial"/>
          <w:color w:val="FF0000"/>
        </w:rPr>
      </w:pPr>
    </w:p>
    <w:p w14:paraId="53186C07" w14:textId="16721FFA" w:rsidR="0031217A" w:rsidRPr="00F665B8" w:rsidRDefault="0031217A" w:rsidP="0031217A">
      <w:pPr>
        <w:pStyle w:val="Nadpis3"/>
        <w:spacing w:before="0"/>
        <w:ind w:left="1418"/>
        <w:rPr>
          <w:rFonts w:ascii="Arial" w:hAnsi="Arial" w:cs="Arial"/>
          <w:bCs w:val="0"/>
          <w:color w:val="auto"/>
          <w:sz w:val="22"/>
          <w:szCs w:val="22"/>
        </w:rPr>
      </w:pPr>
      <w:r w:rsidRPr="00F665B8">
        <w:rPr>
          <w:rFonts w:ascii="Arial" w:hAnsi="Arial" w:cs="Arial"/>
          <w:bCs w:val="0"/>
          <w:color w:val="auto"/>
          <w:sz w:val="22"/>
          <w:szCs w:val="22"/>
        </w:rPr>
        <w:t xml:space="preserve">Výše sjednaná cena Díla je stanovena jako cena nejvýše přípustná za vymezený předmět Díla, přičemž zahrnuje veškerá plnění Zhotovitele související s provedením Díla, která jsou stanovená či předpokládaná touto Smlouvou za podmínek podle této Smlouvy. Tato cena zahrnuje veškeré náklady nezbytné k řádnému, úplnému a kvalitnímu provedení Díla včetně všech rizik a vlivů během provádění Díla. </w:t>
      </w:r>
    </w:p>
    <w:p w14:paraId="002FC270" w14:textId="77777777" w:rsidR="00A478DF" w:rsidRPr="0014763A" w:rsidRDefault="00A478DF" w:rsidP="00A478DF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4342EB00" w14:textId="10A8C7A3" w:rsidR="00A478DF" w:rsidRPr="00030C52" w:rsidRDefault="00A478DF" w:rsidP="00A478DF">
      <w:pPr>
        <w:suppressAutoHyphens/>
        <w:jc w:val="both"/>
        <w:rPr>
          <w:rFonts w:cs="Arial"/>
          <w:lang w:eastAsia="ar-SA"/>
        </w:rPr>
      </w:pPr>
      <w:bookmarkStart w:id="2" w:name="_Hlk7696360"/>
      <w:r w:rsidRPr="00030C52">
        <w:rPr>
          <w:rFonts w:cs="Arial"/>
          <w:lang w:eastAsia="ar-SA"/>
        </w:rPr>
        <w:t>Méněpráce:</w:t>
      </w:r>
      <w:r w:rsidRPr="00030C52">
        <w:rPr>
          <w:rFonts w:cs="Arial"/>
          <w:lang w:eastAsia="ar-SA"/>
        </w:rPr>
        <w:tab/>
      </w:r>
      <w:r w:rsidR="00553EED" w:rsidRPr="00030C52">
        <w:rPr>
          <w:rFonts w:cs="Arial"/>
        </w:rPr>
        <w:t>861 392,70</w:t>
      </w:r>
      <w:r w:rsidRPr="00030C52">
        <w:rPr>
          <w:rFonts w:cs="Arial"/>
        </w:rPr>
        <w:t xml:space="preserve"> Kč</w:t>
      </w:r>
      <w:r w:rsidRPr="00030C52">
        <w:rPr>
          <w:rFonts w:cs="Arial"/>
          <w:lang w:eastAsia="ar-SA"/>
        </w:rPr>
        <w:t xml:space="preserve"> bez </w:t>
      </w:r>
      <w:proofErr w:type="gramStart"/>
      <w:r w:rsidRPr="00030C52">
        <w:rPr>
          <w:rFonts w:cs="Arial"/>
          <w:lang w:eastAsia="ar-SA"/>
        </w:rPr>
        <w:t>DPH,  t.j.</w:t>
      </w:r>
      <w:proofErr w:type="gramEnd"/>
      <w:r w:rsidRPr="00030C52">
        <w:rPr>
          <w:rFonts w:cs="Arial"/>
          <w:lang w:eastAsia="ar-SA"/>
        </w:rPr>
        <w:t xml:space="preserve"> .</w:t>
      </w:r>
      <w:r w:rsidR="00553EED" w:rsidRPr="00030C52">
        <w:rPr>
          <w:rFonts w:cs="Arial"/>
          <w:lang w:eastAsia="ar-SA"/>
        </w:rPr>
        <w:t>1 042 285,17</w:t>
      </w:r>
      <w:r w:rsidRPr="00030C52">
        <w:rPr>
          <w:rFonts w:cs="Arial"/>
          <w:lang w:eastAsia="ar-SA"/>
        </w:rPr>
        <w:t xml:space="preserve"> Kč s DPH </w:t>
      </w:r>
    </w:p>
    <w:p w14:paraId="617F4287" w14:textId="7DEE2EAA" w:rsidR="00A478DF" w:rsidRPr="00030C52" w:rsidRDefault="00A478DF" w:rsidP="00A478DF">
      <w:pPr>
        <w:suppressAutoHyphens/>
        <w:jc w:val="both"/>
        <w:rPr>
          <w:rFonts w:cs="Arial"/>
          <w:lang w:eastAsia="ar-SA"/>
        </w:rPr>
      </w:pPr>
      <w:proofErr w:type="gramStart"/>
      <w:r w:rsidRPr="00030C52">
        <w:rPr>
          <w:rFonts w:cs="Arial"/>
          <w:lang w:eastAsia="ar-SA"/>
        </w:rPr>
        <w:t xml:space="preserve">Vícepráce:   </w:t>
      </w:r>
      <w:proofErr w:type="gramEnd"/>
      <w:r w:rsidRPr="00030C52">
        <w:rPr>
          <w:rFonts w:cs="Arial"/>
          <w:lang w:eastAsia="ar-SA"/>
        </w:rPr>
        <w:t xml:space="preserve">   </w:t>
      </w:r>
      <w:r w:rsidR="00553EED" w:rsidRPr="00030C52">
        <w:rPr>
          <w:rFonts w:cs="Arial"/>
          <w:lang w:eastAsia="ar-SA"/>
        </w:rPr>
        <w:t>1 943 242,75</w:t>
      </w:r>
      <w:r w:rsidRPr="00030C52">
        <w:rPr>
          <w:rFonts w:cs="Arial"/>
          <w:lang w:eastAsia="ar-SA"/>
        </w:rPr>
        <w:t xml:space="preserve"> Kč bez DPH,  t.j.  </w:t>
      </w:r>
      <w:r w:rsidR="00553EED" w:rsidRPr="00030C52">
        <w:rPr>
          <w:rFonts w:cs="Arial"/>
          <w:lang w:eastAsia="ar-SA"/>
        </w:rPr>
        <w:t>2 351323,73</w:t>
      </w:r>
      <w:r w:rsidRPr="00030C52">
        <w:rPr>
          <w:rFonts w:cs="Arial"/>
          <w:lang w:eastAsia="ar-SA"/>
        </w:rPr>
        <w:t xml:space="preserve"> Kč s DPH</w:t>
      </w:r>
    </w:p>
    <w:p w14:paraId="6A281360" w14:textId="54BF1F9B" w:rsidR="00A478DF" w:rsidRPr="00030C52" w:rsidRDefault="00A478DF" w:rsidP="00A478DF">
      <w:pPr>
        <w:suppressAutoHyphens/>
        <w:jc w:val="both"/>
        <w:rPr>
          <w:rFonts w:cs="Arial"/>
          <w:b/>
          <w:lang w:eastAsia="ar-SA"/>
        </w:rPr>
      </w:pPr>
      <w:r w:rsidRPr="00030C52">
        <w:rPr>
          <w:rFonts w:cs="Arial"/>
          <w:lang w:eastAsia="ar-SA"/>
        </w:rPr>
        <w:t xml:space="preserve">Navýšení ceny za dílo </w:t>
      </w:r>
      <w:r w:rsidR="000A308D" w:rsidRPr="00030C52">
        <w:rPr>
          <w:rFonts w:cs="Arial"/>
          <w:lang w:eastAsia="ar-SA"/>
        </w:rPr>
        <w:t xml:space="preserve"> </w:t>
      </w:r>
      <w:r w:rsidRPr="00030C52">
        <w:rPr>
          <w:rFonts w:cs="Arial"/>
          <w:lang w:eastAsia="ar-SA"/>
        </w:rPr>
        <w:t xml:space="preserve"> činí:  </w:t>
      </w:r>
      <w:r w:rsidRPr="00030C52">
        <w:rPr>
          <w:rFonts w:cs="Arial"/>
          <w:b/>
          <w:lang w:eastAsia="ar-SA"/>
        </w:rPr>
        <w:t xml:space="preserve"> </w:t>
      </w:r>
    </w:p>
    <w:p w14:paraId="650D34F3" w14:textId="6D6FE86F" w:rsidR="004E0C5A" w:rsidRPr="00030C52" w:rsidRDefault="00553EED" w:rsidP="004E0C5A">
      <w:pPr>
        <w:suppressAutoHyphens/>
        <w:jc w:val="both"/>
        <w:rPr>
          <w:rFonts w:cs="Arial"/>
          <w:b/>
          <w:lang w:eastAsia="ar-SA"/>
        </w:rPr>
      </w:pPr>
      <w:r w:rsidRPr="00030C52">
        <w:rPr>
          <w:rFonts w:cs="Arial"/>
          <w:lang w:eastAsia="ar-SA"/>
        </w:rPr>
        <w:t>1 081 850,05</w:t>
      </w:r>
      <w:r w:rsidR="00A478DF" w:rsidRPr="00030C52">
        <w:rPr>
          <w:rFonts w:cs="Arial"/>
          <w:lang w:eastAsia="ar-SA"/>
        </w:rPr>
        <w:t xml:space="preserve"> Kč bez </w:t>
      </w:r>
      <w:proofErr w:type="gramStart"/>
      <w:r w:rsidR="00A478DF" w:rsidRPr="00030C52">
        <w:rPr>
          <w:rFonts w:cs="Arial"/>
          <w:lang w:eastAsia="ar-SA"/>
        </w:rPr>
        <w:t>DPH,  t.j</w:t>
      </w:r>
      <w:r w:rsidR="00A478DF" w:rsidRPr="00030C52">
        <w:rPr>
          <w:rFonts w:cs="Arial"/>
          <w:b/>
          <w:lang w:eastAsia="ar-SA"/>
        </w:rPr>
        <w:t>.</w:t>
      </w:r>
      <w:proofErr w:type="gramEnd"/>
      <w:r w:rsidR="00A478DF" w:rsidRPr="00030C52">
        <w:rPr>
          <w:rFonts w:cs="Arial"/>
          <w:b/>
          <w:lang w:eastAsia="ar-SA"/>
        </w:rPr>
        <w:t xml:space="preserve">  </w:t>
      </w:r>
      <w:r w:rsidRPr="00030C52">
        <w:rPr>
          <w:rFonts w:cs="Arial"/>
          <w:b/>
          <w:lang w:eastAsia="ar-SA"/>
        </w:rPr>
        <w:t>1 309 038,56</w:t>
      </w:r>
      <w:r w:rsidR="00A478DF" w:rsidRPr="00030C52">
        <w:rPr>
          <w:rFonts w:cs="Arial"/>
          <w:b/>
          <w:lang w:eastAsia="ar-SA"/>
        </w:rPr>
        <w:t xml:space="preserve"> Kč s</w:t>
      </w:r>
      <w:r w:rsidRPr="00030C52">
        <w:rPr>
          <w:rFonts w:cs="Arial"/>
          <w:b/>
          <w:lang w:eastAsia="ar-SA"/>
        </w:rPr>
        <w:t> </w:t>
      </w:r>
      <w:r w:rsidR="00A478DF" w:rsidRPr="00030C52">
        <w:rPr>
          <w:rFonts w:cs="Arial"/>
          <w:b/>
          <w:lang w:eastAsia="ar-SA"/>
        </w:rPr>
        <w:t>DPH</w:t>
      </w:r>
      <w:bookmarkEnd w:id="2"/>
      <w:r w:rsidRPr="00030C52">
        <w:rPr>
          <w:rFonts w:cs="Arial"/>
          <w:b/>
          <w:lang w:eastAsia="ar-SA"/>
        </w:rPr>
        <w:t xml:space="preserve">, tj. navýšení </w:t>
      </w:r>
      <w:proofErr w:type="gramStart"/>
      <w:r w:rsidRPr="00030C52">
        <w:rPr>
          <w:rFonts w:cs="Arial"/>
          <w:b/>
          <w:lang w:eastAsia="ar-SA"/>
        </w:rPr>
        <w:t>6,21%</w:t>
      </w:r>
      <w:proofErr w:type="gramEnd"/>
      <w:r w:rsidRPr="00030C52">
        <w:rPr>
          <w:rFonts w:cs="Arial"/>
          <w:b/>
          <w:lang w:eastAsia="ar-SA"/>
        </w:rPr>
        <w:t xml:space="preserve"> z ceny za dílo dle SOD</w:t>
      </w:r>
    </w:p>
    <w:p w14:paraId="73F7DD58" w14:textId="77777777" w:rsidR="00A478DF" w:rsidRPr="00030C52" w:rsidRDefault="00A478DF" w:rsidP="00A478DF">
      <w:pPr>
        <w:rPr>
          <w:rFonts w:cs="Arial"/>
          <w:b/>
          <w:snapToGrid w:val="0"/>
        </w:rPr>
      </w:pPr>
    </w:p>
    <w:p w14:paraId="26836B13" w14:textId="0F8A5B0F" w:rsidR="00A478DF" w:rsidRPr="00030C52" w:rsidRDefault="00E46C5B" w:rsidP="002941E5">
      <w:pPr>
        <w:jc w:val="center"/>
        <w:rPr>
          <w:rFonts w:cs="Arial"/>
          <w:b/>
        </w:rPr>
      </w:pPr>
      <w:r w:rsidRPr="00030C52">
        <w:rPr>
          <w:rFonts w:cs="Arial"/>
          <w:b/>
        </w:rPr>
        <w:t>III.</w:t>
      </w:r>
    </w:p>
    <w:p w14:paraId="6591504F" w14:textId="77777777" w:rsidR="00030C52" w:rsidRPr="00030C52" w:rsidRDefault="00030C52" w:rsidP="00030C52">
      <w:pPr>
        <w:jc w:val="both"/>
        <w:rPr>
          <w:rFonts w:cs="Arial"/>
          <w:bCs w:val="0"/>
        </w:rPr>
      </w:pPr>
      <w:r w:rsidRPr="00030C52">
        <w:rPr>
          <w:rFonts w:cs="Arial"/>
        </w:rPr>
        <w:t xml:space="preserve">Při řešení tohoto </w:t>
      </w:r>
      <w:r w:rsidRPr="00030C52">
        <w:rPr>
          <w:rFonts w:cs="Arial"/>
          <w:b/>
        </w:rPr>
        <w:t>Dodatku č. 1</w:t>
      </w:r>
      <w:r w:rsidRPr="00030C52">
        <w:rPr>
          <w:rFonts w:cs="Arial"/>
        </w:rPr>
        <w:t xml:space="preserve"> bylo postupováno v souladu s novelou zákona o zadávání veřejných zakázek, Zákona 134/2016 Sb., která nabyla účinnosti od 1.10.2016, zejména v souladu s § 222 odst. 4 a 6 tohoto zákona.</w:t>
      </w:r>
    </w:p>
    <w:p w14:paraId="49D40359" w14:textId="77777777" w:rsidR="00030C52" w:rsidRPr="00030C52" w:rsidRDefault="00030C52" w:rsidP="002941E5">
      <w:pPr>
        <w:jc w:val="center"/>
        <w:rPr>
          <w:rFonts w:cs="Arial"/>
          <w:b/>
          <w:snapToGrid w:val="0"/>
        </w:rPr>
      </w:pPr>
    </w:p>
    <w:p w14:paraId="1AAF8036" w14:textId="77777777" w:rsidR="00A478DF" w:rsidRPr="00030C52" w:rsidRDefault="00A478DF" w:rsidP="00A478DF">
      <w:pPr>
        <w:rPr>
          <w:rFonts w:cs="Arial"/>
          <w:b/>
          <w:bCs w:val="0"/>
        </w:rPr>
      </w:pPr>
      <w:bookmarkStart w:id="3" w:name="_Hlk31697429"/>
      <w:r w:rsidRPr="00030C52">
        <w:rPr>
          <w:rFonts w:cs="Arial"/>
          <w:b/>
          <w:bCs w:val="0"/>
        </w:rPr>
        <w:t xml:space="preserve">Plnění zakázky dle zákona č. 134/2016 </w:t>
      </w:r>
      <w:proofErr w:type="spellStart"/>
      <w:r w:rsidRPr="00030C52">
        <w:rPr>
          <w:rFonts w:cs="Arial"/>
          <w:b/>
          <w:bCs w:val="0"/>
        </w:rPr>
        <w:t>Sb</w:t>
      </w:r>
      <w:proofErr w:type="spellEnd"/>
      <w:r w:rsidRPr="00030C52">
        <w:rPr>
          <w:rFonts w:cs="Arial"/>
          <w:b/>
          <w:bCs w:val="0"/>
        </w:rPr>
        <w:t xml:space="preserve">, </w:t>
      </w:r>
      <w:r w:rsidRPr="00030C52">
        <w:rPr>
          <w:rFonts w:ascii="Calibri" w:hAnsi="Calibri" w:cs="Calibri"/>
          <w:b/>
          <w:bCs w:val="0"/>
        </w:rPr>
        <w:t>§</w:t>
      </w:r>
      <w:r w:rsidRPr="00030C52">
        <w:rPr>
          <w:rFonts w:cs="Arial"/>
          <w:b/>
          <w:bCs w:val="0"/>
        </w:rPr>
        <w:t xml:space="preserve"> 222, odst.4 </w:t>
      </w:r>
    </w:p>
    <w:p w14:paraId="59D655F5" w14:textId="527035C3" w:rsidR="00A478DF" w:rsidRPr="00030C52" w:rsidRDefault="00A478DF" w:rsidP="00A478DF">
      <w:pPr>
        <w:suppressAutoHyphens/>
        <w:jc w:val="both"/>
        <w:rPr>
          <w:rFonts w:cs="Arial"/>
          <w:lang w:eastAsia="ar-SA"/>
        </w:rPr>
      </w:pPr>
      <w:r w:rsidRPr="00030C52">
        <w:rPr>
          <w:rFonts w:cs="Arial"/>
          <w:lang w:eastAsia="ar-SA"/>
        </w:rPr>
        <w:t>Méněpráce:</w:t>
      </w:r>
      <w:r w:rsidRPr="00030C52">
        <w:rPr>
          <w:rFonts w:cs="Arial"/>
          <w:lang w:eastAsia="ar-SA"/>
        </w:rPr>
        <w:tab/>
      </w:r>
      <w:r w:rsidR="00553EED" w:rsidRPr="00030C52">
        <w:rPr>
          <w:rFonts w:cs="Arial"/>
        </w:rPr>
        <w:t>55 092</w:t>
      </w:r>
      <w:r w:rsidRPr="00030C52">
        <w:rPr>
          <w:rFonts w:cs="Arial"/>
        </w:rPr>
        <w:t xml:space="preserve"> Kč</w:t>
      </w:r>
      <w:r w:rsidRPr="00030C52">
        <w:rPr>
          <w:rFonts w:cs="Arial"/>
          <w:lang w:eastAsia="ar-SA"/>
        </w:rPr>
        <w:t xml:space="preserve"> bez DPH, </w:t>
      </w:r>
      <w:proofErr w:type="gramStart"/>
      <w:r w:rsidR="00553EED" w:rsidRPr="00030C52">
        <w:rPr>
          <w:rFonts w:cs="Arial"/>
          <w:lang w:eastAsia="ar-SA"/>
        </w:rPr>
        <w:t>t.</w:t>
      </w:r>
      <w:r w:rsidRPr="00030C52">
        <w:rPr>
          <w:rFonts w:cs="Arial"/>
          <w:lang w:eastAsia="ar-SA"/>
        </w:rPr>
        <w:t>j.</w:t>
      </w:r>
      <w:proofErr w:type="gramEnd"/>
      <w:r w:rsidR="00553EED" w:rsidRPr="00030C52">
        <w:rPr>
          <w:rFonts w:cs="Arial"/>
          <w:lang w:eastAsia="ar-SA"/>
        </w:rPr>
        <w:t xml:space="preserve"> 66 662,17</w:t>
      </w:r>
      <w:r w:rsidRPr="00030C52">
        <w:rPr>
          <w:rFonts w:cs="Arial"/>
          <w:lang w:eastAsia="ar-SA"/>
        </w:rPr>
        <w:t xml:space="preserve"> Kč s DPH </w:t>
      </w:r>
    </w:p>
    <w:p w14:paraId="0EAC76A4" w14:textId="1627354E" w:rsidR="00A478DF" w:rsidRPr="00030C52" w:rsidRDefault="00A478DF" w:rsidP="00A478DF">
      <w:pPr>
        <w:suppressAutoHyphens/>
        <w:jc w:val="both"/>
        <w:rPr>
          <w:rFonts w:cs="Arial"/>
          <w:lang w:eastAsia="ar-SA"/>
        </w:rPr>
      </w:pPr>
      <w:proofErr w:type="gramStart"/>
      <w:r w:rsidRPr="00030C52">
        <w:rPr>
          <w:rFonts w:cs="Arial"/>
          <w:lang w:eastAsia="ar-SA"/>
        </w:rPr>
        <w:t xml:space="preserve">Vícepráce:   </w:t>
      </w:r>
      <w:proofErr w:type="gramEnd"/>
      <w:r w:rsidRPr="00030C52">
        <w:rPr>
          <w:rFonts w:cs="Arial"/>
          <w:lang w:eastAsia="ar-SA"/>
        </w:rPr>
        <w:t xml:space="preserve">   </w:t>
      </w:r>
      <w:r w:rsidR="00553EED" w:rsidRPr="00030C52">
        <w:rPr>
          <w:rFonts w:cs="Arial"/>
          <w:lang w:eastAsia="ar-SA"/>
        </w:rPr>
        <w:t>1 514 437,75</w:t>
      </w:r>
      <w:r w:rsidRPr="00030C52">
        <w:rPr>
          <w:rFonts w:cs="Arial"/>
          <w:lang w:eastAsia="ar-SA"/>
        </w:rPr>
        <w:t xml:space="preserve"> Kč bez DPH,  t.j.  </w:t>
      </w:r>
      <w:r w:rsidR="00553EED" w:rsidRPr="00030C52">
        <w:rPr>
          <w:rFonts w:cs="Arial"/>
          <w:lang w:eastAsia="ar-SA"/>
        </w:rPr>
        <w:t>1 832 469,68</w:t>
      </w:r>
      <w:r w:rsidRPr="00030C52">
        <w:rPr>
          <w:rFonts w:cs="Arial"/>
          <w:lang w:eastAsia="ar-SA"/>
        </w:rPr>
        <w:t xml:space="preserve"> Kč s DPH</w:t>
      </w:r>
    </w:p>
    <w:p w14:paraId="095034DE" w14:textId="70F74BF9" w:rsidR="00A478DF" w:rsidRPr="00030C52" w:rsidRDefault="00A478DF" w:rsidP="00A478DF">
      <w:pPr>
        <w:suppressAutoHyphens/>
        <w:jc w:val="both"/>
        <w:rPr>
          <w:rFonts w:cs="Arial"/>
          <w:b/>
          <w:lang w:eastAsia="ar-SA"/>
        </w:rPr>
      </w:pPr>
      <w:r w:rsidRPr="00030C52">
        <w:rPr>
          <w:rFonts w:cs="Arial"/>
          <w:b/>
          <w:lang w:eastAsia="ar-SA"/>
        </w:rPr>
        <w:t xml:space="preserve">Absolutní částka: </w:t>
      </w:r>
      <w:r w:rsidR="00553EED" w:rsidRPr="00030C52">
        <w:rPr>
          <w:rFonts w:cs="Arial"/>
          <w:b/>
          <w:lang w:eastAsia="ar-SA"/>
        </w:rPr>
        <w:t>1 899 131,84</w:t>
      </w:r>
      <w:r w:rsidRPr="00030C52">
        <w:rPr>
          <w:rFonts w:cs="Arial"/>
          <w:b/>
          <w:lang w:eastAsia="ar-SA"/>
        </w:rPr>
        <w:t xml:space="preserve"> Kč s DPH, </w:t>
      </w:r>
      <w:proofErr w:type="gramStart"/>
      <w:r w:rsidRPr="00030C52">
        <w:rPr>
          <w:rFonts w:cs="Arial"/>
          <w:b/>
          <w:lang w:eastAsia="ar-SA"/>
        </w:rPr>
        <w:t xml:space="preserve">tj  </w:t>
      </w:r>
      <w:r w:rsidR="00553EED" w:rsidRPr="00030C52">
        <w:rPr>
          <w:rFonts w:cs="Arial"/>
          <w:b/>
          <w:lang w:eastAsia="ar-SA"/>
        </w:rPr>
        <w:t>9</w:t>
      </w:r>
      <w:proofErr w:type="gramEnd"/>
      <w:r w:rsidR="00553EED" w:rsidRPr="00030C52">
        <w:rPr>
          <w:rFonts w:cs="Arial"/>
          <w:b/>
          <w:lang w:eastAsia="ar-SA"/>
        </w:rPr>
        <w:t>,01</w:t>
      </w:r>
      <w:r w:rsidRPr="00030C52">
        <w:rPr>
          <w:rFonts w:cs="Arial"/>
          <w:b/>
          <w:lang w:eastAsia="ar-SA"/>
        </w:rPr>
        <w:t xml:space="preserve">% z ceny za dílo dle </w:t>
      </w:r>
      <w:proofErr w:type="spellStart"/>
      <w:r w:rsidRPr="00030C52">
        <w:rPr>
          <w:rFonts w:cs="Arial"/>
          <w:b/>
          <w:lang w:eastAsia="ar-SA"/>
        </w:rPr>
        <w:t>SoD</w:t>
      </w:r>
      <w:bookmarkEnd w:id="3"/>
      <w:proofErr w:type="spellEnd"/>
      <w:r w:rsidRPr="00030C52">
        <w:rPr>
          <w:rFonts w:cs="Arial"/>
          <w:b/>
          <w:lang w:eastAsia="ar-SA"/>
        </w:rPr>
        <w:t>.</w:t>
      </w:r>
    </w:p>
    <w:p w14:paraId="68FCB3FC" w14:textId="5EC4D9A4" w:rsidR="00A478DF" w:rsidRPr="00030C52" w:rsidRDefault="00A478DF" w:rsidP="00A478DF">
      <w:pPr>
        <w:suppressAutoHyphens/>
        <w:jc w:val="both"/>
        <w:rPr>
          <w:rFonts w:cs="Arial"/>
          <w:b/>
          <w:lang w:eastAsia="ar-SA"/>
        </w:rPr>
      </w:pPr>
    </w:p>
    <w:p w14:paraId="2A4AAD2C" w14:textId="447B01C1" w:rsidR="002941E5" w:rsidRPr="00030C52" w:rsidRDefault="002941E5" w:rsidP="002941E5">
      <w:pPr>
        <w:rPr>
          <w:rFonts w:cs="Arial"/>
          <w:b/>
          <w:bCs w:val="0"/>
        </w:rPr>
      </w:pPr>
      <w:r w:rsidRPr="00030C52">
        <w:rPr>
          <w:rFonts w:cs="Arial"/>
          <w:b/>
          <w:bCs w:val="0"/>
        </w:rPr>
        <w:t xml:space="preserve">Plnění zakázky dle zákona č. 134/2016 </w:t>
      </w:r>
      <w:proofErr w:type="spellStart"/>
      <w:r w:rsidRPr="00030C52">
        <w:rPr>
          <w:rFonts w:cs="Arial"/>
          <w:b/>
          <w:bCs w:val="0"/>
        </w:rPr>
        <w:t>Sb</w:t>
      </w:r>
      <w:proofErr w:type="spellEnd"/>
      <w:r w:rsidRPr="00030C52">
        <w:rPr>
          <w:rFonts w:cs="Arial"/>
          <w:b/>
          <w:bCs w:val="0"/>
        </w:rPr>
        <w:t xml:space="preserve">, </w:t>
      </w:r>
      <w:r w:rsidRPr="00030C52">
        <w:rPr>
          <w:rFonts w:ascii="Calibri" w:hAnsi="Calibri" w:cs="Calibri"/>
          <w:b/>
          <w:bCs w:val="0"/>
        </w:rPr>
        <w:t>§</w:t>
      </w:r>
      <w:r w:rsidRPr="00030C52">
        <w:rPr>
          <w:rFonts w:cs="Arial"/>
          <w:b/>
          <w:bCs w:val="0"/>
        </w:rPr>
        <w:t xml:space="preserve"> 222, odst.</w:t>
      </w:r>
      <w:r w:rsidR="00553EED" w:rsidRPr="00030C52">
        <w:rPr>
          <w:rFonts w:cs="Arial"/>
          <w:b/>
          <w:bCs w:val="0"/>
        </w:rPr>
        <w:t>6</w:t>
      </w:r>
      <w:r w:rsidRPr="00030C52">
        <w:rPr>
          <w:rFonts w:cs="Arial"/>
          <w:b/>
          <w:bCs w:val="0"/>
        </w:rPr>
        <w:t xml:space="preserve"> </w:t>
      </w:r>
    </w:p>
    <w:p w14:paraId="0DE245A8" w14:textId="5D8FB7EC" w:rsidR="002941E5" w:rsidRPr="00030C52" w:rsidRDefault="002941E5" w:rsidP="002941E5">
      <w:pPr>
        <w:suppressAutoHyphens/>
        <w:jc w:val="both"/>
        <w:rPr>
          <w:rFonts w:cs="Arial"/>
          <w:lang w:eastAsia="ar-SA"/>
        </w:rPr>
      </w:pPr>
      <w:r w:rsidRPr="00030C52">
        <w:rPr>
          <w:rFonts w:cs="Arial"/>
          <w:lang w:eastAsia="ar-SA"/>
        </w:rPr>
        <w:t>Méněpráce:</w:t>
      </w:r>
      <w:r w:rsidRPr="00030C52">
        <w:rPr>
          <w:rFonts w:cs="Arial"/>
          <w:lang w:eastAsia="ar-SA"/>
        </w:rPr>
        <w:tab/>
      </w:r>
      <w:r w:rsidR="00553EED" w:rsidRPr="00030C52">
        <w:rPr>
          <w:rFonts w:cs="Arial"/>
        </w:rPr>
        <w:t>806 300,00</w:t>
      </w:r>
      <w:r w:rsidRPr="00030C52">
        <w:rPr>
          <w:rFonts w:cs="Arial"/>
        </w:rPr>
        <w:t xml:space="preserve"> Kč</w:t>
      </w:r>
      <w:r w:rsidRPr="00030C52">
        <w:rPr>
          <w:rFonts w:cs="Arial"/>
          <w:lang w:eastAsia="ar-SA"/>
        </w:rPr>
        <w:t xml:space="preserve"> bez </w:t>
      </w:r>
      <w:proofErr w:type="gramStart"/>
      <w:r w:rsidRPr="00030C52">
        <w:rPr>
          <w:rFonts w:cs="Arial"/>
          <w:lang w:eastAsia="ar-SA"/>
        </w:rPr>
        <w:t>DPH,  t.j.</w:t>
      </w:r>
      <w:proofErr w:type="gramEnd"/>
      <w:r w:rsidRPr="00030C52">
        <w:rPr>
          <w:rFonts w:cs="Arial"/>
          <w:lang w:eastAsia="ar-SA"/>
        </w:rPr>
        <w:t xml:space="preserve"> .</w:t>
      </w:r>
      <w:r w:rsidR="00553EED" w:rsidRPr="00030C52">
        <w:rPr>
          <w:rFonts w:cs="Arial"/>
          <w:lang w:eastAsia="ar-SA"/>
        </w:rPr>
        <w:t>975 623,00</w:t>
      </w:r>
      <w:r w:rsidRPr="00030C52">
        <w:rPr>
          <w:rFonts w:cs="Arial"/>
          <w:lang w:eastAsia="ar-SA"/>
        </w:rPr>
        <w:t xml:space="preserve"> Kč s DPH </w:t>
      </w:r>
    </w:p>
    <w:p w14:paraId="3C96FB40" w14:textId="26862A7E" w:rsidR="002941E5" w:rsidRPr="00030C52" w:rsidRDefault="002941E5" w:rsidP="002941E5">
      <w:pPr>
        <w:suppressAutoHyphens/>
        <w:jc w:val="both"/>
        <w:rPr>
          <w:rFonts w:cs="Arial"/>
          <w:lang w:eastAsia="ar-SA"/>
        </w:rPr>
      </w:pPr>
      <w:proofErr w:type="gramStart"/>
      <w:r w:rsidRPr="00030C52">
        <w:rPr>
          <w:rFonts w:cs="Arial"/>
          <w:lang w:eastAsia="ar-SA"/>
        </w:rPr>
        <w:t xml:space="preserve">Vícepráce:   </w:t>
      </w:r>
      <w:proofErr w:type="gramEnd"/>
      <w:r w:rsidRPr="00030C52">
        <w:rPr>
          <w:rFonts w:cs="Arial"/>
          <w:lang w:eastAsia="ar-SA"/>
        </w:rPr>
        <w:t xml:space="preserve">   </w:t>
      </w:r>
      <w:r w:rsidR="00553EED" w:rsidRPr="00030C52">
        <w:rPr>
          <w:rFonts w:cs="Arial"/>
          <w:lang w:eastAsia="ar-SA"/>
        </w:rPr>
        <w:t>428 805,00</w:t>
      </w:r>
      <w:r w:rsidRPr="00030C52">
        <w:rPr>
          <w:rFonts w:cs="Arial"/>
          <w:lang w:eastAsia="ar-SA"/>
        </w:rPr>
        <w:t xml:space="preserve"> Kč bez DPH,  t.j.  </w:t>
      </w:r>
      <w:r w:rsidR="00553EED" w:rsidRPr="00030C52">
        <w:rPr>
          <w:rFonts w:cs="Arial"/>
          <w:lang w:eastAsia="ar-SA"/>
        </w:rPr>
        <w:t>518 854,05</w:t>
      </w:r>
      <w:r w:rsidRPr="00030C52">
        <w:rPr>
          <w:rFonts w:cs="Arial"/>
          <w:lang w:eastAsia="ar-SA"/>
        </w:rPr>
        <w:t xml:space="preserve"> Kč s DPH</w:t>
      </w:r>
    </w:p>
    <w:p w14:paraId="69E15F22" w14:textId="59D36115" w:rsidR="004E0C5A" w:rsidRPr="00030C52" w:rsidRDefault="002941E5" w:rsidP="00030C52">
      <w:pPr>
        <w:suppressAutoHyphens/>
        <w:jc w:val="both"/>
        <w:rPr>
          <w:rFonts w:cs="Arial"/>
          <w:b/>
          <w:lang w:eastAsia="ar-SA"/>
        </w:rPr>
      </w:pPr>
      <w:r w:rsidRPr="00030C52">
        <w:rPr>
          <w:rFonts w:cs="Arial"/>
          <w:b/>
          <w:lang w:eastAsia="ar-SA"/>
        </w:rPr>
        <w:t xml:space="preserve">Absolutní částka: </w:t>
      </w:r>
      <w:r w:rsidR="00030C52" w:rsidRPr="00030C52">
        <w:rPr>
          <w:rFonts w:cs="Arial"/>
          <w:b/>
          <w:lang w:eastAsia="ar-SA"/>
        </w:rPr>
        <w:t>1 494 477,05</w:t>
      </w:r>
      <w:r w:rsidRPr="00030C52">
        <w:rPr>
          <w:rFonts w:cs="Arial"/>
          <w:b/>
          <w:lang w:eastAsia="ar-SA"/>
        </w:rPr>
        <w:t xml:space="preserve"> Kč s DPH, </w:t>
      </w:r>
      <w:proofErr w:type="gramStart"/>
      <w:r w:rsidRPr="00030C52">
        <w:rPr>
          <w:rFonts w:cs="Arial"/>
          <w:b/>
          <w:lang w:eastAsia="ar-SA"/>
        </w:rPr>
        <w:t xml:space="preserve">tj  </w:t>
      </w:r>
      <w:r w:rsidR="00030C52" w:rsidRPr="00030C52">
        <w:rPr>
          <w:rFonts w:cs="Arial"/>
          <w:b/>
          <w:lang w:eastAsia="ar-SA"/>
        </w:rPr>
        <w:t>6</w:t>
      </w:r>
      <w:proofErr w:type="gramEnd"/>
      <w:r w:rsidR="00030C52" w:rsidRPr="00030C52">
        <w:rPr>
          <w:rFonts w:cs="Arial"/>
          <w:b/>
          <w:lang w:eastAsia="ar-SA"/>
        </w:rPr>
        <w:t>,68</w:t>
      </w:r>
      <w:r w:rsidRPr="00030C52">
        <w:rPr>
          <w:rFonts w:cs="Arial"/>
          <w:b/>
          <w:lang w:eastAsia="ar-SA"/>
        </w:rPr>
        <w:t xml:space="preserve">% z ceny za dílo dle </w:t>
      </w:r>
      <w:proofErr w:type="spellStart"/>
      <w:r w:rsidRPr="00030C52">
        <w:rPr>
          <w:rFonts w:cs="Arial"/>
          <w:b/>
          <w:lang w:eastAsia="ar-SA"/>
        </w:rPr>
        <w:t>SoD</w:t>
      </w:r>
      <w:proofErr w:type="spellEnd"/>
      <w:r w:rsidRPr="00030C52">
        <w:rPr>
          <w:rFonts w:cs="Arial"/>
          <w:b/>
          <w:lang w:eastAsia="ar-SA"/>
        </w:rPr>
        <w:t>.</w:t>
      </w:r>
    </w:p>
    <w:p w14:paraId="5E8444F9" w14:textId="1264EBBC" w:rsidR="00A478DF" w:rsidRPr="0014763A" w:rsidRDefault="00E46C5B" w:rsidP="002941E5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I</w:t>
      </w:r>
      <w:r w:rsidR="00A478DF" w:rsidRPr="0014763A">
        <w:rPr>
          <w:rFonts w:cs="Arial"/>
          <w:b/>
          <w:snapToGrid w:val="0"/>
        </w:rPr>
        <w:t>V.</w:t>
      </w:r>
    </w:p>
    <w:p w14:paraId="1356E39E" w14:textId="210A83CA" w:rsidR="00A478DF" w:rsidRPr="00A05BE1" w:rsidRDefault="00A478DF" w:rsidP="00A478DF">
      <w:pPr>
        <w:jc w:val="center"/>
        <w:rPr>
          <w:rFonts w:cs="Arial"/>
          <w:b/>
          <w:bCs w:val="0"/>
          <w:u w:val="single"/>
          <w:lang w:eastAsia="ar-SA"/>
        </w:rPr>
      </w:pPr>
      <w:r w:rsidRPr="00A05BE1">
        <w:rPr>
          <w:rFonts w:cs="Arial"/>
          <w:b/>
          <w:u w:val="single"/>
          <w:lang w:eastAsia="ar-SA"/>
        </w:rPr>
        <w:t xml:space="preserve">Závěrečná ustanovení Dodatku č. </w:t>
      </w:r>
      <w:r w:rsidR="0031217A" w:rsidRPr="00A05BE1">
        <w:rPr>
          <w:rFonts w:cs="Arial"/>
          <w:b/>
          <w:u w:val="single"/>
          <w:lang w:eastAsia="ar-SA"/>
        </w:rPr>
        <w:t>1</w:t>
      </w:r>
    </w:p>
    <w:p w14:paraId="136290C9" w14:textId="77777777" w:rsidR="00A478DF" w:rsidRPr="00A05BE1" w:rsidRDefault="00A478DF" w:rsidP="00E46C5B">
      <w:pPr>
        <w:jc w:val="both"/>
        <w:rPr>
          <w:rFonts w:cs="Arial"/>
        </w:rPr>
      </w:pPr>
    </w:p>
    <w:p w14:paraId="4759317B" w14:textId="4E495D4C" w:rsidR="00A478DF" w:rsidRPr="00A05BE1" w:rsidRDefault="00A478DF" w:rsidP="00A478DF">
      <w:pPr>
        <w:pStyle w:val="Odstavecseseznamem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A05BE1">
        <w:rPr>
          <w:rFonts w:ascii="Arial" w:hAnsi="Arial" w:cs="Arial"/>
          <w:sz w:val="22"/>
          <w:szCs w:val="22"/>
        </w:rPr>
        <w:t>Tento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dodatek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č.</w:t>
      </w:r>
      <w:r w:rsidR="0031217A" w:rsidRPr="00A05BE1">
        <w:rPr>
          <w:rFonts w:ascii="Arial" w:hAnsi="Arial" w:cs="Arial"/>
          <w:sz w:val="22"/>
          <w:szCs w:val="22"/>
        </w:rPr>
        <w:t>1</w:t>
      </w:r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ke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smlouvě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A05BE1">
        <w:rPr>
          <w:rFonts w:ascii="Arial" w:hAnsi="Arial" w:cs="Arial"/>
          <w:sz w:val="22"/>
          <w:szCs w:val="22"/>
        </w:rPr>
        <w:t>vyhotoven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ve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A05BE1">
        <w:rPr>
          <w:rFonts w:ascii="Arial" w:hAnsi="Arial" w:cs="Arial"/>
          <w:sz w:val="22"/>
          <w:szCs w:val="22"/>
        </w:rPr>
        <w:t>stejnopisech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A05BE1">
        <w:rPr>
          <w:rFonts w:ascii="Arial" w:hAnsi="Arial" w:cs="Arial"/>
          <w:sz w:val="22"/>
          <w:szCs w:val="22"/>
        </w:rPr>
        <w:t>nichž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každý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05BE1">
        <w:rPr>
          <w:rFonts w:ascii="Arial" w:hAnsi="Arial" w:cs="Arial"/>
          <w:sz w:val="22"/>
          <w:szCs w:val="22"/>
        </w:rPr>
        <w:t>účastníků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05BE1">
        <w:rPr>
          <w:rFonts w:ascii="Arial" w:hAnsi="Arial" w:cs="Arial"/>
          <w:sz w:val="22"/>
          <w:szCs w:val="22"/>
        </w:rPr>
        <w:t>obdrží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 2</w:t>
      </w:r>
      <w:proofErr w:type="gramEnd"/>
      <w:r w:rsidRPr="00A05BE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05BE1">
        <w:rPr>
          <w:rFonts w:ascii="Arial" w:hAnsi="Arial" w:cs="Arial"/>
          <w:sz w:val="22"/>
          <w:szCs w:val="22"/>
        </w:rPr>
        <w:t>vyhotovení</w:t>
      </w:r>
      <w:proofErr w:type="spellEnd"/>
      <w:r w:rsidRPr="00A05BE1">
        <w:rPr>
          <w:rFonts w:ascii="Arial" w:hAnsi="Arial" w:cs="Arial"/>
          <w:sz w:val="22"/>
          <w:szCs w:val="22"/>
        </w:rPr>
        <w:t>.</w:t>
      </w:r>
    </w:p>
    <w:p w14:paraId="43CC19F2" w14:textId="77777777" w:rsidR="00A478DF" w:rsidRPr="00A05BE1" w:rsidRDefault="00A478DF" w:rsidP="00A478DF">
      <w:pPr>
        <w:jc w:val="both"/>
        <w:rPr>
          <w:rFonts w:cs="Arial"/>
        </w:rPr>
      </w:pPr>
    </w:p>
    <w:p w14:paraId="080C1FBA" w14:textId="4E1ADCD2" w:rsidR="00A478DF" w:rsidRPr="00A05BE1" w:rsidRDefault="00A478DF" w:rsidP="00A478DF">
      <w:pPr>
        <w:pStyle w:val="Odstavecseseznamem"/>
        <w:numPr>
          <w:ilvl w:val="0"/>
          <w:numId w:val="2"/>
        </w:numPr>
        <w:ind w:hanging="720"/>
        <w:jc w:val="both"/>
        <w:rPr>
          <w:rFonts w:ascii="Arial" w:hAnsi="Arial" w:cs="Arial"/>
          <w:sz w:val="22"/>
          <w:szCs w:val="22"/>
        </w:rPr>
      </w:pPr>
      <w:proofErr w:type="spellStart"/>
      <w:r w:rsidRPr="00A05BE1">
        <w:rPr>
          <w:rFonts w:ascii="Arial" w:hAnsi="Arial" w:cs="Arial"/>
          <w:sz w:val="22"/>
          <w:szCs w:val="22"/>
        </w:rPr>
        <w:lastRenderedPageBreak/>
        <w:t>Strany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konstatují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05BE1">
        <w:rPr>
          <w:rFonts w:ascii="Arial" w:hAnsi="Arial" w:cs="Arial"/>
          <w:sz w:val="22"/>
          <w:szCs w:val="22"/>
        </w:rPr>
        <w:t>že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05BE1">
        <w:rPr>
          <w:rFonts w:ascii="Arial" w:hAnsi="Arial" w:cs="Arial"/>
          <w:sz w:val="22"/>
          <w:szCs w:val="22"/>
        </w:rPr>
        <w:t>ostatní</w:t>
      </w:r>
      <w:proofErr w:type="spellEnd"/>
      <w:proofErr w:type="gram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ujednání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Smlouvy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05BE1">
        <w:rPr>
          <w:rFonts w:ascii="Arial" w:hAnsi="Arial" w:cs="Arial"/>
          <w:sz w:val="22"/>
          <w:szCs w:val="22"/>
        </w:rPr>
        <w:t>dílo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ev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. č. </w:t>
      </w:r>
      <w:proofErr w:type="spellStart"/>
      <w:r w:rsidRPr="00A05BE1">
        <w:rPr>
          <w:rFonts w:ascii="Arial" w:hAnsi="Arial" w:cs="Arial"/>
          <w:sz w:val="22"/>
          <w:szCs w:val="22"/>
        </w:rPr>
        <w:t>objednatele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: </w:t>
      </w:r>
      <w:r w:rsidR="0031217A" w:rsidRPr="00A05BE1">
        <w:rPr>
          <w:rFonts w:ascii="Arial" w:hAnsi="Arial" w:cs="Arial"/>
          <w:b/>
          <w:sz w:val="22"/>
          <w:szCs w:val="22"/>
        </w:rPr>
        <w:t>SD/2020/</w:t>
      </w:r>
      <w:proofErr w:type="gramStart"/>
      <w:r w:rsidR="0031217A" w:rsidRPr="00A05BE1">
        <w:rPr>
          <w:rFonts w:ascii="Arial" w:hAnsi="Arial" w:cs="Arial"/>
          <w:b/>
          <w:sz w:val="22"/>
          <w:szCs w:val="22"/>
        </w:rPr>
        <w:t>0093</w:t>
      </w:r>
      <w:bookmarkStart w:id="4" w:name="_Hlk19789943"/>
      <w:r w:rsidR="004679A8" w:rsidRPr="00A05BE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05BE1">
        <w:rPr>
          <w:rFonts w:ascii="Arial" w:hAnsi="Arial" w:cs="Arial"/>
          <w:sz w:val="22"/>
          <w:szCs w:val="22"/>
        </w:rPr>
        <w:t>ze</w:t>
      </w:r>
      <w:proofErr w:type="spellEnd"/>
      <w:proofErr w:type="gram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dne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r w:rsidR="0031217A" w:rsidRPr="00A05BE1">
        <w:rPr>
          <w:rFonts w:ascii="Arial" w:hAnsi="Arial" w:cs="Arial"/>
          <w:sz w:val="22"/>
          <w:szCs w:val="22"/>
        </w:rPr>
        <w:t>30</w:t>
      </w:r>
      <w:r w:rsidRPr="00A05BE1">
        <w:rPr>
          <w:rFonts w:ascii="Arial" w:hAnsi="Arial" w:cs="Arial"/>
          <w:sz w:val="22"/>
          <w:szCs w:val="22"/>
        </w:rPr>
        <w:t>. 3. 20</w:t>
      </w:r>
      <w:bookmarkEnd w:id="4"/>
      <w:r w:rsidR="00B76485">
        <w:rPr>
          <w:rFonts w:ascii="Arial" w:hAnsi="Arial" w:cs="Arial"/>
          <w:sz w:val="22"/>
          <w:szCs w:val="22"/>
        </w:rPr>
        <w:t>20</w:t>
      </w:r>
      <w:r w:rsidR="004679A8"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nedotčené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tímto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5BE1">
        <w:rPr>
          <w:rFonts w:ascii="Arial" w:hAnsi="Arial" w:cs="Arial"/>
          <w:sz w:val="22"/>
          <w:szCs w:val="22"/>
        </w:rPr>
        <w:t>dodatkem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č. </w:t>
      </w:r>
      <w:r w:rsidR="0031217A" w:rsidRPr="00A05BE1">
        <w:rPr>
          <w:rFonts w:ascii="Arial" w:hAnsi="Arial" w:cs="Arial"/>
          <w:sz w:val="22"/>
          <w:szCs w:val="22"/>
        </w:rPr>
        <w:t>1</w:t>
      </w:r>
      <w:r w:rsidRPr="00A05BE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05BE1">
        <w:rPr>
          <w:rFonts w:ascii="Arial" w:hAnsi="Arial" w:cs="Arial"/>
          <w:sz w:val="22"/>
          <w:szCs w:val="22"/>
        </w:rPr>
        <w:t>nemění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05BE1">
        <w:rPr>
          <w:rFonts w:ascii="Arial" w:hAnsi="Arial" w:cs="Arial"/>
          <w:sz w:val="22"/>
          <w:szCs w:val="22"/>
        </w:rPr>
        <w:t>zůstávají</w:t>
      </w:r>
      <w:proofErr w:type="spellEnd"/>
      <w:r w:rsidRPr="00A05BE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A05BE1">
        <w:rPr>
          <w:rFonts w:ascii="Arial" w:hAnsi="Arial" w:cs="Arial"/>
          <w:sz w:val="22"/>
          <w:szCs w:val="22"/>
        </w:rPr>
        <w:t>platnosti</w:t>
      </w:r>
      <w:proofErr w:type="spellEnd"/>
      <w:r w:rsidRPr="00A05BE1">
        <w:rPr>
          <w:rFonts w:ascii="Arial" w:hAnsi="Arial" w:cs="Arial"/>
          <w:sz w:val="22"/>
          <w:szCs w:val="22"/>
        </w:rPr>
        <w:t>.</w:t>
      </w:r>
    </w:p>
    <w:p w14:paraId="5429C8A2" w14:textId="77777777" w:rsidR="00A478DF" w:rsidRPr="0031217A" w:rsidRDefault="00A478DF" w:rsidP="00A478DF">
      <w:pPr>
        <w:pStyle w:val="Odstavecseseznamem"/>
        <w:jc w:val="both"/>
        <w:rPr>
          <w:rFonts w:ascii="Arial" w:hAnsi="Arial" w:cs="Arial"/>
          <w:color w:val="0070C0"/>
          <w:sz w:val="22"/>
          <w:szCs w:val="22"/>
        </w:rPr>
      </w:pPr>
    </w:p>
    <w:p w14:paraId="6202D32E" w14:textId="77777777" w:rsidR="00A478DF" w:rsidRPr="0014763A" w:rsidRDefault="00A478DF" w:rsidP="00A478DF">
      <w:pPr>
        <w:pStyle w:val="Odstavecseseznamem"/>
        <w:rPr>
          <w:rFonts w:ascii="Arial" w:hAnsi="Arial" w:cs="Arial"/>
          <w:sz w:val="22"/>
          <w:szCs w:val="22"/>
        </w:rPr>
      </w:pPr>
    </w:p>
    <w:p w14:paraId="216C6DDF" w14:textId="77777777" w:rsidR="00A478DF" w:rsidRPr="0014763A" w:rsidRDefault="00A478DF" w:rsidP="00A478D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0A44B71" w14:textId="77777777" w:rsidR="00A478DF" w:rsidRPr="00F665B8" w:rsidRDefault="00A478DF" w:rsidP="00A478DF">
      <w:pPr>
        <w:pStyle w:val="Zkladntext"/>
        <w:tabs>
          <w:tab w:val="decimal" w:pos="6237"/>
        </w:tabs>
        <w:spacing w:after="0"/>
        <w:jc w:val="both"/>
        <w:rPr>
          <w:rFonts w:cs="Arial"/>
          <w:iCs/>
          <w:sz w:val="22"/>
          <w:szCs w:val="22"/>
        </w:rPr>
      </w:pPr>
      <w:r w:rsidRPr="00F665B8">
        <w:rPr>
          <w:rFonts w:cs="Arial"/>
          <w:iCs/>
          <w:sz w:val="22"/>
          <w:szCs w:val="22"/>
        </w:rPr>
        <w:t>Přílohy:</w:t>
      </w:r>
    </w:p>
    <w:p w14:paraId="69EF25DC" w14:textId="77777777" w:rsidR="00A478DF" w:rsidRPr="00F665B8" w:rsidRDefault="00A478DF" w:rsidP="00A478DF">
      <w:pPr>
        <w:pStyle w:val="Zkladntext"/>
        <w:tabs>
          <w:tab w:val="decimal" w:pos="6237"/>
        </w:tabs>
        <w:spacing w:after="0"/>
        <w:jc w:val="both"/>
        <w:rPr>
          <w:rFonts w:cs="Arial"/>
          <w:b w:val="0"/>
          <w:bCs w:val="0"/>
          <w:kern w:val="3"/>
          <w:sz w:val="22"/>
          <w:szCs w:val="22"/>
        </w:rPr>
      </w:pPr>
      <w:r w:rsidRPr="00F665B8">
        <w:rPr>
          <w:rFonts w:cs="Arial"/>
          <w:b w:val="0"/>
          <w:bCs w:val="0"/>
          <w:kern w:val="3"/>
          <w:sz w:val="22"/>
          <w:szCs w:val="22"/>
        </w:rPr>
        <w:t>1.  Rekapitulace</w:t>
      </w:r>
    </w:p>
    <w:p w14:paraId="168C53D9" w14:textId="48E0B38E" w:rsidR="00A478DF" w:rsidRPr="00F665B8" w:rsidRDefault="00A478DF" w:rsidP="00A478DF">
      <w:pPr>
        <w:jc w:val="both"/>
        <w:rPr>
          <w:rFonts w:cs="Arial"/>
          <w:iCs/>
        </w:rPr>
      </w:pPr>
      <w:r w:rsidRPr="00F665B8">
        <w:rPr>
          <w:rFonts w:cs="Arial"/>
          <w:iCs/>
        </w:rPr>
        <w:t>2.  Změnové listy č.ZL</w:t>
      </w:r>
      <w:r w:rsidR="00553D34" w:rsidRPr="00F665B8">
        <w:rPr>
          <w:rFonts w:cs="Arial"/>
          <w:iCs/>
        </w:rPr>
        <w:t xml:space="preserve">1 </w:t>
      </w:r>
      <w:r w:rsidRPr="00F665B8">
        <w:rPr>
          <w:rFonts w:cs="Arial"/>
          <w:iCs/>
        </w:rPr>
        <w:t>až ZL</w:t>
      </w:r>
      <w:r w:rsidR="00553D34" w:rsidRPr="00F665B8">
        <w:rPr>
          <w:rFonts w:cs="Arial"/>
          <w:iCs/>
        </w:rPr>
        <w:t>3</w:t>
      </w:r>
    </w:p>
    <w:p w14:paraId="20796707" w14:textId="77777777" w:rsidR="00A478DF" w:rsidRPr="0014763A" w:rsidRDefault="00A478DF" w:rsidP="00A478DF">
      <w:pPr>
        <w:jc w:val="both"/>
        <w:rPr>
          <w:rFonts w:cs="Arial"/>
          <w:iCs/>
        </w:rPr>
      </w:pPr>
    </w:p>
    <w:p w14:paraId="1CDA8E47" w14:textId="77777777" w:rsidR="00A478DF" w:rsidRPr="0014763A" w:rsidRDefault="00A478DF" w:rsidP="00A478DF">
      <w:pPr>
        <w:jc w:val="both"/>
        <w:rPr>
          <w:rFonts w:cs="Arial"/>
          <w:iCs/>
        </w:rPr>
      </w:pPr>
    </w:p>
    <w:p w14:paraId="07910061" w14:textId="77777777" w:rsidR="00A478DF" w:rsidRPr="0014763A" w:rsidRDefault="00A478DF" w:rsidP="00A478DF">
      <w:pPr>
        <w:jc w:val="both"/>
        <w:rPr>
          <w:rFonts w:cs="Arial"/>
          <w:u w:val="single"/>
        </w:rPr>
      </w:pPr>
      <w:r w:rsidRPr="0014763A">
        <w:rPr>
          <w:rFonts w:cs="Arial"/>
          <w:u w:val="single"/>
        </w:rPr>
        <w:t>Na straně objednatele:</w:t>
      </w:r>
    </w:p>
    <w:p w14:paraId="60C840C2" w14:textId="77777777" w:rsidR="00A478DF" w:rsidRPr="0014763A" w:rsidRDefault="00A478DF" w:rsidP="00A478DF">
      <w:pPr>
        <w:jc w:val="both"/>
        <w:rPr>
          <w:rFonts w:cs="Arial"/>
          <w:iCs/>
          <w:u w:val="single"/>
        </w:rPr>
      </w:pPr>
    </w:p>
    <w:p w14:paraId="7D69432A" w14:textId="05AC04D2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  <w:r w:rsidRPr="0014763A">
        <w:rPr>
          <w:rFonts w:cs="Arial"/>
        </w:rPr>
        <w:t xml:space="preserve">V Jablonci nad Nisou, dne: </w:t>
      </w:r>
      <w:r w:rsidR="00E26E31">
        <w:rPr>
          <w:rFonts w:cs="Arial"/>
        </w:rPr>
        <w:t>1.9.2021</w:t>
      </w:r>
    </w:p>
    <w:p w14:paraId="4A42A9A7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  <w:r w:rsidRPr="0014763A">
        <w:rPr>
          <w:rFonts w:cs="Arial"/>
        </w:rPr>
        <w:tab/>
        <w:t xml:space="preserve"> </w:t>
      </w:r>
    </w:p>
    <w:p w14:paraId="348BCEE6" w14:textId="4BDDD205" w:rsidR="00A478DF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</w:p>
    <w:p w14:paraId="17CEEB13" w14:textId="77777777" w:rsidR="002941E5" w:rsidRPr="0014763A" w:rsidRDefault="002941E5" w:rsidP="00A478DF">
      <w:pPr>
        <w:tabs>
          <w:tab w:val="left" w:pos="5580"/>
          <w:tab w:val="right" w:pos="9540"/>
        </w:tabs>
        <w:jc w:val="both"/>
        <w:rPr>
          <w:rFonts w:cs="Arial"/>
        </w:rPr>
      </w:pPr>
    </w:p>
    <w:p w14:paraId="728D1568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  <w:r w:rsidRPr="0014763A">
        <w:rPr>
          <w:rFonts w:cs="Arial"/>
        </w:rPr>
        <w:t>-------------------------------------------------                         -------------------------------------------------</w:t>
      </w:r>
    </w:p>
    <w:p w14:paraId="297B3E67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  <w:r w:rsidRPr="0014763A">
        <w:rPr>
          <w:rFonts w:cs="Arial"/>
        </w:rPr>
        <w:t xml:space="preserve">RNDr. Jiří Čeřovský, primátor                                      </w:t>
      </w:r>
      <w:proofErr w:type="gramStart"/>
      <w:r w:rsidRPr="0014763A">
        <w:rPr>
          <w:rFonts w:cs="Arial"/>
        </w:rPr>
        <w:t>ing.</w:t>
      </w:r>
      <w:proofErr w:type="gramEnd"/>
      <w:r w:rsidRPr="0014763A">
        <w:rPr>
          <w:rFonts w:cs="Arial"/>
        </w:rPr>
        <w:t xml:space="preserve"> Petr Roubíček, náměstek primátora</w:t>
      </w:r>
    </w:p>
    <w:p w14:paraId="766F77A6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  <w:u w:val="single"/>
        </w:rPr>
      </w:pPr>
    </w:p>
    <w:p w14:paraId="2D4E0687" w14:textId="38620EC7" w:rsidR="00A478DF" w:rsidRDefault="00A478DF" w:rsidP="00A478DF">
      <w:pPr>
        <w:tabs>
          <w:tab w:val="left" w:pos="5580"/>
          <w:tab w:val="right" w:pos="9540"/>
        </w:tabs>
        <w:jc w:val="both"/>
        <w:rPr>
          <w:rFonts w:cs="Arial"/>
          <w:u w:val="single"/>
        </w:rPr>
      </w:pPr>
      <w:r w:rsidRPr="0014763A">
        <w:rPr>
          <w:rFonts w:cs="Arial"/>
          <w:u w:val="single"/>
        </w:rPr>
        <w:t>Na straně zhotovitele:</w:t>
      </w:r>
    </w:p>
    <w:p w14:paraId="24DDCD4C" w14:textId="77777777" w:rsidR="0031217A" w:rsidRPr="0014763A" w:rsidRDefault="0031217A" w:rsidP="00A478DF">
      <w:pPr>
        <w:tabs>
          <w:tab w:val="left" w:pos="5580"/>
          <w:tab w:val="right" w:pos="9540"/>
        </w:tabs>
        <w:jc w:val="both"/>
        <w:rPr>
          <w:rFonts w:cs="Arial"/>
          <w:u w:val="single"/>
        </w:rPr>
      </w:pPr>
    </w:p>
    <w:p w14:paraId="255D4030" w14:textId="3F0B039C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  <w:r w:rsidRPr="0014763A">
        <w:rPr>
          <w:rFonts w:cs="Arial"/>
        </w:rPr>
        <w:t xml:space="preserve">V Praze, dne: </w:t>
      </w:r>
      <w:r w:rsidR="00E26E31">
        <w:rPr>
          <w:rFonts w:cs="Arial"/>
        </w:rPr>
        <w:t>1.10.2021</w:t>
      </w:r>
    </w:p>
    <w:p w14:paraId="05742E6F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  <w:r w:rsidRPr="0014763A">
        <w:rPr>
          <w:rFonts w:cs="Arial"/>
        </w:rPr>
        <w:t xml:space="preserve">                                                     </w:t>
      </w:r>
    </w:p>
    <w:p w14:paraId="2ECAD2B7" w14:textId="781D08E6" w:rsidR="00A478DF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</w:p>
    <w:p w14:paraId="0CEB46F6" w14:textId="77777777" w:rsidR="002941E5" w:rsidRPr="0014763A" w:rsidRDefault="002941E5" w:rsidP="00A478DF">
      <w:pPr>
        <w:tabs>
          <w:tab w:val="left" w:pos="5580"/>
          <w:tab w:val="right" w:pos="9540"/>
        </w:tabs>
        <w:jc w:val="both"/>
        <w:rPr>
          <w:rFonts w:cs="Arial"/>
        </w:rPr>
      </w:pPr>
    </w:p>
    <w:p w14:paraId="36028DEC" w14:textId="0D609B78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</w:rPr>
      </w:pPr>
      <w:r w:rsidRPr="0014763A">
        <w:rPr>
          <w:rFonts w:cs="Arial"/>
        </w:rPr>
        <w:t>_______________________________</w:t>
      </w:r>
      <w:r w:rsidR="0031217A">
        <w:rPr>
          <w:rFonts w:cs="Arial"/>
        </w:rPr>
        <w:t xml:space="preserve">                        </w:t>
      </w:r>
      <w:r w:rsidRPr="0014763A">
        <w:rPr>
          <w:rFonts w:cs="Arial"/>
        </w:rPr>
        <w:t>______________________________</w:t>
      </w:r>
    </w:p>
    <w:p w14:paraId="1B0B6F9A" w14:textId="5AC9D3F0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  <w:bCs w:val="0"/>
        </w:rPr>
      </w:pPr>
      <w:r w:rsidRPr="0014763A">
        <w:rPr>
          <w:rFonts w:cs="Arial"/>
        </w:rPr>
        <w:t>Ing. František Kočí, předseda představenstva</w:t>
      </w:r>
      <w:r w:rsidR="00030C52">
        <w:rPr>
          <w:rFonts w:cs="Arial"/>
        </w:rPr>
        <w:t xml:space="preserve">              Ing. Jaroslav </w:t>
      </w:r>
      <w:proofErr w:type="spellStart"/>
      <w:r w:rsidR="00030C52">
        <w:rPr>
          <w:rFonts w:cs="Arial"/>
        </w:rPr>
        <w:t>Heran</w:t>
      </w:r>
      <w:proofErr w:type="spellEnd"/>
      <w:r w:rsidR="00030C52">
        <w:rPr>
          <w:rFonts w:cs="Arial"/>
        </w:rPr>
        <w:t>, člen představenstva</w:t>
      </w:r>
    </w:p>
    <w:p w14:paraId="470616B7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  <w:bCs w:val="0"/>
        </w:rPr>
      </w:pPr>
    </w:p>
    <w:p w14:paraId="4FA233D6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  <w:bCs w:val="0"/>
        </w:rPr>
      </w:pPr>
    </w:p>
    <w:p w14:paraId="1CAB6BEA" w14:textId="77777777" w:rsidR="00A478DF" w:rsidRPr="0014763A" w:rsidRDefault="00A478DF" w:rsidP="00A478DF">
      <w:pPr>
        <w:tabs>
          <w:tab w:val="left" w:pos="5580"/>
          <w:tab w:val="right" w:pos="9540"/>
        </w:tabs>
        <w:jc w:val="both"/>
        <w:rPr>
          <w:rFonts w:cs="Arial"/>
          <w:bCs w:val="0"/>
        </w:rPr>
      </w:pPr>
      <w:r w:rsidRPr="0014763A">
        <w:rPr>
          <w:rFonts w:cs="Arial"/>
        </w:rPr>
        <w:t xml:space="preserve">Za věcnou správnost: </w:t>
      </w:r>
      <w:proofErr w:type="spellStart"/>
      <w:proofErr w:type="gramStart"/>
      <w:r w:rsidRPr="0014763A">
        <w:rPr>
          <w:rFonts w:cs="Arial"/>
        </w:rPr>
        <w:t>ing.Pavel</w:t>
      </w:r>
      <w:proofErr w:type="spellEnd"/>
      <w:proofErr w:type="gramEnd"/>
      <w:r w:rsidRPr="0014763A">
        <w:rPr>
          <w:rFonts w:cs="Arial"/>
        </w:rPr>
        <w:t xml:space="preserve"> Sluka, vedoucí investičního oddělení</w:t>
      </w:r>
    </w:p>
    <w:p w14:paraId="53ADEAD8" w14:textId="7757BB4F" w:rsidR="00A478DF" w:rsidRDefault="00A478DF" w:rsidP="00A478DF">
      <w:r w:rsidRPr="0014763A">
        <w:rPr>
          <w:b/>
        </w:rPr>
        <w:tab/>
      </w:r>
    </w:p>
    <w:sectPr w:rsidR="00A478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084C" w14:textId="77777777" w:rsidR="0031217A" w:rsidRDefault="0031217A" w:rsidP="0031217A">
      <w:pPr>
        <w:spacing w:before="0" w:after="0"/>
      </w:pPr>
      <w:r>
        <w:separator/>
      </w:r>
    </w:p>
  </w:endnote>
  <w:endnote w:type="continuationSeparator" w:id="0">
    <w:p w14:paraId="2036DAE1" w14:textId="77777777" w:rsidR="0031217A" w:rsidRDefault="0031217A" w:rsidP="003121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982111"/>
      <w:docPartObj>
        <w:docPartGallery w:val="Page Numbers (Bottom of Page)"/>
        <w:docPartUnique/>
      </w:docPartObj>
    </w:sdtPr>
    <w:sdtEndPr/>
    <w:sdtContent>
      <w:p w14:paraId="3C8E4164" w14:textId="259F55EF" w:rsidR="0031217A" w:rsidRDefault="00312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05975" w14:textId="1D46B4AE" w:rsidR="0031217A" w:rsidRDefault="003121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945B" w14:textId="77777777" w:rsidR="0031217A" w:rsidRDefault="0031217A" w:rsidP="0031217A">
      <w:pPr>
        <w:spacing w:before="0" w:after="0"/>
      </w:pPr>
      <w:r>
        <w:separator/>
      </w:r>
    </w:p>
  </w:footnote>
  <w:footnote w:type="continuationSeparator" w:id="0">
    <w:p w14:paraId="4A2B3769" w14:textId="77777777" w:rsidR="0031217A" w:rsidRDefault="0031217A" w:rsidP="0031217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EA1"/>
    <w:multiLevelType w:val="hybridMultilevel"/>
    <w:tmpl w:val="425654E0"/>
    <w:lvl w:ilvl="0" w:tplc="CE287AC4">
      <w:start w:val="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7930F4E"/>
    <w:multiLevelType w:val="multilevel"/>
    <w:tmpl w:val="C0DEA988"/>
    <w:lvl w:ilvl="0">
      <w:start w:val="1"/>
      <w:numFmt w:val="decimal"/>
      <w:pStyle w:val="1Nadpislnku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upperLetter"/>
      <w:pStyle w:val="11Textlnku"/>
      <w:lvlText w:val="%2)"/>
      <w:lvlJc w:val="left"/>
      <w:pPr>
        <w:tabs>
          <w:tab w:val="num" w:pos="6663"/>
        </w:tabs>
        <w:ind w:left="6663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pStyle w:val="111Odstaveclnku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1111Pododstaveclnku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C343634"/>
    <w:multiLevelType w:val="multilevel"/>
    <w:tmpl w:val="A67C53C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850"/>
        </w:tabs>
        <w:ind w:left="850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983"/>
        </w:tabs>
        <w:ind w:left="1983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5A8638F"/>
    <w:multiLevelType w:val="hybridMultilevel"/>
    <w:tmpl w:val="A3321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E4D"/>
    <w:multiLevelType w:val="hybridMultilevel"/>
    <w:tmpl w:val="3A926F6A"/>
    <w:lvl w:ilvl="0" w:tplc="439C11A4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DF"/>
    <w:rsid w:val="00017451"/>
    <w:rsid w:val="00030C52"/>
    <w:rsid w:val="000A308D"/>
    <w:rsid w:val="002941E5"/>
    <w:rsid w:val="0031217A"/>
    <w:rsid w:val="004679A8"/>
    <w:rsid w:val="004B06AF"/>
    <w:rsid w:val="004E0C5A"/>
    <w:rsid w:val="00553D34"/>
    <w:rsid w:val="00553EED"/>
    <w:rsid w:val="00A05BE1"/>
    <w:rsid w:val="00A478DF"/>
    <w:rsid w:val="00AC03C7"/>
    <w:rsid w:val="00B76485"/>
    <w:rsid w:val="00D2240E"/>
    <w:rsid w:val="00DC4F09"/>
    <w:rsid w:val="00E26E31"/>
    <w:rsid w:val="00E46C5B"/>
    <w:rsid w:val="00F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25B247"/>
  <w15:chartTrackingRefBased/>
  <w15:docId w15:val="{110D1011-71AF-410C-A50B-47C16618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8DF"/>
    <w:pPr>
      <w:autoSpaceDE w:val="0"/>
      <w:autoSpaceDN w:val="0"/>
      <w:spacing w:before="120" w:after="120" w:line="240" w:lineRule="auto"/>
    </w:pPr>
    <w:rPr>
      <w:rFonts w:ascii="Arial" w:eastAsia="Calibri" w:hAnsi="Arial" w:cs="Times New Roman"/>
      <w:bCs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78DF"/>
    <w:pPr>
      <w:keepNext/>
      <w:tabs>
        <w:tab w:val="num" w:pos="709"/>
      </w:tabs>
      <w:spacing w:before="360"/>
      <w:ind w:left="709" w:hanging="709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ln"/>
    <w:link w:val="Nadpis2Char"/>
    <w:qFormat/>
    <w:rsid w:val="00A478DF"/>
    <w:pPr>
      <w:keepNext/>
      <w:autoSpaceDE/>
      <w:autoSpaceDN/>
      <w:spacing w:before="0" w:after="0"/>
      <w:jc w:val="center"/>
      <w:outlineLvl w:val="1"/>
    </w:pPr>
    <w:rPr>
      <w:rFonts w:ascii="Tahoma" w:eastAsia="Times New Roman" w:hAnsi="Tahoma"/>
      <w:b/>
      <w:sz w:val="20"/>
      <w:szCs w:val="24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A478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478DF"/>
    <w:pPr>
      <w:keepNext/>
      <w:tabs>
        <w:tab w:val="num" w:pos="2977"/>
      </w:tabs>
      <w:spacing w:before="240"/>
      <w:ind w:left="2977" w:hanging="851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A478DF"/>
    <w:pPr>
      <w:tabs>
        <w:tab w:val="num" w:pos="3260"/>
      </w:tabs>
      <w:spacing w:before="240" w:after="60"/>
      <w:ind w:left="3260" w:hanging="992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A478DF"/>
    <w:pPr>
      <w:tabs>
        <w:tab w:val="num" w:pos="1152"/>
      </w:tabs>
      <w:ind w:left="1152" w:hanging="1152"/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A478DF"/>
    <w:pPr>
      <w:keepNext/>
      <w:tabs>
        <w:tab w:val="num" w:pos="1296"/>
      </w:tabs>
      <w:ind w:left="1296" w:hanging="1296"/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A478DF"/>
    <w:pPr>
      <w:tabs>
        <w:tab w:val="num" w:pos="1440"/>
      </w:tabs>
      <w:spacing w:before="240" w:after="60"/>
      <w:ind w:left="1440" w:hanging="144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478DF"/>
    <w:pPr>
      <w:tabs>
        <w:tab w:val="num" w:pos="1584"/>
      </w:tabs>
      <w:spacing w:before="240" w:after="60"/>
      <w:ind w:left="1584" w:hanging="1584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78D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8DF"/>
    <w:rPr>
      <w:rFonts w:ascii="Arial" w:eastAsia="Calibri" w:hAnsi="Arial" w:cs="Times New Roman"/>
      <w:bCs/>
      <w:lang w:eastAsia="cs-CZ"/>
    </w:rPr>
  </w:style>
  <w:style w:type="paragraph" w:styleId="Zkladntext">
    <w:name w:val="Body Text"/>
    <w:basedOn w:val="Normln"/>
    <w:link w:val="ZkladntextChar"/>
    <w:rsid w:val="00A478DF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basedOn w:val="Standardnpsmoodstavce"/>
    <w:link w:val="Zkladntext"/>
    <w:rsid w:val="00A478DF"/>
    <w:rPr>
      <w:rFonts w:ascii="Arial" w:eastAsia="Calibri" w:hAnsi="Arial" w:cs="Times New Roman"/>
      <w:b/>
      <w:bCs/>
      <w:sz w:val="56"/>
      <w:szCs w:val="56"/>
      <w:lang w:eastAsia="cs-CZ"/>
    </w:rPr>
  </w:style>
  <w:style w:type="character" w:customStyle="1" w:styleId="platne1">
    <w:name w:val="platne1"/>
    <w:basedOn w:val="Standardnpsmoodstavce"/>
    <w:rsid w:val="00A478DF"/>
  </w:style>
  <w:style w:type="character" w:customStyle="1" w:styleId="Nadpis2Char">
    <w:name w:val="Nadpis 2 Char"/>
    <w:basedOn w:val="Standardnpsmoodstavce"/>
    <w:link w:val="Nadpis2"/>
    <w:rsid w:val="00A478DF"/>
    <w:rPr>
      <w:rFonts w:ascii="Tahoma" w:eastAsia="Times New Roman" w:hAnsi="Tahoma" w:cs="Times New Roman"/>
      <w:b/>
      <w:bCs/>
      <w:sz w:val="20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478DF"/>
    <w:pPr>
      <w:autoSpaceDE/>
      <w:autoSpaceDN/>
      <w:spacing w:before="0" w:after="0"/>
      <w:ind w:left="720"/>
      <w:contextualSpacing/>
    </w:pPr>
    <w:rPr>
      <w:rFonts w:ascii="Times New Roman" w:eastAsia="Times New Roman" w:hAnsi="Times New Roman"/>
      <w:bCs w:val="0"/>
      <w:sz w:val="20"/>
      <w:szCs w:val="20"/>
      <w:lang w:val="en-GB"/>
    </w:rPr>
  </w:style>
  <w:style w:type="paragraph" w:customStyle="1" w:styleId="Normal2">
    <w:name w:val="Normal 2"/>
    <w:basedOn w:val="Normln"/>
    <w:rsid w:val="00A478DF"/>
    <w:pPr>
      <w:tabs>
        <w:tab w:val="left" w:pos="709"/>
      </w:tabs>
      <w:spacing w:before="60"/>
      <w:ind w:left="1418"/>
      <w:jc w:val="both"/>
    </w:pPr>
  </w:style>
  <w:style w:type="paragraph" w:customStyle="1" w:styleId="1Nadpislnku">
    <w:name w:val="1. (Nadpis článku)"/>
    <w:basedOn w:val="Normln"/>
    <w:next w:val="11Textlnku"/>
    <w:qFormat/>
    <w:rsid w:val="00A478DF"/>
    <w:pPr>
      <w:keepNext/>
      <w:numPr>
        <w:numId w:val="1"/>
      </w:numPr>
      <w:autoSpaceDE/>
      <w:autoSpaceDN/>
      <w:spacing w:before="480" w:after="240"/>
      <w:jc w:val="both"/>
    </w:pPr>
    <w:rPr>
      <w:rFonts w:ascii="Times New Roman" w:eastAsia="Times New Roman" w:hAnsi="Times New Roman"/>
      <w:b/>
      <w:bCs w:val="0"/>
      <w:caps/>
      <w:lang w:val="en-GB"/>
    </w:rPr>
  </w:style>
  <w:style w:type="paragraph" w:customStyle="1" w:styleId="11Textlnku">
    <w:name w:val="1.1 Text článku"/>
    <w:basedOn w:val="Normln"/>
    <w:link w:val="11TextlnkuChar"/>
    <w:qFormat/>
    <w:rsid w:val="00A478DF"/>
    <w:pPr>
      <w:numPr>
        <w:ilvl w:val="1"/>
        <w:numId w:val="1"/>
      </w:numPr>
      <w:autoSpaceDE/>
      <w:autoSpaceDN/>
      <w:spacing w:before="0" w:after="240"/>
      <w:jc w:val="both"/>
    </w:pPr>
    <w:rPr>
      <w:rFonts w:ascii="Times New Roman" w:eastAsia="Times New Roman" w:hAnsi="Times New Roman"/>
      <w:bCs w:val="0"/>
      <w:szCs w:val="20"/>
    </w:rPr>
  </w:style>
  <w:style w:type="character" w:customStyle="1" w:styleId="11TextlnkuChar">
    <w:name w:val="1.1 Text článku Char"/>
    <w:basedOn w:val="Standardnpsmoodstavce"/>
    <w:link w:val="11Textlnku"/>
    <w:rsid w:val="00A478D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111Odstaveclnku">
    <w:name w:val="1.1.1 Odstavec článku"/>
    <w:basedOn w:val="11Textlnku"/>
    <w:qFormat/>
    <w:rsid w:val="00A478DF"/>
    <w:pPr>
      <w:numPr>
        <w:ilvl w:val="2"/>
      </w:numPr>
      <w:tabs>
        <w:tab w:val="clear" w:pos="1430"/>
        <w:tab w:val="num" w:pos="360"/>
      </w:tabs>
      <w:ind w:left="2160" w:hanging="180"/>
    </w:pPr>
    <w:rPr>
      <w:szCs w:val="22"/>
    </w:rPr>
  </w:style>
  <w:style w:type="paragraph" w:customStyle="1" w:styleId="1111Pododstaveclnku">
    <w:name w:val="1.1.1.1 Pododstavec článku"/>
    <w:basedOn w:val="Normln"/>
    <w:qFormat/>
    <w:rsid w:val="00A478DF"/>
    <w:pPr>
      <w:numPr>
        <w:ilvl w:val="3"/>
        <w:numId w:val="1"/>
      </w:numPr>
      <w:tabs>
        <w:tab w:val="clear" w:pos="720"/>
        <w:tab w:val="num" w:pos="851"/>
      </w:tabs>
      <w:autoSpaceDE/>
      <w:autoSpaceDN/>
      <w:spacing w:before="0" w:after="240"/>
      <w:ind w:left="1984"/>
      <w:jc w:val="both"/>
    </w:pPr>
    <w:rPr>
      <w:rFonts w:eastAsia="Times New Roman" w:cs="Arial"/>
      <w:bCs w:val="0"/>
      <w:snapToGrid w:val="0"/>
      <w:szCs w:val="20"/>
    </w:rPr>
  </w:style>
  <w:style w:type="paragraph" w:customStyle="1" w:styleId="l4">
    <w:name w:val="l4"/>
    <w:basedOn w:val="Normln"/>
    <w:rsid w:val="00A478DF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78DF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478DF"/>
    <w:rPr>
      <w:rFonts w:ascii="Arial" w:eastAsia="Calibri" w:hAnsi="Arial" w:cs="Times New Roman"/>
      <w:b/>
      <w:bCs/>
      <w:caps/>
      <w:kern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A478DF"/>
    <w:rPr>
      <w:rFonts w:ascii="Arial" w:eastAsia="Calibri" w:hAnsi="Arial" w:cs="Times New Roman"/>
      <w:b/>
      <w:bCs/>
      <w:i/>
      <w:iCs/>
      <w:lang w:eastAsia="cs-CZ"/>
    </w:rPr>
  </w:style>
  <w:style w:type="character" w:customStyle="1" w:styleId="Nadpis5Char">
    <w:name w:val="Nadpis 5 Char"/>
    <w:basedOn w:val="Standardnpsmoodstavce"/>
    <w:link w:val="Nadpis5"/>
    <w:rsid w:val="00A478DF"/>
    <w:rPr>
      <w:rFonts w:ascii="Arial" w:eastAsia="Calibri" w:hAnsi="Arial" w:cs="Times New Roman"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A478DF"/>
    <w:rPr>
      <w:rFonts w:ascii="Arial" w:eastAsia="Calibri" w:hAnsi="Arial" w:cs="Times New Roman"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478DF"/>
    <w:rPr>
      <w:rFonts w:ascii="Arial" w:eastAsia="Calibri" w:hAnsi="Arial" w:cs="Times New Roman"/>
      <w:b/>
      <w:bCs/>
      <w:smallCaps/>
      <w:lang w:eastAsia="cs-CZ"/>
    </w:rPr>
  </w:style>
  <w:style w:type="character" w:customStyle="1" w:styleId="Nadpis8Char">
    <w:name w:val="Nadpis 8 Char"/>
    <w:basedOn w:val="Standardnpsmoodstavce"/>
    <w:link w:val="Nadpis8"/>
    <w:rsid w:val="00A478DF"/>
    <w:rPr>
      <w:rFonts w:ascii="Arial" w:eastAsia="Calibri" w:hAnsi="Arial" w:cs="Arial"/>
      <w:bCs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478DF"/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217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1217A"/>
    <w:rPr>
      <w:rFonts w:ascii="Arial" w:eastAsia="Calibri" w:hAnsi="Arial" w:cs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Kopecký, Miroslav</dc:creator>
  <cp:keywords/>
  <dc:description/>
  <cp:lastModifiedBy>Kopecký, Miroslav</cp:lastModifiedBy>
  <cp:revision>13</cp:revision>
  <dcterms:created xsi:type="dcterms:W3CDTF">2021-01-08T08:51:00Z</dcterms:created>
  <dcterms:modified xsi:type="dcterms:W3CDTF">2021-10-12T12:41:00Z</dcterms:modified>
</cp:coreProperties>
</file>