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17E4A" w14:textId="77777777" w:rsidR="00F95AB0" w:rsidRDefault="00F95AB0" w:rsidP="00DB69A9">
      <w:pPr>
        <w:pStyle w:val="Nzev"/>
        <w:spacing w:after="120"/>
        <w:rPr>
          <w:rFonts w:ascii="Tahoma" w:hAnsi="Tahoma" w:cs="Tahoma"/>
          <w:szCs w:val="28"/>
        </w:rPr>
      </w:pPr>
    </w:p>
    <w:p w14:paraId="104C6495" w14:textId="61AFD5FF"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7B2412E2" w14:textId="77777777" w:rsidR="007336D9" w:rsidRDefault="007336D9" w:rsidP="00DB69A9">
      <w:pPr>
        <w:pStyle w:val="Nzev"/>
        <w:spacing w:after="120"/>
        <w:rPr>
          <w:rFonts w:ascii="Tahoma" w:hAnsi="Tahoma" w:cs="Tahoma"/>
          <w:szCs w:val="28"/>
        </w:rPr>
      </w:pPr>
    </w:p>
    <w:p w14:paraId="7EB74FFF" w14:textId="02EEDA7D" w:rsidR="0005044C" w:rsidRPr="0005044C" w:rsidRDefault="007336D9" w:rsidP="0005044C">
      <w:pPr>
        <w:pStyle w:val="Nzev"/>
        <w:spacing w:after="120"/>
        <w:rPr>
          <w:rFonts w:ascii="Tahoma" w:hAnsi="Tahoma" w:cs="Tahoma"/>
          <w:sz w:val="22"/>
          <w:szCs w:val="22"/>
        </w:rPr>
      </w:pPr>
      <w:r w:rsidRPr="007336D9">
        <w:rPr>
          <w:rFonts w:ascii="Tahoma" w:hAnsi="Tahoma" w:cs="Tahoma"/>
          <w:sz w:val="22"/>
          <w:szCs w:val="22"/>
        </w:rPr>
        <w:t>„</w:t>
      </w:r>
      <w:r w:rsidR="0005044C" w:rsidRPr="0005044C">
        <w:rPr>
          <w:rFonts w:ascii="Tahoma" w:hAnsi="Tahoma" w:cs="Tahoma"/>
          <w:sz w:val="22"/>
          <w:szCs w:val="22"/>
        </w:rPr>
        <w:t xml:space="preserve">Střední škola, Jablunkov </w:t>
      </w:r>
    </w:p>
    <w:p w14:paraId="7969CC87" w14:textId="384D28CE" w:rsidR="007336D9" w:rsidRPr="007336D9" w:rsidRDefault="0005044C" w:rsidP="0005044C">
      <w:pPr>
        <w:pStyle w:val="Nzev"/>
        <w:spacing w:after="120"/>
        <w:rPr>
          <w:rFonts w:ascii="Tahoma" w:hAnsi="Tahoma" w:cs="Tahoma"/>
          <w:sz w:val="22"/>
          <w:szCs w:val="22"/>
        </w:rPr>
      </w:pPr>
      <w:r w:rsidRPr="0005044C">
        <w:rPr>
          <w:rFonts w:ascii="Tahoma" w:hAnsi="Tahoma" w:cs="Tahoma"/>
          <w:sz w:val="22"/>
          <w:szCs w:val="22"/>
        </w:rPr>
        <w:t>– Repas</w:t>
      </w:r>
      <w:r w:rsidR="005F1107">
        <w:rPr>
          <w:rFonts w:ascii="Tahoma" w:hAnsi="Tahoma" w:cs="Tahoma"/>
          <w:sz w:val="22"/>
          <w:szCs w:val="22"/>
        </w:rPr>
        <w:t>OVANÝ</w:t>
      </w:r>
      <w:r w:rsidRPr="0005044C">
        <w:rPr>
          <w:rFonts w:ascii="Tahoma" w:hAnsi="Tahoma" w:cs="Tahoma"/>
          <w:sz w:val="22"/>
          <w:szCs w:val="22"/>
        </w:rPr>
        <w:t xml:space="preserve"> hrotov</w:t>
      </w:r>
      <w:r w:rsidR="005F1107">
        <w:rPr>
          <w:rFonts w:ascii="Tahoma" w:hAnsi="Tahoma" w:cs="Tahoma"/>
          <w:sz w:val="22"/>
          <w:szCs w:val="22"/>
        </w:rPr>
        <w:t>Ý</w:t>
      </w:r>
      <w:r w:rsidRPr="0005044C">
        <w:rPr>
          <w:rFonts w:ascii="Tahoma" w:hAnsi="Tahoma" w:cs="Tahoma"/>
          <w:sz w:val="22"/>
          <w:szCs w:val="22"/>
        </w:rPr>
        <w:t xml:space="preserve"> soustruh, typ </w:t>
      </w:r>
      <w:r w:rsidR="00EC7F97">
        <w:rPr>
          <w:rFonts w:ascii="Tahoma" w:hAnsi="Tahoma" w:cs="Tahoma"/>
          <w:sz w:val="22"/>
          <w:szCs w:val="22"/>
        </w:rPr>
        <w:t xml:space="preserve">TOS </w:t>
      </w:r>
      <w:r w:rsidRPr="0005044C">
        <w:rPr>
          <w:rFonts w:ascii="Tahoma" w:hAnsi="Tahoma" w:cs="Tahoma"/>
          <w:sz w:val="22"/>
          <w:szCs w:val="22"/>
        </w:rPr>
        <w:t xml:space="preserve">SV 18 </w:t>
      </w:r>
      <w:proofErr w:type="gramStart"/>
      <w:r w:rsidRPr="0005044C">
        <w:rPr>
          <w:rFonts w:ascii="Tahoma" w:hAnsi="Tahoma" w:cs="Tahoma"/>
          <w:sz w:val="22"/>
          <w:szCs w:val="22"/>
        </w:rPr>
        <w:t>RA  –  2 ks</w:t>
      </w:r>
      <w:proofErr w:type="gramEnd"/>
      <w:r w:rsidR="007336D9" w:rsidRPr="007336D9">
        <w:rPr>
          <w:rFonts w:ascii="Tahoma" w:hAnsi="Tahoma" w:cs="Tahoma"/>
          <w:sz w:val="22"/>
          <w:szCs w:val="22"/>
        </w:rPr>
        <w:t>“</w:t>
      </w:r>
    </w:p>
    <w:p w14:paraId="5DBB6079"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7870F292" w14:textId="3F79715B" w:rsidR="00066D69" w:rsidRPr="00343967" w:rsidRDefault="00853FDA"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853FDA">
        <w:rPr>
          <w:rFonts w:ascii="Tahoma" w:hAnsi="Tahoma" w:cs="Tahoma"/>
          <w:b/>
          <w:bCs/>
          <w:sz w:val="22"/>
          <w:szCs w:val="22"/>
        </w:rPr>
        <w:t>Střední škola, Jablunkov, příspěvková organizace</w:t>
      </w:r>
    </w:p>
    <w:p w14:paraId="2016CB78" w14:textId="002F36A8" w:rsidR="00066D69" w:rsidRPr="00343967" w:rsidRDefault="00066D69"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se sídlem:</w:t>
      </w:r>
      <w:r w:rsidR="00853FDA">
        <w:rPr>
          <w:rFonts w:ascii="Tahoma" w:hAnsi="Tahoma" w:cs="Tahoma"/>
          <w:sz w:val="22"/>
          <w:szCs w:val="22"/>
        </w:rPr>
        <w:tab/>
      </w:r>
      <w:r w:rsidR="00853FDA">
        <w:rPr>
          <w:rFonts w:ascii="Tahoma" w:hAnsi="Tahoma" w:cs="Tahoma"/>
          <w:sz w:val="22"/>
          <w:szCs w:val="22"/>
        </w:rPr>
        <w:tab/>
      </w:r>
      <w:r w:rsidR="00853FDA" w:rsidRPr="00853FDA">
        <w:rPr>
          <w:rFonts w:ascii="Tahoma" w:hAnsi="Tahoma" w:cs="Tahoma"/>
          <w:sz w:val="22"/>
          <w:szCs w:val="22"/>
        </w:rPr>
        <w:t>739 91 Jablunkov</w:t>
      </w:r>
      <w:r w:rsidRPr="00343967">
        <w:rPr>
          <w:rFonts w:ascii="Tahoma" w:hAnsi="Tahoma" w:cs="Tahoma"/>
          <w:sz w:val="22"/>
          <w:szCs w:val="22"/>
        </w:rPr>
        <w:tab/>
      </w:r>
    </w:p>
    <w:p w14:paraId="25887AF6" w14:textId="754704B0" w:rsidR="00343967" w:rsidRDefault="00066D69"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zastoupen:</w:t>
      </w:r>
      <w:r w:rsidR="00343967">
        <w:rPr>
          <w:rFonts w:ascii="Tahoma" w:hAnsi="Tahoma" w:cs="Tahoma"/>
          <w:sz w:val="22"/>
          <w:szCs w:val="22"/>
        </w:rPr>
        <w:tab/>
      </w:r>
      <w:r w:rsidR="00853FDA">
        <w:rPr>
          <w:rFonts w:ascii="Tahoma" w:hAnsi="Tahoma" w:cs="Tahoma"/>
          <w:sz w:val="22"/>
          <w:szCs w:val="22"/>
        </w:rPr>
        <w:tab/>
      </w:r>
      <w:r w:rsidR="00853FDA" w:rsidRPr="00853FDA">
        <w:rPr>
          <w:rFonts w:ascii="Tahoma" w:hAnsi="Tahoma" w:cs="Tahoma"/>
          <w:sz w:val="22"/>
          <w:szCs w:val="22"/>
        </w:rPr>
        <w:t xml:space="preserve">Ing. Roman </w:t>
      </w:r>
      <w:proofErr w:type="spellStart"/>
      <w:r w:rsidR="00853FDA" w:rsidRPr="00853FDA">
        <w:rPr>
          <w:rFonts w:ascii="Tahoma" w:hAnsi="Tahoma" w:cs="Tahoma"/>
          <w:sz w:val="22"/>
          <w:szCs w:val="22"/>
        </w:rPr>
        <w:t>Szotkowski</w:t>
      </w:r>
      <w:proofErr w:type="spellEnd"/>
      <w:r w:rsidR="00853FDA" w:rsidRPr="00853FDA">
        <w:rPr>
          <w:rFonts w:ascii="Tahoma" w:hAnsi="Tahoma" w:cs="Tahoma"/>
          <w:sz w:val="22"/>
          <w:szCs w:val="22"/>
        </w:rPr>
        <w:t>, ředitel školy</w:t>
      </w:r>
    </w:p>
    <w:p w14:paraId="17F36834" w14:textId="0ACE2FE4" w:rsidR="00066D69" w:rsidRPr="00343967" w:rsidRDefault="00066D69"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Pr="00343967">
        <w:rPr>
          <w:rFonts w:ascii="Tahoma" w:hAnsi="Tahoma" w:cs="Tahoma"/>
          <w:sz w:val="22"/>
          <w:szCs w:val="22"/>
        </w:rPr>
        <w:tab/>
      </w:r>
      <w:r w:rsidR="00853FDA">
        <w:rPr>
          <w:rFonts w:ascii="Tahoma" w:hAnsi="Tahoma" w:cs="Tahoma"/>
          <w:sz w:val="22"/>
          <w:szCs w:val="22"/>
        </w:rPr>
        <w:tab/>
      </w:r>
    </w:p>
    <w:p w14:paraId="6FF154E6" w14:textId="5813A94E" w:rsidR="00066D69" w:rsidRPr="00343967" w:rsidRDefault="00066D69"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343967">
        <w:rPr>
          <w:rFonts w:ascii="Tahoma" w:hAnsi="Tahoma" w:cs="Tahoma"/>
          <w:sz w:val="22"/>
          <w:szCs w:val="22"/>
        </w:rPr>
        <w:tab/>
      </w:r>
      <w:r w:rsidR="00853FDA">
        <w:rPr>
          <w:rFonts w:ascii="Tahoma" w:hAnsi="Tahoma" w:cs="Tahoma"/>
          <w:sz w:val="22"/>
          <w:szCs w:val="22"/>
        </w:rPr>
        <w:tab/>
      </w:r>
    </w:p>
    <w:p w14:paraId="1852FCBC" w14:textId="1CDF47E5" w:rsidR="00066D69"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066D69" w:rsidRPr="00343967">
        <w:rPr>
          <w:rFonts w:ascii="Tahoma" w:hAnsi="Tahoma" w:cs="Tahoma"/>
          <w:sz w:val="22"/>
          <w:szCs w:val="22"/>
        </w:rPr>
        <w:t>ankovn</w:t>
      </w:r>
      <w:r>
        <w:rPr>
          <w:rFonts w:ascii="Tahoma" w:hAnsi="Tahoma" w:cs="Tahoma"/>
          <w:sz w:val="22"/>
          <w:szCs w:val="22"/>
        </w:rPr>
        <w:t>í spojení:</w:t>
      </w:r>
      <w:r>
        <w:rPr>
          <w:rFonts w:ascii="Tahoma" w:hAnsi="Tahoma" w:cs="Tahoma"/>
          <w:sz w:val="22"/>
          <w:szCs w:val="22"/>
        </w:rPr>
        <w:tab/>
      </w:r>
      <w:r w:rsidR="00853FDA">
        <w:rPr>
          <w:rFonts w:ascii="Tahoma" w:hAnsi="Tahoma" w:cs="Tahoma"/>
          <w:sz w:val="22"/>
          <w:szCs w:val="22"/>
        </w:rPr>
        <w:tab/>
      </w:r>
      <w:r w:rsidR="00853FDA" w:rsidRPr="00853FDA">
        <w:rPr>
          <w:rFonts w:ascii="Tahoma" w:hAnsi="Tahoma" w:cs="Tahoma"/>
          <w:sz w:val="22"/>
          <w:szCs w:val="22"/>
        </w:rPr>
        <w:t>Komerční banka a.s.</w:t>
      </w:r>
    </w:p>
    <w:p w14:paraId="42B67178" w14:textId="2765F00A" w:rsidR="00066D69"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066D69" w:rsidRPr="00343967">
        <w:rPr>
          <w:rFonts w:ascii="Tahoma" w:hAnsi="Tahoma" w:cs="Tahoma"/>
          <w:sz w:val="22"/>
          <w:szCs w:val="22"/>
        </w:rPr>
        <w:t>íslo účtu:</w:t>
      </w:r>
      <w:r>
        <w:rPr>
          <w:rFonts w:ascii="Tahoma" w:hAnsi="Tahoma" w:cs="Tahoma"/>
          <w:sz w:val="22"/>
          <w:szCs w:val="22"/>
        </w:rPr>
        <w:tab/>
      </w:r>
      <w:r w:rsidR="00853FDA">
        <w:rPr>
          <w:rFonts w:ascii="Tahoma" w:hAnsi="Tahoma" w:cs="Tahoma"/>
          <w:sz w:val="22"/>
          <w:szCs w:val="22"/>
        </w:rPr>
        <w:tab/>
      </w:r>
      <w:r w:rsidR="00853FDA" w:rsidRPr="00853FDA">
        <w:rPr>
          <w:rFonts w:ascii="Tahoma" w:hAnsi="Tahoma" w:cs="Tahoma"/>
          <w:iCs/>
          <w:sz w:val="22"/>
          <w:szCs w:val="22"/>
        </w:rPr>
        <w:t xml:space="preserve"> </w:t>
      </w:r>
    </w:p>
    <w:p w14:paraId="6C2BD2C5" w14:textId="3A373AE7" w:rsidR="00066D69" w:rsidRPr="00343967"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r w:rsidR="00853FDA">
        <w:rPr>
          <w:rFonts w:ascii="Tahoma" w:hAnsi="Tahoma" w:cs="Tahoma"/>
          <w:iCs/>
          <w:sz w:val="22"/>
          <w:szCs w:val="22"/>
        </w:rPr>
        <w:tab/>
      </w:r>
      <w:r w:rsidR="00853FDA">
        <w:rPr>
          <w:rFonts w:ascii="Tahoma" w:hAnsi="Tahoma" w:cs="Tahoma"/>
          <w:iCs/>
          <w:sz w:val="22"/>
          <w:szCs w:val="22"/>
        </w:rPr>
        <w:tab/>
      </w:r>
      <w:r w:rsidR="00853FDA" w:rsidRPr="00853FDA">
        <w:rPr>
          <w:rFonts w:ascii="Tahoma" w:hAnsi="Tahoma" w:cs="Tahoma"/>
          <w:iCs/>
          <w:sz w:val="22"/>
          <w:szCs w:val="22"/>
        </w:rPr>
        <w:t xml:space="preserve"> </w:t>
      </w:r>
    </w:p>
    <w:p w14:paraId="6841C906"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3EC9D5F4" w14:textId="77777777" w:rsidR="006C58FF" w:rsidRPr="00343967" w:rsidRDefault="006C58FF" w:rsidP="006C58FF">
      <w:pPr>
        <w:tabs>
          <w:tab w:val="left" w:pos="426"/>
        </w:tabs>
        <w:spacing w:after="120"/>
        <w:jc w:val="both"/>
        <w:rPr>
          <w:rFonts w:ascii="Tahoma" w:hAnsi="Tahoma" w:cs="Tahoma"/>
          <w:i/>
          <w:color w:val="FF0000"/>
          <w:sz w:val="22"/>
          <w:szCs w:val="22"/>
        </w:rPr>
      </w:pPr>
      <w:r w:rsidRPr="00343967">
        <w:rPr>
          <w:rFonts w:ascii="Tahoma" w:hAnsi="Tahoma" w:cs="Tahoma"/>
          <w:b/>
          <w:i/>
          <w:iCs/>
          <w:color w:val="FF0000"/>
          <w:sz w:val="22"/>
          <w:szCs w:val="22"/>
        </w:rPr>
        <w:t>VARIANTA A</w:t>
      </w:r>
      <w:r w:rsidRPr="00343967">
        <w:rPr>
          <w:rFonts w:ascii="Tahoma" w:hAnsi="Tahoma" w:cs="Tahoma"/>
          <w:b/>
          <w:color w:val="FF0000"/>
          <w:sz w:val="22"/>
          <w:szCs w:val="22"/>
        </w:rPr>
        <w:t xml:space="preserve"> </w:t>
      </w:r>
      <w:r w:rsidRPr="00343967">
        <w:rPr>
          <w:rFonts w:ascii="Tahoma" w:hAnsi="Tahoma" w:cs="Tahoma"/>
          <w:i/>
          <w:color w:val="FF0000"/>
          <w:sz w:val="22"/>
          <w:szCs w:val="22"/>
        </w:rPr>
        <w:t>(pro právnickou osobu nebo fyzickou osobu zapsanou v obchodním rejstříku, údaje na řádcích 1-4 se vyplní dle výpisu z obchodního rejstříku):</w:t>
      </w:r>
    </w:p>
    <w:p w14:paraId="6021C542" w14:textId="6F6AE1CE" w:rsidR="006C58FF" w:rsidRPr="00343967" w:rsidRDefault="00AE0D82"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Pr>
          <w:rFonts w:ascii="Tahoma" w:hAnsi="Tahoma" w:cs="Tahoma"/>
          <w:b/>
          <w:bCs/>
          <w:sz w:val="22"/>
          <w:szCs w:val="22"/>
        </w:rPr>
        <w:t>M-MOOS, spol. s r. o.</w:t>
      </w:r>
    </w:p>
    <w:p w14:paraId="0A996A18" w14:textId="4D2809F9"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AE0D82">
        <w:rPr>
          <w:rFonts w:ascii="Tahoma" w:hAnsi="Tahoma" w:cs="Tahoma"/>
          <w:sz w:val="22"/>
          <w:szCs w:val="22"/>
        </w:rPr>
        <w:tab/>
      </w:r>
      <w:r w:rsidR="00AE0D82">
        <w:rPr>
          <w:rFonts w:ascii="Tahoma" w:hAnsi="Tahoma" w:cs="Tahoma"/>
          <w:sz w:val="22"/>
          <w:szCs w:val="22"/>
        </w:rPr>
        <w:tab/>
        <w:t>751 31, Lipník nad Bečvou</w:t>
      </w:r>
      <w:r w:rsidR="008561BD">
        <w:rPr>
          <w:rFonts w:ascii="Tahoma" w:hAnsi="Tahoma" w:cs="Tahoma"/>
          <w:sz w:val="22"/>
          <w:szCs w:val="22"/>
        </w:rPr>
        <w:tab/>
      </w:r>
    </w:p>
    <w:p w14:paraId="3A87CA86" w14:textId="61C15F14"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8561BD">
        <w:rPr>
          <w:rFonts w:ascii="Tahoma" w:hAnsi="Tahoma" w:cs="Tahoma"/>
          <w:sz w:val="22"/>
          <w:szCs w:val="22"/>
        </w:rPr>
        <w:tab/>
      </w:r>
      <w:r w:rsidR="00AE0D82">
        <w:rPr>
          <w:rFonts w:ascii="Tahoma" w:hAnsi="Tahoma" w:cs="Tahoma"/>
          <w:sz w:val="22"/>
          <w:szCs w:val="22"/>
        </w:rPr>
        <w:tab/>
        <w:t>Petr Skopal, Jiří Janáček</w:t>
      </w:r>
    </w:p>
    <w:p w14:paraId="06714C2D" w14:textId="0926DEA8"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8561BD">
        <w:rPr>
          <w:rFonts w:ascii="Tahoma" w:hAnsi="Tahoma" w:cs="Tahoma"/>
          <w:sz w:val="22"/>
          <w:szCs w:val="22"/>
        </w:rPr>
        <w:tab/>
      </w:r>
      <w:r w:rsidR="00C06544">
        <w:rPr>
          <w:rFonts w:ascii="Tahoma" w:hAnsi="Tahoma" w:cs="Tahoma"/>
          <w:sz w:val="22"/>
          <w:szCs w:val="22"/>
        </w:rPr>
        <w:tab/>
      </w:r>
    </w:p>
    <w:p w14:paraId="4384177D" w14:textId="3A4FFEC2"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8561BD">
        <w:rPr>
          <w:rFonts w:ascii="Tahoma" w:hAnsi="Tahoma" w:cs="Tahoma"/>
          <w:sz w:val="22"/>
          <w:szCs w:val="22"/>
        </w:rPr>
        <w:tab/>
      </w:r>
      <w:r w:rsidR="00AE0D82">
        <w:rPr>
          <w:rFonts w:ascii="Tahoma" w:hAnsi="Tahoma" w:cs="Tahoma"/>
          <w:sz w:val="22"/>
          <w:szCs w:val="22"/>
        </w:rPr>
        <w:tab/>
      </w:r>
    </w:p>
    <w:p w14:paraId="3D85F8A4" w14:textId="088B86C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8561BD">
        <w:rPr>
          <w:rFonts w:ascii="Tahoma" w:hAnsi="Tahoma" w:cs="Tahoma"/>
          <w:sz w:val="22"/>
          <w:szCs w:val="22"/>
        </w:rPr>
        <w:tab/>
      </w:r>
      <w:r w:rsidR="00AE0D82">
        <w:rPr>
          <w:rFonts w:ascii="Tahoma" w:hAnsi="Tahoma" w:cs="Tahoma"/>
          <w:sz w:val="22"/>
          <w:szCs w:val="22"/>
        </w:rPr>
        <w:tab/>
        <w:t>Komerční banka Přerov</w:t>
      </w:r>
    </w:p>
    <w:p w14:paraId="57A08A70" w14:textId="5B76FD19"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8561BD">
        <w:rPr>
          <w:rFonts w:ascii="Tahoma" w:hAnsi="Tahoma" w:cs="Tahoma"/>
          <w:sz w:val="22"/>
          <w:szCs w:val="22"/>
        </w:rPr>
        <w:tab/>
      </w:r>
      <w:r w:rsidR="00AE0D82">
        <w:rPr>
          <w:rFonts w:ascii="Tahoma" w:hAnsi="Tahoma" w:cs="Tahoma"/>
          <w:sz w:val="22"/>
          <w:szCs w:val="22"/>
        </w:rPr>
        <w:tab/>
      </w:r>
    </w:p>
    <w:p w14:paraId="44EBC2E1" w14:textId="3FD13FD0"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 xml:space="preserve">Zapsána v obchodním rejstříku vedeném </w:t>
      </w:r>
      <w:r w:rsidR="00AE0D82">
        <w:rPr>
          <w:rFonts w:ascii="Tahoma" w:hAnsi="Tahoma" w:cs="Tahoma"/>
          <w:iCs/>
          <w:sz w:val="22"/>
          <w:szCs w:val="22"/>
        </w:rPr>
        <w:t>Krajským soudem</w:t>
      </w:r>
      <w:r w:rsidRPr="00343967">
        <w:rPr>
          <w:rFonts w:ascii="Tahoma" w:hAnsi="Tahoma" w:cs="Tahoma"/>
          <w:iCs/>
          <w:sz w:val="22"/>
          <w:szCs w:val="22"/>
        </w:rPr>
        <w:t xml:space="preserve"> v</w:t>
      </w:r>
      <w:r w:rsidR="00343967">
        <w:rPr>
          <w:rFonts w:ascii="Tahoma" w:hAnsi="Tahoma" w:cs="Tahoma"/>
          <w:iCs/>
          <w:sz w:val="22"/>
          <w:szCs w:val="22"/>
        </w:rPr>
        <w:t> </w:t>
      </w:r>
      <w:r w:rsidR="00AE0D82">
        <w:rPr>
          <w:rFonts w:ascii="Tahoma" w:hAnsi="Tahoma" w:cs="Tahoma"/>
          <w:iCs/>
          <w:sz w:val="22"/>
          <w:szCs w:val="22"/>
        </w:rPr>
        <w:t>Ostravě</w:t>
      </w:r>
      <w:r w:rsidRPr="00343967">
        <w:rPr>
          <w:rFonts w:ascii="Tahoma" w:hAnsi="Tahoma" w:cs="Tahoma"/>
          <w:iCs/>
          <w:sz w:val="22"/>
          <w:szCs w:val="22"/>
        </w:rPr>
        <w:t>, oddíl</w:t>
      </w:r>
      <w:r w:rsidR="00AE0D82">
        <w:rPr>
          <w:rFonts w:ascii="Tahoma" w:hAnsi="Tahoma" w:cs="Tahoma"/>
          <w:iCs/>
          <w:sz w:val="22"/>
          <w:szCs w:val="22"/>
        </w:rPr>
        <w:t xml:space="preserve"> C</w:t>
      </w:r>
      <w:r w:rsidRPr="00343967">
        <w:rPr>
          <w:rFonts w:ascii="Tahoma" w:hAnsi="Tahoma" w:cs="Tahoma"/>
          <w:iCs/>
          <w:sz w:val="22"/>
          <w:szCs w:val="22"/>
        </w:rPr>
        <w:t>, vložka</w:t>
      </w:r>
      <w:r w:rsidR="00343967">
        <w:rPr>
          <w:rFonts w:ascii="Tahoma" w:hAnsi="Tahoma" w:cs="Tahoma"/>
          <w:iCs/>
          <w:sz w:val="22"/>
          <w:szCs w:val="22"/>
        </w:rPr>
        <w:t> </w:t>
      </w:r>
      <w:r w:rsidR="00AE0D82">
        <w:rPr>
          <w:rFonts w:ascii="Tahoma" w:hAnsi="Tahoma" w:cs="Tahoma"/>
          <w:iCs/>
          <w:sz w:val="22"/>
          <w:szCs w:val="22"/>
        </w:rPr>
        <w:t>11091</w:t>
      </w:r>
    </w:p>
    <w:p w14:paraId="23A00390" w14:textId="7777777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481965A5" w14:textId="5B901E44" w:rsidR="006C58FF" w:rsidRPr="00343967" w:rsidRDefault="006C58FF" w:rsidP="008561BD">
      <w:pPr>
        <w:numPr>
          <w:ilvl w:val="12"/>
          <w:numId w:val="0"/>
        </w:numPr>
        <w:tabs>
          <w:tab w:val="left" w:pos="3119"/>
        </w:tabs>
        <w:ind w:left="357"/>
        <w:jc w:val="both"/>
        <w:rPr>
          <w:rFonts w:ascii="Tahoma" w:hAnsi="Tahoma" w:cs="Tahoma"/>
          <w:sz w:val="22"/>
          <w:szCs w:val="22"/>
        </w:rPr>
      </w:pPr>
    </w:p>
    <w:p w14:paraId="5C705A1A" w14:textId="77777777" w:rsidR="00457BF2" w:rsidRPr="00343967" w:rsidRDefault="00457BF2" w:rsidP="006C58FF">
      <w:pPr>
        <w:pStyle w:val="Zkladntext"/>
        <w:widowControl/>
        <w:numPr>
          <w:ilvl w:val="12"/>
          <w:numId w:val="0"/>
        </w:numPr>
        <w:tabs>
          <w:tab w:val="clear" w:pos="1418"/>
        </w:tabs>
        <w:autoSpaceDE/>
        <w:autoSpaceDN/>
        <w:ind w:left="357"/>
        <w:rPr>
          <w:rFonts w:ascii="Tahoma" w:hAnsi="Tahoma" w:cs="Tahoma"/>
          <w:iCs/>
          <w:sz w:val="22"/>
          <w:szCs w:val="22"/>
        </w:rPr>
      </w:pPr>
    </w:p>
    <w:p w14:paraId="0271C1B4"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6120D1CF"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 xml:space="preserve">a příslušnými ustanoveními zákona </w:t>
      </w:r>
      <w:r w:rsidR="00BD5FB9">
        <w:rPr>
          <w:rFonts w:ascii="Tahoma" w:hAnsi="Tahoma" w:cs="Tahoma"/>
          <w:sz w:val="22"/>
          <w:szCs w:val="22"/>
        </w:rPr>
        <w:lastRenderedPageBreak/>
        <w:t>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431DCD9D"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965E197"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048C4ABB"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151B987D" w14:textId="1A1ED9A6"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2C90694E" w14:textId="7DE007EC" w:rsidR="00156D62" w:rsidRPr="00156D62" w:rsidRDefault="00156D62" w:rsidP="00156D62">
      <w:pPr>
        <w:pStyle w:val="OdstavecSmlouvy"/>
        <w:keepLines w:val="0"/>
        <w:widowControl w:val="0"/>
        <w:numPr>
          <w:ilvl w:val="0"/>
          <w:numId w:val="16"/>
        </w:numPr>
        <w:tabs>
          <w:tab w:val="clear" w:pos="360"/>
        </w:tabs>
        <w:spacing w:before="120" w:after="0"/>
        <w:rPr>
          <w:rFonts w:ascii="Tahoma" w:hAnsi="Tahoma" w:cs="Tahoma"/>
          <w:sz w:val="22"/>
          <w:szCs w:val="22"/>
        </w:rPr>
      </w:pPr>
      <w:r w:rsidRPr="00156D62">
        <w:rPr>
          <w:rFonts w:ascii="Tahoma" w:hAnsi="Tahoma" w:cs="Tahoma"/>
          <w:sz w:val="22"/>
          <w:szCs w:val="22"/>
        </w:rPr>
        <w:t>Předmět veřejné zakázky je pořizován z projektu odborné, kariérové a polytechnické vzdělávání v MSK II, který je spolufinancován z Evropských strukturálních fondů prostřednictvím OP VVV.</w:t>
      </w:r>
      <w:r>
        <w:rPr>
          <w:rFonts w:ascii="Tahoma" w:hAnsi="Tahoma" w:cs="Tahoma"/>
          <w:sz w:val="22"/>
          <w:szCs w:val="22"/>
        </w:rPr>
        <w:t xml:space="preserve"> </w:t>
      </w:r>
      <w:r w:rsidRPr="00156D62">
        <w:rPr>
          <w:rFonts w:ascii="Tahoma" w:hAnsi="Tahoma" w:cs="Tahoma"/>
          <w:sz w:val="22"/>
          <w:szCs w:val="22"/>
        </w:rPr>
        <w:t>Registrační číslo projektu: CZ.02.3.68/0.0/0.0/19_078/0019613</w:t>
      </w:r>
    </w:p>
    <w:p w14:paraId="0D2621C1" w14:textId="77777777" w:rsidR="004F1CF6" w:rsidRPr="00343967" w:rsidRDefault="004F1CF6" w:rsidP="004F1CF6">
      <w:pPr>
        <w:pStyle w:val="OdstavecSmlouvy"/>
        <w:keepLines w:val="0"/>
        <w:widowControl w:val="0"/>
        <w:tabs>
          <w:tab w:val="clear" w:pos="426"/>
          <w:tab w:val="clear" w:pos="1701"/>
        </w:tabs>
        <w:spacing w:before="120" w:after="0"/>
        <w:ind w:left="357"/>
        <w:rPr>
          <w:rFonts w:ascii="Tahoma" w:hAnsi="Tahoma" w:cs="Tahoma"/>
          <w:sz w:val="22"/>
          <w:szCs w:val="22"/>
        </w:rPr>
      </w:pPr>
    </w:p>
    <w:p w14:paraId="5EB5C1D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7DDAF593" w14:textId="21CA1462"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457BF2">
        <w:rPr>
          <w:rFonts w:ascii="Tahoma" w:hAnsi="Tahoma" w:cs="Tahoma"/>
          <w:sz w:val="22"/>
          <w:szCs w:val="22"/>
        </w:rPr>
        <w:t xml:space="preserve">kupujícímu </w:t>
      </w:r>
      <w:r w:rsidR="003D4BC8" w:rsidRPr="00457BF2">
        <w:rPr>
          <w:rFonts w:ascii="Tahoma" w:hAnsi="Tahoma" w:cs="Tahoma"/>
          <w:sz w:val="22"/>
          <w:szCs w:val="22"/>
        </w:rPr>
        <w:t>plnění</w:t>
      </w:r>
      <w:r w:rsidRPr="00457BF2">
        <w:rPr>
          <w:rFonts w:ascii="Tahoma" w:hAnsi="Tahoma" w:cs="Tahoma"/>
          <w:sz w:val="22"/>
          <w:szCs w:val="22"/>
        </w:rPr>
        <w:t xml:space="preserve"> podle</w:t>
      </w:r>
      <w:r w:rsidRPr="00343967">
        <w:rPr>
          <w:rFonts w:ascii="Tahoma" w:hAnsi="Tahoma" w:cs="Tahoma"/>
          <w:sz w:val="22"/>
          <w:szCs w:val="22"/>
        </w:rPr>
        <w:t xml:space="preserve"> odst. 2 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7F9A76AF" w14:textId="77777777" w:rsidR="00606732" w:rsidRDefault="00066D69" w:rsidP="008561BD">
      <w:pPr>
        <w:pStyle w:val="Zkladntext"/>
        <w:numPr>
          <w:ilvl w:val="0"/>
          <w:numId w:val="14"/>
        </w:numPr>
        <w:tabs>
          <w:tab w:val="clear" w:pos="360"/>
          <w:tab w:val="clear" w:pos="1418"/>
        </w:tabs>
        <w:rPr>
          <w:rFonts w:ascii="Tahoma" w:hAnsi="Tahoma" w:cs="Tahoma"/>
          <w:sz w:val="22"/>
          <w:szCs w:val="22"/>
        </w:rPr>
      </w:pPr>
      <w:r w:rsidRPr="002F2D17">
        <w:rPr>
          <w:rFonts w:ascii="Tahoma" w:hAnsi="Tahoma" w:cs="Tahoma"/>
          <w:sz w:val="22"/>
          <w:szCs w:val="22"/>
        </w:rPr>
        <w:t>Zbožím podle odst. 1 tohoto článku smlouvy se rozumí</w:t>
      </w:r>
      <w:r w:rsidR="00606732">
        <w:rPr>
          <w:rFonts w:ascii="Tahoma" w:hAnsi="Tahoma" w:cs="Tahoma"/>
          <w:sz w:val="22"/>
          <w:szCs w:val="22"/>
        </w:rPr>
        <w:t>:</w:t>
      </w:r>
    </w:p>
    <w:p w14:paraId="111389F6" w14:textId="77777777" w:rsidR="00606732" w:rsidRDefault="00606732" w:rsidP="00606732">
      <w:pPr>
        <w:spacing w:line="280" w:lineRule="atLeast"/>
        <w:ind w:firstLine="426"/>
        <w:jc w:val="both"/>
        <w:rPr>
          <w:rFonts w:ascii="Tahoma" w:hAnsi="Tahoma" w:cs="Tahoma"/>
          <w:b/>
          <w:sz w:val="22"/>
          <w:szCs w:val="22"/>
          <w:u w:val="single"/>
        </w:rPr>
      </w:pPr>
    </w:p>
    <w:p w14:paraId="7A654B48" w14:textId="2D898DD9" w:rsidR="00606732" w:rsidRPr="00606732" w:rsidRDefault="00606732" w:rsidP="002B0D19">
      <w:pPr>
        <w:spacing w:line="360" w:lineRule="auto"/>
        <w:ind w:firstLine="426"/>
        <w:jc w:val="both"/>
        <w:rPr>
          <w:rFonts w:ascii="Tahoma" w:hAnsi="Tahoma" w:cs="Tahoma"/>
          <w:b/>
          <w:sz w:val="22"/>
          <w:szCs w:val="22"/>
          <w:u w:val="single"/>
        </w:rPr>
      </w:pPr>
      <w:r w:rsidRPr="00606732">
        <w:rPr>
          <w:rFonts w:ascii="Tahoma" w:hAnsi="Tahoma" w:cs="Tahoma"/>
          <w:b/>
          <w:sz w:val="22"/>
          <w:szCs w:val="22"/>
          <w:u w:val="single"/>
        </w:rPr>
        <w:t>Dílna č. 2, strojní obrábění</w:t>
      </w:r>
    </w:p>
    <w:p w14:paraId="1B05F761" w14:textId="0A99E1B5" w:rsidR="00606732" w:rsidRPr="00606732" w:rsidRDefault="00026896" w:rsidP="002B0D19">
      <w:pPr>
        <w:spacing w:line="360" w:lineRule="auto"/>
        <w:ind w:firstLine="426"/>
        <w:jc w:val="both"/>
        <w:rPr>
          <w:rFonts w:ascii="Tahoma" w:hAnsi="Tahoma" w:cs="Tahoma"/>
          <w:bCs/>
          <w:sz w:val="22"/>
          <w:szCs w:val="22"/>
        </w:rPr>
      </w:pPr>
      <w:r>
        <w:rPr>
          <w:rFonts w:ascii="Tahoma" w:hAnsi="Tahoma" w:cs="Tahoma"/>
          <w:bCs/>
          <w:sz w:val="22"/>
          <w:szCs w:val="22"/>
        </w:rPr>
        <w:t>Repas</w:t>
      </w:r>
      <w:r w:rsidR="002B6577">
        <w:rPr>
          <w:rFonts w:ascii="Tahoma" w:hAnsi="Tahoma" w:cs="Tahoma"/>
          <w:bCs/>
          <w:sz w:val="22"/>
          <w:szCs w:val="22"/>
        </w:rPr>
        <w:t>ovaný</w:t>
      </w:r>
      <w:r w:rsidR="00606732" w:rsidRPr="00606732">
        <w:rPr>
          <w:rFonts w:ascii="Tahoma" w:hAnsi="Tahoma" w:cs="Tahoma"/>
          <w:bCs/>
          <w:sz w:val="22"/>
          <w:szCs w:val="22"/>
        </w:rPr>
        <w:t xml:space="preserve"> hrotov</w:t>
      </w:r>
      <w:r w:rsidR="002B6577">
        <w:rPr>
          <w:rFonts w:ascii="Tahoma" w:hAnsi="Tahoma" w:cs="Tahoma"/>
          <w:bCs/>
          <w:sz w:val="22"/>
          <w:szCs w:val="22"/>
        </w:rPr>
        <w:t>ý</w:t>
      </w:r>
      <w:r w:rsidR="00606732" w:rsidRPr="00606732">
        <w:rPr>
          <w:rFonts w:ascii="Tahoma" w:hAnsi="Tahoma" w:cs="Tahoma"/>
          <w:bCs/>
          <w:sz w:val="22"/>
          <w:szCs w:val="22"/>
        </w:rPr>
        <w:t xml:space="preserve"> soustruh, typ </w:t>
      </w:r>
      <w:r w:rsidR="00EC7F97">
        <w:rPr>
          <w:rFonts w:ascii="Tahoma" w:hAnsi="Tahoma" w:cs="Tahoma"/>
          <w:bCs/>
          <w:sz w:val="22"/>
          <w:szCs w:val="22"/>
        </w:rPr>
        <w:t xml:space="preserve">TOS </w:t>
      </w:r>
      <w:r w:rsidR="00606732" w:rsidRPr="00606732">
        <w:rPr>
          <w:rFonts w:ascii="Tahoma" w:hAnsi="Tahoma" w:cs="Tahoma"/>
          <w:bCs/>
          <w:sz w:val="22"/>
          <w:szCs w:val="22"/>
        </w:rPr>
        <w:t xml:space="preserve">SV 18 RA  – </w:t>
      </w:r>
      <w:r w:rsidR="001B14AD">
        <w:rPr>
          <w:rFonts w:ascii="Tahoma" w:hAnsi="Tahoma" w:cs="Tahoma"/>
          <w:bCs/>
          <w:sz w:val="22"/>
          <w:szCs w:val="22"/>
        </w:rPr>
        <w:t xml:space="preserve"> 2 ks</w:t>
      </w:r>
    </w:p>
    <w:p w14:paraId="540C14BE" w14:textId="403832E6" w:rsidR="00066D69" w:rsidRPr="002F2D17" w:rsidRDefault="00BE537E" w:rsidP="00606732">
      <w:pPr>
        <w:pStyle w:val="Zkladntext"/>
        <w:tabs>
          <w:tab w:val="clear" w:pos="1418"/>
        </w:tabs>
        <w:ind w:left="357"/>
        <w:rPr>
          <w:rFonts w:ascii="Tahoma" w:hAnsi="Tahoma" w:cs="Tahoma"/>
          <w:sz w:val="22"/>
          <w:szCs w:val="22"/>
        </w:rPr>
      </w:pPr>
      <w:r w:rsidRPr="0095540D">
        <w:rPr>
          <w:rFonts w:ascii="Tahoma" w:hAnsi="Tahoma" w:cs="Tahoma"/>
          <w:color w:val="000000" w:themeColor="text1"/>
          <w:sz w:val="22"/>
          <w:szCs w:val="22"/>
        </w:rPr>
        <w:t xml:space="preserve">Bližší specifikace zboží je </w:t>
      </w:r>
      <w:r w:rsidRPr="0095540D">
        <w:rPr>
          <w:rFonts w:ascii="Tahoma" w:hAnsi="Tahoma" w:cs="Tahoma"/>
          <w:b/>
          <w:bCs/>
          <w:color w:val="000000" w:themeColor="text1"/>
          <w:sz w:val="22"/>
          <w:szCs w:val="22"/>
        </w:rPr>
        <w:t>přílohou č.</w:t>
      </w:r>
      <w:r w:rsidR="002F2D17" w:rsidRPr="0095540D">
        <w:rPr>
          <w:rFonts w:ascii="Tahoma" w:hAnsi="Tahoma" w:cs="Tahoma"/>
          <w:b/>
          <w:bCs/>
          <w:color w:val="000000" w:themeColor="text1"/>
          <w:sz w:val="22"/>
          <w:szCs w:val="22"/>
        </w:rPr>
        <w:t xml:space="preserve"> 2</w:t>
      </w:r>
      <w:r w:rsidRPr="0095540D">
        <w:rPr>
          <w:rFonts w:ascii="Tahoma" w:hAnsi="Tahoma" w:cs="Tahoma"/>
          <w:color w:val="000000" w:themeColor="text1"/>
          <w:sz w:val="22"/>
          <w:szCs w:val="22"/>
        </w:rPr>
        <w:t xml:space="preserve"> této smlouvy.</w:t>
      </w:r>
      <w:r w:rsidR="008B293F" w:rsidRPr="0095540D">
        <w:rPr>
          <w:rFonts w:ascii="Tahoma" w:hAnsi="Tahoma" w:cs="Tahoma"/>
          <w:color w:val="000000" w:themeColor="text1"/>
          <w:sz w:val="22"/>
          <w:szCs w:val="22"/>
        </w:rPr>
        <w:t xml:space="preserve"> </w:t>
      </w:r>
      <w:r w:rsidR="0095540D" w:rsidRPr="0095540D">
        <w:rPr>
          <w:rFonts w:ascii="Tahoma" w:hAnsi="Tahoma" w:cs="Tahoma"/>
          <w:color w:val="000000" w:themeColor="text1"/>
          <w:sz w:val="22"/>
          <w:szCs w:val="22"/>
        </w:rPr>
        <w:t>R</w:t>
      </w:r>
      <w:r w:rsidR="004B0DF4" w:rsidRPr="0095540D">
        <w:rPr>
          <w:rFonts w:ascii="Tahoma" w:hAnsi="Tahoma" w:cs="Tahoma"/>
          <w:color w:val="000000" w:themeColor="text1"/>
          <w:sz w:val="22"/>
          <w:szCs w:val="22"/>
        </w:rPr>
        <w:t>epasované soustruhy nesmí být po repasování použ</w:t>
      </w:r>
      <w:r w:rsidR="00CB7C42" w:rsidRPr="0095540D">
        <w:rPr>
          <w:rFonts w:ascii="Tahoma" w:hAnsi="Tahoma" w:cs="Tahoma"/>
          <w:color w:val="000000" w:themeColor="text1"/>
          <w:sz w:val="22"/>
          <w:szCs w:val="22"/>
        </w:rPr>
        <w:t>í</w:t>
      </w:r>
      <w:r w:rsidR="004B0DF4" w:rsidRPr="0095540D">
        <w:rPr>
          <w:rFonts w:ascii="Tahoma" w:hAnsi="Tahoma" w:cs="Tahoma"/>
          <w:color w:val="000000" w:themeColor="text1"/>
          <w:sz w:val="22"/>
          <w:szCs w:val="22"/>
        </w:rPr>
        <w:t>vané.</w:t>
      </w:r>
    </w:p>
    <w:p w14:paraId="6E849F1A" w14:textId="0EC74E6D" w:rsidR="00466780" w:rsidRDefault="005540F9" w:rsidP="008561BD">
      <w:pPr>
        <w:pStyle w:val="Zkladntext"/>
        <w:numPr>
          <w:ilvl w:val="0"/>
          <w:numId w:val="14"/>
        </w:numPr>
        <w:tabs>
          <w:tab w:val="clear" w:pos="360"/>
          <w:tab w:val="clear" w:pos="1418"/>
        </w:tabs>
        <w:rPr>
          <w:rFonts w:ascii="Tahoma" w:hAnsi="Tahoma" w:cs="Tahoma"/>
          <w:iCs/>
          <w:color w:val="000000" w:themeColor="text1"/>
          <w:sz w:val="22"/>
          <w:szCs w:val="22"/>
        </w:rPr>
      </w:pPr>
      <w:r w:rsidRPr="002F2D17">
        <w:rPr>
          <w:rFonts w:ascii="Tahoma" w:hAnsi="Tahoma" w:cs="Tahoma"/>
          <w:iCs/>
          <w:color w:val="000000" w:themeColor="text1"/>
          <w:sz w:val="22"/>
          <w:szCs w:val="22"/>
        </w:rPr>
        <w:t xml:space="preserve">Prodávající je povinen v rámci plnění svého závazku z této smlouvy provést </w:t>
      </w:r>
      <w:r w:rsidR="00C252C1" w:rsidRPr="002F2D17">
        <w:rPr>
          <w:rFonts w:ascii="Tahoma" w:hAnsi="Tahoma" w:cs="Tahoma"/>
          <w:iCs/>
          <w:color w:val="000000" w:themeColor="text1"/>
          <w:sz w:val="22"/>
          <w:szCs w:val="22"/>
        </w:rPr>
        <w:t xml:space="preserve">také </w:t>
      </w:r>
      <w:r w:rsidRPr="002F2D17">
        <w:rPr>
          <w:rFonts w:ascii="Tahoma" w:hAnsi="Tahoma" w:cs="Tahoma"/>
          <w:iCs/>
          <w:color w:val="000000" w:themeColor="text1"/>
          <w:sz w:val="22"/>
          <w:szCs w:val="22"/>
        </w:rPr>
        <w:t xml:space="preserve">instalaci/montáž zboží a </w:t>
      </w:r>
      <w:r w:rsidR="00AC58F7" w:rsidRPr="002F2D17">
        <w:rPr>
          <w:rFonts w:ascii="Tahoma" w:hAnsi="Tahoma" w:cs="Tahoma"/>
          <w:iCs/>
          <w:color w:val="000000" w:themeColor="text1"/>
          <w:sz w:val="22"/>
          <w:szCs w:val="22"/>
        </w:rPr>
        <w:t xml:space="preserve">seznámení zaměstnanců kupujícího/uživatele </w:t>
      </w:r>
      <w:r w:rsidR="00731933" w:rsidRPr="002F2D17">
        <w:rPr>
          <w:rFonts w:ascii="Tahoma" w:hAnsi="Tahoma" w:cs="Tahoma"/>
          <w:iCs/>
          <w:color w:val="000000" w:themeColor="text1"/>
          <w:sz w:val="22"/>
          <w:szCs w:val="22"/>
        </w:rPr>
        <w:t xml:space="preserve">s </w:t>
      </w:r>
      <w:r w:rsidRPr="002F2D17">
        <w:rPr>
          <w:rFonts w:ascii="Tahoma" w:hAnsi="Tahoma" w:cs="Tahoma"/>
          <w:iCs/>
          <w:color w:val="000000" w:themeColor="text1"/>
          <w:sz w:val="22"/>
          <w:szCs w:val="22"/>
        </w:rPr>
        <w:t>obsluh</w:t>
      </w:r>
      <w:r w:rsidR="00AC58F7" w:rsidRPr="002F2D17">
        <w:rPr>
          <w:rFonts w:ascii="Tahoma" w:hAnsi="Tahoma" w:cs="Tahoma"/>
          <w:iCs/>
          <w:color w:val="000000" w:themeColor="text1"/>
          <w:sz w:val="22"/>
          <w:szCs w:val="22"/>
        </w:rPr>
        <w:t>ou zboží</w:t>
      </w:r>
      <w:r w:rsidR="008561BD" w:rsidRPr="002F2D17">
        <w:rPr>
          <w:rFonts w:ascii="Tahoma" w:hAnsi="Tahoma" w:cs="Tahoma"/>
          <w:iCs/>
          <w:color w:val="000000" w:themeColor="text1"/>
          <w:sz w:val="22"/>
          <w:szCs w:val="22"/>
        </w:rPr>
        <w:t>.</w:t>
      </w:r>
    </w:p>
    <w:p w14:paraId="0F185590" w14:textId="77777777" w:rsidR="00CA4B03" w:rsidRDefault="00CA4B03" w:rsidP="00CA4B03">
      <w:pPr>
        <w:pStyle w:val="Zkladntext"/>
        <w:tabs>
          <w:tab w:val="clear" w:pos="1418"/>
        </w:tabs>
        <w:ind w:left="357"/>
        <w:rPr>
          <w:rFonts w:ascii="Tahoma" w:hAnsi="Tahoma" w:cs="Tahoma"/>
          <w:iCs/>
          <w:color w:val="000000" w:themeColor="text1"/>
          <w:sz w:val="22"/>
          <w:szCs w:val="22"/>
        </w:rPr>
      </w:pPr>
    </w:p>
    <w:p w14:paraId="4174A95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33924C4C" w14:textId="284CD92F" w:rsidR="00931340" w:rsidRPr="00C06544" w:rsidRDefault="00931340" w:rsidP="00BA7EAD">
      <w:pPr>
        <w:pStyle w:val="Zkladntext"/>
        <w:numPr>
          <w:ilvl w:val="0"/>
          <w:numId w:val="19"/>
        </w:numPr>
        <w:tabs>
          <w:tab w:val="clear" w:pos="360"/>
          <w:tab w:val="clear" w:pos="1418"/>
        </w:tabs>
        <w:ind w:left="357" w:hanging="357"/>
        <w:rPr>
          <w:rFonts w:ascii="Tahoma" w:hAnsi="Tahoma" w:cs="Tahoma"/>
          <w:sz w:val="22"/>
          <w:szCs w:val="22"/>
        </w:rPr>
      </w:pPr>
      <w:r w:rsidRPr="00343967">
        <w:rPr>
          <w:rFonts w:ascii="Tahoma" w:hAnsi="Tahoma" w:cs="Tahoma"/>
          <w:i/>
          <w:iCs/>
          <w:caps/>
          <w:color w:val="FF0000"/>
          <w:sz w:val="22"/>
          <w:szCs w:val="22"/>
        </w:rPr>
        <w:t xml:space="preserve">VARIANTA A - </w:t>
      </w:r>
      <w:r w:rsidRPr="00343967">
        <w:rPr>
          <w:rFonts w:ascii="Tahoma" w:hAnsi="Tahoma" w:cs="Tahoma"/>
          <w:i/>
          <w:iCs/>
          <w:color w:val="FF0000"/>
          <w:sz w:val="22"/>
          <w:szCs w:val="22"/>
        </w:rPr>
        <w:t>pro plátce DPH:</w:t>
      </w:r>
    </w:p>
    <w:p w14:paraId="2734AEC0" w14:textId="126D45D4" w:rsidR="00C06544" w:rsidRDefault="00C06544" w:rsidP="00C06544">
      <w:pPr>
        <w:pStyle w:val="Zkladntext"/>
        <w:tabs>
          <w:tab w:val="clear" w:pos="1418"/>
        </w:tabs>
        <w:rPr>
          <w:rFonts w:ascii="Tahoma" w:hAnsi="Tahoma" w:cs="Tahoma"/>
          <w:i/>
          <w:iCs/>
          <w:color w:val="FF0000"/>
          <w:sz w:val="22"/>
          <w:szCs w:val="22"/>
        </w:rPr>
      </w:pPr>
    </w:p>
    <w:p w14:paraId="051C8526" w14:textId="77777777" w:rsidR="00C06544" w:rsidRPr="00343967" w:rsidRDefault="00C06544" w:rsidP="00C06544">
      <w:pPr>
        <w:pStyle w:val="Zkladntext"/>
        <w:tabs>
          <w:tab w:val="clear" w:pos="1418"/>
        </w:tabs>
        <w:rPr>
          <w:rFonts w:ascii="Tahoma" w:hAnsi="Tahoma" w:cs="Tahoma"/>
          <w:sz w:val="22"/>
          <w:szCs w:val="22"/>
        </w:rPr>
      </w:pPr>
    </w:p>
    <w:p w14:paraId="3E531534" w14:textId="35176CA6" w:rsidR="00931340" w:rsidRPr="002F2D17" w:rsidRDefault="00931340" w:rsidP="00BA7EAD">
      <w:pPr>
        <w:spacing w:before="120"/>
        <w:ind w:left="357"/>
        <w:jc w:val="both"/>
        <w:rPr>
          <w:rFonts w:ascii="Tahoma" w:hAnsi="Tahoma" w:cs="Tahoma"/>
          <w:iCs/>
          <w:color w:val="000000" w:themeColor="text1"/>
          <w:sz w:val="22"/>
          <w:szCs w:val="22"/>
        </w:rPr>
      </w:pPr>
      <w:r w:rsidRPr="002F2D17">
        <w:rPr>
          <w:rFonts w:ascii="Tahoma" w:hAnsi="Tahoma" w:cs="Tahoma"/>
          <w:iCs/>
          <w:color w:val="000000" w:themeColor="text1"/>
          <w:sz w:val="22"/>
          <w:szCs w:val="22"/>
        </w:rPr>
        <w:t xml:space="preserve">Podrobný rozpis </w:t>
      </w:r>
      <w:r w:rsidR="00827B5F" w:rsidRPr="002F2D17">
        <w:rPr>
          <w:rFonts w:ascii="Tahoma" w:hAnsi="Tahoma" w:cs="Tahoma"/>
          <w:iCs/>
          <w:color w:val="000000" w:themeColor="text1"/>
          <w:sz w:val="22"/>
          <w:szCs w:val="22"/>
        </w:rPr>
        <w:t xml:space="preserve">kupní </w:t>
      </w:r>
      <w:r w:rsidRPr="002F2D17">
        <w:rPr>
          <w:rFonts w:ascii="Tahoma" w:hAnsi="Tahoma" w:cs="Tahoma"/>
          <w:iCs/>
          <w:color w:val="000000" w:themeColor="text1"/>
          <w:sz w:val="22"/>
          <w:szCs w:val="22"/>
        </w:rPr>
        <w:t>ceny je uveden v</w:t>
      </w:r>
      <w:r w:rsidR="00BA7EAD" w:rsidRPr="002F2D17">
        <w:rPr>
          <w:rFonts w:ascii="Tahoma" w:hAnsi="Tahoma" w:cs="Tahoma"/>
          <w:iCs/>
          <w:color w:val="000000" w:themeColor="text1"/>
          <w:sz w:val="22"/>
          <w:szCs w:val="22"/>
        </w:rPr>
        <w:t> </w:t>
      </w:r>
      <w:r w:rsidRPr="002F2D17">
        <w:rPr>
          <w:rFonts w:ascii="Tahoma" w:hAnsi="Tahoma" w:cs="Tahoma"/>
          <w:b/>
          <w:bCs/>
          <w:iCs/>
          <w:color w:val="000000" w:themeColor="text1"/>
          <w:sz w:val="22"/>
          <w:szCs w:val="22"/>
        </w:rPr>
        <w:t>příloze</w:t>
      </w:r>
      <w:r w:rsidR="00BA7EAD" w:rsidRPr="002F2D17">
        <w:rPr>
          <w:rFonts w:ascii="Tahoma" w:hAnsi="Tahoma" w:cs="Tahoma"/>
          <w:b/>
          <w:bCs/>
          <w:iCs/>
          <w:color w:val="000000" w:themeColor="text1"/>
          <w:sz w:val="22"/>
          <w:szCs w:val="22"/>
        </w:rPr>
        <w:t xml:space="preserve"> </w:t>
      </w:r>
      <w:r w:rsidRPr="002F2D17">
        <w:rPr>
          <w:rFonts w:ascii="Tahoma" w:hAnsi="Tahoma" w:cs="Tahoma"/>
          <w:b/>
          <w:bCs/>
          <w:iCs/>
          <w:color w:val="000000" w:themeColor="text1"/>
          <w:sz w:val="22"/>
          <w:szCs w:val="22"/>
        </w:rPr>
        <w:t>č.</w:t>
      </w:r>
      <w:r w:rsidR="00BA7EAD" w:rsidRPr="002F2D17">
        <w:rPr>
          <w:rFonts w:ascii="Tahoma" w:hAnsi="Tahoma" w:cs="Tahoma"/>
          <w:b/>
          <w:bCs/>
          <w:iCs/>
          <w:color w:val="000000" w:themeColor="text1"/>
          <w:sz w:val="22"/>
          <w:szCs w:val="22"/>
        </w:rPr>
        <w:t> </w:t>
      </w:r>
      <w:r w:rsidR="002F2D17" w:rsidRPr="002F2D17">
        <w:rPr>
          <w:rFonts w:ascii="Tahoma" w:hAnsi="Tahoma" w:cs="Tahoma"/>
          <w:b/>
          <w:bCs/>
          <w:iCs/>
          <w:color w:val="000000" w:themeColor="text1"/>
          <w:sz w:val="22"/>
          <w:szCs w:val="22"/>
        </w:rPr>
        <w:t>1</w:t>
      </w:r>
      <w:r w:rsidRPr="002F2D17">
        <w:rPr>
          <w:rFonts w:ascii="Tahoma" w:hAnsi="Tahoma" w:cs="Tahoma"/>
          <w:iCs/>
          <w:color w:val="000000" w:themeColor="text1"/>
          <w:sz w:val="22"/>
          <w:szCs w:val="22"/>
        </w:rPr>
        <w:t xml:space="preserve"> této smlouvy.</w:t>
      </w:r>
    </w:p>
    <w:p w14:paraId="1834D330" w14:textId="77777777" w:rsidR="00066D69" w:rsidRPr="00343967" w:rsidRDefault="00066D69" w:rsidP="00BA7EAD">
      <w:pPr>
        <w:pStyle w:val="Zkladntext"/>
        <w:numPr>
          <w:ilvl w:val="0"/>
          <w:numId w:val="19"/>
        </w:numPr>
        <w:tabs>
          <w:tab w:val="clear" w:pos="360"/>
          <w:tab w:val="clear" w:pos="1418"/>
        </w:tabs>
        <w:ind w:left="357" w:hanging="357"/>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103E8A" w:rsidRPr="00343967">
        <w:rPr>
          <w:rFonts w:ascii="Tahoma" w:hAnsi="Tahoma" w:cs="Tahoma"/>
          <w:sz w:val="22"/>
          <w:szCs w:val="22"/>
        </w:rPr>
        <w:t xml:space="preserve">, </w:t>
      </w:r>
      <w:r w:rsidR="00103E8A" w:rsidRPr="002F2D17">
        <w:rPr>
          <w:rFonts w:ascii="Tahoma" w:hAnsi="Tahoma" w:cs="Tahoma"/>
          <w:iCs/>
          <w:color w:val="000000" w:themeColor="text1"/>
          <w:sz w:val="22"/>
          <w:szCs w:val="22"/>
        </w:rPr>
        <w:t xml:space="preserve">instalace/montáže zboží, </w:t>
      </w:r>
      <w:r w:rsidR="00731933" w:rsidRPr="002F2D17">
        <w:rPr>
          <w:rFonts w:ascii="Tahoma" w:hAnsi="Tahoma" w:cs="Tahoma"/>
          <w:iCs/>
          <w:color w:val="000000" w:themeColor="text1"/>
          <w:sz w:val="22"/>
          <w:szCs w:val="22"/>
        </w:rPr>
        <w:t>seznámení s obsluhou zboží</w:t>
      </w:r>
      <w:r w:rsidRPr="002F2D17">
        <w:rPr>
          <w:rFonts w:ascii="Tahoma" w:hAnsi="Tahoma" w:cs="Tahoma"/>
          <w:color w:val="000000" w:themeColor="text1"/>
          <w:sz w:val="22"/>
          <w:szCs w:val="22"/>
        </w:rPr>
        <w:t xml:space="preserve"> </w:t>
      </w:r>
      <w:r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3D969DD2" w14:textId="76B555DE" w:rsidR="0009040E" w:rsidRDefault="00915A7A" w:rsidP="00BA7EAD">
      <w:pPr>
        <w:pStyle w:val="Zkladntext"/>
        <w:numPr>
          <w:ilvl w:val="0"/>
          <w:numId w:val="19"/>
        </w:numPr>
        <w:tabs>
          <w:tab w:val="clear" w:pos="360"/>
          <w:tab w:val="clear" w:pos="1418"/>
        </w:tabs>
        <w:ind w:left="357" w:hanging="357"/>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V případě, že zhotovitel stanoví sazbu DPH či DPH v rozporu s platnými právními předpisy, je povinen uhradit objednateli veškerou škodu, která mu v souvislosti s tím vznikla.</w:t>
      </w:r>
    </w:p>
    <w:p w14:paraId="25AC1631" w14:textId="77777777" w:rsidR="004F1CF6" w:rsidRPr="00074786" w:rsidRDefault="004F1CF6" w:rsidP="004F1CF6">
      <w:pPr>
        <w:pStyle w:val="Zkladntext"/>
        <w:tabs>
          <w:tab w:val="clear" w:pos="1418"/>
        </w:tabs>
        <w:ind w:left="357"/>
        <w:rPr>
          <w:rFonts w:ascii="Tahoma" w:hAnsi="Tahoma" w:cs="Tahoma"/>
          <w:sz w:val="22"/>
          <w:szCs w:val="22"/>
        </w:rPr>
      </w:pPr>
    </w:p>
    <w:p w14:paraId="563162C5"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3FA70578" w14:textId="10876599" w:rsidR="00066D69" w:rsidRPr="00230079" w:rsidRDefault="00066D69" w:rsidP="00BA7EAD">
      <w:pPr>
        <w:pStyle w:val="Zkladntext"/>
        <w:numPr>
          <w:ilvl w:val="0"/>
          <w:numId w:val="17"/>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je povinen </w:t>
      </w:r>
      <w:r w:rsidR="008F0621" w:rsidRPr="00343967">
        <w:rPr>
          <w:rFonts w:ascii="Tahoma" w:hAnsi="Tahoma" w:cs="Tahoma"/>
          <w:sz w:val="22"/>
          <w:szCs w:val="22"/>
        </w:rPr>
        <w:t>odevzdat</w:t>
      </w:r>
      <w:r w:rsidRPr="00343967">
        <w:rPr>
          <w:rFonts w:ascii="Tahoma" w:hAnsi="Tahoma" w:cs="Tahoma"/>
          <w:sz w:val="22"/>
          <w:szCs w:val="22"/>
        </w:rPr>
        <w:t xml:space="preserve"> zboží </w:t>
      </w:r>
      <w:r w:rsidR="00230079">
        <w:rPr>
          <w:rFonts w:ascii="Tahoma" w:hAnsi="Tahoma" w:cs="Tahoma"/>
          <w:sz w:val="22"/>
          <w:szCs w:val="22"/>
        </w:rPr>
        <w:t>na adrese</w:t>
      </w:r>
      <w:r w:rsidR="00847232">
        <w:rPr>
          <w:rFonts w:ascii="Tahoma" w:hAnsi="Tahoma" w:cs="Tahoma"/>
          <w:sz w:val="22"/>
          <w:szCs w:val="22"/>
        </w:rPr>
        <w:t xml:space="preserve"> </w:t>
      </w:r>
      <w:r w:rsidR="0044308F">
        <w:rPr>
          <w:rFonts w:ascii="Tahoma" w:hAnsi="Tahoma" w:cs="Tahoma"/>
          <w:sz w:val="22"/>
          <w:szCs w:val="22"/>
        </w:rPr>
        <w:t>ulic</w:t>
      </w:r>
      <w:r w:rsidR="00847232">
        <w:rPr>
          <w:rFonts w:ascii="Tahoma" w:hAnsi="Tahoma" w:cs="Tahoma"/>
          <w:sz w:val="22"/>
          <w:szCs w:val="22"/>
        </w:rPr>
        <w:t>i</w:t>
      </w:r>
      <w:r w:rsidR="0044308F">
        <w:rPr>
          <w:rFonts w:ascii="Tahoma" w:hAnsi="Tahoma" w:cs="Tahoma"/>
          <w:sz w:val="22"/>
          <w:szCs w:val="22"/>
        </w:rPr>
        <w:t xml:space="preserve"> </w:t>
      </w:r>
      <w:r w:rsidR="0044308F" w:rsidRPr="00230079">
        <w:rPr>
          <w:rFonts w:ascii="Tahoma" w:hAnsi="Tahoma" w:cs="Tahoma"/>
          <w:sz w:val="22"/>
          <w:szCs w:val="22"/>
        </w:rPr>
        <w:t>Zahradní č.</w:t>
      </w:r>
      <w:r w:rsidR="00520BE5">
        <w:rPr>
          <w:rFonts w:ascii="Tahoma" w:hAnsi="Tahoma" w:cs="Tahoma"/>
          <w:sz w:val="22"/>
          <w:szCs w:val="22"/>
        </w:rPr>
        <w:t xml:space="preserve"> </w:t>
      </w:r>
      <w:r w:rsidR="0044308F" w:rsidRPr="00230079">
        <w:rPr>
          <w:rFonts w:ascii="Tahoma" w:hAnsi="Tahoma" w:cs="Tahoma"/>
          <w:sz w:val="22"/>
          <w:szCs w:val="22"/>
        </w:rPr>
        <w:t xml:space="preserve">102, </w:t>
      </w:r>
      <w:r w:rsidR="00520BE5">
        <w:rPr>
          <w:rFonts w:ascii="Tahoma" w:hAnsi="Tahoma" w:cs="Tahoma"/>
          <w:sz w:val="22"/>
          <w:szCs w:val="22"/>
        </w:rPr>
        <w:t xml:space="preserve">739 91 </w:t>
      </w:r>
      <w:r w:rsidR="0044308F" w:rsidRPr="00230079">
        <w:rPr>
          <w:rFonts w:ascii="Tahoma" w:hAnsi="Tahoma" w:cs="Tahoma"/>
          <w:sz w:val="22"/>
          <w:szCs w:val="22"/>
        </w:rPr>
        <w:t>Jablunkov</w:t>
      </w:r>
      <w:r w:rsidR="00520BE5">
        <w:rPr>
          <w:rFonts w:ascii="Tahoma" w:hAnsi="Tahoma" w:cs="Tahoma"/>
          <w:sz w:val="22"/>
          <w:szCs w:val="22"/>
        </w:rPr>
        <w:t>.</w:t>
      </w:r>
    </w:p>
    <w:p w14:paraId="0589A7A3" w14:textId="55DC290C" w:rsidR="00587A33" w:rsidRDefault="00587A33" w:rsidP="0082354A">
      <w:pPr>
        <w:pStyle w:val="Zkladntext"/>
        <w:numPr>
          <w:ilvl w:val="0"/>
          <w:numId w:val="17"/>
        </w:numPr>
        <w:tabs>
          <w:tab w:val="clear" w:pos="1418"/>
          <w:tab w:val="left" w:pos="0"/>
        </w:tabs>
        <w:rPr>
          <w:rFonts w:ascii="Tahoma" w:hAnsi="Tahoma" w:cs="Tahoma"/>
          <w:iCs/>
          <w:sz w:val="22"/>
          <w:szCs w:val="22"/>
        </w:rPr>
      </w:pPr>
      <w:r w:rsidRPr="00343967">
        <w:rPr>
          <w:rFonts w:ascii="Tahoma" w:hAnsi="Tahoma" w:cs="Tahoma"/>
          <w:sz w:val="22"/>
          <w:szCs w:val="22"/>
        </w:rPr>
        <w:t xml:space="preserve">Prodávající se zavazuje </w:t>
      </w:r>
      <w:r w:rsidR="00BB55ED" w:rsidRPr="00343967">
        <w:rPr>
          <w:rFonts w:ascii="Tahoma" w:hAnsi="Tahoma" w:cs="Tahoma"/>
          <w:sz w:val="22"/>
          <w:szCs w:val="22"/>
        </w:rPr>
        <w:t xml:space="preserve">odevzdat kupujícímu </w:t>
      </w:r>
      <w:r w:rsidRPr="00343967">
        <w:rPr>
          <w:rFonts w:ascii="Tahoma" w:hAnsi="Tahoma" w:cs="Tahoma"/>
          <w:sz w:val="22"/>
          <w:szCs w:val="22"/>
        </w:rPr>
        <w:t xml:space="preserve">zboží </w:t>
      </w:r>
      <w:r w:rsidRPr="00457BF2">
        <w:rPr>
          <w:rFonts w:ascii="Tahoma" w:hAnsi="Tahoma" w:cs="Tahoma"/>
          <w:sz w:val="22"/>
          <w:szCs w:val="22"/>
        </w:rPr>
        <w:t xml:space="preserve">nejpozději </w:t>
      </w:r>
      <w:r w:rsidRPr="00457BF2">
        <w:rPr>
          <w:rFonts w:ascii="Tahoma" w:hAnsi="Tahoma" w:cs="Tahoma"/>
          <w:b/>
          <w:bCs/>
          <w:sz w:val="22"/>
          <w:szCs w:val="22"/>
        </w:rPr>
        <w:t xml:space="preserve">do </w:t>
      </w:r>
      <w:r w:rsidR="002F2D17" w:rsidRPr="00457BF2">
        <w:rPr>
          <w:rFonts w:ascii="Tahoma" w:hAnsi="Tahoma" w:cs="Tahoma"/>
          <w:b/>
          <w:bCs/>
          <w:sz w:val="22"/>
          <w:szCs w:val="22"/>
        </w:rPr>
        <w:t>6 měsíců</w:t>
      </w:r>
      <w:r w:rsidR="00EC2F17" w:rsidRPr="00457BF2">
        <w:rPr>
          <w:rFonts w:ascii="Tahoma" w:hAnsi="Tahoma" w:cs="Tahoma"/>
          <w:i/>
          <w:sz w:val="22"/>
          <w:szCs w:val="22"/>
        </w:rPr>
        <w:t xml:space="preserve"> </w:t>
      </w:r>
      <w:r w:rsidR="00EC2F17" w:rsidRPr="00457BF2">
        <w:rPr>
          <w:rFonts w:ascii="Tahoma" w:hAnsi="Tahoma" w:cs="Tahoma"/>
          <w:iCs/>
          <w:sz w:val="22"/>
          <w:szCs w:val="22"/>
        </w:rPr>
        <w:t>od</w:t>
      </w:r>
      <w:r w:rsidR="00C53BA0" w:rsidRPr="002F2D17">
        <w:rPr>
          <w:rFonts w:ascii="Tahoma" w:hAnsi="Tahoma" w:cs="Tahoma"/>
          <w:iCs/>
          <w:sz w:val="22"/>
          <w:szCs w:val="22"/>
        </w:rPr>
        <w:t> </w:t>
      </w:r>
      <w:r w:rsidR="00EC2F17" w:rsidRPr="002F2D17">
        <w:rPr>
          <w:rFonts w:ascii="Tahoma" w:hAnsi="Tahoma" w:cs="Tahoma"/>
          <w:iCs/>
          <w:sz w:val="22"/>
          <w:szCs w:val="22"/>
        </w:rPr>
        <w:t>nabytí účinnosti této smlouvy.</w:t>
      </w:r>
    </w:p>
    <w:p w14:paraId="7A1F83A1" w14:textId="77777777" w:rsidR="004F1CF6" w:rsidRPr="002F2D17" w:rsidRDefault="004F1CF6" w:rsidP="004F1CF6">
      <w:pPr>
        <w:pStyle w:val="Zkladntext"/>
        <w:tabs>
          <w:tab w:val="clear" w:pos="1418"/>
          <w:tab w:val="left" w:pos="0"/>
        </w:tabs>
        <w:ind w:left="357"/>
        <w:rPr>
          <w:rFonts w:ascii="Tahoma" w:hAnsi="Tahoma" w:cs="Tahoma"/>
          <w:iCs/>
          <w:sz w:val="22"/>
          <w:szCs w:val="22"/>
        </w:rPr>
      </w:pPr>
    </w:p>
    <w:p w14:paraId="0CF0BFE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AFFCB48"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12263704"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F194E39"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68DABC44"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2A757B8F"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7811E447"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 j</w:t>
      </w:r>
      <w:r w:rsidR="00BA7EAD">
        <w:rPr>
          <w:rFonts w:ascii="Tahoma" w:hAnsi="Tahoma" w:cs="Tahoma"/>
          <w:sz w:val="22"/>
          <w:szCs w:val="22"/>
        </w:rPr>
        <w:t>akosti.</w:t>
      </w:r>
    </w:p>
    <w:p w14:paraId="616F74FF" w14:textId="15C7F86A" w:rsidR="00066D69" w:rsidRPr="000705C3"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0705C3">
        <w:rPr>
          <w:rFonts w:ascii="Tahoma" w:hAnsi="Tahoma" w:cs="Tahoma"/>
          <w:sz w:val="22"/>
          <w:szCs w:val="22"/>
        </w:rPr>
        <w:t xml:space="preserve">Dodat zboží </w:t>
      </w:r>
      <w:r w:rsidR="000705C3" w:rsidRPr="000705C3">
        <w:rPr>
          <w:rFonts w:ascii="Tahoma" w:hAnsi="Tahoma" w:cs="Tahoma"/>
          <w:sz w:val="22"/>
          <w:szCs w:val="22"/>
        </w:rPr>
        <w:t xml:space="preserve">po repasování </w:t>
      </w:r>
      <w:r w:rsidRPr="000705C3">
        <w:rPr>
          <w:rFonts w:ascii="Tahoma" w:hAnsi="Tahoma" w:cs="Tahoma"/>
          <w:sz w:val="22"/>
          <w:szCs w:val="22"/>
        </w:rPr>
        <w:t xml:space="preserve">nepoužívané a odpovídající platným technickým normám, </w:t>
      </w:r>
      <w:r w:rsidRPr="000705C3">
        <w:rPr>
          <w:rFonts w:ascii="Tahoma" w:hAnsi="Tahoma" w:cs="Tahoma"/>
          <w:sz w:val="22"/>
          <w:szCs w:val="22"/>
        </w:rPr>
        <w:lastRenderedPageBreak/>
        <w:t>právním</w:t>
      </w:r>
      <w:r w:rsidR="00BA7EAD" w:rsidRPr="000705C3">
        <w:rPr>
          <w:rFonts w:ascii="Tahoma" w:hAnsi="Tahoma" w:cs="Tahoma"/>
          <w:sz w:val="22"/>
          <w:szCs w:val="22"/>
        </w:rPr>
        <w:t xml:space="preserve"> předpisům a předpisům výrobce.</w:t>
      </w:r>
    </w:p>
    <w:p w14:paraId="0BE8488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0705C3">
        <w:rPr>
          <w:rFonts w:ascii="Tahoma" w:hAnsi="Tahoma" w:cs="Tahoma"/>
          <w:sz w:val="22"/>
          <w:szCs w:val="22"/>
        </w:rPr>
        <w:t>Při dodání zboží do místa plnění dle čl.</w:t>
      </w:r>
      <w:r w:rsidR="00BA7EAD" w:rsidRPr="000705C3">
        <w:rPr>
          <w:rFonts w:ascii="Tahoma" w:hAnsi="Tahoma" w:cs="Tahoma"/>
          <w:sz w:val="22"/>
          <w:szCs w:val="22"/>
        </w:rPr>
        <w:t> </w:t>
      </w:r>
      <w:r w:rsidR="00E967C5" w:rsidRPr="000705C3">
        <w:rPr>
          <w:rFonts w:ascii="Tahoma" w:hAnsi="Tahoma" w:cs="Tahoma"/>
          <w:sz w:val="22"/>
          <w:szCs w:val="22"/>
        </w:rPr>
        <w:t>V</w:t>
      </w:r>
      <w:r w:rsidRPr="000705C3">
        <w:rPr>
          <w:rFonts w:ascii="Tahoma" w:hAnsi="Tahoma" w:cs="Tahoma"/>
          <w:sz w:val="22"/>
          <w:szCs w:val="22"/>
        </w:rPr>
        <w:t xml:space="preserve"> této smlouvy</w:t>
      </w:r>
      <w:r w:rsidRPr="00343967">
        <w:rPr>
          <w:rFonts w:ascii="Tahoma" w:hAnsi="Tahoma" w:cs="Tahoma"/>
          <w:sz w:val="22"/>
          <w:szCs w:val="22"/>
        </w:rPr>
        <w:t xml:space="preserve">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9345B55" w14:textId="2A6C3849" w:rsidR="00B123F2" w:rsidRPr="00457BF2"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 xml:space="preserve">znění pozdějších předpisů, platné technické, </w:t>
      </w:r>
      <w:r w:rsidRPr="00457BF2">
        <w:rPr>
          <w:rFonts w:ascii="Tahoma" w:hAnsi="Tahoma" w:cs="Tahoma"/>
          <w:sz w:val="22"/>
          <w:szCs w:val="22"/>
        </w:rPr>
        <w:t>bezpečnostní, zdravotní, hygienické a</w:t>
      </w:r>
      <w:r w:rsidR="00BA7EAD" w:rsidRPr="00457BF2">
        <w:rPr>
          <w:rFonts w:ascii="Tahoma" w:hAnsi="Tahoma" w:cs="Tahoma"/>
          <w:sz w:val="22"/>
          <w:szCs w:val="22"/>
        </w:rPr>
        <w:t> </w:t>
      </w:r>
      <w:r w:rsidRPr="00457BF2">
        <w:rPr>
          <w:rFonts w:ascii="Tahoma" w:hAnsi="Tahoma" w:cs="Tahoma"/>
          <w:sz w:val="22"/>
          <w:szCs w:val="22"/>
        </w:rPr>
        <w:t>jiné předpisy, včetně předpisů týkajících se ochrany životního prostředí, vztahujících se na</w:t>
      </w:r>
      <w:r w:rsidR="00BA7EAD" w:rsidRPr="00457BF2">
        <w:rPr>
          <w:rFonts w:ascii="Tahoma" w:hAnsi="Tahoma" w:cs="Tahoma"/>
          <w:sz w:val="22"/>
          <w:szCs w:val="22"/>
        </w:rPr>
        <w:t> </w:t>
      </w:r>
      <w:r w:rsidRPr="00457BF2">
        <w:rPr>
          <w:rFonts w:ascii="Tahoma" w:hAnsi="Tahoma" w:cs="Tahoma"/>
          <w:sz w:val="22"/>
          <w:szCs w:val="22"/>
        </w:rPr>
        <w:t>výrobek a jeho výrobu.</w:t>
      </w:r>
    </w:p>
    <w:p w14:paraId="14B809B6" w14:textId="48EA4AEF" w:rsidR="00156B56" w:rsidRPr="00457BF2" w:rsidRDefault="00156B56"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457BF2">
        <w:rPr>
          <w:rFonts w:ascii="Tahoma" w:hAnsi="Tahoma" w:cs="Tahoma"/>
          <w:sz w:val="22"/>
          <w:szCs w:val="22"/>
        </w:rPr>
        <w:t>Dodavatel je povinen uchovávat veškerou dokumentaci související s realizací projektu včetně účetních dokladů minimálně do 31. 12. 2033. Pokud je v českých právních předpisech stanovena lhůta delší, musí ji dodavatel použít.</w:t>
      </w:r>
    </w:p>
    <w:p w14:paraId="5F499548" w14:textId="66122A4A" w:rsidR="009F48C1" w:rsidRPr="00457BF2" w:rsidRDefault="009F48C1"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457BF2">
        <w:rPr>
          <w:rFonts w:ascii="Tahoma" w:hAnsi="Tahoma" w:cs="Tahoma"/>
          <w:sz w:val="22"/>
          <w:szCs w:val="22"/>
        </w:rPr>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8A0AD5D"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7278853"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72A5B330" w14:textId="316C91F3" w:rsidR="007928C2"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2D27E55B" w14:textId="77777777" w:rsidR="00966CAE" w:rsidRPr="00343967" w:rsidRDefault="00966CAE" w:rsidP="00966CAE">
      <w:pPr>
        <w:pStyle w:val="Zkladntext"/>
        <w:tabs>
          <w:tab w:val="clear" w:pos="1418"/>
          <w:tab w:val="left" w:pos="851"/>
        </w:tabs>
        <w:spacing w:before="60"/>
        <w:ind w:left="851"/>
        <w:rPr>
          <w:rFonts w:ascii="Tahoma" w:hAnsi="Tahoma" w:cs="Tahoma"/>
          <w:sz w:val="22"/>
          <w:szCs w:val="22"/>
        </w:rPr>
      </w:pPr>
    </w:p>
    <w:p w14:paraId="59D82CE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553E71B4" w14:textId="17F02E29" w:rsidR="00066D69"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74279735" w14:textId="77777777" w:rsidR="00966CAE" w:rsidRDefault="00966CAE" w:rsidP="00BA7EAD">
      <w:pPr>
        <w:pStyle w:val="Import14"/>
        <w:tabs>
          <w:tab w:val="clear" w:pos="864"/>
        </w:tabs>
        <w:spacing w:before="120"/>
        <w:ind w:firstLine="0"/>
        <w:jc w:val="both"/>
        <w:rPr>
          <w:rFonts w:ascii="Tahoma" w:hAnsi="Tahoma" w:cs="Tahoma"/>
          <w:sz w:val="22"/>
          <w:szCs w:val="22"/>
        </w:rPr>
      </w:pPr>
    </w:p>
    <w:p w14:paraId="579CE88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9921AC0"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5191410"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1E237B43"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523C7DD3"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lastRenderedPageBreak/>
        <w:t>zjevných jakostních vlastností zboží,</w:t>
      </w:r>
    </w:p>
    <w:p w14:paraId="75B3E23D"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10FB2F28" w14:textId="77777777" w:rsidR="00066D69" w:rsidRPr="00E034CB" w:rsidRDefault="00066D69" w:rsidP="0040045B">
      <w:pPr>
        <w:numPr>
          <w:ilvl w:val="0"/>
          <w:numId w:val="11"/>
        </w:numPr>
        <w:tabs>
          <w:tab w:val="clear" w:pos="1146"/>
          <w:tab w:val="left" w:pos="851"/>
        </w:tabs>
        <w:spacing w:before="60"/>
        <w:ind w:left="850" w:hanging="425"/>
        <w:rPr>
          <w:rFonts w:ascii="Tahoma" w:hAnsi="Tahoma" w:cs="Tahoma"/>
          <w:iCs/>
          <w:color w:val="000000" w:themeColor="text1"/>
          <w:sz w:val="22"/>
          <w:szCs w:val="22"/>
        </w:rPr>
      </w:pPr>
      <w:r w:rsidRPr="00E034CB">
        <w:rPr>
          <w:rFonts w:ascii="Tahoma" w:hAnsi="Tahoma" w:cs="Tahoma"/>
          <w:iCs/>
          <w:color w:val="000000" w:themeColor="text1"/>
          <w:sz w:val="22"/>
          <w:szCs w:val="22"/>
        </w:rPr>
        <w:t>neporušenosti obalů zboží,</w:t>
      </w:r>
    </w:p>
    <w:p w14:paraId="0F4CC1B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0EB03518"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8F18242" w14:textId="503C9F22" w:rsidR="00066D69"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25554790" w14:textId="77777777" w:rsidR="00966CAE" w:rsidRDefault="00966CAE" w:rsidP="00966CAE">
      <w:pPr>
        <w:spacing w:before="120"/>
        <w:ind w:left="357"/>
        <w:jc w:val="both"/>
        <w:rPr>
          <w:rFonts w:ascii="Tahoma" w:hAnsi="Tahoma" w:cs="Tahoma"/>
          <w:sz w:val="22"/>
          <w:szCs w:val="22"/>
        </w:rPr>
      </w:pPr>
    </w:p>
    <w:p w14:paraId="041EDBB9"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EDFEF19"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5FE44FF9"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54DCDEA5" w14:textId="77777777"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xml:space="preserve">, IČ </w:t>
      </w:r>
      <w:r w:rsidR="001A4F79" w:rsidRPr="00343967">
        <w:rPr>
          <w:rFonts w:ascii="Tahoma" w:hAnsi="Tahoma" w:cs="Tahoma"/>
          <w:sz w:val="22"/>
          <w:szCs w:val="22"/>
        </w:rPr>
        <w:t>kupujícího</w:t>
      </w:r>
      <w:r w:rsidRPr="00343967">
        <w:rPr>
          <w:rFonts w:ascii="Tahoma" w:hAnsi="Tahoma" w:cs="Tahoma"/>
          <w:sz w:val="22"/>
          <w:szCs w:val="22"/>
        </w:rPr>
        <w:t>, číslo veřejné zakázky (tj. …),</w:t>
      </w:r>
    </w:p>
    <w:p w14:paraId="38563BF4"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faktury,</w:t>
      </w:r>
    </w:p>
    <w:p w14:paraId="5F46DB93" w14:textId="77777777" w:rsidR="00066D69" w:rsidRPr="00343967"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předmět plnění a jeho přesnou specifikaci ve slovním vyjádření (nestačí pouze odkaz na číslo uzavřené smlouvy),</w:t>
      </w:r>
    </w:p>
    <w:p w14:paraId="3C6291BC"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2C7DB263"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faktury</w:t>
      </w:r>
      <w:r w:rsidR="00C52FDF" w:rsidRPr="00343967">
        <w:rPr>
          <w:rFonts w:ascii="Tahoma" w:hAnsi="Tahoma" w:cs="Tahoma"/>
          <w:sz w:val="22"/>
          <w:szCs w:val="22"/>
        </w:rPr>
        <w:t>,</w:t>
      </w:r>
    </w:p>
    <w:p w14:paraId="6D3158AD"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faktury,</w:t>
      </w:r>
    </w:p>
    <w:p w14:paraId="1923E773"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označení odboru, který akci likviduje (odbor ………………………</w:t>
      </w:r>
      <w:proofErr w:type="gramStart"/>
      <w:r w:rsidRPr="00343967">
        <w:rPr>
          <w:rFonts w:ascii="Tahoma" w:hAnsi="Tahoma" w:cs="Tahoma"/>
          <w:sz w:val="22"/>
          <w:szCs w:val="22"/>
        </w:rPr>
        <w:t>…..),</w:t>
      </w:r>
      <w:proofErr w:type="gramEnd"/>
    </w:p>
    <w:p w14:paraId="1172F156" w14:textId="62007B02" w:rsidR="00B21751" w:rsidRPr="00457BF2"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 xml:space="preserve">jméno a </w:t>
      </w:r>
      <w:r w:rsidRPr="00457BF2">
        <w:rPr>
          <w:rFonts w:ascii="Tahoma" w:hAnsi="Tahoma" w:cs="Tahoma"/>
          <w:sz w:val="22"/>
          <w:szCs w:val="22"/>
        </w:rPr>
        <w:t>vlastnoruční podpis osoby, která fakturu vystavila, včetně kontaktního telefonu</w:t>
      </w:r>
      <w:r w:rsidR="009F48C1" w:rsidRPr="00457BF2">
        <w:rPr>
          <w:rFonts w:ascii="Tahoma" w:hAnsi="Tahoma" w:cs="Tahoma"/>
          <w:sz w:val="22"/>
          <w:szCs w:val="22"/>
        </w:rPr>
        <w:t>,</w:t>
      </w:r>
    </w:p>
    <w:p w14:paraId="1DF81B5A" w14:textId="421BB007" w:rsidR="009F48C1" w:rsidRPr="007E5114" w:rsidRDefault="009F48C1" w:rsidP="0082354A">
      <w:pPr>
        <w:numPr>
          <w:ilvl w:val="0"/>
          <w:numId w:val="9"/>
        </w:numPr>
        <w:tabs>
          <w:tab w:val="clear" w:pos="1429"/>
          <w:tab w:val="num" w:pos="900"/>
          <w:tab w:val="num" w:pos="1080"/>
        </w:tabs>
        <w:spacing w:before="60"/>
        <w:ind w:left="896" w:hanging="357"/>
        <w:jc w:val="both"/>
        <w:rPr>
          <w:rFonts w:ascii="Tahoma" w:hAnsi="Tahoma" w:cs="Tahoma"/>
          <w:iCs/>
          <w:sz w:val="18"/>
          <w:szCs w:val="18"/>
        </w:rPr>
      </w:pPr>
      <w:r w:rsidRPr="007E5114">
        <w:rPr>
          <w:rFonts w:ascii="Tahoma" w:hAnsi="Tahoma" w:cs="Tahoma"/>
          <w:iCs/>
          <w:sz w:val="18"/>
          <w:szCs w:val="18"/>
        </w:rPr>
        <w:t xml:space="preserve">každá faktura musí být označena </w:t>
      </w:r>
      <w:r w:rsidR="003E611F" w:rsidRPr="007E5114">
        <w:rPr>
          <w:rFonts w:ascii="Tahoma" w:hAnsi="Tahoma" w:cs="Tahoma"/>
          <w:iCs/>
          <w:sz w:val="18"/>
          <w:szCs w:val="18"/>
        </w:rPr>
        <w:t xml:space="preserve">registračním </w:t>
      </w:r>
      <w:r w:rsidRPr="007E5114">
        <w:rPr>
          <w:rFonts w:ascii="Tahoma" w:hAnsi="Tahoma" w:cs="Tahoma"/>
          <w:iCs/>
          <w:sz w:val="18"/>
          <w:szCs w:val="18"/>
        </w:rPr>
        <w:t>číslem projektu</w:t>
      </w:r>
      <w:r w:rsidR="003E611F" w:rsidRPr="007E5114">
        <w:rPr>
          <w:rFonts w:ascii="Tahoma" w:hAnsi="Tahoma" w:cs="Tahoma"/>
          <w:iCs/>
          <w:sz w:val="18"/>
          <w:szCs w:val="18"/>
        </w:rPr>
        <w:t>: CZ.02.3.68/0.0/0.0/19_078/0019613</w:t>
      </w:r>
    </w:p>
    <w:p w14:paraId="01A11975" w14:textId="25FF0BCA" w:rsidR="00AE0057" w:rsidRPr="00C06544"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C06544">
        <w:rPr>
          <w:rFonts w:ascii="Tahoma" w:hAnsi="Tahoma" w:cs="Tahoma"/>
          <w:sz w:val="22"/>
          <w:szCs w:val="22"/>
        </w:rPr>
        <w:lastRenderedPageBreak/>
        <w:t xml:space="preserve">Lhůta splatnosti faktury </w:t>
      </w:r>
      <w:r w:rsidRPr="00C06544">
        <w:rPr>
          <w:rFonts w:ascii="Tahoma" w:hAnsi="Tahoma" w:cs="Tahoma"/>
          <w:color w:val="000000" w:themeColor="text1"/>
          <w:sz w:val="22"/>
          <w:szCs w:val="22"/>
        </w:rPr>
        <w:t xml:space="preserve">činí </w:t>
      </w:r>
      <w:r w:rsidR="00B23026" w:rsidRPr="00C06544">
        <w:rPr>
          <w:rFonts w:ascii="Tahoma" w:hAnsi="Tahoma" w:cs="Tahoma"/>
          <w:b/>
          <w:bCs/>
          <w:color w:val="000000" w:themeColor="text1"/>
          <w:sz w:val="22"/>
          <w:szCs w:val="22"/>
        </w:rPr>
        <w:t xml:space="preserve">30 </w:t>
      </w:r>
      <w:r w:rsidRPr="00C06544">
        <w:rPr>
          <w:rFonts w:ascii="Tahoma" w:hAnsi="Tahoma" w:cs="Tahoma"/>
          <w:b/>
          <w:bCs/>
          <w:color w:val="000000" w:themeColor="text1"/>
          <w:sz w:val="22"/>
          <w:szCs w:val="22"/>
        </w:rPr>
        <w:t>kalendářních dnů</w:t>
      </w:r>
      <w:r w:rsidRPr="00C06544">
        <w:rPr>
          <w:rFonts w:ascii="Tahoma" w:hAnsi="Tahoma" w:cs="Tahoma"/>
          <w:color w:val="000000" w:themeColor="text1"/>
          <w:sz w:val="22"/>
          <w:szCs w:val="22"/>
        </w:rPr>
        <w:t xml:space="preserve"> ode dne jejího doručení </w:t>
      </w:r>
      <w:r w:rsidR="00847232" w:rsidRPr="00C06544">
        <w:rPr>
          <w:rFonts w:ascii="Tahoma" w:hAnsi="Tahoma" w:cs="Tahoma"/>
          <w:color w:val="000000" w:themeColor="text1"/>
          <w:sz w:val="22"/>
          <w:szCs w:val="22"/>
        </w:rPr>
        <w:t>ku</w:t>
      </w:r>
      <w:r w:rsidR="00717161" w:rsidRPr="00C06544">
        <w:rPr>
          <w:rFonts w:ascii="Tahoma" w:hAnsi="Tahoma" w:cs="Tahoma"/>
          <w:sz w:val="22"/>
          <w:szCs w:val="22"/>
        </w:rPr>
        <w:t>pujícímu</w:t>
      </w:r>
      <w:r w:rsidRPr="00C06544">
        <w:rPr>
          <w:rFonts w:ascii="Tahoma" w:hAnsi="Tahoma" w:cs="Tahoma"/>
          <w:sz w:val="22"/>
          <w:szCs w:val="22"/>
        </w:rPr>
        <w:t xml:space="preserve">. </w:t>
      </w:r>
      <w:r w:rsidR="00160D28" w:rsidRPr="00C06544">
        <w:rPr>
          <w:rFonts w:ascii="Tahoma" w:hAnsi="Tahoma" w:cs="Tahoma"/>
          <w:sz w:val="22"/>
          <w:szCs w:val="22"/>
        </w:rPr>
        <w:t>Doručení faktury se provede osobně oproti podpisu zmocněné osoby kupujícího nebo doručenkou prostřednictvím p</w:t>
      </w:r>
      <w:r w:rsidR="008863D2" w:rsidRPr="00C06544">
        <w:rPr>
          <w:rFonts w:ascii="Tahoma" w:hAnsi="Tahoma" w:cs="Tahoma"/>
          <w:sz w:val="22"/>
          <w:szCs w:val="22"/>
        </w:rPr>
        <w:t>rovozovatele poštovních služeb.</w:t>
      </w:r>
    </w:p>
    <w:p w14:paraId="4F51C553" w14:textId="77777777" w:rsidR="00066D69" w:rsidRPr="00C06544"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C06544">
        <w:rPr>
          <w:rFonts w:ascii="Tahoma" w:hAnsi="Tahoma" w:cs="Tahoma"/>
          <w:sz w:val="22"/>
          <w:szCs w:val="22"/>
        </w:rPr>
        <w:t>Povinnost zaplatit kupní cenu je splněna dnem odepsání příslušné částky z účtu kupujícího.</w:t>
      </w:r>
    </w:p>
    <w:p w14:paraId="0F0BCDEB" w14:textId="77777777" w:rsidR="00066D69" w:rsidRPr="00C06544"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C06544">
        <w:rPr>
          <w:rFonts w:ascii="Tahoma" w:hAnsi="Tahoma" w:cs="Tahoma"/>
          <w:sz w:val="22"/>
          <w:szCs w:val="22"/>
        </w:rPr>
        <w:t>Nebude</w:t>
      </w:r>
      <w:r w:rsidR="008863D2" w:rsidRPr="00C06544">
        <w:rPr>
          <w:rFonts w:ascii="Tahoma" w:hAnsi="Tahoma" w:cs="Tahoma"/>
          <w:sz w:val="22"/>
          <w:szCs w:val="22"/>
        </w:rPr>
        <w:noBreakHyphen/>
      </w:r>
      <w:r w:rsidRPr="00C06544">
        <w:rPr>
          <w:rFonts w:ascii="Tahoma" w:hAnsi="Tahoma" w:cs="Tahoma"/>
          <w:sz w:val="22"/>
          <w:szCs w:val="22"/>
        </w:rPr>
        <w:t>li faktura obsahovat některou povinnou nebo dohodnutou náležitost nebo bude</w:t>
      </w:r>
      <w:r w:rsidR="008863D2" w:rsidRPr="00C06544">
        <w:rPr>
          <w:rFonts w:ascii="Tahoma" w:hAnsi="Tahoma" w:cs="Tahoma"/>
          <w:sz w:val="22"/>
          <w:szCs w:val="22"/>
        </w:rPr>
        <w:noBreakHyphen/>
        <w:t>li</w:t>
      </w:r>
      <w:r w:rsidRPr="00C06544">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52E77A8D" w14:textId="77777777" w:rsidR="00206335" w:rsidRPr="00C06544"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C06544">
        <w:rPr>
          <w:rFonts w:ascii="Tahoma" w:hAnsi="Tahoma" w:cs="Tahoma"/>
          <w:sz w:val="22"/>
          <w:szCs w:val="22"/>
        </w:rPr>
        <w:t>Je-li prodávající plátcem DPH, k</w:t>
      </w:r>
      <w:r w:rsidR="00206335" w:rsidRPr="00C06544">
        <w:rPr>
          <w:rFonts w:ascii="Tahoma" w:hAnsi="Tahoma" w:cs="Tahoma"/>
          <w:sz w:val="22"/>
          <w:szCs w:val="22"/>
        </w:rPr>
        <w:t>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w:t>
      </w:r>
      <w:r w:rsidR="00BD5FB9" w:rsidRPr="00C06544">
        <w:rPr>
          <w:rFonts w:ascii="Tahoma" w:hAnsi="Tahoma" w:cs="Tahoma"/>
          <w:sz w:val="22"/>
          <w:szCs w:val="22"/>
        </w:rPr>
        <w:t>ého správce daně v případě, že:</w:t>
      </w:r>
    </w:p>
    <w:p w14:paraId="15554652" w14:textId="77777777" w:rsidR="00206335" w:rsidRPr="00C06544"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C06544">
        <w:rPr>
          <w:rFonts w:ascii="Tahoma" w:hAnsi="Tahoma" w:cs="Tahoma"/>
          <w:sz w:val="22"/>
          <w:szCs w:val="22"/>
        </w:rPr>
        <w:t xml:space="preserve">prodávající bude ke dni </w:t>
      </w:r>
      <w:r w:rsidR="00BD5FB9" w:rsidRPr="00C06544">
        <w:rPr>
          <w:rFonts w:ascii="Tahoma" w:hAnsi="Tahoma" w:cs="Tahoma"/>
          <w:sz w:val="22"/>
          <w:szCs w:val="22"/>
        </w:rPr>
        <w:t xml:space="preserve">poskytnutí úplaty nebo ke dni </w:t>
      </w:r>
      <w:r w:rsidRPr="00C06544">
        <w:rPr>
          <w:rFonts w:ascii="Tahoma" w:hAnsi="Tahoma" w:cs="Tahoma"/>
          <w:sz w:val="22"/>
          <w:szCs w:val="22"/>
        </w:rPr>
        <w:t>uskutečnění zdanitelného plnění zveřejněn v aplikaci „Registr DPH“ jako nespolehlivý plátce, nebo</w:t>
      </w:r>
    </w:p>
    <w:p w14:paraId="03777C21" w14:textId="77777777" w:rsidR="002E23FB" w:rsidRPr="00C06544" w:rsidRDefault="00206335" w:rsidP="0082354A">
      <w:pPr>
        <w:numPr>
          <w:ilvl w:val="0"/>
          <w:numId w:val="25"/>
        </w:numPr>
        <w:tabs>
          <w:tab w:val="clear" w:pos="360"/>
          <w:tab w:val="num" w:pos="720"/>
        </w:tabs>
        <w:spacing w:after="60"/>
        <w:ind w:left="720"/>
        <w:jc w:val="both"/>
        <w:rPr>
          <w:rFonts w:ascii="Tahoma" w:hAnsi="Tahoma" w:cs="Tahoma"/>
          <w:color w:val="000000" w:themeColor="text1"/>
          <w:sz w:val="22"/>
          <w:szCs w:val="22"/>
        </w:rPr>
      </w:pPr>
      <w:r w:rsidRPr="00C06544">
        <w:rPr>
          <w:rFonts w:ascii="Tahoma" w:hAnsi="Tahoma" w:cs="Tahoma"/>
          <w:sz w:val="22"/>
          <w:szCs w:val="22"/>
        </w:rPr>
        <w:t xml:space="preserve">prodávající bude ke dni </w:t>
      </w:r>
      <w:r w:rsidR="00BD5FB9" w:rsidRPr="00C06544">
        <w:rPr>
          <w:rFonts w:ascii="Tahoma" w:hAnsi="Tahoma" w:cs="Tahoma"/>
          <w:sz w:val="22"/>
          <w:szCs w:val="22"/>
        </w:rPr>
        <w:t xml:space="preserve">poskytnutí úplaty nebo ke dni </w:t>
      </w:r>
      <w:r w:rsidRPr="00C06544">
        <w:rPr>
          <w:rFonts w:ascii="Tahoma" w:hAnsi="Tahoma" w:cs="Tahoma"/>
          <w:sz w:val="22"/>
          <w:szCs w:val="22"/>
        </w:rPr>
        <w:t>uskutečnění zdanitelného plnění v insolvenčním řízení</w:t>
      </w:r>
      <w:r w:rsidR="002E23FB" w:rsidRPr="00C06544">
        <w:rPr>
          <w:rFonts w:ascii="Tahoma" w:hAnsi="Tahoma" w:cs="Tahoma"/>
          <w:color w:val="000000" w:themeColor="text1"/>
          <w:sz w:val="22"/>
          <w:szCs w:val="22"/>
        </w:rPr>
        <w:t>, nebo</w:t>
      </w:r>
    </w:p>
    <w:p w14:paraId="19E1A447" w14:textId="77777777" w:rsidR="00206335" w:rsidRPr="00C06544" w:rsidRDefault="002E23FB" w:rsidP="0082354A">
      <w:pPr>
        <w:numPr>
          <w:ilvl w:val="0"/>
          <w:numId w:val="25"/>
        </w:numPr>
        <w:tabs>
          <w:tab w:val="clear" w:pos="360"/>
          <w:tab w:val="num" w:pos="720"/>
        </w:tabs>
        <w:spacing w:after="60"/>
        <w:ind w:left="720"/>
        <w:jc w:val="both"/>
        <w:rPr>
          <w:rFonts w:ascii="Tahoma" w:hAnsi="Tahoma" w:cs="Tahoma"/>
          <w:color w:val="000000" w:themeColor="text1"/>
          <w:sz w:val="22"/>
          <w:szCs w:val="22"/>
        </w:rPr>
      </w:pPr>
      <w:r w:rsidRPr="00C06544">
        <w:rPr>
          <w:rFonts w:ascii="Tahoma" w:hAnsi="Tahoma" w:cs="Tahoma"/>
          <w:color w:val="000000" w:themeColor="text1"/>
          <w:sz w:val="22"/>
          <w:szCs w:val="22"/>
        </w:rPr>
        <w:t>bankovní účet prodá</w:t>
      </w:r>
      <w:r w:rsidR="00D425CA" w:rsidRPr="00C06544">
        <w:rPr>
          <w:rFonts w:ascii="Tahoma" w:hAnsi="Tahoma" w:cs="Tahoma"/>
          <w:color w:val="000000" w:themeColor="text1"/>
          <w:sz w:val="22"/>
          <w:szCs w:val="22"/>
        </w:rPr>
        <w:t>vajícího určený k úhradě plnění uvedený na faktuře</w:t>
      </w:r>
      <w:r w:rsidRPr="00C06544">
        <w:rPr>
          <w:rFonts w:ascii="Tahoma" w:hAnsi="Tahoma" w:cs="Tahoma"/>
          <w:color w:val="000000" w:themeColor="text1"/>
          <w:sz w:val="22"/>
          <w:szCs w:val="22"/>
        </w:rPr>
        <w:t xml:space="preserve"> nebude správcem daně zveřejněn v aplikaci „Registr DPH“</w:t>
      </w:r>
      <w:r w:rsidR="00BD5FB9" w:rsidRPr="00C06544">
        <w:rPr>
          <w:rFonts w:ascii="Tahoma" w:hAnsi="Tahoma" w:cs="Tahoma"/>
          <w:color w:val="000000" w:themeColor="text1"/>
          <w:sz w:val="22"/>
          <w:szCs w:val="22"/>
        </w:rPr>
        <w:t>.</w:t>
      </w:r>
    </w:p>
    <w:p w14:paraId="00680AAB" w14:textId="53A73362" w:rsidR="00206335" w:rsidRPr="00C06544" w:rsidRDefault="00BD5FB9" w:rsidP="00A50351">
      <w:pPr>
        <w:spacing w:before="120"/>
        <w:ind w:left="357"/>
        <w:jc w:val="both"/>
        <w:rPr>
          <w:rFonts w:ascii="Tahoma" w:hAnsi="Tahoma" w:cs="Tahoma"/>
          <w:sz w:val="22"/>
          <w:szCs w:val="22"/>
        </w:rPr>
      </w:pPr>
      <w:r w:rsidRPr="00C06544">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C06544">
        <w:rPr>
          <w:rFonts w:ascii="Tahoma" w:hAnsi="Tahoma" w:cs="Tahoma"/>
          <w:sz w:val="22"/>
          <w:szCs w:val="22"/>
        </w:rPr>
        <w:t>Kupující nenese odpovědnost za případné penále a jiné postihy vyměřené či stanovené správcem daně prodávajícímu v</w:t>
      </w:r>
      <w:r w:rsidRPr="00C06544">
        <w:rPr>
          <w:rFonts w:ascii="Tahoma" w:hAnsi="Tahoma" w:cs="Tahoma"/>
          <w:sz w:val="22"/>
          <w:szCs w:val="22"/>
        </w:rPr>
        <w:t> </w:t>
      </w:r>
      <w:r w:rsidR="00206335" w:rsidRPr="00C06544">
        <w:rPr>
          <w:rFonts w:ascii="Tahoma" w:hAnsi="Tahoma" w:cs="Tahoma"/>
          <w:sz w:val="22"/>
          <w:szCs w:val="22"/>
        </w:rPr>
        <w:t>souvislosti s potenciálně pozdní úhradou DPH, tj. po datu splatnosti této daně.</w:t>
      </w:r>
    </w:p>
    <w:p w14:paraId="506B08CC" w14:textId="77777777" w:rsidR="00966CAE" w:rsidRPr="00C06544" w:rsidRDefault="00966CAE" w:rsidP="00A50351">
      <w:pPr>
        <w:spacing w:before="120"/>
        <w:ind w:left="357"/>
        <w:jc w:val="both"/>
        <w:rPr>
          <w:rFonts w:ascii="Tahoma" w:hAnsi="Tahoma" w:cs="Tahoma"/>
          <w:sz w:val="22"/>
          <w:szCs w:val="22"/>
        </w:rPr>
      </w:pPr>
    </w:p>
    <w:p w14:paraId="3ED8873D" w14:textId="77777777" w:rsidR="00D46DC9" w:rsidRPr="00C06544" w:rsidRDefault="00066D69" w:rsidP="00343967">
      <w:pPr>
        <w:pStyle w:val="slolnkuSmlouvy"/>
        <w:spacing w:before="360"/>
        <w:rPr>
          <w:rFonts w:ascii="Tahoma" w:hAnsi="Tahoma" w:cs="Tahoma"/>
          <w:sz w:val="22"/>
          <w:szCs w:val="22"/>
        </w:rPr>
      </w:pPr>
      <w:r w:rsidRPr="00C06544">
        <w:rPr>
          <w:rFonts w:ascii="Tahoma" w:hAnsi="Tahoma" w:cs="Tahoma"/>
          <w:sz w:val="22"/>
          <w:szCs w:val="22"/>
        </w:rPr>
        <w:t>X.</w:t>
      </w:r>
      <w:r w:rsidR="00343967" w:rsidRPr="00C06544">
        <w:rPr>
          <w:rFonts w:ascii="Tahoma" w:hAnsi="Tahoma" w:cs="Tahoma"/>
          <w:sz w:val="22"/>
          <w:szCs w:val="22"/>
        </w:rPr>
        <w:br/>
      </w:r>
      <w:r w:rsidR="00021CD5" w:rsidRPr="00C06544">
        <w:rPr>
          <w:rFonts w:ascii="Tahoma" w:hAnsi="Tahoma" w:cs="Tahoma"/>
          <w:sz w:val="22"/>
          <w:szCs w:val="22"/>
        </w:rPr>
        <w:t>Záruka za jakost</w:t>
      </w:r>
      <w:r w:rsidR="004B505D" w:rsidRPr="00C06544">
        <w:rPr>
          <w:rFonts w:ascii="Tahoma" w:hAnsi="Tahoma" w:cs="Tahoma"/>
          <w:sz w:val="22"/>
          <w:szCs w:val="22"/>
        </w:rPr>
        <w:t xml:space="preserve">, </w:t>
      </w:r>
      <w:r w:rsidR="00D46DC9" w:rsidRPr="00C06544">
        <w:rPr>
          <w:rFonts w:ascii="Tahoma" w:hAnsi="Tahoma" w:cs="Tahoma"/>
          <w:sz w:val="22"/>
          <w:szCs w:val="22"/>
        </w:rPr>
        <w:t>práva z vadného plnění</w:t>
      </w:r>
    </w:p>
    <w:p w14:paraId="13C90F4C" w14:textId="77777777" w:rsidR="006F2DAE" w:rsidRPr="00C06544" w:rsidRDefault="006F2DAE" w:rsidP="00156B56">
      <w:pPr>
        <w:spacing w:before="240"/>
        <w:jc w:val="center"/>
        <w:rPr>
          <w:rFonts w:ascii="Tahoma" w:hAnsi="Tahoma" w:cs="Tahoma"/>
          <w:b/>
          <w:sz w:val="22"/>
          <w:szCs w:val="22"/>
        </w:rPr>
      </w:pPr>
      <w:r w:rsidRPr="00C06544">
        <w:rPr>
          <w:rFonts w:ascii="Tahoma" w:hAnsi="Tahoma" w:cs="Tahoma"/>
          <w:b/>
          <w:sz w:val="22"/>
          <w:szCs w:val="22"/>
        </w:rPr>
        <w:t>Záruka za jakost</w:t>
      </w:r>
    </w:p>
    <w:p w14:paraId="235C8BCF" w14:textId="0A93F41D" w:rsidR="00066D69" w:rsidRPr="00C06544" w:rsidRDefault="00066D69" w:rsidP="002056DB">
      <w:pPr>
        <w:numPr>
          <w:ilvl w:val="0"/>
          <w:numId w:val="6"/>
        </w:numPr>
        <w:tabs>
          <w:tab w:val="clear" w:pos="720"/>
        </w:tabs>
        <w:spacing w:before="120"/>
        <w:ind w:left="357" w:hanging="357"/>
        <w:jc w:val="both"/>
        <w:rPr>
          <w:rFonts w:ascii="Tahoma" w:hAnsi="Tahoma" w:cs="Tahoma"/>
          <w:sz w:val="22"/>
          <w:szCs w:val="22"/>
        </w:rPr>
      </w:pPr>
      <w:r w:rsidRPr="00C06544">
        <w:rPr>
          <w:rFonts w:ascii="Tahoma" w:hAnsi="Tahoma" w:cs="Tahoma"/>
          <w:sz w:val="22"/>
          <w:szCs w:val="22"/>
        </w:rPr>
        <w:t xml:space="preserve">Prodávající kupujícímu na zboží poskytuje záruku za jakost </w:t>
      </w:r>
      <w:r w:rsidR="004B505D" w:rsidRPr="00C06544">
        <w:rPr>
          <w:rFonts w:ascii="Tahoma" w:hAnsi="Tahoma" w:cs="Tahoma"/>
          <w:sz w:val="22"/>
          <w:szCs w:val="22"/>
        </w:rPr>
        <w:t xml:space="preserve">(dále jen „záruka“) </w:t>
      </w:r>
      <w:r w:rsidRPr="00C06544">
        <w:rPr>
          <w:rFonts w:ascii="Tahoma" w:hAnsi="Tahoma" w:cs="Tahoma"/>
          <w:sz w:val="22"/>
          <w:szCs w:val="22"/>
        </w:rPr>
        <w:t>ve</w:t>
      </w:r>
      <w:r w:rsidR="002056DB" w:rsidRPr="00C06544">
        <w:rPr>
          <w:rFonts w:ascii="Tahoma" w:hAnsi="Tahoma" w:cs="Tahoma"/>
          <w:sz w:val="22"/>
          <w:szCs w:val="22"/>
        </w:rPr>
        <w:t> </w:t>
      </w:r>
      <w:r w:rsidRPr="00C06544">
        <w:rPr>
          <w:rFonts w:ascii="Tahoma" w:hAnsi="Tahoma" w:cs="Tahoma"/>
          <w:sz w:val="22"/>
          <w:szCs w:val="22"/>
        </w:rPr>
        <w:t>smyslu §</w:t>
      </w:r>
      <w:r w:rsidR="002056DB" w:rsidRPr="00C06544">
        <w:rPr>
          <w:rFonts w:ascii="Tahoma" w:hAnsi="Tahoma" w:cs="Tahoma"/>
          <w:sz w:val="22"/>
          <w:szCs w:val="22"/>
        </w:rPr>
        <w:t> </w:t>
      </w:r>
      <w:r w:rsidR="001E5ADC" w:rsidRPr="00C06544">
        <w:rPr>
          <w:rFonts w:ascii="Tahoma" w:hAnsi="Tahoma" w:cs="Tahoma"/>
          <w:sz w:val="22"/>
          <w:szCs w:val="22"/>
        </w:rPr>
        <w:t xml:space="preserve">2113 </w:t>
      </w:r>
      <w:r w:rsidRPr="00C06544">
        <w:rPr>
          <w:rFonts w:ascii="Tahoma" w:hAnsi="Tahoma" w:cs="Tahoma"/>
          <w:sz w:val="22"/>
          <w:szCs w:val="22"/>
        </w:rPr>
        <w:t>a</w:t>
      </w:r>
      <w:r w:rsidR="002056DB" w:rsidRPr="00C06544">
        <w:rPr>
          <w:rFonts w:ascii="Tahoma" w:hAnsi="Tahoma" w:cs="Tahoma"/>
          <w:sz w:val="22"/>
          <w:szCs w:val="22"/>
        </w:rPr>
        <w:t> </w:t>
      </w:r>
      <w:r w:rsidRPr="00C06544">
        <w:rPr>
          <w:rFonts w:ascii="Tahoma" w:hAnsi="Tahoma" w:cs="Tahoma"/>
          <w:sz w:val="22"/>
          <w:szCs w:val="22"/>
        </w:rPr>
        <w:t xml:space="preserve">násl. </w:t>
      </w:r>
      <w:r w:rsidR="001E5ADC" w:rsidRPr="00C06544">
        <w:rPr>
          <w:rFonts w:ascii="Tahoma" w:hAnsi="Tahoma" w:cs="Tahoma"/>
          <w:sz w:val="22"/>
          <w:szCs w:val="22"/>
        </w:rPr>
        <w:t xml:space="preserve">občanského </w:t>
      </w:r>
      <w:r w:rsidR="00160D28" w:rsidRPr="00C06544">
        <w:rPr>
          <w:rFonts w:ascii="Tahoma" w:hAnsi="Tahoma" w:cs="Tahoma"/>
          <w:sz w:val="22"/>
          <w:szCs w:val="22"/>
        </w:rPr>
        <w:t>zákoníku</w:t>
      </w:r>
      <w:r w:rsidRPr="00C06544">
        <w:rPr>
          <w:rFonts w:ascii="Tahoma" w:hAnsi="Tahoma" w:cs="Tahoma"/>
          <w:sz w:val="22"/>
          <w:szCs w:val="22"/>
        </w:rPr>
        <w:t xml:space="preserve">, a to v délce </w:t>
      </w:r>
      <w:r w:rsidR="00A511C5" w:rsidRPr="00C06544">
        <w:rPr>
          <w:rFonts w:ascii="Tahoma" w:hAnsi="Tahoma" w:cs="Tahoma"/>
          <w:b/>
          <w:bCs/>
          <w:sz w:val="22"/>
          <w:szCs w:val="22"/>
        </w:rPr>
        <w:t>24</w:t>
      </w:r>
      <w:r w:rsidRPr="00C06544">
        <w:rPr>
          <w:rFonts w:ascii="Tahoma" w:hAnsi="Tahoma" w:cs="Tahoma"/>
          <w:b/>
          <w:bCs/>
          <w:sz w:val="22"/>
          <w:szCs w:val="22"/>
        </w:rPr>
        <w:t xml:space="preserve"> </w:t>
      </w:r>
      <w:r w:rsidR="0023024F" w:rsidRPr="00C06544">
        <w:rPr>
          <w:rFonts w:ascii="Tahoma" w:hAnsi="Tahoma" w:cs="Tahoma"/>
          <w:b/>
          <w:bCs/>
          <w:sz w:val="22"/>
          <w:szCs w:val="22"/>
        </w:rPr>
        <w:t>m</w:t>
      </w:r>
      <w:r w:rsidRPr="00C06544">
        <w:rPr>
          <w:rFonts w:ascii="Tahoma" w:hAnsi="Tahoma" w:cs="Tahoma"/>
          <w:b/>
          <w:bCs/>
          <w:sz w:val="22"/>
          <w:szCs w:val="22"/>
        </w:rPr>
        <w:t>ěsíců</w:t>
      </w:r>
      <w:r w:rsidR="006976FB" w:rsidRPr="00C06544">
        <w:rPr>
          <w:rFonts w:ascii="Tahoma" w:hAnsi="Tahoma" w:cs="Tahoma"/>
          <w:sz w:val="22"/>
          <w:szCs w:val="22"/>
        </w:rPr>
        <w:t xml:space="preserve"> (dále též „záruční doba“)</w:t>
      </w:r>
      <w:r w:rsidR="007E0F26" w:rsidRPr="00C06544">
        <w:rPr>
          <w:rFonts w:ascii="Tahoma" w:hAnsi="Tahoma" w:cs="Tahoma"/>
          <w:sz w:val="22"/>
          <w:szCs w:val="22"/>
        </w:rPr>
        <w:t>.</w:t>
      </w:r>
    </w:p>
    <w:p w14:paraId="306C5CB1" w14:textId="77777777" w:rsidR="00066D69" w:rsidRPr="00C06544" w:rsidRDefault="00066D69" w:rsidP="002056DB">
      <w:pPr>
        <w:numPr>
          <w:ilvl w:val="0"/>
          <w:numId w:val="6"/>
        </w:numPr>
        <w:tabs>
          <w:tab w:val="clear" w:pos="720"/>
        </w:tabs>
        <w:spacing w:before="120"/>
        <w:ind w:left="357" w:hanging="357"/>
        <w:jc w:val="both"/>
        <w:rPr>
          <w:rFonts w:ascii="Tahoma" w:hAnsi="Tahoma" w:cs="Tahoma"/>
          <w:sz w:val="22"/>
          <w:szCs w:val="22"/>
        </w:rPr>
      </w:pPr>
      <w:r w:rsidRPr="00C06544">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sidRPr="00C06544">
        <w:rPr>
          <w:rFonts w:ascii="Tahoma" w:hAnsi="Tahoma" w:cs="Tahoma"/>
          <w:sz w:val="22"/>
          <w:szCs w:val="22"/>
        </w:rPr>
        <w:t>é nese odpovědnost prodávající.</w:t>
      </w:r>
    </w:p>
    <w:p w14:paraId="482CB9A2" w14:textId="77777777" w:rsidR="0023024F" w:rsidRPr="00C06544" w:rsidRDefault="0023024F" w:rsidP="002056DB">
      <w:pPr>
        <w:numPr>
          <w:ilvl w:val="0"/>
          <w:numId w:val="6"/>
        </w:numPr>
        <w:tabs>
          <w:tab w:val="clear" w:pos="720"/>
        </w:tabs>
        <w:spacing w:before="120"/>
        <w:ind w:left="357" w:hanging="357"/>
        <w:jc w:val="both"/>
        <w:rPr>
          <w:rFonts w:ascii="Tahoma" w:hAnsi="Tahoma" w:cs="Tahoma"/>
          <w:sz w:val="22"/>
          <w:szCs w:val="22"/>
        </w:rPr>
      </w:pPr>
      <w:r w:rsidRPr="00C06544">
        <w:rPr>
          <w:rFonts w:ascii="Tahoma" w:hAnsi="Tahoma" w:cs="Tahoma"/>
          <w:sz w:val="22"/>
          <w:szCs w:val="22"/>
        </w:rPr>
        <w:t>Pro</w:t>
      </w:r>
      <w:r w:rsidR="002056DB" w:rsidRPr="00C06544">
        <w:rPr>
          <w:rFonts w:ascii="Tahoma" w:hAnsi="Tahoma" w:cs="Tahoma"/>
          <w:sz w:val="22"/>
          <w:szCs w:val="22"/>
        </w:rPr>
        <w:t> </w:t>
      </w:r>
      <w:r w:rsidR="0073772C" w:rsidRPr="00C06544">
        <w:rPr>
          <w:rFonts w:ascii="Tahoma" w:hAnsi="Tahoma" w:cs="Tahoma"/>
          <w:sz w:val="22"/>
          <w:szCs w:val="22"/>
        </w:rPr>
        <w:t>nahlašování a</w:t>
      </w:r>
      <w:r w:rsidR="002056DB" w:rsidRPr="00C06544">
        <w:rPr>
          <w:rFonts w:ascii="Tahoma" w:hAnsi="Tahoma" w:cs="Tahoma"/>
          <w:sz w:val="22"/>
          <w:szCs w:val="22"/>
        </w:rPr>
        <w:t> </w:t>
      </w:r>
      <w:r w:rsidRPr="00C06544">
        <w:rPr>
          <w:rFonts w:ascii="Tahoma" w:hAnsi="Tahoma" w:cs="Tahoma"/>
          <w:sz w:val="22"/>
          <w:szCs w:val="22"/>
        </w:rPr>
        <w:t xml:space="preserve">odstraňování vad v rámci záruky platí podmínky uvedené </w:t>
      </w:r>
      <w:r w:rsidR="008F4E65" w:rsidRPr="00C06544">
        <w:rPr>
          <w:rFonts w:ascii="Tahoma" w:hAnsi="Tahoma" w:cs="Tahoma"/>
          <w:sz w:val="22"/>
          <w:szCs w:val="22"/>
        </w:rPr>
        <w:t>v odst. </w:t>
      </w:r>
      <w:r w:rsidRPr="00C06544">
        <w:rPr>
          <w:rFonts w:ascii="Tahoma" w:hAnsi="Tahoma" w:cs="Tahoma"/>
          <w:sz w:val="22"/>
          <w:szCs w:val="22"/>
        </w:rPr>
        <w:t>6 a</w:t>
      </w:r>
      <w:r w:rsidR="008F4E65" w:rsidRPr="00C06544">
        <w:rPr>
          <w:rFonts w:ascii="Tahoma" w:hAnsi="Tahoma" w:cs="Tahoma"/>
          <w:sz w:val="22"/>
          <w:szCs w:val="22"/>
        </w:rPr>
        <w:t> </w:t>
      </w:r>
      <w:r w:rsidRPr="00C06544">
        <w:rPr>
          <w:rFonts w:ascii="Tahoma" w:hAnsi="Tahoma" w:cs="Tahoma"/>
          <w:sz w:val="22"/>
          <w:szCs w:val="22"/>
        </w:rPr>
        <w:t>násl. tohoto článku</w:t>
      </w:r>
      <w:r w:rsidR="009343A6" w:rsidRPr="00C06544">
        <w:rPr>
          <w:rFonts w:ascii="Tahoma" w:hAnsi="Tahoma" w:cs="Tahoma"/>
          <w:sz w:val="22"/>
          <w:szCs w:val="22"/>
        </w:rPr>
        <w:t xml:space="preserve"> smlouvy</w:t>
      </w:r>
      <w:r w:rsidR="002056DB" w:rsidRPr="00C06544">
        <w:rPr>
          <w:rFonts w:ascii="Tahoma" w:hAnsi="Tahoma" w:cs="Tahoma"/>
          <w:sz w:val="22"/>
          <w:szCs w:val="22"/>
        </w:rPr>
        <w:t>.</w:t>
      </w:r>
    </w:p>
    <w:p w14:paraId="76DA52B1" w14:textId="77777777" w:rsidR="006976FB" w:rsidRPr="00C06544" w:rsidRDefault="006976FB" w:rsidP="002056DB">
      <w:pPr>
        <w:numPr>
          <w:ilvl w:val="0"/>
          <w:numId w:val="6"/>
        </w:numPr>
        <w:tabs>
          <w:tab w:val="clear" w:pos="720"/>
        </w:tabs>
        <w:spacing w:before="120"/>
        <w:ind w:left="357" w:hanging="357"/>
        <w:jc w:val="both"/>
        <w:rPr>
          <w:rFonts w:ascii="Tahoma" w:hAnsi="Tahoma" w:cs="Tahoma"/>
          <w:sz w:val="22"/>
          <w:szCs w:val="22"/>
        </w:rPr>
      </w:pPr>
      <w:r w:rsidRPr="00C06544">
        <w:rPr>
          <w:rFonts w:ascii="Tahoma" w:hAnsi="Tahoma" w:cs="Tahoma"/>
          <w:sz w:val="22"/>
          <w:szCs w:val="22"/>
        </w:rPr>
        <w:t xml:space="preserve">Prodávající prohlašuje, že </w:t>
      </w:r>
      <w:r w:rsidR="0023024F" w:rsidRPr="00C06544">
        <w:rPr>
          <w:rFonts w:ascii="Tahoma" w:hAnsi="Tahoma" w:cs="Tahoma"/>
          <w:sz w:val="22"/>
          <w:szCs w:val="22"/>
        </w:rPr>
        <w:t>záruka</w:t>
      </w:r>
      <w:r w:rsidRPr="00C06544">
        <w:rPr>
          <w:rFonts w:ascii="Tahoma" w:hAnsi="Tahoma" w:cs="Tahoma"/>
          <w:sz w:val="22"/>
          <w:szCs w:val="22"/>
        </w:rPr>
        <w:t xml:space="preserve"> se vztahuj</w:t>
      </w:r>
      <w:r w:rsidR="0023024F" w:rsidRPr="00C06544">
        <w:rPr>
          <w:rFonts w:ascii="Tahoma" w:hAnsi="Tahoma" w:cs="Tahoma"/>
          <w:sz w:val="22"/>
          <w:szCs w:val="22"/>
        </w:rPr>
        <w:t>e</w:t>
      </w:r>
      <w:r w:rsidRPr="00C06544">
        <w:rPr>
          <w:rFonts w:ascii="Tahoma" w:hAnsi="Tahoma" w:cs="Tahoma"/>
          <w:sz w:val="22"/>
          <w:szCs w:val="22"/>
        </w:rPr>
        <w:t xml:space="preserve"> na každého dalšího vlastníka zboží dodaného dle této smlouvy, a to v plném rozsahu až do skončení záruční doby.</w:t>
      </w:r>
    </w:p>
    <w:p w14:paraId="30A33E26" w14:textId="77777777" w:rsidR="006F2DAE" w:rsidRPr="00C06544" w:rsidRDefault="00D46DC9" w:rsidP="002056DB">
      <w:pPr>
        <w:spacing w:before="240"/>
        <w:rPr>
          <w:rFonts w:ascii="Tahoma" w:hAnsi="Tahoma" w:cs="Tahoma"/>
          <w:b/>
          <w:sz w:val="22"/>
          <w:szCs w:val="22"/>
        </w:rPr>
      </w:pPr>
      <w:r w:rsidRPr="00C06544">
        <w:rPr>
          <w:rFonts w:ascii="Tahoma" w:hAnsi="Tahoma" w:cs="Tahoma"/>
          <w:b/>
          <w:sz w:val="22"/>
          <w:szCs w:val="22"/>
        </w:rPr>
        <w:lastRenderedPageBreak/>
        <w:t>Práva z vadného plnění</w:t>
      </w:r>
    </w:p>
    <w:p w14:paraId="0193F660" w14:textId="77777777" w:rsidR="002839BB" w:rsidRPr="00C06544" w:rsidRDefault="0081341A" w:rsidP="008F4E65">
      <w:pPr>
        <w:numPr>
          <w:ilvl w:val="0"/>
          <w:numId w:val="6"/>
        </w:numPr>
        <w:tabs>
          <w:tab w:val="clear" w:pos="720"/>
        </w:tabs>
        <w:spacing w:before="120"/>
        <w:ind w:left="357" w:hanging="357"/>
        <w:jc w:val="both"/>
        <w:rPr>
          <w:rFonts w:ascii="Tahoma" w:hAnsi="Tahoma" w:cs="Tahoma"/>
          <w:sz w:val="22"/>
          <w:szCs w:val="22"/>
        </w:rPr>
      </w:pPr>
      <w:r w:rsidRPr="00C06544">
        <w:rPr>
          <w:rFonts w:ascii="Tahoma" w:hAnsi="Tahoma" w:cs="Tahoma"/>
          <w:sz w:val="22"/>
          <w:szCs w:val="22"/>
        </w:rPr>
        <w:t>Kupující má právo z vadného plnění z vad, které má zboží při převzetí kupujícím</w:t>
      </w:r>
      <w:r w:rsidR="00041540" w:rsidRPr="00C06544">
        <w:rPr>
          <w:rFonts w:ascii="Tahoma" w:hAnsi="Tahoma" w:cs="Tahoma"/>
          <w:sz w:val="22"/>
          <w:szCs w:val="22"/>
        </w:rPr>
        <w:t xml:space="preserve">, </w:t>
      </w:r>
      <w:r w:rsidR="00ED6F2A" w:rsidRPr="00C06544">
        <w:rPr>
          <w:rFonts w:ascii="Tahoma" w:hAnsi="Tahoma" w:cs="Tahoma"/>
          <w:sz w:val="22"/>
          <w:szCs w:val="22"/>
        </w:rPr>
        <w:t xml:space="preserve">byť se </w:t>
      </w:r>
      <w:r w:rsidR="007B3EDA" w:rsidRPr="00C06544">
        <w:rPr>
          <w:rFonts w:ascii="Tahoma" w:hAnsi="Tahoma" w:cs="Tahoma"/>
          <w:sz w:val="22"/>
          <w:szCs w:val="22"/>
        </w:rPr>
        <w:t xml:space="preserve">vada projeví až </w:t>
      </w:r>
      <w:r w:rsidR="00ED6F2A" w:rsidRPr="00C06544">
        <w:rPr>
          <w:rFonts w:ascii="Tahoma" w:hAnsi="Tahoma" w:cs="Tahoma"/>
          <w:sz w:val="22"/>
          <w:szCs w:val="22"/>
        </w:rPr>
        <w:t>později</w:t>
      </w:r>
      <w:r w:rsidR="007415BD" w:rsidRPr="00C06544">
        <w:rPr>
          <w:rFonts w:ascii="Tahoma" w:hAnsi="Tahoma" w:cs="Tahoma"/>
          <w:sz w:val="22"/>
          <w:szCs w:val="22"/>
        </w:rPr>
        <w:t>. Kupující má právo z vadného plnění</w:t>
      </w:r>
      <w:r w:rsidR="00041540" w:rsidRPr="00C06544">
        <w:rPr>
          <w:rFonts w:ascii="Tahoma" w:hAnsi="Tahoma" w:cs="Tahoma"/>
          <w:sz w:val="22"/>
          <w:szCs w:val="22"/>
        </w:rPr>
        <w:t xml:space="preserve"> také </w:t>
      </w:r>
      <w:r w:rsidR="007415BD" w:rsidRPr="00C06544">
        <w:rPr>
          <w:rFonts w:ascii="Tahoma" w:hAnsi="Tahoma" w:cs="Tahoma"/>
          <w:sz w:val="22"/>
          <w:szCs w:val="22"/>
        </w:rPr>
        <w:t>z vad vzniklých po</w:t>
      </w:r>
      <w:r w:rsidR="008F4E65" w:rsidRPr="00C06544">
        <w:rPr>
          <w:rFonts w:ascii="Tahoma" w:hAnsi="Tahoma" w:cs="Tahoma"/>
          <w:sz w:val="22"/>
          <w:szCs w:val="22"/>
        </w:rPr>
        <w:t> </w:t>
      </w:r>
      <w:r w:rsidR="007415BD" w:rsidRPr="00C06544">
        <w:rPr>
          <w:rFonts w:ascii="Tahoma" w:hAnsi="Tahoma" w:cs="Tahoma"/>
          <w:sz w:val="22"/>
          <w:szCs w:val="22"/>
        </w:rPr>
        <w:t>převzetí zboží kupujícím</w:t>
      </w:r>
      <w:r w:rsidR="00ED6F2A" w:rsidRPr="00C06544">
        <w:rPr>
          <w:rFonts w:ascii="Tahoma" w:hAnsi="Tahoma" w:cs="Tahoma"/>
          <w:sz w:val="22"/>
          <w:szCs w:val="22"/>
        </w:rPr>
        <w:t xml:space="preserve">, pokud je prodávající způsobil porušením své povinnosti. </w:t>
      </w:r>
      <w:r w:rsidR="007E16EB" w:rsidRPr="00C06544">
        <w:rPr>
          <w:rFonts w:ascii="Tahoma" w:hAnsi="Tahoma" w:cs="Tahoma"/>
          <w:sz w:val="22"/>
          <w:szCs w:val="22"/>
        </w:rPr>
        <w:t>Projeví-li se vada v průběhu 6 měsíců od převzetí zboží kupujícím, má se zato, že dodaná věc byla vadná již při převzetí.</w:t>
      </w:r>
    </w:p>
    <w:p w14:paraId="245F67B1"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7B19A839" w14:textId="560ADF5A"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11771B48" w14:textId="4795EF64"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p>
    <w:p w14:paraId="215E42F8" w14:textId="2E8EC6E2"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007E5114">
        <w:rPr>
          <w:rFonts w:ascii="Tahoma" w:hAnsi="Tahoma" w:cs="Tahoma"/>
          <w:sz w:val="22"/>
          <w:szCs w:val="22"/>
        </w:rPr>
        <w:t>751 31 Lipník nad Bečvou</w:t>
      </w:r>
    </w:p>
    <w:p w14:paraId="383BE535" w14:textId="73A2E987"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p>
    <w:p w14:paraId="40F4E09C"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0D59866F"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3E8707EC" w14:textId="6A0D5B37" w:rsidR="00066D69" w:rsidRPr="00457BF2"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343967">
        <w:rPr>
          <w:rFonts w:ascii="Tahoma" w:hAnsi="Tahoma" w:cs="Tahoma"/>
          <w:sz w:val="22"/>
          <w:szCs w:val="22"/>
        </w:rPr>
        <w:t xml:space="preserve">Odstranění vady musí být </w:t>
      </w:r>
      <w:r w:rsidRPr="00457BF2">
        <w:rPr>
          <w:rFonts w:ascii="Tahoma" w:hAnsi="Tahoma" w:cs="Tahoma"/>
          <w:sz w:val="22"/>
          <w:szCs w:val="22"/>
        </w:rPr>
        <w:t xml:space="preserve">provedeno do </w:t>
      </w:r>
      <w:r w:rsidR="00605729" w:rsidRPr="00457BF2">
        <w:rPr>
          <w:rFonts w:ascii="Tahoma" w:hAnsi="Tahoma" w:cs="Tahoma"/>
          <w:b/>
          <w:bCs/>
          <w:sz w:val="22"/>
          <w:szCs w:val="22"/>
        </w:rPr>
        <w:t>10</w:t>
      </w:r>
      <w:r w:rsidRPr="00457BF2">
        <w:rPr>
          <w:rFonts w:ascii="Tahoma" w:hAnsi="Tahoma" w:cs="Tahoma"/>
          <w:b/>
          <w:bCs/>
          <w:iCs/>
          <w:sz w:val="22"/>
          <w:szCs w:val="22"/>
        </w:rPr>
        <w:t xml:space="preserve"> </w:t>
      </w:r>
      <w:r w:rsidR="001D1DEB" w:rsidRPr="00457BF2">
        <w:rPr>
          <w:rFonts w:ascii="Tahoma" w:hAnsi="Tahoma" w:cs="Tahoma"/>
          <w:b/>
          <w:bCs/>
          <w:iCs/>
          <w:sz w:val="22"/>
          <w:szCs w:val="22"/>
        </w:rPr>
        <w:t>dnů</w:t>
      </w:r>
      <w:r w:rsidR="008F4E65" w:rsidRPr="00457BF2">
        <w:rPr>
          <w:rFonts w:ascii="Tahoma" w:hAnsi="Tahoma" w:cs="Tahoma"/>
          <w:sz w:val="22"/>
          <w:szCs w:val="22"/>
        </w:rPr>
        <w:t xml:space="preserve"> od </w:t>
      </w:r>
      <w:r w:rsidRPr="00457BF2">
        <w:rPr>
          <w:rFonts w:ascii="Tahoma" w:hAnsi="Tahoma" w:cs="Tahoma"/>
          <w:sz w:val="22"/>
          <w:szCs w:val="22"/>
        </w:rPr>
        <w:t>oznámení této vady prodávajícímu, pokud se smluvní strany v konkrétním případě nedohodnou písemně jinak.</w:t>
      </w:r>
    </w:p>
    <w:p w14:paraId="23B8A1D2" w14:textId="77777777" w:rsidR="00066D69" w:rsidRPr="00457BF2" w:rsidRDefault="00A83AE6" w:rsidP="008F4E65">
      <w:pPr>
        <w:numPr>
          <w:ilvl w:val="0"/>
          <w:numId w:val="6"/>
        </w:numPr>
        <w:tabs>
          <w:tab w:val="clear" w:pos="720"/>
        </w:tabs>
        <w:spacing w:before="120"/>
        <w:ind w:left="357" w:hanging="357"/>
        <w:jc w:val="both"/>
        <w:rPr>
          <w:rFonts w:ascii="Tahoma" w:hAnsi="Tahoma" w:cs="Tahoma"/>
          <w:sz w:val="22"/>
          <w:szCs w:val="22"/>
        </w:rPr>
      </w:pPr>
      <w:r w:rsidRPr="00457BF2">
        <w:rPr>
          <w:rFonts w:ascii="Tahoma" w:hAnsi="Tahoma" w:cs="Tahoma"/>
          <w:sz w:val="22"/>
          <w:szCs w:val="22"/>
        </w:rPr>
        <w:t>V</w:t>
      </w:r>
      <w:r w:rsidR="004B69E4" w:rsidRPr="00457BF2">
        <w:rPr>
          <w:rFonts w:ascii="Tahoma" w:hAnsi="Tahoma" w:cs="Tahoma"/>
          <w:sz w:val="22"/>
          <w:szCs w:val="22"/>
        </w:rPr>
        <w:t xml:space="preserve"> případě výměny vadného zboží</w:t>
      </w:r>
      <w:r w:rsidR="00066D69" w:rsidRPr="00457BF2">
        <w:rPr>
          <w:rFonts w:ascii="Tahoma" w:hAnsi="Tahoma" w:cs="Tahoma"/>
          <w:sz w:val="22"/>
          <w:szCs w:val="22"/>
        </w:rPr>
        <w:t xml:space="preserve"> začíná na vyměněné zboží běžet nová záruční doba v délce </w:t>
      </w:r>
      <w:r w:rsidRPr="00457BF2">
        <w:rPr>
          <w:rFonts w:ascii="Tahoma" w:hAnsi="Tahoma" w:cs="Tahoma"/>
          <w:sz w:val="22"/>
          <w:szCs w:val="22"/>
        </w:rPr>
        <w:t>dle odst. 1 tohoto článku</w:t>
      </w:r>
      <w:r w:rsidR="008F4E65" w:rsidRPr="00457BF2">
        <w:rPr>
          <w:rFonts w:ascii="Tahoma" w:hAnsi="Tahoma" w:cs="Tahoma"/>
          <w:sz w:val="22"/>
          <w:szCs w:val="22"/>
        </w:rPr>
        <w:t xml:space="preserve"> smlouvy</w:t>
      </w:r>
      <w:r w:rsidR="00066D69" w:rsidRPr="00457BF2">
        <w:rPr>
          <w:rFonts w:ascii="Tahoma" w:hAnsi="Tahoma" w:cs="Tahoma"/>
          <w:sz w:val="22"/>
          <w:szCs w:val="22"/>
        </w:rPr>
        <w:t>.</w:t>
      </w:r>
    </w:p>
    <w:p w14:paraId="7D24B1C1" w14:textId="0A325F44" w:rsidR="00066D69" w:rsidRPr="00457BF2" w:rsidRDefault="00066D69" w:rsidP="008F4E65">
      <w:pPr>
        <w:numPr>
          <w:ilvl w:val="0"/>
          <w:numId w:val="6"/>
        </w:numPr>
        <w:tabs>
          <w:tab w:val="clear" w:pos="720"/>
        </w:tabs>
        <w:spacing w:before="120"/>
        <w:ind w:left="357" w:hanging="357"/>
        <w:jc w:val="both"/>
        <w:rPr>
          <w:rFonts w:ascii="Tahoma" w:hAnsi="Tahoma" w:cs="Tahoma"/>
          <w:sz w:val="22"/>
          <w:szCs w:val="22"/>
        </w:rPr>
      </w:pPr>
      <w:r w:rsidRPr="00457BF2">
        <w:rPr>
          <w:rFonts w:ascii="Tahoma" w:hAnsi="Tahoma" w:cs="Tahoma"/>
          <w:sz w:val="22"/>
          <w:szCs w:val="22"/>
        </w:rPr>
        <w:t>Prodávající je povinen uhradit kupujícímu škodu, která mu vznikla vadným plněním, a</w:t>
      </w:r>
      <w:r w:rsidR="008F4E65" w:rsidRPr="00457BF2">
        <w:rPr>
          <w:rFonts w:ascii="Tahoma" w:hAnsi="Tahoma" w:cs="Tahoma"/>
          <w:sz w:val="22"/>
          <w:szCs w:val="22"/>
        </w:rPr>
        <w:t> </w:t>
      </w:r>
      <w:r w:rsidRPr="00457BF2">
        <w:rPr>
          <w:rFonts w:ascii="Tahoma" w:hAnsi="Tahoma" w:cs="Tahoma"/>
          <w:sz w:val="22"/>
          <w:szCs w:val="22"/>
        </w:rPr>
        <w:t>to v plné výši. Prodávající rovněž kupujícímu uhradí náklady vzniklé při uplatňování práv</w:t>
      </w:r>
      <w:r w:rsidR="008F4E65" w:rsidRPr="00457BF2">
        <w:rPr>
          <w:rFonts w:ascii="Tahoma" w:hAnsi="Tahoma" w:cs="Tahoma"/>
          <w:sz w:val="22"/>
          <w:szCs w:val="22"/>
        </w:rPr>
        <w:t xml:space="preserve"> </w:t>
      </w:r>
      <w:r w:rsidRPr="00457BF2">
        <w:rPr>
          <w:rFonts w:ascii="Tahoma" w:hAnsi="Tahoma" w:cs="Tahoma"/>
          <w:sz w:val="22"/>
          <w:szCs w:val="22"/>
        </w:rPr>
        <w:t>z</w:t>
      </w:r>
      <w:r w:rsidR="008F4E65" w:rsidRPr="00457BF2">
        <w:rPr>
          <w:rFonts w:ascii="Tahoma" w:hAnsi="Tahoma" w:cs="Tahoma"/>
          <w:sz w:val="22"/>
          <w:szCs w:val="22"/>
        </w:rPr>
        <w:t> </w:t>
      </w:r>
      <w:r w:rsidRPr="00457BF2">
        <w:rPr>
          <w:rFonts w:ascii="Tahoma" w:hAnsi="Tahoma" w:cs="Tahoma"/>
          <w:sz w:val="22"/>
          <w:szCs w:val="22"/>
        </w:rPr>
        <w:t>vad</w:t>
      </w:r>
      <w:r w:rsidR="00FC4FDC" w:rsidRPr="00457BF2">
        <w:rPr>
          <w:rFonts w:ascii="Tahoma" w:hAnsi="Tahoma" w:cs="Tahoma"/>
          <w:sz w:val="22"/>
          <w:szCs w:val="22"/>
        </w:rPr>
        <w:t>ného plnění</w:t>
      </w:r>
      <w:r w:rsidRPr="00457BF2">
        <w:rPr>
          <w:rFonts w:ascii="Tahoma" w:hAnsi="Tahoma" w:cs="Tahoma"/>
          <w:sz w:val="22"/>
          <w:szCs w:val="22"/>
        </w:rPr>
        <w:t>.</w:t>
      </w:r>
    </w:p>
    <w:p w14:paraId="03C4295C" w14:textId="3ADF3662" w:rsidR="00066D69" w:rsidRPr="00457BF2" w:rsidRDefault="00066D69" w:rsidP="007E5114">
      <w:pPr>
        <w:pStyle w:val="slolnkuSmlouvy"/>
        <w:spacing w:before="360"/>
        <w:rPr>
          <w:rFonts w:ascii="Tahoma" w:hAnsi="Tahoma" w:cs="Tahoma"/>
          <w:sz w:val="22"/>
          <w:szCs w:val="22"/>
        </w:rPr>
      </w:pPr>
      <w:r w:rsidRPr="00457BF2">
        <w:rPr>
          <w:rFonts w:ascii="Tahoma" w:hAnsi="Tahoma" w:cs="Tahoma"/>
          <w:sz w:val="22"/>
          <w:szCs w:val="22"/>
        </w:rPr>
        <w:t>X</w:t>
      </w:r>
      <w:r w:rsidR="005B16CA" w:rsidRPr="00457BF2">
        <w:rPr>
          <w:rFonts w:ascii="Tahoma" w:hAnsi="Tahoma" w:cs="Tahoma"/>
          <w:sz w:val="22"/>
          <w:szCs w:val="22"/>
        </w:rPr>
        <w:t>I</w:t>
      </w:r>
      <w:r w:rsidRPr="00457BF2">
        <w:rPr>
          <w:rFonts w:ascii="Tahoma" w:hAnsi="Tahoma" w:cs="Tahoma"/>
          <w:sz w:val="22"/>
          <w:szCs w:val="22"/>
        </w:rPr>
        <w:t>.</w:t>
      </w:r>
      <w:r w:rsidR="00343967" w:rsidRPr="00457BF2">
        <w:rPr>
          <w:rFonts w:ascii="Tahoma" w:hAnsi="Tahoma" w:cs="Tahoma"/>
          <w:sz w:val="22"/>
          <w:szCs w:val="22"/>
        </w:rPr>
        <w:br/>
      </w:r>
      <w:r w:rsidR="0007299C" w:rsidRPr="00457BF2">
        <w:rPr>
          <w:rFonts w:ascii="Tahoma" w:hAnsi="Tahoma" w:cs="Tahoma"/>
          <w:sz w:val="22"/>
          <w:szCs w:val="22"/>
        </w:rPr>
        <w:t>Sankce</w:t>
      </w:r>
    </w:p>
    <w:p w14:paraId="177365CC" w14:textId="0CB452AA" w:rsidR="00066D69" w:rsidRPr="00457BF2"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457BF2">
        <w:rPr>
          <w:rFonts w:ascii="Tahoma" w:hAnsi="Tahoma" w:cs="Tahoma"/>
          <w:sz w:val="22"/>
          <w:szCs w:val="22"/>
        </w:rPr>
        <w:t>Neodevzdá</w:t>
      </w:r>
      <w:r w:rsidR="008F4E65" w:rsidRPr="00457BF2">
        <w:rPr>
          <w:rFonts w:ascii="Tahoma" w:hAnsi="Tahoma" w:cs="Tahoma"/>
          <w:sz w:val="22"/>
          <w:szCs w:val="22"/>
        </w:rPr>
        <w:noBreakHyphen/>
      </w:r>
      <w:r w:rsidR="00066D69" w:rsidRPr="00457BF2">
        <w:rPr>
          <w:rFonts w:ascii="Tahoma" w:hAnsi="Tahoma" w:cs="Tahoma"/>
          <w:sz w:val="22"/>
          <w:szCs w:val="22"/>
        </w:rPr>
        <w:t>li prodávající kupujícímu zboží ve</w:t>
      </w:r>
      <w:r w:rsidR="008F4E65" w:rsidRPr="00457BF2">
        <w:rPr>
          <w:rFonts w:ascii="Tahoma" w:hAnsi="Tahoma" w:cs="Tahoma"/>
          <w:sz w:val="22"/>
          <w:szCs w:val="22"/>
        </w:rPr>
        <w:t> lhůtě uvedené v </w:t>
      </w:r>
      <w:r w:rsidR="00066D69" w:rsidRPr="00457BF2">
        <w:rPr>
          <w:rFonts w:ascii="Tahoma" w:hAnsi="Tahoma" w:cs="Tahoma"/>
          <w:sz w:val="22"/>
          <w:szCs w:val="22"/>
        </w:rPr>
        <w:t>čl.</w:t>
      </w:r>
      <w:r w:rsidR="008F4E65" w:rsidRPr="00457BF2">
        <w:rPr>
          <w:rFonts w:ascii="Tahoma" w:hAnsi="Tahoma" w:cs="Tahoma"/>
          <w:sz w:val="22"/>
          <w:szCs w:val="22"/>
        </w:rPr>
        <w:t> </w:t>
      </w:r>
      <w:r w:rsidR="00066D69" w:rsidRPr="00457BF2">
        <w:rPr>
          <w:rFonts w:ascii="Tahoma" w:hAnsi="Tahoma" w:cs="Tahoma"/>
          <w:sz w:val="22"/>
          <w:szCs w:val="22"/>
        </w:rPr>
        <w:t xml:space="preserve">V </w:t>
      </w:r>
      <w:r w:rsidR="005B16CA" w:rsidRPr="00457BF2">
        <w:rPr>
          <w:rFonts w:ascii="Tahoma" w:hAnsi="Tahoma" w:cs="Tahoma"/>
          <w:sz w:val="22"/>
          <w:szCs w:val="22"/>
        </w:rPr>
        <w:t>odst.</w:t>
      </w:r>
      <w:r w:rsidR="008F4E65" w:rsidRPr="00457BF2">
        <w:rPr>
          <w:rFonts w:ascii="Tahoma" w:hAnsi="Tahoma" w:cs="Tahoma"/>
          <w:sz w:val="22"/>
          <w:szCs w:val="22"/>
        </w:rPr>
        <w:t> </w:t>
      </w:r>
      <w:r w:rsidR="00C9591A" w:rsidRPr="00457BF2">
        <w:rPr>
          <w:rFonts w:ascii="Tahoma" w:hAnsi="Tahoma" w:cs="Tahoma"/>
          <w:sz w:val="22"/>
          <w:szCs w:val="22"/>
        </w:rPr>
        <w:t>2</w:t>
      </w:r>
      <w:r w:rsidR="005B16CA" w:rsidRPr="00457BF2">
        <w:rPr>
          <w:rFonts w:ascii="Tahoma" w:hAnsi="Tahoma" w:cs="Tahoma"/>
          <w:sz w:val="22"/>
          <w:szCs w:val="22"/>
        </w:rPr>
        <w:t xml:space="preserve"> </w:t>
      </w:r>
      <w:r w:rsidR="00066D69" w:rsidRPr="00457BF2">
        <w:rPr>
          <w:rFonts w:ascii="Tahoma" w:hAnsi="Tahoma" w:cs="Tahoma"/>
          <w:sz w:val="22"/>
          <w:szCs w:val="22"/>
        </w:rPr>
        <w:t xml:space="preserve">této smlouvy, je povinen zaplatit kupujícímu smluvní pokutu ve výši </w:t>
      </w:r>
      <w:r w:rsidR="00605729" w:rsidRPr="00457BF2">
        <w:rPr>
          <w:rFonts w:ascii="Tahoma" w:hAnsi="Tahoma" w:cs="Tahoma"/>
          <w:b/>
          <w:bCs/>
          <w:sz w:val="22"/>
          <w:szCs w:val="22"/>
        </w:rPr>
        <w:t>0,5</w:t>
      </w:r>
      <w:r w:rsidR="008F4E65" w:rsidRPr="00457BF2">
        <w:rPr>
          <w:rFonts w:ascii="Tahoma" w:hAnsi="Tahoma" w:cs="Tahoma"/>
          <w:b/>
          <w:bCs/>
          <w:iCs/>
          <w:sz w:val="22"/>
          <w:szCs w:val="22"/>
        </w:rPr>
        <w:t> </w:t>
      </w:r>
      <w:r w:rsidR="00066D69" w:rsidRPr="00457BF2">
        <w:rPr>
          <w:rFonts w:ascii="Tahoma" w:hAnsi="Tahoma" w:cs="Tahoma"/>
          <w:b/>
          <w:bCs/>
          <w:iCs/>
          <w:sz w:val="22"/>
          <w:szCs w:val="22"/>
        </w:rPr>
        <w:t>%</w:t>
      </w:r>
      <w:r w:rsidR="00066D69" w:rsidRPr="00457BF2">
        <w:rPr>
          <w:rFonts w:ascii="Tahoma" w:hAnsi="Tahoma" w:cs="Tahoma"/>
          <w:iCs/>
          <w:sz w:val="22"/>
          <w:szCs w:val="22"/>
        </w:rPr>
        <w:t xml:space="preserve"> z</w:t>
      </w:r>
      <w:r w:rsidR="008F4E65" w:rsidRPr="00457BF2">
        <w:rPr>
          <w:rFonts w:ascii="Tahoma" w:hAnsi="Tahoma" w:cs="Tahoma"/>
          <w:iCs/>
          <w:sz w:val="22"/>
          <w:szCs w:val="22"/>
        </w:rPr>
        <w:t> </w:t>
      </w:r>
      <w:r w:rsidR="00066D69" w:rsidRPr="00457BF2">
        <w:rPr>
          <w:rFonts w:ascii="Tahoma" w:hAnsi="Tahoma" w:cs="Tahoma"/>
          <w:iCs/>
          <w:sz w:val="22"/>
          <w:szCs w:val="22"/>
        </w:rPr>
        <w:t xml:space="preserve">kupní ceny </w:t>
      </w:r>
      <w:r w:rsidR="002B0CD7" w:rsidRPr="00457BF2">
        <w:rPr>
          <w:rFonts w:ascii="Tahoma" w:hAnsi="Tahoma" w:cs="Tahoma"/>
          <w:iCs/>
          <w:sz w:val="22"/>
          <w:szCs w:val="22"/>
        </w:rPr>
        <w:t>bez </w:t>
      </w:r>
      <w:r w:rsidR="008F4E65" w:rsidRPr="00457BF2">
        <w:rPr>
          <w:rFonts w:ascii="Tahoma" w:hAnsi="Tahoma" w:cs="Tahoma"/>
          <w:iCs/>
          <w:sz w:val="22"/>
          <w:szCs w:val="22"/>
        </w:rPr>
        <w:t>DPH uvedené v </w:t>
      </w:r>
      <w:r w:rsidR="00066D69" w:rsidRPr="00457BF2">
        <w:rPr>
          <w:rFonts w:ascii="Tahoma" w:hAnsi="Tahoma" w:cs="Tahoma"/>
          <w:iCs/>
          <w:sz w:val="22"/>
          <w:szCs w:val="22"/>
        </w:rPr>
        <w:t>čl.</w:t>
      </w:r>
      <w:r w:rsidR="008F4E65" w:rsidRPr="00457BF2">
        <w:rPr>
          <w:rFonts w:ascii="Tahoma" w:hAnsi="Tahoma" w:cs="Tahoma"/>
          <w:iCs/>
          <w:sz w:val="22"/>
          <w:szCs w:val="22"/>
        </w:rPr>
        <w:t> </w:t>
      </w:r>
      <w:r w:rsidR="00066D69" w:rsidRPr="00457BF2">
        <w:rPr>
          <w:rFonts w:ascii="Tahoma" w:hAnsi="Tahoma" w:cs="Tahoma"/>
          <w:iCs/>
          <w:sz w:val="22"/>
          <w:szCs w:val="22"/>
        </w:rPr>
        <w:t>I</w:t>
      </w:r>
      <w:r w:rsidR="00C9591A" w:rsidRPr="00457BF2">
        <w:rPr>
          <w:rFonts w:ascii="Tahoma" w:hAnsi="Tahoma" w:cs="Tahoma"/>
          <w:iCs/>
          <w:sz w:val="22"/>
          <w:szCs w:val="22"/>
        </w:rPr>
        <w:t>V</w:t>
      </w:r>
      <w:r w:rsidR="008F4E65" w:rsidRPr="00457BF2">
        <w:rPr>
          <w:rFonts w:ascii="Tahoma" w:hAnsi="Tahoma" w:cs="Tahoma"/>
          <w:iCs/>
          <w:sz w:val="22"/>
          <w:szCs w:val="22"/>
        </w:rPr>
        <w:t xml:space="preserve"> odst. </w:t>
      </w:r>
      <w:r w:rsidR="00066D69" w:rsidRPr="00457BF2">
        <w:rPr>
          <w:rFonts w:ascii="Tahoma" w:hAnsi="Tahoma" w:cs="Tahoma"/>
          <w:iCs/>
          <w:sz w:val="22"/>
          <w:szCs w:val="22"/>
        </w:rPr>
        <w:t>1 této smlouvy</w:t>
      </w:r>
      <w:r w:rsidR="00066D69" w:rsidRPr="00457BF2">
        <w:rPr>
          <w:rFonts w:ascii="Tahoma" w:hAnsi="Tahoma" w:cs="Tahoma"/>
          <w:sz w:val="22"/>
          <w:szCs w:val="22"/>
        </w:rPr>
        <w:t>, a</w:t>
      </w:r>
      <w:r w:rsidR="008F4E65" w:rsidRPr="00457BF2">
        <w:rPr>
          <w:rFonts w:ascii="Tahoma" w:hAnsi="Tahoma" w:cs="Tahoma"/>
          <w:sz w:val="22"/>
          <w:szCs w:val="22"/>
        </w:rPr>
        <w:t> </w:t>
      </w:r>
      <w:r w:rsidR="00066D69" w:rsidRPr="00457BF2">
        <w:rPr>
          <w:rFonts w:ascii="Tahoma" w:hAnsi="Tahoma" w:cs="Tahoma"/>
          <w:sz w:val="22"/>
          <w:szCs w:val="22"/>
        </w:rPr>
        <w:t>to za</w:t>
      </w:r>
      <w:r w:rsidR="008F4E65" w:rsidRPr="00457BF2">
        <w:rPr>
          <w:rFonts w:ascii="Tahoma" w:hAnsi="Tahoma" w:cs="Tahoma"/>
          <w:sz w:val="22"/>
          <w:szCs w:val="22"/>
        </w:rPr>
        <w:t> každý započatý den prodlení.</w:t>
      </w:r>
    </w:p>
    <w:p w14:paraId="5D9ABAC6" w14:textId="3B714A3D" w:rsidR="00EC466D" w:rsidRPr="00605729" w:rsidRDefault="00066D69" w:rsidP="00605729">
      <w:pPr>
        <w:pStyle w:val="Import16"/>
        <w:numPr>
          <w:ilvl w:val="0"/>
          <w:numId w:val="7"/>
        </w:numPr>
        <w:tabs>
          <w:tab w:val="clear" w:pos="360"/>
          <w:tab w:val="clear" w:pos="864"/>
        </w:tabs>
        <w:spacing w:before="120"/>
        <w:ind w:left="357" w:hanging="357"/>
        <w:jc w:val="both"/>
        <w:rPr>
          <w:rFonts w:ascii="Tahoma" w:hAnsi="Tahoma" w:cs="Tahoma"/>
          <w:sz w:val="22"/>
          <w:szCs w:val="22"/>
        </w:rPr>
      </w:pPr>
      <w:r w:rsidRPr="00457BF2">
        <w:rPr>
          <w:rFonts w:ascii="Tahoma" w:hAnsi="Tahoma" w:cs="Tahoma"/>
          <w:sz w:val="22"/>
          <w:szCs w:val="22"/>
        </w:rPr>
        <w:t>Pokud prodávající neodstraní vadu zboží ve</w:t>
      </w:r>
      <w:r w:rsidR="008F4E65" w:rsidRPr="00457BF2">
        <w:rPr>
          <w:rFonts w:ascii="Tahoma" w:hAnsi="Tahoma" w:cs="Tahoma"/>
          <w:sz w:val="22"/>
          <w:szCs w:val="22"/>
        </w:rPr>
        <w:t> </w:t>
      </w:r>
      <w:r w:rsidRPr="00457BF2">
        <w:rPr>
          <w:rFonts w:ascii="Tahoma" w:hAnsi="Tahoma" w:cs="Tahoma"/>
          <w:sz w:val="22"/>
          <w:szCs w:val="22"/>
        </w:rPr>
        <w:t>lhůtě uvedené v čl.</w:t>
      </w:r>
      <w:r w:rsidR="008F4E65" w:rsidRPr="00457BF2">
        <w:rPr>
          <w:rFonts w:ascii="Tahoma" w:hAnsi="Tahoma" w:cs="Tahoma"/>
          <w:sz w:val="22"/>
          <w:szCs w:val="22"/>
        </w:rPr>
        <w:t> </w:t>
      </w:r>
      <w:r w:rsidRPr="00457BF2">
        <w:rPr>
          <w:rFonts w:ascii="Tahoma" w:hAnsi="Tahoma" w:cs="Tahoma"/>
          <w:sz w:val="22"/>
          <w:szCs w:val="22"/>
        </w:rPr>
        <w:t>X odst.</w:t>
      </w:r>
      <w:r w:rsidR="008F4E65" w:rsidRPr="00457BF2">
        <w:rPr>
          <w:rFonts w:ascii="Tahoma" w:hAnsi="Tahoma" w:cs="Tahoma"/>
          <w:sz w:val="22"/>
          <w:szCs w:val="22"/>
        </w:rPr>
        <w:t> </w:t>
      </w:r>
      <w:r w:rsidR="009B309C" w:rsidRPr="00457BF2">
        <w:rPr>
          <w:rFonts w:ascii="Tahoma" w:hAnsi="Tahoma" w:cs="Tahoma"/>
          <w:sz w:val="22"/>
          <w:szCs w:val="22"/>
        </w:rPr>
        <w:t>10</w:t>
      </w:r>
      <w:r w:rsidRPr="00457BF2">
        <w:rPr>
          <w:rFonts w:ascii="Tahoma" w:hAnsi="Tahoma" w:cs="Tahoma"/>
          <w:sz w:val="22"/>
          <w:szCs w:val="22"/>
        </w:rPr>
        <w:t xml:space="preserve"> </w:t>
      </w:r>
      <w:r w:rsidR="00913C5D" w:rsidRPr="00457BF2">
        <w:rPr>
          <w:rFonts w:ascii="Tahoma" w:hAnsi="Tahoma" w:cs="Tahoma"/>
          <w:sz w:val="22"/>
          <w:szCs w:val="22"/>
        </w:rPr>
        <w:t xml:space="preserve">této </w:t>
      </w:r>
      <w:r w:rsidRPr="00457BF2">
        <w:rPr>
          <w:rFonts w:ascii="Tahoma" w:hAnsi="Tahoma" w:cs="Tahoma"/>
          <w:sz w:val="22"/>
          <w:szCs w:val="22"/>
        </w:rPr>
        <w:t>smlouvy</w:t>
      </w:r>
      <w:r w:rsidR="008F4E65" w:rsidRPr="00457BF2">
        <w:rPr>
          <w:rFonts w:ascii="Tahoma" w:hAnsi="Tahoma" w:cs="Tahoma"/>
          <w:sz w:val="22"/>
          <w:szCs w:val="22"/>
        </w:rPr>
        <w:t xml:space="preserve">, </w:t>
      </w:r>
      <w:r w:rsidRPr="00457BF2">
        <w:rPr>
          <w:rFonts w:ascii="Tahoma" w:hAnsi="Tahoma" w:cs="Tahoma"/>
          <w:sz w:val="22"/>
          <w:szCs w:val="22"/>
        </w:rPr>
        <w:t xml:space="preserve">je povinen zaplatit kupujícímu smluvní pokutu ve výši </w:t>
      </w:r>
      <w:r w:rsidR="00605729" w:rsidRPr="00457BF2">
        <w:rPr>
          <w:rFonts w:ascii="Tahoma" w:hAnsi="Tahoma" w:cs="Tahoma"/>
          <w:b/>
          <w:bCs/>
          <w:sz w:val="22"/>
          <w:szCs w:val="22"/>
        </w:rPr>
        <w:t>0,1</w:t>
      </w:r>
      <w:r w:rsidR="008F4E65" w:rsidRPr="00457BF2">
        <w:rPr>
          <w:rFonts w:ascii="Tahoma" w:hAnsi="Tahoma" w:cs="Tahoma"/>
          <w:b/>
          <w:bCs/>
          <w:iCs/>
          <w:sz w:val="22"/>
          <w:szCs w:val="22"/>
        </w:rPr>
        <w:t> </w:t>
      </w:r>
      <w:r w:rsidRPr="00457BF2">
        <w:rPr>
          <w:rFonts w:ascii="Tahoma" w:hAnsi="Tahoma" w:cs="Tahoma"/>
          <w:b/>
          <w:bCs/>
          <w:iCs/>
          <w:sz w:val="22"/>
          <w:szCs w:val="22"/>
        </w:rPr>
        <w:t>%</w:t>
      </w:r>
      <w:r w:rsidRPr="00457BF2">
        <w:rPr>
          <w:rFonts w:ascii="Tahoma" w:hAnsi="Tahoma" w:cs="Tahoma"/>
          <w:iCs/>
          <w:sz w:val="22"/>
          <w:szCs w:val="22"/>
        </w:rPr>
        <w:t xml:space="preserve"> z</w:t>
      </w:r>
      <w:r w:rsidR="008F4E65" w:rsidRPr="00457BF2">
        <w:rPr>
          <w:rFonts w:ascii="Tahoma" w:hAnsi="Tahoma" w:cs="Tahoma"/>
          <w:iCs/>
          <w:sz w:val="22"/>
          <w:szCs w:val="22"/>
        </w:rPr>
        <w:t> </w:t>
      </w:r>
      <w:r w:rsidRPr="00457BF2">
        <w:rPr>
          <w:rFonts w:ascii="Tahoma" w:hAnsi="Tahoma" w:cs="Tahoma"/>
          <w:iCs/>
          <w:sz w:val="22"/>
          <w:szCs w:val="22"/>
        </w:rPr>
        <w:t>kupní</w:t>
      </w:r>
      <w:r w:rsidRPr="00343967">
        <w:rPr>
          <w:rFonts w:ascii="Tahoma" w:hAnsi="Tahoma" w:cs="Tahoma"/>
          <w:iCs/>
          <w:sz w:val="22"/>
          <w:szCs w:val="22"/>
        </w:rPr>
        <w:t xml:space="preserve"> ceny </w:t>
      </w:r>
      <w:r w:rsidR="002B0CD7" w:rsidRPr="00343967">
        <w:rPr>
          <w:rFonts w:ascii="Tahoma" w:hAnsi="Tahoma" w:cs="Tahoma"/>
          <w:iCs/>
          <w:sz w:val="22"/>
          <w:szCs w:val="22"/>
        </w:rPr>
        <w:t xml:space="preserve">bez DPH </w:t>
      </w:r>
      <w:r w:rsidRPr="00343967">
        <w:rPr>
          <w:rFonts w:ascii="Tahoma" w:hAnsi="Tahoma" w:cs="Tahoma"/>
          <w:iCs/>
          <w:sz w:val="22"/>
          <w:szCs w:val="22"/>
        </w:rPr>
        <w:t>podle čl.</w:t>
      </w:r>
      <w:r w:rsidR="008F4E65">
        <w:rPr>
          <w:rFonts w:ascii="Tahoma" w:hAnsi="Tahoma" w:cs="Tahoma"/>
          <w:iCs/>
          <w:sz w:val="22"/>
          <w:szCs w:val="22"/>
        </w:rPr>
        <w:t> </w:t>
      </w:r>
      <w:r w:rsidR="003337D2" w:rsidRPr="00343967">
        <w:rPr>
          <w:rFonts w:ascii="Tahoma" w:hAnsi="Tahoma" w:cs="Tahoma"/>
          <w:iCs/>
          <w:sz w:val="22"/>
          <w:szCs w:val="22"/>
        </w:rPr>
        <w:t>IV</w:t>
      </w:r>
      <w:r w:rsidR="008F4E65">
        <w:rPr>
          <w:rFonts w:ascii="Tahoma" w:hAnsi="Tahoma" w:cs="Tahoma"/>
          <w:iCs/>
          <w:sz w:val="22"/>
          <w:szCs w:val="22"/>
        </w:rPr>
        <w:t xml:space="preserve"> odst. 1 této smlouvy, a </w:t>
      </w:r>
      <w:r w:rsidRPr="00343967">
        <w:rPr>
          <w:rFonts w:ascii="Tahoma" w:hAnsi="Tahoma" w:cs="Tahoma"/>
          <w:iCs/>
          <w:sz w:val="22"/>
          <w:szCs w:val="22"/>
        </w:rPr>
        <w:t>to za</w:t>
      </w:r>
      <w:r w:rsidR="008F4E65">
        <w:rPr>
          <w:rFonts w:ascii="Tahoma" w:hAnsi="Tahoma" w:cs="Tahoma"/>
          <w:iCs/>
          <w:sz w:val="22"/>
          <w:szCs w:val="22"/>
        </w:rPr>
        <w:t> </w:t>
      </w:r>
      <w:r w:rsidRPr="00343967">
        <w:rPr>
          <w:rFonts w:ascii="Tahoma" w:hAnsi="Tahoma" w:cs="Tahoma"/>
          <w:iCs/>
          <w:sz w:val="22"/>
          <w:szCs w:val="22"/>
        </w:rPr>
        <w:t>každý započatý den prodlení až do</w:t>
      </w:r>
      <w:r w:rsidR="008F4E65">
        <w:rPr>
          <w:rFonts w:ascii="Tahoma" w:hAnsi="Tahoma" w:cs="Tahoma"/>
          <w:iCs/>
          <w:sz w:val="22"/>
          <w:szCs w:val="22"/>
        </w:rPr>
        <w:t> </w:t>
      </w:r>
      <w:r w:rsidRPr="00343967">
        <w:rPr>
          <w:rFonts w:ascii="Tahoma" w:hAnsi="Tahoma" w:cs="Tahoma"/>
          <w:iCs/>
          <w:sz w:val="22"/>
          <w:szCs w:val="22"/>
        </w:rPr>
        <w:t>odstranění vady</w:t>
      </w:r>
      <w:r w:rsidR="002A7324" w:rsidRPr="00343967">
        <w:rPr>
          <w:rFonts w:ascii="Tahoma" w:hAnsi="Tahoma" w:cs="Tahoma"/>
          <w:iCs/>
          <w:sz w:val="22"/>
          <w:szCs w:val="22"/>
        </w:rPr>
        <w:t>,</w:t>
      </w:r>
    </w:p>
    <w:p w14:paraId="13FC1FA4"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lastRenderedPageBreak/>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4A5684A9" w14:textId="6BF4957C"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742C1611" w14:textId="5466D341" w:rsidR="00066D69" w:rsidRPr="00343967" w:rsidRDefault="00066D69" w:rsidP="007E5114">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0EB27B42" w14:textId="38D8E2C3" w:rsidR="007E5114" w:rsidRPr="007E5114" w:rsidRDefault="00066D69" w:rsidP="007E5114">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69CC4F59"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5E0CF36E"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31E3A498"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052E28B3"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56DC0775"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521708B1"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58B54B6F"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3E1BD90F"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4D62F854"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68DD8D3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167FB454" w14:textId="3BEB0264" w:rsidR="00B2739B"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0C27967C" w14:textId="2E3715AB" w:rsidR="004C5AD8" w:rsidRPr="00457BF2" w:rsidRDefault="004C5AD8" w:rsidP="007E5114">
      <w:pPr>
        <w:pStyle w:val="slolnkuSmlouvy"/>
        <w:spacing w:before="360"/>
        <w:rPr>
          <w:rFonts w:ascii="Tahoma" w:hAnsi="Tahoma" w:cs="Tahoma"/>
          <w:sz w:val="22"/>
          <w:szCs w:val="22"/>
        </w:rPr>
      </w:pPr>
      <w:r w:rsidRPr="00457BF2">
        <w:rPr>
          <w:rFonts w:ascii="Tahoma" w:hAnsi="Tahoma" w:cs="Tahoma"/>
          <w:sz w:val="22"/>
          <w:szCs w:val="22"/>
        </w:rPr>
        <w:t>XIII.</w:t>
      </w:r>
      <w:r w:rsidRPr="00457BF2">
        <w:rPr>
          <w:rFonts w:ascii="Tahoma" w:hAnsi="Tahoma" w:cs="Tahoma"/>
          <w:sz w:val="22"/>
          <w:szCs w:val="22"/>
        </w:rPr>
        <w:br/>
        <w:t>Společensky odpovědné plnění veřejné zakázky</w:t>
      </w:r>
    </w:p>
    <w:p w14:paraId="65C4D97A" w14:textId="77777777" w:rsidR="004C5AD8" w:rsidRPr="007E5114" w:rsidRDefault="004C5AD8" w:rsidP="004C5AD8">
      <w:pPr>
        <w:numPr>
          <w:ilvl w:val="0"/>
          <w:numId w:val="12"/>
        </w:numPr>
        <w:tabs>
          <w:tab w:val="clear" w:pos="720"/>
        </w:tabs>
        <w:spacing w:before="120"/>
        <w:ind w:left="357" w:hanging="357"/>
        <w:jc w:val="both"/>
        <w:rPr>
          <w:rFonts w:ascii="Tahoma" w:hAnsi="Tahoma" w:cs="Tahoma"/>
          <w:sz w:val="22"/>
          <w:szCs w:val="22"/>
        </w:rPr>
      </w:pPr>
      <w:r w:rsidRPr="007E5114">
        <w:rPr>
          <w:rFonts w:ascii="Tahoma" w:hAnsi="Tahoma" w:cs="Tahoma"/>
          <w:sz w:val="22"/>
          <w:szCs w:val="22"/>
        </w:rPr>
        <w:t xml:space="preserve">Prodávající podpisem této smlouvy přebírá povinnosti ke společensky odpovědnému plnění veřejné zakázky. Kupující je oprávněn plnění těchto povinností kdykoliv kontrolovat, a to i bez předchozího ohlášení prodávajícímu. Je-li k provedení kontroly potřeba předložení dokumentů, zavazuje se prodávající k jejich předložení nejpozději do 2 pracovních dnů od doručení výzvy kupujícího. </w:t>
      </w:r>
    </w:p>
    <w:p w14:paraId="4BD813A2" w14:textId="77777777" w:rsidR="004C5AD8" w:rsidRPr="007E5114" w:rsidRDefault="004C5AD8" w:rsidP="004C5AD8">
      <w:pPr>
        <w:spacing w:before="120"/>
        <w:ind w:left="357"/>
        <w:jc w:val="both"/>
        <w:rPr>
          <w:rFonts w:ascii="Tahoma" w:hAnsi="Tahoma" w:cs="Tahoma"/>
          <w:sz w:val="22"/>
          <w:szCs w:val="22"/>
        </w:rPr>
      </w:pPr>
      <w:r w:rsidRPr="007E5114">
        <w:rPr>
          <w:rFonts w:ascii="Tahoma" w:hAnsi="Tahoma" w:cs="Tahoma"/>
          <w:sz w:val="22"/>
          <w:szCs w:val="22"/>
        </w:rPr>
        <w:t>Prodávající zajistí po celou dobu plnění veřejné zakázky:</w:t>
      </w:r>
    </w:p>
    <w:p w14:paraId="3B76006C" w14:textId="77777777" w:rsidR="004C5AD8" w:rsidRPr="007E5114" w:rsidRDefault="004C5AD8" w:rsidP="004C5AD8">
      <w:pPr>
        <w:spacing w:before="120"/>
        <w:ind w:left="709" w:hanging="352"/>
        <w:jc w:val="both"/>
        <w:rPr>
          <w:rFonts w:ascii="Tahoma" w:hAnsi="Tahoma" w:cs="Tahoma"/>
          <w:sz w:val="22"/>
          <w:szCs w:val="22"/>
        </w:rPr>
      </w:pPr>
      <w:r w:rsidRPr="007E5114">
        <w:rPr>
          <w:rFonts w:ascii="Tahoma" w:hAnsi="Tahoma" w:cs="Tahoma"/>
          <w:sz w:val="22"/>
          <w:szCs w:val="22"/>
        </w:rPr>
        <w:t>a)</w:t>
      </w:r>
      <w:r w:rsidRPr="007E5114">
        <w:rPr>
          <w:rFonts w:ascii="Tahoma" w:hAnsi="Tahoma" w:cs="Tahoma"/>
          <w:sz w:val="22"/>
          <w:szCs w:val="22"/>
        </w:rPr>
        <w:tab/>
        <w:t xml:space="preserve">plnění veškerých povinností vyplývající z právních předpisů České republiky, zejména pak z předpisů pracovněprávních, předpisů z oblasti zaměstnanosti a bezpečnosti </w:t>
      </w:r>
      <w:r w:rsidRPr="007E5114">
        <w:rPr>
          <w:rFonts w:ascii="Tahoma" w:hAnsi="Tahoma" w:cs="Tahoma"/>
          <w:sz w:val="22"/>
          <w:szCs w:val="22"/>
        </w:rPr>
        <w:lastRenderedPageBreak/>
        <w:t>ochrany zdraví při práci, a to vůči všem osobám, které se na plnění veřejné zakázky podílejí; plnění těchto povinností zajistí i u svých poddodavatelů,</w:t>
      </w:r>
    </w:p>
    <w:p w14:paraId="38FB0F85" w14:textId="77777777" w:rsidR="004C5AD8" w:rsidRPr="007E5114" w:rsidRDefault="004C5AD8" w:rsidP="004C5AD8">
      <w:pPr>
        <w:spacing w:before="120"/>
        <w:ind w:left="709" w:hanging="352"/>
        <w:jc w:val="both"/>
        <w:rPr>
          <w:rFonts w:ascii="Tahoma" w:hAnsi="Tahoma" w:cs="Tahoma"/>
          <w:sz w:val="22"/>
          <w:szCs w:val="22"/>
        </w:rPr>
      </w:pPr>
      <w:r w:rsidRPr="007E5114">
        <w:rPr>
          <w:rFonts w:ascii="Tahoma" w:hAnsi="Tahoma" w:cs="Tahoma"/>
          <w:sz w:val="22"/>
          <w:szCs w:val="22"/>
        </w:rPr>
        <w:t>b)</w:t>
      </w:r>
      <w:r w:rsidRPr="007E5114">
        <w:rPr>
          <w:rFonts w:ascii="Tahoma" w:hAnsi="Tahoma" w:cs="Tahoma"/>
          <w:sz w:val="22"/>
          <w:szCs w:val="22"/>
        </w:rPr>
        <w:tab/>
        <w:t>sjednání a dodržování smluvních podmínek se svými poddodavateli srovnatelných s podmínkami sjednanými v této smlouvě, a to v rozsahu výše smluvních pokut a délky záruční doby; uvedené smluvní podmínky se považují za srovnatelné, bude-li výše smluvních pokut a délka záruční doby shodná s touto smlouvou,</w:t>
      </w:r>
    </w:p>
    <w:p w14:paraId="128F2475" w14:textId="77777777" w:rsidR="004C5AD8" w:rsidRPr="00457BF2" w:rsidRDefault="004C5AD8" w:rsidP="004C5AD8">
      <w:pPr>
        <w:spacing w:before="120"/>
        <w:ind w:left="709" w:hanging="352"/>
        <w:jc w:val="both"/>
        <w:rPr>
          <w:rFonts w:ascii="Tahoma" w:hAnsi="Tahoma" w:cs="Tahoma"/>
          <w:sz w:val="22"/>
          <w:szCs w:val="22"/>
        </w:rPr>
      </w:pPr>
      <w:r w:rsidRPr="007E5114">
        <w:rPr>
          <w:rFonts w:ascii="Tahoma" w:hAnsi="Tahoma" w:cs="Tahoma"/>
          <w:sz w:val="22"/>
          <w:szCs w:val="22"/>
        </w:rPr>
        <w:t>c)</w:t>
      </w:r>
      <w:r w:rsidRPr="007E5114">
        <w:rPr>
          <w:rFonts w:ascii="Tahoma" w:hAnsi="Tahoma" w:cs="Tahoma"/>
          <w:sz w:val="22"/>
          <w:szCs w:val="22"/>
        </w:rPr>
        <w:tab/>
        <w:t>řádné a včasné plnění finančních závazků svým poddodavatelům, kdy za řádné a včasné plnění se považuje plné uhrazení poddodavatelem vystavených faktur za plnění</w:t>
      </w:r>
      <w:r w:rsidRPr="00457BF2">
        <w:rPr>
          <w:rFonts w:ascii="Tahoma" w:hAnsi="Tahoma" w:cs="Tahoma"/>
          <w:sz w:val="22"/>
          <w:szCs w:val="22"/>
        </w:rPr>
        <w:t xml:space="preserve"> poskytnutá k plnění veřejné zakázky, ve sjednaných termínech a zcela v souladu se smluvními podmínkami uzavřeného smluvního vztahu s poddodavatelem.</w:t>
      </w:r>
    </w:p>
    <w:p w14:paraId="4566B02F" w14:textId="77777777" w:rsidR="004C5AD8" w:rsidRPr="00457BF2" w:rsidRDefault="004C5AD8" w:rsidP="004F1CF6">
      <w:pPr>
        <w:spacing w:before="120"/>
        <w:ind w:left="357"/>
        <w:jc w:val="both"/>
        <w:rPr>
          <w:rFonts w:ascii="Tahoma" w:hAnsi="Tahoma" w:cs="Tahoma"/>
          <w:sz w:val="22"/>
          <w:szCs w:val="22"/>
        </w:rPr>
      </w:pPr>
    </w:p>
    <w:p w14:paraId="3C35AE37" w14:textId="3B0FD231" w:rsidR="00066D69" w:rsidRPr="00343967" w:rsidRDefault="00066D69" w:rsidP="00343967">
      <w:pPr>
        <w:pStyle w:val="slolnkuSmlouvy"/>
        <w:spacing w:before="360"/>
        <w:rPr>
          <w:rFonts w:ascii="Tahoma" w:hAnsi="Tahoma" w:cs="Tahoma"/>
          <w:sz w:val="22"/>
          <w:szCs w:val="22"/>
        </w:rPr>
      </w:pPr>
      <w:r w:rsidRPr="00457BF2">
        <w:rPr>
          <w:rFonts w:ascii="Tahoma" w:hAnsi="Tahoma" w:cs="Tahoma"/>
          <w:sz w:val="22"/>
          <w:szCs w:val="22"/>
        </w:rPr>
        <w:t>XI</w:t>
      </w:r>
      <w:r w:rsidR="004C5AD8" w:rsidRPr="00457BF2">
        <w:rPr>
          <w:rFonts w:ascii="Tahoma" w:hAnsi="Tahoma" w:cs="Tahoma"/>
          <w:sz w:val="22"/>
          <w:szCs w:val="22"/>
        </w:rPr>
        <w:t>V</w:t>
      </w:r>
      <w:r w:rsidRPr="00457BF2">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72695A8E"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 a 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jinak. V takovém případě nabývá smlouva účinnosti dnem jejího uveřejnění v registru smluv.</w:t>
      </w:r>
    </w:p>
    <w:p w14:paraId="4EC3ECFA"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4D67022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03CB132D" w14:textId="797FCA64"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r w:rsidR="004F1CF6">
        <w:rPr>
          <w:rFonts w:ascii="Tahoma" w:hAnsi="Tahoma" w:cs="Tahoma"/>
          <w:sz w:val="22"/>
          <w:szCs w:val="22"/>
        </w:rPr>
        <w:t>3</w:t>
      </w:r>
      <w:r w:rsidR="00437729" w:rsidRPr="00343967">
        <w:rPr>
          <w:rFonts w:ascii="Tahoma" w:hAnsi="Tahoma" w:cs="Tahoma"/>
          <w:sz w:val="22"/>
          <w:szCs w:val="22"/>
        </w:rPr>
        <w:t xml:space="preserve"> </w:t>
      </w:r>
      <w:r w:rsidR="00066D69" w:rsidRPr="00343967">
        <w:rPr>
          <w:rFonts w:ascii="Tahoma" w:hAnsi="Tahoma" w:cs="Tahoma"/>
          <w:sz w:val="22"/>
          <w:szCs w:val="22"/>
        </w:rPr>
        <w:t xml:space="preserve">stejnopisech s platností originálu, </w:t>
      </w:r>
      <w:r>
        <w:rPr>
          <w:rFonts w:ascii="Tahoma" w:hAnsi="Tahoma" w:cs="Tahoma"/>
          <w:sz w:val="22"/>
          <w:szCs w:val="22"/>
        </w:rPr>
        <w:t>z nichž</w:t>
      </w:r>
      <w:r w:rsidR="00066D69" w:rsidRPr="00343967">
        <w:rPr>
          <w:rFonts w:ascii="Tahoma" w:hAnsi="Tahoma" w:cs="Tahoma"/>
          <w:sz w:val="22"/>
          <w:szCs w:val="22"/>
        </w:rPr>
        <w:t xml:space="preserve"> kupující obdrží</w:t>
      </w:r>
      <w:r w:rsidR="004F1CF6">
        <w:rPr>
          <w:rFonts w:ascii="Tahoma" w:hAnsi="Tahoma" w:cs="Tahoma"/>
          <w:sz w:val="22"/>
          <w:szCs w:val="22"/>
        </w:rPr>
        <w:t> 2</w:t>
      </w:r>
      <w:r w:rsidR="00437729" w:rsidRPr="00343967">
        <w:rPr>
          <w:rFonts w:ascii="Tahoma" w:hAnsi="Tahoma" w:cs="Tahoma"/>
          <w:sz w:val="22"/>
          <w:szCs w:val="22"/>
        </w:rPr>
        <w:t xml:space="preserve"> </w:t>
      </w:r>
      <w:r w:rsidR="00066D69" w:rsidRPr="00343967">
        <w:rPr>
          <w:rFonts w:ascii="Tahoma" w:hAnsi="Tahoma" w:cs="Tahoma"/>
          <w:sz w:val="22"/>
          <w:szCs w:val="22"/>
        </w:rPr>
        <w:t>a prodávající</w:t>
      </w:r>
      <w:r w:rsidR="004F1CF6">
        <w:rPr>
          <w:rFonts w:ascii="Tahoma" w:hAnsi="Tahoma" w:cs="Tahoma"/>
          <w:sz w:val="22"/>
          <w:szCs w:val="22"/>
        </w:rPr>
        <w:t xml:space="preserve"> 1</w:t>
      </w:r>
      <w:r w:rsidR="00437729" w:rsidRPr="00343967">
        <w:rPr>
          <w:rFonts w:ascii="Tahoma" w:hAnsi="Tahoma" w:cs="Tahoma"/>
          <w:sz w:val="22"/>
          <w:szCs w:val="22"/>
        </w:rPr>
        <w:t>.</w:t>
      </w:r>
    </w:p>
    <w:p w14:paraId="20AB59E0"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8A3A683" w14:textId="77777777" w:rsidR="00A83B35" w:rsidRDefault="00A83B35" w:rsidP="00A83B35">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 xml:space="preserve">Smluvní strany se dohodly, že pokud se na </w:t>
      </w:r>
      <w:r w:rsidRPr="00A83B35">
        <w:rPr>
          <w:rFonts w:ascii="Tahoma" w:hAnsi="Tahoma" w:cs="Tahoma"/>
          <w:sz w:val="22"/>
          <w:szCs w:val="22"/>
        </w:rPr>
        <w:t>tuto smlouvu</w:t>
      </w:r>
      <w:r>
        <w:rPr>
          <w:rFonts w:ascii="Tahoma" w:hAnsi="Tahoma" w:cs="Tahoma"/>
          <w:sz w:val="22"/>
          <w:szCs w:val="22"/>
        </w:rPr>
        <w:t xml:space="preserve"> vztahuje povinnost uveřejnění v registru smluv ve smyslu zákona o registru smluv, provede uveřejnění v souladu se zákonem </w:t>
      </w:r>
      <w:r w:rsidR="00BD5FB9">
        <w:rPr>
          <w:rFonts w:ascii="Tahoma" w:hAnsi="Tahoma" w:cs="Tahoma"/>
          <w:sz w:val="22"/>
          <w:szCs w:val="22"/>
        </w:rPr>
        <w:t>kupující</w:t>
      </w:r>
      <w:r>
        <w:rPr>
          <w:rFonts w:ascii="Tahoma" w:hAnsi="Tahoma" w:cs="Tahoma"/>
          <w:sz w:val="22"/>
          <w:szCs w:val="22"/>
        </w:rPr>
        <w:t>.</w:t>
      </w:r>
    </w:p>
    <w:p w14:paraId="6937DC02" w14:textId="77777777" w:rsidR="00986D0E" w:rsidRPr="00457BF2" w:rsidRDefault="00066D69" w:rsidP="00986D0E">
      <w:pPr>
        <w:numPr>
          <w:ilvl w:val="0"/>
          <w:numId w:val="12"/>
        </w:numPr>
        <w:tabs>
          <w:tab w:val="clear" w:pos="720"/>
        </w:tabs>
        <w:spacing w:before="120"/>
        <w:ind w:left="357" w:hanging="357"/>
        <w:jc w:val="both"/>
        <w:rPr>
          <w:rFonts w:ascii="Tahoma" w:hAnsi="Tahoma" w:cs="Tahoma"/>
          <w:iCs/>
          <w:color w:val="000000" w:themeColor="text1"/>
          <w:sz w:val="22"/>
          <w:szCs w:val="22"/>
        </w:rPr>
      </w:pPr>
      <w:r w:rsidRPr="00457BF2">
        <w:rPr>
          <w:rFonts w:ascii="Tahoma" w:hAnsi="Tahoma" w:cs="Tahoma"/>
          <w:iCs/>
          <w:color w:val="000000" w:themeColor="text1"/>
          <w:sz w:val="22"/>
          <w:szCs w:val="22"/>
        </w:rPr>
        <w:t>Nedílnou součástí této smlouvy jsou následující přílohy:</w:t>
      </w:r>
    </w:p>
    <w:p w14:paraId="1F003290" w14:textId="63B6F3D5" w:rsidR="00066D69" w:rsidRPr="00457BF2" w:rsidRDefault="00066D69" w:rsidP="00986D0E">
      <w:pPr>
        <w:spacing w:before="120"/>
        <w:ind w:left="357"/>
        <w:jc w:val="both"/>
        <w:rPr>
          <w:rFonts w:ascii="Tahoma" w:hAnsi="Tahoma" w:cs="Tahoma"/>
          <w:iCs/>
          <w:color w:val="000000" w:themeColor="text1"/>
          <w:sz w:val="22"/>
          <w:szCs w:val="22"/>
        </w:rPr>
      </w:pPr>
      <w:r w:rsidRPr="00457BF2">
        <w:rPr>
          <w:rFonts w:ascii="Tahoma" w:hAnsi="Tahoma" w:cs="Tahoma"/>
          <w:iCs/>
          <w:color w:val="000000" w:themeColor="text1"/>
          <w:sz w:val="22"/>
          <w:szCs w:val="22"/>
        </w:rPr>
        <w:t>Příloha č. 1</w:t>
      </w:r>
      <w:r w:rsidR="002F2D17" w:rsidRPr="00457BF2">
        <w:rPr>
          <w:rFonts w:ascii="Tahoma" w:hAnsi="Tahoma" w:cs="Tahoma"/>
          <w:iCs/>
          <w:color w:val="000000" w:themeColor="text1"/>
          <w:sz w:val="22"/>
          <w:szCs w:val="22"/>
        </w:rPr>
        <w:t xml:space="preserve"> – Krycí list nabídky</w:t>
      </w:r>
    </w:p>
    <w:p w14:paraId="65A07F20" w14:textId="4638E480" w:rsidR="00066D69" w:rsidRPr="004F1CF6" w:rsidRDefault="00066D69" w:rsidP="00986D0E">
      <w:pPr>
        <w:spacing w:before="120"/>
        <w:ind w:left="357"/>
        <w:jc w:val="both"/>
        <w:rPr>
          <w:rFonts w:ascii="Tahoma" w:hAnsi="Tahoma" w:cs="Tahoma"/>
          <w:iCs/>
          <w:color w:val="000000" w:themeColor="text1"/>
          <w:sz w:val="22"/>
          <w:szCs w:val="22"/>
        </w:rPr>
      </w:pPr>
      <w:r w:rsidRPr="00457BF2">
        <w:rPr>
          <w:rFonts w:ascii="Tahoma" w:hAnsi="Tahoma" w:cs="Tahoma"/>
          <w:iCs/>
          <w:color w:val="000000" w:themeColor="text1"/>
          <w:sz w:val="22"/>
          <w:szCs w:val="22"/>
        </w:rPr>
        <w:t>Příloha č. 2</w:t>
      </w:r>
      <w:r w:rsidR="002F2D17" w:rsidRPr="00457BF2">
        <w:rPr>
          <w:rFonts w:ascii="Tahoma" w:hAnsi="Tahoma" w:cs="Tahoma"/>
          <w:iCs/>
          <w:color w:val="000000" w:themeColor="text1"/>
          <w:sz w:val="22"/>
          <w:szCs w:val="22"/>
        </w:rPr>
        <w:t xml:space="preserve"> –</w:t>
      </w:r>
      <w:r w:rsidRPr="00457BF2">
        <w:rPr>
          <w:rFonts w:ascii="Tahoma" w:hAnsi="Tahoma" w:cs="Tahoma"/>
          <w:iCs/>
          <w:color w:val="000000" w:themeColor="text1"/>
          <w:sz w:val="22"/>
          <w:szCs w:val="22"/>
        </w:rPr>
        <w:t xml:space="preserve"> </w:t>
      </w:r>
      <w:r w:rsidR="002F2D17" w:rsidRPr="00457BF2">
        <w:rPr>
          <w:rFonts w:ascii="Tahoma" w:hAnsi="Tahoma" w:cs="Tahoma"/>
          <w:iCs/>
          <w:color w:val="000000" w:themeColor="text1"/>
          <w:sz w:val="22"/>
          <w:szCs w:val="22"/>
        </w:rPr>
        <w:t>Technická specifikace</w:t>
      </w:r>
    </w:p>
    <w:p w14:paraId="0FA2CF9B" w14:textId="20FDE745" w:rsidR="002F2D17" w:rsidRDefault="002F2D17" w:rsidP="00986D0E">
      <w:pPr>
        <w:spacing w:before="120"/>
        <w:ind w:left="357"/>
        <w:jc w:val="both"/>
        <w:rPr>
          <w:rFonts w:ascii="Tahoma" w:hAnsi="Tahoma" w:cs="Tahoma"/>
          <w:i/>
          <w:color w:val="000000" w:themeColor="text1"/>
          <w:sz w:val="22"/>
          <w:szCs w:val="22"/>
        </w:rPr>
      </w:pPr>
    </w:p>
    <w:p w14:paraId="479DF578" w14:textId="11DEC74D" w:rsidR="004F1CF6" w:rsidRDefault="004F1CF6" w:rsidP="00986D0E">
      <w:pPr>
        <w:spacing w:before="120"/>
        <w:ind w:left="357"/>
        <w:jc w:val="both"/>
        <w:rPr>
          <w:rFonts w:ascii="Tahoma" w:hAnsi="Tahoma" w:cs="Tahoma"/>
          <w:i/>
          <w:color w:val="000000" w:themeColor="text1"/>
          <w:sz w:val="22"/>
          <w:szCs w:val="22"/>
        </w:rPr>
      </w:pPr>
    </w:p>
    <w:p w14:paraId="2A908C1F" w14:textId="77777777" w:rsidR="004F1CF6" w:rsidRPr="002F2D17" w:rsidRDefault="004F1CF6" w:rsidP="00986D0E">
      <w:pPr>
        <w:spacing w:before="120"/>
        <w:ind w:left="357"/>
        <w:jc w:val="both"/>
        <w:rPr>
          <w:rFonts w:ascii="Tahoma" w:hAnsi="Tahoma" w:cs="Tahoma"/>
          <w:i/>
          <w:color w:val="000000" w:themeColor="text1"/>
          <w:sz w:val="22"/>
          <w:szCs w:val="22"/>
        </w:rPr>
      </w:pPr>
    </w:p>
    <w:tbl>
      <w:tblPr>
        <w:tblW w:w="0" w:type="auto"/>
        <w:tblInd w:w="430" w:type="dxa"/>
        <w:tblCellMar>
          <w:left w:w="70" w:type="dxa"/>
          <w:right w:w="70" w:type="dxa"/>
        </w:tblCellMar>
        <w:tblLook w:val="0000" w:firstRow="0" w:lastRow="0" w:firstColumn="0" w:lastColumn="0" w:noHBand="0" w:noVBand="0"/>
      </w:tblPr>
      <w:tblGrid>
        <w:gridCol w:w="3396"/>
        <w:gridCol w:w="1727"/>
        <w:gridCol w:w="3517"/>
      </w:tblGrid>
      <w:tr w:rsidR="00F11DAD" w:rsidRPr="00343967" w14:paraId="502F3A4B" w14:textId="77777777">
        <w:tc>
          <w:tcPr>
            <w:tcW w:w="3420" w:type="dxa"/>
          </w:tcPr>
          <w:p w14:paraId="5939CD09" w14:textId="4BB598F9"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 </w:t>
            </w:r>
            <w:r w:rsidR="00457BF2">
              <w:rPr>
                <w:rFonts w:ascii="Tahoma" w:hAnsi="Tahoma" w:cs="Tahoma"/>
                <w:sz w:val="22"/>
                <w:szCs w:val="22"/>
              </w:rPr>
              <w:t>Jablunkově</w:t>
            </w:r>
            <w:r w:rsidRPr="00343967">
              <w:rPr>
                <w:rFonts w:ascii="Tahoma" w:hAnsi="Tahoma" w:cs="Tahoma"/>
                <w:sz w:val="22"/>
                <w:szCs w:val="22"/>
              </w:rPr>
              <w:t xml:space="preserve"> dne</w:t>
            </w:r>
            <w:r w:rsidR="00986D0E">
              <w:rPr>
                <w:rFonts w:ascii="Tahoma" w:hAnsi="Tahoma" w:cs="Tahoma"/>
                <w:sz w:val="22"/>
                <w:szCs w:val="22"/>
              </w:rPr>
              <w:t> ………………</w:t>
            </w:r>
          </w:p>
        </w:tc>
        <w:tc>
          <w:tcPr>
            <w:tcW w:w="1749" w:type="dxa"/>
          </w:tcPr>
          <w:p w14:paraId="197BA704" w14:textId="77777777" w:rsidR="00F11DAD" w:rsidRPr="00343967" w:rsidRDefault="00F11DAD" w:rsidP="000770A3">
            <w:pPr>
              <w:rPr>
                <w:rFonts w:ascii="Tahoma" w:hAnsi="Tahoma" w:cs="Tahoma"/>
                <w:sz w:val="22"/>
                <w:szCs w:val="22"/>
              </w:rPr>
            </w:pPr>
          </w:p>
        </w:tc>
        <w:tc>
          <w:tcPr>
            <w:tcW w:w="3543" w:type="dxa"/>
          </w:tcPr>
          <w:p w14:paraId="37C308A4" w14:textId="141FE3B4"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583B31">
              <w:rPr>
                <w:rFonts w:ascii="Tahoma" w:hAnsi="Tahoma" w:cs="Tahoma"/>
                <w:sz w:val="22"/>
                <w:szCs w:val="22"/>
              </w:rPr>
              <w:t>Lipníku</w:t>
            </w:r>
            <w:r w:rsidRPr="00343967">
              <w:rPr>
                <w:rFonts w:ascii="Tahoma" w:hAnsi="Tahoma" w:cs="Tahoma"/>
                <w:sz w:val="22"/>
                <w:szCs w:val="22"/>
              </w:rPr>
              <w:t xml:space="preserve"> dne</w:t>
            </w:r>
            <w:r w:rsidR="00986D0E">
              <w:rPr>
                <w:rFonts w:ascii="Tahoma" w:hAnsi="Tahoma" w:cs="Tahoma"/>
                <w:sz w:val="22"/>
                <w:szCs w:val="22"/>
              </w:rPr>
              <w:t> ………………</w:t>
            </w:r>
          </w:p>
        </w:tc>
      </w:tr>
      <w:tr w:rsidR="00F11DAD" w:rsidRPr="00343967" w14:paraId="2DC68C7A" w14:textId="77777777" w:rsidTr="00231B0A">
        <w:trPr>
          <w:cantSplit/>
          <w:trHeight w:val="1241"/>
        </w:trPr>
        <w:tc>
          <w:tcPr>
            <w:tcW w:w="3420" w:type="dxa"/>
            <w:tcBorders>
              <w:bottom w:val="single" w:sz="4" w:space="0" w:color="auto"/>
            </w:tcBorders>
            <w:vAlign w:val="center"/>
          </w:tcPr>
          <w:p w14:paraId="3EDC2A5C" w14:textId="77777777" w:rsidR="00F11DAD" w:rsidRPr="00343967" w:rsidRDefault="00F11DAD" w:rsidP="000770A3">
            <w:pPr>
              <w:rPr>
                <w:rFonts w:ascii="Tahoma" w:hAnsi="Tahoma" w:cs="Tahoma"/>
                <w:sz w:val="22"/>
                <w:szCs w:val="22"/>
              </w:rPr>
            </w:pPr>
          </w:p>
        </w:tc>
        <w:tc>
          <w:tcPr>
            <w:tcW w:w="1749" w:type="dxa"/>
            <w:vAlign w:val="center"/>
          </w:tcPr>
          <w:p w14:paraId="1F51E078"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231D154A" w14:textId="77777777" w:rsidR="00F11DAD" w:rsidRPr="00343967" w:rsidRDefault="00F11DAD" w:rsidP="000770A3">
            <w:pPr>
              <w:jc w:val="center"/>
              <w:rPr>
                <w:rFonts w:ascii="Tahoma" w:hAnsi="Tahoma" w:cs="Tahoma"/>
                <w:sz w:val="22"/>
                <w:szCs w:val="22"/>
              </w:rPr>
            </w:pPr>
          </w:p>
        </w:tc>
      </w:tr>
      <w:tr w:rsidR="00F11DAD" w:rsidRPr="00343967" w14:paraId="740E087F" w14:textId="77777777">
        <w:trPr>
          <w:trHeight w:val="70"/>
        </w:trPr>
        <w:tc>
          <w:tcPr>
            <w:tcW w:w="3420" w:type="dxa"/>
            <w:tcBorders>
              <w:top w:val="single" w:sz="4" w:space="0" w:color="auto"/>
            </w:tcBorders>
          </w:tcPr>
          <w:p w14:paraId="350800EF" w14:textId="1E53DAD0"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771E4A3A" w14:textId="77777777" w:rsidR="00D26089" w:rsidRDefault="00D26089" w:rsidP="004F1CF6">
            <w:pPr>
              <w:jc w:val="center"/>
              <w:rPr>
                <w:rFonts w:ascii="Tahoma" w:hAnsi="Tahoma" w:cs="Tahoma"/>
                <w:iCs/>
                <w:color w:val="000000" w:themeColor="text1"/>
                <w:sz w:val="22"/>
                <w:szCs w:val="22"/>
              </w:rPr>
            </w:pPr>
          </w:p>
          <w:p w14:paraId="0F1897C9" w14:textId="6B2B4C62" w:rsidR="00D26089" w:rsidRPr="004F1CF6" w:rsidRDefault="00D26089" w:rsidP="004F1CF6">
            <w:pPr>
              <w:jc w:val="center"/>
              <w:rPr>
                <w:rFonts w:ascii="Tahoma" w:hAnsi="Tahoma" w:cs="Tahoma"/>
                <w:iCs/>
                <w:color w:val="FF0000"/>
                <w:sz w:val="22"/>
                <w:szCs w:val="22"/>
              </w:rPr>
            </w:pPr>
          </w:p>
        </w:tc>
        <w:tc>
          <w:tcPr>
            <w:tcW w:w="1749" w:type="dxa"/>
            <w:vAlign w:val="center"/>
          </w:tcPr>
          <w:p w14:paraId="3D83AE05"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7FB7D1E6"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49FC6DD3" w14:textId="06714730" w:rsidR="00583B31" w:rsidRPr="00343967" w:rsidRDefault="00583B31" w:rsidP="000770A3">
            <w:pPr>
              <w:pStyle w:val="Zhlav"/>
              <w:tabs>
                <w:tab w:val="clear" w:pos="4536"/>
                <w:tab w:val="clear" w:pos="9072"/>
                <w:tab w:val="center" w:pos="1985"/>
                <w:tab w:val="center" w:pos="6804"/>
              </w:tabs>
              <w:jc w:val="center"/>
              <w:rPr>
                <w:rFonts w:ascii="Tahoma" w:hAnsi="Tahoma" w:cs="Tahoma"/>
                <w:sz w:val="22"/>
                <w:szCs w:val="22"/>
              </w:rPr>
            </w:pPr>
          </w:p>
        </w:tc>
      </w:tr>
    </w:tbl>
    <w:p w14:paraId="5968EFF7" w14:textId="05137264" w:rsidR="00066D69" w:rsidRPr="00CF3EBB" w:rsidRDefault="00066D69" w:rsidP="004F1CF6">
      <w:pPr>
        <w:pStyle w:val="Zkladntext"/>
        <w:tabs>
          <w:tab w:val="clear" w:pos="1418"/>
        </w:tabs>
        <w:spacing w:after="240"/>
        <w:ind w:left="1349" w:hanging="992"/>
        <w:rPr>
          <w:rFonts w:ascii="Tahoma" w:hAnsi="Tahoma" w:cs="Tahoma"/>
          <w:i/>
          <w:iCs/>
          <w:color w:val="FF0000"/>
          <w:sz w:val="22"/>
          <w:szCs w:val="22"/>
        </w:rPr>
      </w:pPr>
      <w:bookmarkStart w:id="0" w:name="_GoBack"/>
      <w:bookmarkEnd w:id="0"/>
    </w:p>
    <w:sectPr w:rsidR="00066D69" w:rsidRPr="00CF3EBB" w:rsidSect="00003F42">
      <w:headerReference w:type="default" r:id="rId7"/>
      <w:footerReference w:type="even"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5CA40" w14:textId="77777777" w:rsidR="00B406E1" w:rsidRDefault="00B406E1">
      <w:r>
        <w:separator/>
      </w:r>
    </w:p>
  </w:endnote>
  <w:endnote w:type="continuationSeparator" w:id="0">
    <w:p w14:paraId="0AF2E2C1" w14:textId="77777777" w:rsidR="00B406E1" w:rsidRDefault="00B4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2461"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D2F4F72"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FF6B" w14:textId="52D6990A" w:rsidR="00103E8A" w:rsidRDefault="00103E8A" w:rsidP="001B3109">
    <w:pPr>
      <w:pStyle w:val="Zpat"/>
      <w:framePr w:wrap="around" w:vAnchor="text" w:hAnchor="margin" w:xAlign="center" w:y="1"/>
      <w:jc w:val="right"/>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C06544">
      <w:rPr>
        <w:rStyle w:val="slostrnky"/>
        <w:noProof/>
        <w:sz w:val="20"/>
      </w:rPr>
      <w:t>10</w:t>
    </w:r>
    <w:r>
      <w:rPr>
        <w:rStyle w:val="slostrnky"/>
        <w:sz w:val="20"/>
      </w:rPr>
      <w:fldChar w:fldCharType="end"/>
    </w:r>
  </w:p>
  <w:p w14:paraId="6FCCD80B" w14:textId="20891A4E" w:rsidR="001B3109" w:rsidRDefault="001B3109" w:rsidP="001B3109">
    <w:pPr>
      <w:pStyle w:val="Zpat"/>
      <w:framePr w:wrap="around" w:vAnchor="text" w:hAnchor="margin" w:xAlign="center" w:y="1"/>
      <w:jc w:val="right"/>
      <w:rPr>
        <w:rStyle w:val="slostrnky"/>
        <w:sz w:val="20"/>
      </w:rPr>
    </w:pPr>
  </w:p>
  <w:p w14:paraId="46C2E300" w14:textId="77777777" w:rsidR="001B3109" w:rsidRDefault="001B3109" w:rsidP="001B3109">
    <w:pPr>
      <w:pStyle w:val="Zpat"/>
      <w:framePr w:wrap="around" w:vAnchor="text" w:hAnchor="margin" w:xAlign="center" w:y="1"/>
      <w:jc w:val="right"/>
      <w:rPr>
        <w:rStyle w:val="slostrnky"/>
        <w:sz w:val="20"/>
      </w:rPr>
    </w:pPr>
  </w:p>
  <w:p w14:paraId="71EC73B9" w14:textId="7887D11A" w:rsidR="00103E8A" w:rsidRDefault="001B3109" w:rsidP="001B3109">
    <w:pPr>
      <w:pStyle w:val="Zpat"/>
      <w:jc w:val="center"/>
    </w:pPr>
    <w:r>
      <w:rPr>
        <w:rFonts w:ascii="Calibri" w:hAnsi="Calibri" w:cs="Calibri"/>
        <w:noProof/>
        <w:color w:val="000000"/>
        <w:sz w:val="22"/>
        <w:szCs w:val="22"/>
        <w:bdr w:val="none" w:sz="0" w:space="0" w:color="auto" w:frame="1"/>
      </w:rPr>
      <w:drawing>
        <wp:inline distT="0" distB="0" distL="0" distR="0" wp14:anchorId="0D6DC9A9" wp14:editId="47DE0B92">
          <wp:extent cx="3876675" cy="476250"/>
          <wp:effectExtent l="0" t="0" r="9525" b="0"/>
          <wp:docPr id="2" name="Obrázek 2" descr="https://lh5.googleusercontent.com/laJJ10FnQbmXcqgKHXli8vZk8RJsqRcfp2Se9ms4PwYmVJMBG-GsvJA7qKwB2YTb5Ao3Q55hvKAsdgMUHBo3Y9cGjub_XJSNKWTnwtGzsI1zYRJlvboqGM8a2puhJFWF5s0z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aJJ10FnQbmXcqgKHXli8vZk8RJsqRcfp2Se9ms4PwYmVJMBG-GsvJA7qKwB2YTb5Ao3Q55hvKAsdgMUHBo3Y9cGjub_XJSNKWTnwtGzsI1zYRJlvboqGM8a2puhJFWF5s0zIk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6675" cy="4762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89AE" w14:textId="067B0993" w:rsidR="001B3109" w:rsidRDefault="001B3109" w:rsidP="001B3109">
    <w:pPr>
      <w:pStyle w:val="Zpat"/>
      <w:framePr w:wrap="around" w:vAnchor="text" w:hAnchor="margin" w:xAlign="center" w:y="1"/>
      <w:jc w:val="right"/>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C06544">
      <w:rPr>
        <w:rStyle w:val="slostrnky"/>
        <w:noProof/>
        <w:sz w:val="20"/>
      </w:rPr>
      <w:t>1</w:t>
    </w:r>
    <w:r>
      <w:rPr>
        <w:rStyle w:val="slostrnky"/>
        <w:sz w:val="20"/>
      </w:rPr>
      <w:fldChar w:fldCharType="end"/>
    </w:r>
  </w:p>
  <w:p w14:paraId="74B58C6F" w14:textId="77777777" w:rsidR="001B3109" w:rsidRDefault="001B3109" w:rsidP="001B3109">
    <w:pPr>
      <w:pStyle w:val="Zpat"/>
      <w:framePr w:wrap="around" w:vAnchor="text" w:hAnchor="margin" w:xAlign="center" w:y="1"/>
      <w:jc w:val="right"/>
      <w:rPr>
        <w:rStyle w:val="slostrnky"/>
        <w:sz w:val="20"/>
      </w:rPr>
    </w:pPr>
  </w:p>
  <w:p w14:paraId="73D96F50" w14:textId="77777777" w:rsidR="001B3109" w:rsidRDefault="001B3109" w:rsidP="001B3109">
    <w:pPr>
      <w:pStyle w:val="Zpat"/>
      <w:framePr w:wrap="around" w:vAnchor="text" w:hAnchor="margin" w:xAlign="center" w:y="1"/>
      <w:jc w:val="right"/>
      <w:rPr>
        <w:rStyle w:val="slostrnky"/>
        <w:sz w:val="20"/>
      </w:rPr>
    </w:pPr>
  </w:p>
  <w:p w14:paraId="52D9C375" w14:textId="4CE64A7F" w:rsidR="000325E2" w:rsidRDefault="001B3109" w:rsidP="001B3109">
    <w:pPr>
      <w:pStyle w:val="Zpat"/>
      <w:jc w:val="center"/>
    </w:pPr>
    <w:r>
      <w:rPr>
        <w:rFonts w:ascii="Calibri" w:hAnsi="Calibri" w:cs="Calibri"/>
        <w:noProof/>
        <w:color w:val="000000"/>
        <w:sz w:val="22"/>
        <w:szCs w:val="22"/>
        <w:bdr w:val="none" w:sz="0" w:space="0" w:color="auto" w:frame="1"/>
      </w:rPr>
      <w:drawing>
        <wp:inline distT="0" distB="0" distL="0" distR="0" wp14:anchorId="39C4DA74" wp14:editId="4FFD78B2">
          <wp:extent cx="3876675" cy="476250"/>
          <wp:effectExtent l="0" t="0" r="9525" b="0"/>
          <wp:docPr id="3" name="Obrázek 3" descr="https://lh5.googleusercontent.com/laJJ10FnQbmXcqgKHXli8vZk8RJsqRcfp2Se9ms4PwYmVJMBG-GsvJA7qKwB2YTb5Ao3Q55hvKAsdgMUHBo3Y9cGjub_XJSNKWTnwtGzsI1zYRJlvboqGM8a2puhJFWF5s0z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aJJ10FnQbmXcqgKHXli8vZk8RJsqRcfp2Se9ms4PwYmVJMBG-GsvJA7qKwB2YTb5Ao3Q55hvKAsdgMUHBo3Y9cGjub_XJSNKWTnwtGzsI1zYRJlvboqGM8a2puhJFWF5s0zIk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6675"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45CA9" w14:textId="77777777" w:rsidR="00B406E1" w:rsidRDefault="00B406E1">
      <w:r>
        <w:separator/>
      </w:r>
    </w:p>
  </w:footnote>
  <w:footnote w:type="continuationSeparator" w:id="0">
    <w:p w14:paraId="2B8D6B99" w14:textId="77777777" w:rsidR="00B406E1" w:rsidRDefault="00B40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98E1" w14:textId="7346B6EE" w:rsidR="00215B0F" w:rsidRDefault="00215B0F" w:rsidP="00215B0F">
    <w:pPr>
      <w:pStyle w:val="Zhlav"/>
      <w:jc w:val="center"/>
    </w:pPr>
    <w:r>
      <w:rPr>
        <w:noProof/>
      </w:rPr>
      <w:drawing>
        <wp:inline distT="0" distB="0" distL="0" distR="0" wp14:anchorId="701ADA33" wp14:editId="5131CB44">
          <wp:extent cx="4608830" cy="1030605"/>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830" cy="1030605"/>
                  </a:xfrm>
                  <a:prstGeom prst="rect">
                    <a:avLst/>
                  </a:prstGeom>
                  <a:noFill/>
                </pic:spPr>
              </pic:pic>
            </a:graphicData>
          </a:graphic>
        </wp:inline>
      </w:drawing>
    </w:r>
  </w:p>
  <w:p w14:paraId="7AE4BE3F" w14:textId="77777777" w:rsidR="000325E2" w:rsidRDefault="000325E2" w:rsidP="00215B0F">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1E6A8" w14:textId="4DDB3B85" w:rsidR="00215B0F" w:rsidRDefault="00215B0F" w:rsidP="00215B0F">
    <w:pPr>
      <w:pStyle w:val="Zhlav"/>
      <w:jc w:val="center"/>
    </w:pPr>
    <w:r>
      <w:rPr>
        <w:noProof/>
      </w:rPr>
      <w:drawing>
        <wp:inline distT="0" distB="0" distL="0" distR="0" wp14:anchorId="6E872C10" wp14:editId="52B25E58">
          <wp:extent cx="4608830" cy="1030605"/>
          <wp:effectExtent l="0" t="0" r="127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830"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8"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6"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8" w15:restartNumberingAfterBreak="0">
    <w:nsid w:val="3E864C4C"/>
    <w:multiLevelType w:val="multilevel"/>
    <w:tmpl w:val="812CDC7A"/>
    <w:lvl w:ilvl="0">
      <w:start w:val="1"/>
      <w:numFmt w:val="decimal"/>
      <w:lvlText w:val="%1."/>
      <w:lvlJc w:val="left"/>
      <w:pPr>
        <w:ind w:left="432" w:hanging="432"/>
      </w:pPr>
      <w:rPr>
        <w:rFonts w:ascii="Calibri" w:eastAsia="Tahoma" w:hAnsi="Calibri" w:cs="Calibri"/>
      </w:rPr>
    </w:lvl>
    <w:lvl w:ilvl="1">
      <w:start w:val="1"/>
      <w:numFmt w:val="decimal"/>
      <w:lvlText w:val="%2)"/>
      <w:lvlJc w:val="left"/>
      <w:pPr>
        <w:ind w:left="576" w:hanging="576"/>
      </w:pPr>
      <w:rPr>
        <w:rFonts w:asciiTheme="minorHAnsi" w:eastAsia="Tahoma" w:hAnsiTheme="minorHAnsi" w:cstheme="minorHAnsi"/>
        <w:b w:val="0"/>
        <w:strike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0"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3"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7"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9"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5"/>
  </w:num>
  <w:num w:numId="3">
    <w:abstractNumId w:val="7"/>
  </w:num>
  <w:num w:numId="4">
    <w:abstractNumId w:val="26"/>
  </w:num>
  <w:num w:numId="5">
    <w:abstractNumId w:val="1"/>
  </w:num>
  <w:num w:numId="6">
    <w:abstractNumId w:val="9"/>
  </w:num>
  <w:num w:numId="7">
    <w:abstractNumId w:val="20"/>
  </w:num>
  <w:num w:numId="8">
    <w:abstractNumId w:val="6"/>
  </w:num>
  <w:num w:numId="9">
    <w:abstractNumId w:val="21"/>
  </w:num>
  <w:num w:numId="10">
    <w:abstractNumId w:val="2"/>
  </w:num>
  <w:num w:numId="11">
    <w:abstractNumId w:val="14"/>
  </w:num>
  <w:num w:numId="12">
    <w:abstractNumId w:val="17"/>
  </w:num>
  <w:num w:numId="13">
    <w:abstractNumId w:val="4"/>
  </w:num>
  <w:num w:numId="14">
    <w:abstractNumId w:val="23"/>
  </w:num>
  <w:num w:numId="15">
    <w:abstractNumId w:val="30"/>
  </w:num>
  <w:num w:numId="16">
    <w:abstractNumId w:val="11"/>
  </w:num>
  <w:num w:numId="17">
    <w:abstractNumId w:val="25"/>
  </w:num>
  <w:num w:numId="18">
    <w:abstractNumId w:val="28"/>
  </w:num>
  <w:num w:numId="19">
    <w:abstractNumId w:val="24"/>
  </w:num>
  <w:num w:numId="20">
    <w:abstractNumId w:val="3"/>
  </w:num>
  <w:num w:numId="21">
    <w:abstractNumId w:val="27"/>
  </w:num>
  <w:num w:numId="22">
    <w:abstractNumId w:val="8"/>
  </w:num>
  <w:num w:numId="23">
    <w:abstractNumId w:val="19"/>
  </w:num>
  <w:num w:numId="24">
    <w:abstractNumId w:val="10"/>
  </w:num>
  <w:num w:numId="25">
    <w:abstractNumId w:val="12"/>
  </w:num>
  <w:num w:numId="26">
    <w:abstractNumId w:val="22"/>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5"/>
  </w:num>
  <w:num w:numId="31">
    <w:abstractNumId w:val="17"/>
    <w:lvlOverride w:ilvl="0">
      <w:startOverride w:val="1"/>
    </w:lvlOverride>
  </w:num>
  <w:num w:numId="32">
    <w:abstractNumId w:val="0"/>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3F42"/>
    <w:rsid w:val="0002118A"/>
    <w:rsid w:val="00021CD5"/>
    <w:rsid w:val="00025BF6"/>
    <w:rsid w:val="0002683D"/>
    <w:rsid w:val="00026896"/>
    <w:rsid w:val="0002751F"/>
    <w:rsid w:val="00030F74"/>
    <w:rsid w:val="000325E2"/>
    <w:rsid w:val="00033307"/>
    <w:rsid w:val="000401B6"/>
    <w:rsid w:val="00041540"/>
    <w:rsid w:val="000432C3"/>
    <w:rsid w:val="00044347"/>
    <w:rsid w:val="0005044C"/>
    <w:rsid w:val="0005163A"/>
    <w:rsid w:val="00053B3F"/>
    <w:rsid w:val="00066D69"/>
    <w:rsid w:val="0007018E"/>
    <w:rsid w:val="000705C3"/>
    <w:rsid w:val="0007299C"/>
    <w:rsid w:val="00074786"/>
    <w:rsid w:val="00075523"/>
    <w:rsid w:val="000770A3"/>
    <w:rsid w:val="0009040E"/>
    <w:rsid w:val="00092702"/>
    <w:rsid w:val="000A29EE"/>
    <w:rsid w:val="000B3603"/>
    <w:rsid w:val="000D5AE8"/>
    <w:rsid w:val="000F23A9"/>
    <w:rsid w:val="000F34B6"/>
    <w:rsid w:val="00103E8A"/>
    <w:rsid w:val="001070C7"/>
    <w:rsid w:val="00107B27"/>
    <w:rsid w:val="001151B3"/>
    <w:rsid w:val="00120CDB"/>
    <w:rsid w:val="00147490"/>
    <w:rsid w:val="00147955"/>
    <w:rsid w:val="00156B56"/>
    <w:rsid w:val="00156D62"/>
    <w:rsid w:val="00160D28"/>
    <w:rsid w:val="001621C2"/>
    <w:rsid w:val="001672C4"/>
    <w:rsid w:val="00167517"/>
    <w:rsid w:val="0018468B"/>
    <w:rsid w:val="00195ADC"/>
    <w:rsid w:val="001A4F79"/>
    <w:rsid w:val="001B14AD"/>
    <w:rsid w:val="001B23E6"/>
    <w:rsid w:val="001B3109"/>
    <w:rsid w:val="001B43E3"/>
    <w:rsid w:val="001C0F62"/>
    <w:rsid w:val="001C71B1"/>
    <w:rsid w:val="001D1DEB"/>
    <w:rsid w:val="001D3EB9"/>
    <w:rsid w:val="001E2DA3"/>
    <w:rsid w:val="001E5ADC"/>
    <w:rsid w:val="001E5EB9"/>
    <w:rsid w:val="00200706"/>
    <w:rsid w:val="002056DB"/>
    <w:rsid w:val="00206335"/>
    <w:rsid w:val="0021222C"/>
    <w:rsid w:val="00215B0F"/>
    <w:rsid w:val="00224BD8"/>
    <w:rsid w:val="00230079"/>
    <w:rsid w:val="0023024F"/>
    <w:rsid w:val="00231B0A"/>
    <w:rsid w:val="00242869"/>
    <w:rsid w:val="00242A6F"/>
    <w:rsid w:val="0024681B"/>
    <w:rsid w:val="002565C7"/>
    <w:rsid w:val="00265D84"/>
    <w:rsid w:val="00281D7A"/>
    <w:rsid w:val="002839BB"/>
    <w:rsid w:val="002A3A16"/>
    <w:rsid w:val="002A7324"/>
    <w:rsid w:val="002B0CD7"/>
    <w:rsid w:val="002B0D19"/>
    <w:rsid w:val="002B6577"/>
    <w:rsid w:val="002C2A58"/>
    <w:rsid w:val="002D0AEE"/>
    <w:rsid w:val="002E0C0B"/>
    <w:rsid w:val="002E23FB"/>
    <w:rsid w:val="002F2D17"/>
    <w:rsid w:val="002F44B7"/>
    <w:rsid w:val="00301A6B"/>
    <w:rsid w:val="00302D54"/>
    <w:rsid w:val="003033EB"/>
    <w:rsid w:val="00312C61"/>
    <w:rsid w:val="003135D9"/>
    <w:rsid w:val="00322538"/>
    <w:rsid w:val="00323E78"/>
    <w:rsid w:val="00324E19"/>
    <w:rsid w:val="003337D2"/>
    <w:rsid w:val="00343967"/>
    <w:rsid w:val="0034498A"/>
    <w:rsid w:val="0034648B"/>
    <w:rsid w:val="00357803"/>
    <w:rsid w:val="00373E01"/>
    <w:rsid w:val="003840F1"/>
    <w:rsid w:val="0038747B"/>
    <w:rsid w:val="00390A2D"/>
    <w:rsid w:val="00392100"/>
    <w:rsid w:val="00392D02"/>
    <w:rsid w:val="003A083C"/>
    <w:rsid w:val="003A4431"/>
    <w:rsid w:val="003A45A9"/>
    <w:rsid w:val="003B39A9"/>
    <w:rsid w:val="003C3AEF"/>
    <w:rsid w:val="003D0846"/>
    <w:rsid w:val="003D10A2"/>
    <w:rsid w:val="003D4BC8"/>
    <w:rsid w:val="003D4C8F"/>
    <w:rsid w:val="003D5EC4"/>
    <w:rsid w:val="003E611F"/>
    <w:rsid w:val="003F13B7"/>
    <w:rsid w:val="0040045B"/>
    <w:rsid w:val="00414C09"/>
    <w:rsid w:val="00427FA8"/>
    <w:rsid w:val="00437729"/>
    <w:rsid w:val="0044308F"/>
    <w:rsid w:val="00452C00"/>
    <w:rsid w:val="004546DC"/>
    <w:rsid w:val="00455D1C"/>
    <w:rsid w:val="00457BF2"/>
    <w:rsid w:val="0046039E"/>
    <w:rsid w:val="00462524"/>
    <w:rsid w:val="00464E8E"/>
    <w:rsid w:val="00466780"/>
    <w:rsid w:val="00474BE2"/>
    <w:rsid w:val="00483BC4"/>
    <w:rsid w:val="00485A99"/>
    <w:rsid w:val="00496C43"/>
    <w:rsid w:val="004A0278"/>
    <w:rsid w:val="004A4C62"/>
    <w:rsid w:val="004A5D34"/>
    <w:rsid w:val="004B0DF4"/>
    <w:rsid w:val="004B1C50"/>
    <w:rsid w:val="004B505D"/>
    <w:rsid w:val="004B69E4"/>
    <w:rsid w:val="004C5AD8"/>
    <w:rsid w:val="004D2024"/>
    <w:rsid w:val="004D4D2A"/>
    <w:rsid w:val="004E7BF2"/>
    <w:rsid w:val="004F1CF6"/>
    <w:rsid w:val="004F7E8B"/>
    <w:rsid w:val="00501BB4"/>
    <w:rsid w:val="00502205"/>
    <w:rsid w:val="00514378"/>
    <w:rsid w:val="00520BE5"/>
    <w:rsid w:val="00527222"/>
    <w:rsid w:val="0053094A"/>
    <w:rsid w:val="00532C1F"/>
    <w:rsid w:val="00534F65"/>
    <w:rsid w:val="00540945"/>
    <w:rsid w:val="00542288"/>
    <w:rsid w:val="005471D6"/>
    <w:rsid w:val="0055279E"/>
    <w:rsid w:val="005540F9"/>
    <w:rsid w:val="00581103"/>
    <w:rsid w:val="00583B31"/>
    <w:rsid w:val="005843FB"/>
    <w:rsid w:val="00587A33"/>
    <w:rsid w:val="005A33CC"/>
    <w:rsid w:val="005B0B40"/>
    <w:rsid w:val="005B16CA"/>
    <w:rsid w:val="005C01DF"/>
    <w:rsid w:val="005C7268"/>
    <w:rsid w:val="005D00CE"/>
    <w:rsid w:val="005F1107"/>
    <w:rsid w:val="005F4709"/>
    <w:rsid w:val="005F704C"/>
    <w:rsid w:val="00604590"/>
    <w:rsid w:val="00605729"/>
    <w:rsid w:val="00606732"/>
    <w:rsid w:val="00611C52"/>
    <w:rsid w:val="00622AE9"/>
    <w:rsid w:val="00636EB3"/>
    <w:rsid w:val="00644C25"/>
    <w:rsid w:val="00647326"/>
    <w:rsid w:val="006543D2"/>
    <w:rsid w:val="00661426"/>
    <w:rsid w:val="006621EB"/>
    <w:rsid w:val="0066356F"/>
    <w:rsid w:val="006829CB"/>
    <w:rsid w:val="006842FD"/>
    <w:rsid w:val="006874A3"/>
    <w:rsid w:val="006976FB"/>
    <w:rsid w:val="006A7D69"/>
    <w:rsid w:val="006B2470"/>
    <w:rsid w:val="006B503D"/>
    <w:rsid w:val="006B6798"/>
    <w:rsid w:val="006C58FF"/>
    <w:rsid w:val="006E0A9C"/>
    <w:rsid w:val="006E594A"/>
    <w:rsid w:val="006F2DAE"/>
    <w:rsid w:val="0070333A"/>
    <w:rsid w:val="007107F4"/>
    <w:rsid w:val="00712D7B"/>
    <w:rsid w:val="00717161"/>
    <w:rsid w:val="0072442F"/>
    <w:rsid w:val="00731933"/>
    <w:rsid w:val="007336D9"/>
    <w:rsid w:val="0073772C"/>
    <w:rsid w:val="007415BD"/>
    <w:rsid w:val="00742C32"/>
    <w:rsid w:val="00744941"/>
    <w:rsid w:val="00782E7C"/>
    <w:rsid w:val="007914E4"/>
    <w:rsid w:val="007928C2"/>
    <w:rsid w:val="00792B24"/>
    <w:rsid w:val="0079309A"/>
    <w:rsid w:val="007A05EA"/>
    <w:rsid w:val="007A1B6B"/>
    <w:rsid w:val="007A6EC7"/>
    <w:rsid w:val="007B3EDA"/>
    <w:rsid w:val="007C0CD1"/>
    <w:rsid w:val="007C258D"/>
    <w:rsid w:val="007C2B3E"/>
    <w:rsid w:val="007E0F26"/>
    <w:rsid w:val="007E16EB"/>
    <w:rsid w:val="007E352A"/>
    <w:rsid w:val="007E5114"/>
    <w:rsid w:val="007E5FC0"/>
    <w:rsid w:val="007E64F1"/>
    <w:rsid w:val="007F3EB9"/>
    <w:rsid w:val="007F419E"/>
    <w:rsid w:val="007F7D49"/>
    <w:rsid w:val="00812152"/>
    <w:rsid w:val="0081341A"/>
    <w:rsid w:val="00816D90"/>
    <w:rsid w:val="0082354A"/>
    <w:rsid w:val="00827B5F"/>
    <w:rsid w:val="008343A3"/>
    <w:rsid w:val="0083472F"/>
    <w:rsid w:val="00846772"/>
    <w:rsid w:val="0084687D"/>
    <w:rsid w:val="00847232"/>
    <w:rsid w:val="00847C6C"/>
    <w:rsid w:val="00853FDA"/>
    <w:rsid w:val="008561BD"/>
    <w:rsid w:val="00856415"/>
    <w:rsid w:val="00861CA8"/>
    <w:rsid w:val="00875CF4"/>
    <w:rsid w:val="008778D1"/>
    <w:rsid w:val="008841DA"/>
    <w:rsid w:val="00885EC0"/>
    <w:rsid w:val="00885F3A"/>
    <w:rsid w:val="008863D2"/>
    <w:rsid w:val="00886DC7"/>
    <w:rsid w:val="008A1F80"/>
    <w:rsid w:val="008A6183"/>
    <w:rsid w:val="008B293F"/>
    <w:rsid w:val="008B421D"/>
    <w:rsid w:val="008B43A1"/>
    <w:rsid w:val="008C5452"/>
    <w:rsid w:val="008C72B9"/>
    <w:rsid w:val="008D143C"/>
    <w:rsid w:val="008D27E0"/>
    <w:rsid w:val="008D5BDB"/>
    <w:rsid w:val="008F0621"/>
    <w:rsid w:val="008F4E65"/>
    <w:rsid w:val="008F715E"/>
    <w:rsid w:val="009000E8"/>
    <w:rsid w:val="00910BD0"/>
    <w:rsid w:val="00913C5D"/>
    <w:rsid w:val="00915A7A"/>
    <w:rsid w:val="00931340"/>
    <w:rsid w:val="009343A6"/>
    <w:rsid w:val="00936C6F"/>
    <w:rsid w:val="0095540D"/>
    <w:rsid w:val="00961B39"/>
    <w:rsid w:val="00966CAE"/>
    <w:rsid w:val="009676DB"/>
    <w:rsid w:val="0097461E"/>
    <w:rsid w:val="00986D0E"/>
    <w:rsid w:val="00987C14"/>
    <w:rsid w:val="009A0F1B"/>
    <w:rsid w:val="009A11FC"/>
    <w:rsid w:val="009B309C"/>
    <w:rsid w:val="009B5F53"/>
    <w:rsid w:val="009B6546"/>
    <w:rsid w:val="009C25FE"/>
    <w:rsid w:val="009D5FD1"/>
    <w:rsid w:val="009D7FEE"/>
    <w:rsid w:val="009E01A3"/>
    <w:rsid w:val="009E7D31"/>
    <w:rsid w:val="009F48C1"/>
    <w:rsid w:val="00A06AD7"/>
    <w:rsid w:val="00A10F81"/>
    <w:rsid w:val="00A13C4C"/>
    <w:rsid w:val="00A15D7E"/>
    <w:rsid w:val="00A202A0"/>
    <w:rsid w:val="00A20AF9"/>
    <w:rsid w:val="00A216C2"/>
    <w:rsid w:val="00A22C93"/>
    <w:rsid w:val="00A350FA"/>
    <w:rsid w:val="00A35581"/>
    <w:rsid w:val="00A458B5"/>
    <w:rsid w:val="00A50351"/>
    <w:rsid w:val="00A51111"/>
    <w:rsid w:val="00A511C5"/>
    <w:rsid w:val="00A620D5"/>
    <w:rsid w:val="00A67DB2"/>
    <w:rsid w:val="00A82562"/>
    <w:rsid w:val="00A83AE6"/>
    <w:rsid w:val="00A83B35"/>
    <w:rsid w:val="00A92C9A"/>
    <w:rsid w:val="00A945F1"/>
    <w:rsid w:val="00A95090"/>
    <w:rsid w:val="00AC58F7"/>
    <w:rsid w:val="00AD28BA"/>
    <w:rsid w:val="00AE0057"/>
    <w:rsid w:val="00AE0D82"/>
    <w:rsid w:val="00AF5D57"/>
    <w:rsid w:val="00B00430"/>
    <w:rsid w:val="00B03466"/>
    <w:rsid w:val="00B036DC"/>
    <w:rsid w:val="00B123F2"/>
    <w:rsid w:val="00B15C02"/>
    <w:rsid w:val="00B21751"/>
    <w:rsid w:val="00B23026"/>
    <w:rsid w:val="00B2739B"/>
    <w:rsid w:val="00B343D4"/>
    <w:rsid w:val="00B37000"/>
    <w:rsid w:val="00B406E1"/>
    <w:rsid w:val="00B54AD2"/>
    <w:rsid w:val="00B60673"/>
    <w:rsid w:val="00B63C03"/>
    <w:rsid w:val="00B7455C"/>
    <w:rsid w:val="00B75ABE"/>
    <w:rsid w:val="00B96110"/>
    <w:rsid w:val="00B9701C"/>
    <w:rsid w:val="00BA15B2"/>
    <w:rsid w:val="00BA29D9"/>
    <w:rsid w:val="00BA5A70"/>
    <w:rsid w:val="00BA7EAD"/>
    <w:rsid w:val="00BB2D14"/>
    <w:rsid w:val="00BB55ED"/>
    <w:rsid w:val="00BC1D98"/>
    <w:rsid w:val="00BC6CD1"/>
    <w:rsid w:val="00BD1653"/>
    <w:rsid w:val="00BD1B1C"/>
    <w:rsid w:val="00BD5FB9"/>
    <w:rsid w:val="00BD6864"/>
    <w:rsid w:val="00BE537E"/>
    <w:rsid w:val="00BF3850"/>
    <w:rsid w:val="00C06544"/>
    <w:rsid w:val="00C176D0"/>
    <w:rsid w:val="00C21325"/>
    <w:rsid w:val="00C252C1"/>
    <w:rsid w:val="00C32ACF"/>
    <w:rsid w:val="00C36711"/>
    <w:rsid w:val="00C40248"/>
    <w:rsid w:val="00C40540"/>
    <w:rsid w:val="00C438BE"/>
    <w:rsid w:val="00C44AE7"/>
    <w:rsid w:val="00C529DD"/>
    <w:rsid w:val="00C52FDF"/>
    <w:rsid w:val="00C53BA0"/>
    <w:rsid w:val="00C5748B"/>
    <w:rsid w:val="00C64C98"/>
    <w:rsid w:val="00C716C1"/>
    <w:rsid w:val="00C72894"/>
    <w:rsid w:val="00C749A5"/>
    <w:rsid w:val="00C81D80"/>
    <w:rsid w:val="00C82A02"/>
    <w:rsid w:val="00C9591A"/>
    <w:rsid w:val="00C961F2"/>
    <w:rsid w:val="00CA4B03"/>
    <w:rsid w:val="00CB7C42"/>
    <w:rsid w:val="00CC683A"/>
    <w:rsid w:val="00CC75D2"/>
    <w:rsid w:val="00CE4D87"/>
    <w:rsid w:val="00CF3EBB"/>
    <w:rsid w:val="00D00447"/>
    <w:rsid w:val="00D04C0B"/>
    <w:rsid w:val="00D12D6F"/>
    <w:rsid w:val="00D12FD3"/>
    <w:rsid w:val="00D20CA5"/>
    <w:rsid w:val="00D26089"/>
    <w:rsid w:val="00D27431"/>
    <w:rsid w:val="00D27AA4"/>
    <w:rsid w:val="00D36239"/>
    <w:rsid w:val="00D425CA"/>
    <w:rsid w:val="00D46DC9"/>
    <w:rsid w:val="00D47735"/>
    <w:rsid w:val="00D63D63"/>
    <w:rsid w:val="00D67973"/>
    <w:rsid w:val="00D832A1"/>
    <w:rsid w:val="00D84B78"/>
    <w:rsid w:val="00D85599"/>
    <w:rsid w:val="00D9266E"/>
    <w:rsid w:val="00D960B0"/>
    <w:rsid w:val="00DB10D6"/>
    <w:rsid w:val="00DB3D19"/>
    <w:rsid w:val="00DB69A9"/>
    <w:rsid w:val="00DC39D0"/>
    <w:rsid w:val="00DE417C"/>
    <w:rsid w:val="00DF5181"/>
    <w:rsid w:val="00DF6154"/>
    <w:rsid w:val="00E034CB"/>
    <w:rsid w:val="00E07AFC"/>
    <w:rsid w:val="00E15AD4"/>
    <w:rsid w:val="00E22928"/>
    <w:rsid w:val="00E35A85"/>
    <w:rsid w:val="00E5612A"/>
    <w:rsid w:val="00E71778"/>
    <w:rsid w:val="00E80E0C"/>
    <w:rsid w:val="00E83706"/>
    <w:rsid w:val="00E9544B"/>
    <w:rsid w:val="00E967C5"/>
    <w:rsid w:val="00EB2440"/>
    <w:rsid w:val="00EB5B24"/>
    <w:rsid w:val="00EC2F17"/>
    <w:rsid w:val="00EC466D"/>
    <w:rsid w:val="00EC7F97"/>
    <w:rsid w:val="00ED2C57"/>
    <w:rsid w:val="00ED4184"/>
    <w:rsid w:val="00ED5F94"/>
    <w:rsid w:val="00ED6653"/>
    <w:rsid w:val="00ED6F2A"/>
    <w:rsid w:val="00EF4EBC"/>
    <w:rsid w:val="00F11DAD"/>
    <w:rsid w:val="00F176D2"/>
    <w:rsid w:val="00F2797C"/>
    <w:rsid w:val="00F327C3"/>
    <w:rsid w:val="00F3404A"/>
    <w:rsid w:val="00F4778F"/>
    <w:rsid w:val="00F55EDB"/>
    <w:rsid w:val="00F609E4"/>
    <w:rsid w:val="00F95AB0"/>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3BC9D82"/>
  <w15:chartTrackingRefBased/>
  <w15:docId w15:val="{BA5190E5-2F5B-4FF0-8058-3534D436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uiPriority w:val="9"/>
    <w:qFormat/>
    <w:pPr>
      <w:keepNext/>
      <w:tabs>
        <w:tab w:val="left" w:pos="-2410"/>
      </w:tabs>
      <w:spacing w:before="120" w:after="120"/>
      <w:ind w:left="284" w:hanging="284"/>
      <w:jc w:val="both"/>
      <w:outlineLvl w:val="2"/>
    </w:pPr>
    <w:rPr>
      <w:b/>
      <w:bCs/>
      <w:caps/>
    </w:rPr>
  </w:style>
  <w:style w:type="paragraph" w:styleId="Nadpis4">
    <w:name w:val="heading 4"/>
    <w:basedOn w:val="Normln"/>
    <w:next w:val="Normln"/>
    <w:uiPriority w:val="9"/>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uiPriority w:val="9"/>
    <w:qFormat/>
    <w:pPr>
      <w:keepNext/>
      <w:widowControl w:val="0"/>
      <w:autoSpaceDE w:val="0"/>
      <w:autoSpaceDN w:val="0"/>
      <w:spacing w:before="120"/>
      <w:outlineLvl w:val="4"/>
    </w:pPr>
  </w:style>
  <w:style w:type="paragraph" w:styleId="Nadpis6">
    <w:name w:val="heading 6"/>
    <w:basedOn w:val="Normln"/>
    <w:next w:val="Normln"/>
    <w:uiPriority w:val="9"/>
    <w:qFormat/>
    <w:pPr>
      <w:keepNext/>
      <w:widowControl w:val="0"/>
      <w:autoSpaceDE w:val="0"/>
      <w:autoSpaceDN w:val="0"/>
      <w:ind w:left="7920" w:right="-852"/>
      <w:outlineLvl w:val="5"/>
    </w:pPr>
  </w:style>
  <w:style w:type="paragraph" w:styleId="Nadpis7">
    <w:name w:val="heading 7"/>
    <w:basedOn w:val="Normln"/>
    <w:next w:val="Normln"/>
    <w:uiPriority w:val="9"/>
    <w:qFormat/>
    <w:pPr>
      <w:keepNext/>
      <w:outlineLvl w:val="6"/>
    </w:pPr>
    <w:rPr>
      <w:b/>
      <w:sz w:val="22"/>
    </w:rPr>
  </w:style>
  <w:style w:type="paragraph" w:styleId="Nadpis8">
    <w:name w:val="heading 8"/>
    <w:basedOn w:val="Normln"/>
    <w:next w:val="Normln"/>
    <w:uiPriority w:val="9"/>
    <w:qFormat/>
    <w:pPr>
      <w:keepNext/>
      <w:tabs>
        <w:tab w:val="left" w:pos="567"/>
        <w:tab w:val="left" w:pos="1701"/>
      </w:tabs>
      <w:outlineLvl w:val="7"/>
    </w:pPr>
    <w:rPr>
      <w:i/>
      <w:iCs/>
      <w:sz w:val="28"/>
      <w:u w:val="single"/>
    </w:rPr>
  </w:style>
  <w:style w:type="paragraph" w:styleId="Nadpis9">
    <w:name w:val="heading 9"/>
    <w:basedOn w:val="Normln"/>
    <w:next w:val="Normln"/>
    <w:uiPriority w:val="9"/>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paragraph" w:styleId="Odstavecseseznamem">
    <w:name w:val="List Paragraph"/>
    <w:basedOn w:val="Normln"/>
    <w:link w:val="OdstavecseseznamemChar"/>
    <w:uiPriority w:val="34"/>
    <w:qFormat/>
    <w:rsid w:val="004C5AD8"/>
    <w:pPr>
      <w:widowControl w:val="0"/>
      <w:suppressAutoHyphens/>
      <w:ind w:left="720"/>
      <w:contextualSpacing/>
      <w:jc w:val="both"/>
    </w:pPr>
    <w:rPr>
      <w:rFonts w:ascii="Arial" w:eastAsia="Tahoma" w:hAnsi="Arial"/>
      <w:sz w:val="22"/>
    </w:rPr>
  </w:style>
  <w:style w:type="character" w:customStyle="1" w:styleId="OdstavecseseznamemChar">
    <w:name w:val="Odstavec se seznamem Char"/>
    <w:basedOn w:val="Standardnpsmoodstavce"/>
    <w:link w:val="Odstavecseseznamem"/>
    <w:uiPriority w:val="34"/>
    <w:locked/>
    <w:rsid w:val="004C5AD8"/>
    <w:rPr>
      <w:rFonts w:ascii="Arial" w:eastAsia="Tahoma"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2779</Words>
  <Characters>16399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EKONOMKA</dc:creator>
  <cp:keywords/>
  <dc:description/>
  <cp:lastModifiedBy>ASUS</cp:lastModifiedBy>
  <cp:revision>5</cp:revision>
  <cp:lastPrinted>2013-12-17T15:03:00Z</cp:lastPrinted>
  <dcterms:created xsi:type="dcterms:W3CDTF">2021-10-12T11:33:00Z</dcterms:created>
  <dcterms:modified xsi:type="dcterms:W3CDTF">2021-10-13T11:55:00Z</dcterms:modified>
</cp:coreProperties>
</file>