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D1" w:rsidRPr="004976E4" w:rsidRDefault="00B636FC" w:rsidP="004976E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b/>
          <w:color w:val="000000"/>
          <w:sz w:val="22"/>
          <w:szCs w:val="22"/>
        </w:rPr>
        <w:t>Národní památkový ústav,</w:t>
      </w:r>
      <w:r>
        <w:rPr>
          <w:rFonts w:eastAsia="Calibri" w:cs="Calibri"/>
          <w:color w:val="000000"/>
          <w:sz w:val="22"/>
          <w:szCs w:val="22"/>
        </w:rPr>
        <w:t xml:space="preserve"> státní příspěvková organizace</w:t>
      </w:r>
    </w:p>
    <w:p w:rsidR="00554AD1" w:rsidRDefault="00B636FC">
      <w:pPr>
        <w:widowControl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IČO: 75032333, DIČ: CZ75032333,</w:t>
      </w:r>
    </w:p>
    <w:p w:rsidR="00554AD1" w:rsidRDefault="00B636FC">
      <w:pPr>
        <w:widowControl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se sídlem: Valdštejnské nám. 162/3, PSČ 118 01 Praha 1 – Malá Strana,</w:t>
      </w:r>
    </w:p>
    <w:p w:rsidR="00554AD1" w:rsidRDefault="00B636FC">
      <w:pPr>
        <w:widowControl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zastoupen: Ing. arch. Naděždou Goryczkovou, generální ředitelkou,</w:t>
      </w:r>
    </w:p>
    <w:p w:rsidR="00554AD1" w:rsidRDefault="00B636FC">
      <w:pPr>
        <w:widowControl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bankovní spojení: Česká národní banka, č. </w:t>
      </w:r>
      <w:proofErr w:type="spellStart"/>
      <w:r>
        <w:rPr>
          <w:rFonts w:eastAsia="Calibri" w:cs="Calibri"/>
          <w:color w:val="000000"/>
          <w:sz w:val="22"/>
          <w:szCs w:val="22"/>
        </w:rPr>
        <w:t>ú.</w:t>
      </w:r>
      <w:proofErr w:type="spellEnd"/>
      <w:r>
        <w:rPr>
          <w:rFonts w:eastAsia="Calibri" w:cs="Calibri"/>
          <w:color w:val="000000"/>
          <w:sz w:val="22"/>
          <w:szCs w:val="22"/>
        </w:rPr>
        <w:t xml:space="preserve"> 60039011/0710</w:t>
      </w:r>
    </w:p>
    <w:p w:rsidR="00554AD1" w:rsidRDefault="00B636FC">
      <w:pPr>
        <w:widowControl/>
      </w:pPr>
      <w:r>
        <w:rPr>
          <w:rFonts w:eastAsia="Calibri" w:cs="Calibri"/>
          <w:color w:val="000000"/>
          <w:sz w:val="22"/>
          <w:szCs w:val="22"/>
        </w:rPr>
        <w:t>kontaktní osoba kupujícího:</w:t>
      </w:r>
      <w:r w:rsidR="00806737">
        <w:t xml:space="preserve"> </w:t>
      </w:r>
      <w:proofErr w:type="spellStart"/>
      <w:r w:rsidR="007B534B">
        <w:rPr>
          <w:rFonts w:cs="Calibri"/>
          <w:color w:val="000000"/>
          <w:sz w:val="22"/>
          <w:szCs w:val="22"/>
          <w:lang w:bidi="ar-SA"/>
        </w:rPr>
        <w:t>xxx</w:t>
      </w:r>
      <w:proofErr w:type="spellEnd"/>
      <w:r w:rsidR="00806737">
        <w:rPr>
          <w:rFonts w:cs="Calibri"/>
          <w:color w:val="000000"/>
          <w:sz w:val="22"/>
          <w:szCs w:val="22"/>
          <w:lang w:bidi="ar-SA"/>
        </w:rPr>
        <w:t xml:space="preserve">, tel.: +420 </w:t>
      </w:r>
      <w:proofErr w:type="spellStart"/>
      <w:r w:rsidR="007B534B">
        <w:rPr>
          <w:rFonts w:cs="Calibri"/>
          <w:color w:val="000000"/>
          <w:sz w:val="22"/>
          <w:szCs w:val="22"/>
          <w:lang w:bidi="ar-SA"/>
        </w:rPr>
        <w:t>xxx</w:t>
      </w:r>
      <w:proofErr w:type="spellEnd"/>
      <w:r w:rsidR="00806737">
        <w:rPr>
          <w:rFonts w:cs="Calibri"/>
          <w:color w:val="000000"/>
          <w:sz w:val="22"/>
          <w:szCs w:val="22"/>
          <w:lang w:bidi="ar-SA"/>
        </w:rPr>
        <w:t xml:space="preserve">, e-mail: </w:t>
      </w:r>
      <w:proofErr w:type="spellStart"/>
      <w:r w:rsidR="007B534B" w:rsidRPr="007B534B">
        <w:rPr>
          <w:rFonts w:cs="Calibri"/>
          <w:sz w:val="22"/>
          <w:szCs w:val="22"/>
          <w:lang w:bidi="ar-SA"/>
        </w:rPr>
        <w:t>xxx</w:t>
      </w:r>
      <w:proofErr w:type="spellEnd"/>
      <w:r w:rsidR="00D9673E">
        <w:fldChar w:fldCharType="begin"/>
      </w:r>
      <w:r w:rsidR="00D9673E">
        <w:instrText xml:space="preserve"> HYPERLINK "mailto:neskera.vilem@npu.cz" \h </w:instrText>
      </w:r>
      <w:r w:rsidR="00D9673E">
        <w:fldChar w:fldCharType="separate"/>
      </w:r>
      <w:r w:rsidR="00D9673E">
        <w:fldChar w:fldCharType="end"/>
      </w:r>
    </w:p>
    <w:p w:rsidR="00554AD1" w:rsidRDefault="00554AD1">
      <w:pPr>
        <w:widowControl/>
        <w:rPr>
          <w:rFonts w:eastAsia="Calibri" w:cs="Calibri"/>
          <w:color w:val="000000"/>
          <w:sz w:val="22"/>
          <w:szCs w:val="22"/>
          <w:highlight w:val="lightGray"/>
        </w:rPr>
      </w:pPr>
    </w:p>
    <w:p w:rsidR="00554AD1" w:rsidRDefault="00B636FC">
      <w:pPr>
        <w:widowControl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(dále jen „</w:t>
      </w:r>
      <w:r>
        <w:rPr>
          <w:rFonts w:eastAsia="Calibri" w:cs="Calibri"/>
          <w:b/>
          <w:color w:val="000000"/>
          <w:sz w:val="22"/>
          <w:szCs w:val="22"/>
        </w:rPr>
        <w:t>kupující</w:t>
      </w:r>
      <w:r>
        <w:rPr>
          <w:rFonts w:eastAsia="Calibri" w:cs="Calibri"/>
          <w:color w:val="000000"/>
          <w:sz w:val="22"/>
          <w:szCs w:val="22"/>
        </w:rPr>
        <w:t>“)</w:t>
      </w:r>
    </w:p>
    <w:p w:rsidR="00554AD1" w:rsidRDefault="00554AD1">
      <w:pPr>
        <w:widowControl/>
        <w:rPr>
          <w:rFonts w:eastAsia="Calibri" w:cs="Calibri"/>
          <w:color w:val="000000"/>
          <w:sz w:val="22"/>
          <w:szCs w:val="22"/>
        </w:rPr>
      </w:pPr>
    </w:p>
    <w:p w:rsidR="00554AD1" w:rsidRDefault="00B636FC">
      <w:pPr>
        <w:widowControl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</w:t>
      </w:r>
    </w:p>
    <w:p w:rsidR="00554AD1" w:rsidRDefault="00554AD1">
      <w:pPr>
        <w:widowControl/>
        <w:rPr>
          <w:rFonts w:eastAsia="Calibri" w:cs="Calibri"/>
          <w:color w:val="000000"/>
          <w:sz w:val="22"/>
          <w:szCs w:val="22"/>
        </w:rPr>
      </w:pPr>
    </w:p>
    <w:p w:rsidR="00554AD1" w:rsidRDefault="00B636FC">
      <w:pPr>
        <w:widowControl/>
        <w:rPr>
          <w:rFonts w:eastAsia="Calibri" w:cs="Calibri"/>
          <w:b/>
          <w:sz w:val="22"/>
          <w:szCs w:val="22"/>
        </w:rPr>
      </w:pPr>
      <w:proofErr w:type="spellStart"/>
      <w:r>
        <w:rPr>
          <w:rFonts w:eastAsia="Calibri" w:cs="Calibri"/>
          <w:b/>
          <w:sz w:val="22"/>
          <w:szCs w:val="22"/>
        </w:rPr>
        <w:t>Waldera</w:t>
      </w:r>
      <w:proofErr w:type="spellEnd"/>
      <w:r>
        <w:rPr>
          <w:rFonts w:eastAsia="Calibri" w:cs="Calibri"/>
          <w:b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sz w:val="22"/>
          <w:szCs w:val="22"/>
        </w:rPr>
        <w:t>s.r.o</w:t>
      </w:r>
      <w:proofErr w:type="spellEnd"/>
    </w:p>
    <w:p w:rsidR="00554AD1" w:rsidRPr="00A73D14" w:rsidRDefault="00B636FC">
      <w:pPr>
        <w:widowControl/>
        <w:rPr>
          <w:rFonts w:eastAsia="Calibri" w:cs="Calibri"/>
          <w:sz w:val="22"/>
          <w:szCs w:val="22"/>
        </w:rPr>
      </w:pPr>
      <w:r w:rsidRPr="00A73D14">
        <w:rPr>
          <w:rFonts w:eastAsia="Calibri" w:cs="Calibri"/>
          <w:sz w:val="22"/>
          <w:szCs w:val="22"/>
        </w:rPr>
        <w:t>společnost zapsaná v obchodním rejstříku vedeném: u Krajského soudu v Brně, oddíl C, vložka</w:t>
      </w:r>
    </w:p>
    <w:p w:rsidR="00554AD1" w:rsidRDefault="00B636FC">
      <w:pPr>
        <w:widowControl/>
        <w:rPr>
          <w:rFonts w:eastAsia="Calibri" w:cs="Calibri"/>
          <w:sz w:val="22"/>
          <w:szCs w:val="22"/>
        </w:rPr>
      </w:pPr>
      <w:r w:rsidRPr="00A73D14">
        <w:rPr>
          <w:rFonts w:eastAsia="Calibri" w:cs="Calibri"/>
          <w:sz w:val="22"/>
          <w:szCs w:val="22"/>
        </w:rPr>
        <w:t>86819</w:t>
      </w:r>
    </w:p>
    <w:p w:rsidR="00A73D14" w:rsidRPr="00A73D14" w:rsidRDefault="00A73D14">
      <w:pPr>
        <w:widowControl/>
        <w:rPr>
          <w:rFonts w:eastAsia="Calibri" w:cs="Calibri"/>
          <w:sz w:val="22"/>
          <w:szCs w:val="22"/>
        </w:rPr>
      </w:pPr>
      <w:r w:rsidRPr="00A73D14">
        <w:rPr>
          <w:rFonts w:eastAsia="Calibri" w:cs="Calibri"/>
          <w:sz w:val="22"/>
          <w:szCs w:val="22"/>
        </w:rPr>
        <w:t>IČO: 037 96 876, DIČ: CZ 037 968 76</w:t>
      </w:r>
    </w:p>
    <w:p w:rsidR="00554AD1" w:rsidRPr="00A73D14" w:rsidRDefault="00B636FC">
      <w:pPr>
        <w:widowControl/>
        <w:rPr>
          <w:rFonts w:eastAsia="Calibri" w:cs="Calibri"/>
          <w:sz w:val="22"/>
          <w:szCs w:val="22"/>
        </w:rPr>
      </w:pPr>
      <w:r w:rsidRPr="00A73D14">
        <w:rPr>
          <w:rFonts w:eastAsia="Calibri" w:cs="Calibri"/>
          <w:sz w:val="22"/>
          <w:szCs w:val="22"/>
        </w:rPr>
        <w:t>se sídlem podnikání: Vlárská 321, 763 31 Brumov-Bylnice</w:t>
      </w:r>
    </w:p>
    <w:p w:rsidR="00554AD1" w:rsidRPr="00A73D14" w:rsidRDefault="00B636FC">
      <w:pPr>
        <w:widowControl/>
      </w:pPr>
      <w:r w:rsidRPr="00A73D14">
        <w:rPr>
          <w:rFonts w:eastAsia="Calibri" w:cs="Calibri"/>
          <w:sz w:val="22"/>
          <w:szCs w:val="22"/>
        </w:rPr>
        <w:t>zastoupená: Markem Řebíčkem</w:t>
      </w:r>
    </w:p>
    <w:p w:rsidR="00554AD1" w:rsidRPr="00A73D14" w:rsidRDefault="00B636FC">
      <w:pPr>
        <w:widowControl/>
        <w:rPr>
          <w:rFonts w:eastAsia="Calibri" w:cs="Calibri"/>
          <w:sz w:val="22"/>
          <w:szCs w:val="22"/>
        </w:rPr>
      </w:pPr>
      <w:r w:rsidRPr="00A73D14">
        <w:rPr>
          <w:rFonts w:eastAsia="Calibri" w:cs="Calibri"/>
          <w:sz w:val="22"/>
          <w:szCs w:val="22"/>
        </w:rPr>
        <w:t xml:space="preserve">bankovní spojení: </w:t>
      </w:r>
      <w:proofErr w:type="spellStart"/>
      <w:r w:rsidRPr="00A73D14">
        <w:rPr>
          <w:rFonts w:eastAsia="Calibri" w:cs="Calibri"/>
          <w:sz w:val="22"/>
          <w:szCs w:val="22"/>
        </w:rPr>
        <w:t>Unicredit</w:t>
      </w:r>
      <w:proofErr w:type="spellEnd"/>
      <w:r w:rsidRPr="00A73D14">
        <w:rPr>
          <w:rFonts w:eastAsia="Calibri" w:cs="Calibri"/>
          <w:sz w:val="22"/>
          <w:szCs w:val="22"/>
        </w:rPr>
        <w:t xml:space="preserve"> Bank, číslo účtu: 2111298080/2700</w:t>
      </w:r>
    </w:p>
    <w:p w:rsidR="00806737" w:rsidRDefault="00B636FC" w:rsidP="00806737">
      <w:pPr>
        <w:widowControl/>
        <w:autoSpaceDE w:val="0"/>
        <w:autoSpaceDN w:val="0"/>
        <w:adjustRightInd w:val="0"/>
        <w:rPr>
          <w:rFonts w:cs="Calibri"/>
          <w:color w:val="000000"/>
          <w:sz w:val="22"/>
          <w:szCs w:val="22"/>
          <w:lang w:bidi="ar-SA"/>
        </w:rPr>
      </w:pPr>
      <w:r w:rsidRPr="00A73D14">
        <w:rPr>
          <w:rFonts w:eastAsia="Calibri" w:cs="Calibri"/>
          <w:sz w:val="22"/>
          <w:szCs w:val="22"/>
        </w:rPr>
        <w:t xml:space="preserve">kontaktní osoba prodávajícího: </w:t>
      </w:r>
      <w:proofErr w:type="spellStart"/>
      <w:r w:rsidR="007B534B">
        <w:rPr>
          <w:rFonts w:cs="Calibri"/>
          <w:color w:val="000000"/>
          <w:sz w:val="22"/>
          <w:szCs w:val="22"/>
          <w:lang w:bidi="ar-SA"/>
        </w:rPr>
        <w:t>xxx</w:t>
      </w:r>
      <w:proofErr w:type="spellEnd"/>
      <w:r w:rsidR="00806737">
        <w:rPr>
          <w:rFonts w:cs="Calibri"/>
          <w:color w:val="000000"/>
          <w:sz w:val="22"/>
          <w:szCs w:val="22"/>
          <w:lang w:bidi="ar-SA"/>
        </w:rPr>
        <w:t xml:space="preserve">, tel.: +420 </w:t>
      </w:r>
      <w:proofErr w:type="spellStart"/>
      <w:r w:rsidR="007B534B">
        <w:rPr>
          <w:rFonts w:cs="Calibri"/>
          <w:color w:val="000000"/>
          <w:sz w:val="22"/>
          <w:szCs w:val="22"/>
          <w:lang w:bidi="ar-SA"/>
        </w:rPr>
        <w:t>xxx</w:t>
      </w:r>
      <w:proofErr w:type="spellEnd"/>
      <w:r w:rsidR="00806737">
        <w:rPr>
          <w:rFonts w:cs="Calibri"/>
          <w:color w:val="000000"/>
          <w:sz w:val="22"/>
          <w:szCs w:val="22"/>
          <w:lang w:bidi="ar-SA"/>
        </w:rPr>
        <w:t>, e-mail:</w:t>
      </w:r>
    </w:p>
    <w:p w:rsidR="00554AD1" w:rsidRPr="007B534B" w:rsidRDefault="007B534B" w:rsidP="00806737">
      <w:pPr>
        <w:widowControl/>
        <w:rPr>
          <w:rFonts w:eastAsia="Calibri" w:cs="Calibri"/>
          <w:sz w:val="22"/>
          <w:szCs w:val="22"/>
        </w:rPr>
      </w:pPr>
      <w:proofErr w:type="spellStart"/>
      <w:r w:rsidRPr="007B534B">
        <w:rPr>
          <w:rFonts w:cs="Calibri"/>
          <w:sz w:val="22"/>
          <w:szCs w:val="22"/>
          <w:lang w:bidi="ar-SA"/>
        </w:rPr>
        <w:t>xxx</w:t>
      </w:r>
      <w:proofErr w:type="spellEnd"/>
    </w:p>
    <w:p w:rsidR="00554AD1" w:rsidRDefault="00554AD1">
      <w:pPr>
        <w:widowControl/>
        <w:rPr>
          <w:rFonts w:eastAsia="Calibri" w:cs="Calibri"/>
          <w:b/>
          <w:sz w:val="22"/>
          <w:szCs w:val="22"/>
          <w:highlight w:val="yellow"/>
        </w:rPr>
      </w:pPr>
    </w:p>
    <w:p w:rsidR="00554AD1" w:rsidRDefault="00B636FC">
      <w:pPr>
        <w:widowControl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(dále jen „</w:t>
      </w:r>
      <w:r>
        <w:rPr>
          <w:rFonts w:eastAsia="Calibri" w:cs="Calibri"/>
          <w:b/>
          <w:color w:val="000000"/>
          <w:sz w:val="22"/>
          <w:szCs w:val="22"/>
        </w:rPr>
        <w:t>prodávající</w:t>
      </w:r>
      <w:r>
        <w:rPr>
          <w:rFonts w:eastAsia="Calibri" w:cs="Calibri"/>
          <w:color w:val="000000"/>
          <w:sz w:val="22"/>
          <w:szCs w:val="22"/>
        </w:rPr>
        <w:t>“)</w:t>
      </w:r>
    </w:p>
    <w:p w:rsidR="00554AD1" w:rsidRDefault="00554AD1">
      <w:pPr>
        <w:widowControl/>
        <w:rPr>
          <w:rFonts w:eastAsia="Calibri" w:cs="Calibri"/>
          <w:color w:val="000000"/>
          <w:sz w:val="22"/>
          <w:szCs w:val="22"/>
        </w:rPr>
      </w:pPr>
    </w:p>
    <w:p w:rsidR="00554AD1" w:rsidRDefault="00B636FC">
      <w:pPr>
        <w:widowControl/>
        <w:tabs>
          <w:tab w:val="left" w:pos="3686"/>
        </w:tabs>
        <w:jc w:val="center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jako smluvní strany uzavřely níže uvedeného dne, měsíce a roku </w:t>
      </w:r>
      <w:r w:rsidR="000A3336">
        <w:rPr>
          <w:rFonts w:eastAsia="Calibri" w:cs="Calibri"/>
          <w:color w:val="000000"/>
          <w:sz w:val="22"/>
          <w:szCs w:val="22"/>
        </w:rPr>
        <w:t>dle</w:t>
      </w:r>
      <w:r>
        <w:rPr>
          <w:rFonts w:eastAsia="Calibri" w:cs="Calibri"/>
          <w:color w:val="000000"/>
          <w:sz w:val="22"/>
          <w:szCs w:val="22"/>
        </w:rPr>
        <w:t xml:space="preserve"> zák. č. 89/2012 Sb., občanský zákoník, v platném znění následující</w:t>
      </w:r>
    </w:p>
    <w:p w:rsidR="00554AD1" w:rsidRDefault="00554AD1">
      <w:pPr>
        <w:jc w:val="center"/>
        <w:rPr>
          <w:rFonts w:eastAsia="Calibri" w:cs="Calibri"/>
          <w:color w:val="000000"/>
          <w:sz w:val="22"/>
          <w:szCs w:val="22"/>
        </w:rPr>
      </w:pPr>
      <w:bookmarkStart w:id="0" w:name="_GoBack"/>
      <w:bookmarkEnd w:id="0"/>
    </w:p>
    <w:p w:rsidR="0021129E" w:rsidRDefault="000A3336">
      <w:pPr>
        <w:jc w:val="center"/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dodatek č. 1  </w:t>
      </w:r>
    </w:p>
    <w:p w:rsidR="00554AD1" w:rsidRDefault="000A3336">
      <w:pPr>
        <w:jc w:val="center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ke </w:t>
      </w:r>
      <w:r w:rsidR="00B636FC">
        <w:rPr>
          <w:rFonts w:eastAsia="Calibri" w:cs="Calibri"/>
          <w:b/>
          <w:color w:val="000000"/>
          <w:sz w:val="22"/>
          <w:szCs w:val="22"/>
        </w:rPr>
        <w:t>smlouv</w:t>
      </w:r>
      <w:r>
        <w:rPr>
          <w:rFonts w:eastAsia="Calibri" w:cs="Calibri"/>
          <w:b/>
          <w:color w:val="000000"/>
          <w:sz w:val="22"/>
          <w:szCs w:val="22"/>
        </w:rPr>
        <w:t>ě</w:t>
      </w:r>
      <w:r w:rsidR="00B636FC">
        <w:rPr>
          <w:rFonts w:eastAsia="Calibri" w:cs="Calibri"/>
          <w:b/>
          <w:color w:val="000000"/>
          <w:sz w:val="22"/>
          <w:szCs w:val="22"/>
        </w:rPr>
        <w:t xml:space="preserve"> na dodávky dřevních pelet pro objekt kupujícího (NPÚ) - objekt Horoměřická 2328/3 Praha 6 </w:t>
      </w:r>
    </w:p>
    <w:p w:rsidR="00554AD1" w:rsidRDefault="00554AD1">
      <w:pPr>
        <w:jc w:val="both"/>
        <w:rPr>
          <w:rFonts w:eastAsia="Calibri" w:cs="Calibri"/>
          <w:color w:val="000000"/>
          <w:sz w:val="22"/>
          <w:szCs w:val="22"/>
        </w:rPr>
      </w:pPr>
    </w:p>
    <w:p w:rsidR="00554AD1" w:rsidRDefault="00B636FC">
      <w:pPr>
        <w:widowControl/>
        <w:jc w:val="center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Preambule</w:t>
      </w:r>
    </w:p>
    <w:p w:rsidR="00554AD1" w:rsidRDefault="00554AD1">
      <w:pPr>
        <w:widowControl/>
        <w:rPr>
          <w:rFonts w:eastAsia="Calibri" w:cs="Calibri"/>
          <w:color w:val="000000"/>
          <w:sz w:val="22"/>
          <w:szCs w:val="22"/>
        </w:rPr>
      </w:pPr>
    </w:p>
    <w:p w:rsidR="000A3336" w:rsidRDefault="000A3336" w:rsidP="00CD57C4">
      <w:pPr>
        <w:widowControl/>
        <w:numPr>
          <w:ilvl w:val="3"/>
          <w:numId w:val="8"/>
        </w:numPr>
        <w:ind w:left="426"/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Smluvní strany </w:t>
      </w:r>
      <w:r w:rsidR="00283161">
        <w:rPr>
          <w:rFonts w:eastAsia="Calibri" w:cs="Calibri"/>
          <w:color w:val="000000"/>
          <w:sz w:val="22"/>
          <w:szCs w:val="22"/>
        </w:rPr>
        <w:t>uzavřely dne 2</w:t>
      </w:r>
      <w:r w:rsidR="00CD57C4">
        <w:rPr>
          <w:rFonts w:eastAsia="Calibri" w:cs="Calibri"/>
          <w:color w:val="000000"/>
          <w:sz w:val="22"/>
          <w:szCs w:val="22"/>
        </w:rPr>
        <w:t>4</w:t>
      </w:r>
      <w:r w:rsidR="00283161">
        <w:rPr>
          <w:rFonts w:eastAsia="Calibri" w:cs="Calibri"/>
          <w:color w:val="000000"/>
          <w:sz w:val="22"/>
          <w:szCs w:val="22"/>
        </w:rPr>
        <w:t xml:space="preserve">. 9. 2020 smlouvu na </w:t>
      </w:r>
      <w:r w:rsidR="00283161" w:rsidRPr="00283161">
        <w:rPr>
          <w:rFonts w:eastAsia="Calibri" w:cs="Calibri"/>
          <w:color w:val="000000"/>
          <w:sz w:val="22"/>
          <w:szCs w:val="22"/>
        </w:rPr>
        <w:t>dodávky dřevních pelet pro objekt kupujícího (NPÚ) - objekt Horoměřická 2328/3 Praha 6</w:t>
      </w:r>
      <w:r w:rsidR="00CD57C4">
        <w:rPr>
          <w:rFonts w:eastAsia="Calibri" w:cs="Calibri"/>
          <w:color w:val="000000"/>
          <w:sz w:val="22"/>
          <w:szCs w:val="22"/>
        </w:rPr>
        <w:t xml:space="preserve">, </w:t>
      </w:r>
      <w:proofErr w:type="spellStart"/>
      <w:r w:rsidR="00CD57C4">
        <w:rPr>
          <w:rFonts w:eastAsia="Calibri" w:cs="Calibri"/>
          <w:color w:val="000000"/>
          <w:sz w:val="22"/>
          <w:szCs w:val="22"/>
        </w:rPr>
        <w:t>ev.č</w:t>
      </w:r>
      <w:proofErr w:type="spellEnd"/>
      <w:r w:rsidR="00CD57C4">
        <w:rPr>
          <w:rFonts w:eastAsia="Calibri" w:cs="Calibri"/>
          <w:color w:val="000000"/>
          <w:sz w:val="22"/>
          <w:szCs w:val="22"/>
        </w:rPr>
        <w:t xml:space="preserve">. smlouvy: </w:t>
      </w:r>
      <w:r w:rsidR="00CD57C4" w:rsidRPr="00CD57C4">
        <w:rPr>
          <w:rFonts w:eastAsia="Calibri" w:cs="Calibri"/>
          <w:color w:val="000000"/>
          <w:sz w:val="22"/>
          <w:szCs w:val="22"/>
        </w:rPr>
        <w:t>196/310/2020</w:t>
      </w:r>
      <w:r w:rsidR="00283161">
        <w:rPr>
          <w:rFonts w:eastAsia="Calibri" w:cs="Calibri"/>
          <w:color w:val="000000"/>
          <w:sz w:val="22"/>
          <w:szCs w:val="22"/>
        </w:rPr>
        <w:t xml:space="preserve"> (dále jen „smlouva“).</w:t>
      </w:r>
    </w:p>
    <w:p w:rsidR="00554AD1" w:rsidRDefault="00554AD1">
      <w:pPr>
        <w:widowControl/>
        <w:rPr>
          <w:rFonts w:eastAsia="Calibri" w:cs="Calibri"/>
          <w:color w:val="000000"/>
          <w:sz w:val="24"/>
          <w:szCs w:val="24"/>
        </w:rPr>
      </w:pPr>
    </w:p>
    <w:p w:rsidR="00554AD1" w:rsidRDefault="00B636FC">
      <w:pPr>
        <w:widowControl/>
        <w:numPr>
          <w:ilvl w:val="0"/>
          <w:numId w:val="9"/>
        </w:numPr>
        <w:jc w:val="center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Předmět </w:t>
      </w:r>
      <w:r w:rsidR="00283161">
        <w:rPr>
          <w:rFonts w:eastAsia="Calibri" w:cs="Calibri"/>
          <w:b/>
          <w:color w:val="000000"/>
          <w:sz w:val="22"/>
          <w:szCs w:val="22"/>
        </w:rPr>
        <w:t>dodatku</w:t>
      </w:r>
    </w:p>
    <w:p w:rsidR="00554AD1" w:rsidRDefault="00554AD1">
      <w:pPr>
        <w:widowControl/>
        <w:jc w:val="both"/>
        <w:rPr>
          <w:rFonts w:eastAsia="Calibri" w:cs="Calibri"/>
          <w:color w:val="000000"/>
          <w:sz w:val="24"/>
          <w:szCs w:val="24"/>
        </w:rPr>
      </w:pPr>
    </w:p>
    <w:p w:rsidR="00473E5C" w:rsidRPr="007E7C2E" w:rsidRDefault="00283161" w:rsidP="00473E5C">
      <w:pPr>
        <w:widowControl/>
        <w:numPr>
          <w:ilvl w:val="3"/>
          <w:numId w:val="11"/>
        </w:numPr>
        <w:ind w:left="426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 xml:space="preserve">Smluvní strany se z důvodu </w:t>
      </w:r>
      <w:r w:rsidR="00DC7FDF">
        <w:rPr>
          <w:rFonts w:eastAsia="Calibri" w:cs="Calibri"/>
          <w:color w:val="000000"/>
          <w:sz w:val="22"/>
          <w:szCs w:val="22"/>
        </w:rPr>
        <w:t xml:space="preserve">poruchy </w:t>
      </w:r>
      <w:proofErr w:type="spellStart"/>
      <w:r w:rsidR="00227D16">
        <w:rPr>
          <w:rFonts w:eastAsia="Calibri" w:cs="Calibri"/>
          <w:color w:val="000000"/>
          <w:sz w:val="22"/>
          <w:szCs w:val="22"/>
        </w:rPr>
        <w:t>peletkového</w:t>
      </w:r>
      <w:proofErr w:type="spellEnd"/>
      <w:r w:rsidR="00227D16">
        <w:rPr>
          <w:rFonts w:eastAsia="Calibri" w:cs="Calibri"/>
          <w:color w:val="000000"/>
          <w:sz w:val="22"/>
          <w:szCs w:val="22"/>
        </w:rPr>
        <w:t xml:space="preserve"> dopravníku v objektu </w:t>
      </w:r>
      <w:r w:rsidR="00227D16" w:rsidRPr="00283161">
        <w:rPr>
          <w:rFonts w:eastAsia="Calibri" w:cs="Calibri"/>
          <w:color w:val="000000"/>
          <w:sz w:val="22"/>
          <w:szCs w:val="22"/>
        </w:rPr>
        <w:t>Horoměřická 2328/3 Praha 6</w:t>
      </w:r>
      <w:r w:rsidR="00006819">
        <w:rPr>
          <w:rFonts w:eastAsia="Calibri" w:cs="Calibri"/>
          <w:color w:val="000000"/>
          <w:sz w:val="22"/>
          <w:szCs w:val="22"/>
        </w:rPr>
        <w:t xml:space="preserve"> dohodly na možnosti dodávání </w:t>
      </w:r>
      <w:r w:rsidR="008513FE">
        <w:rPr>
          <w:rFonts w:eastAsia="Calibri" w:cs="Calibri"/>
          <w:color w:val="000000"/>
          <w:sz w:val="22"/>
          <w:szCs w:val="22"/>
        </w:rPr>
        <w:t>dřevních pelet</w:t>
      </w:r>
      <w:r w:rsidR="00622919">
        <w:rPr>
          <w:rFonts w:eastAsia="Calibri" w:cs="Calibri"/>
          <w:color w:val="000000"/>
          <w:sz w:val="22"/>
          <w:szCs w:val="22"/>
        </w:rPr>
        <w:t xml:space="preserve"> nejen </w:t>
      </w:r>
      <w:r w:rsidR="00CB1E08">
        <w:rPr>
          <w:rFonts w:eastAsia="Calibri" w:cs="Calibri"/>
          <w:color w:val="000000"/>
          <w:sz w:val="22"/>
          <w:szCs w:val="22"/>
        </w:rPr>
        <w:t xml:space="preserve">cisternou </w:t>
      </w:r>
      <w:r w:rsidR="00622919">
        <w:rPr>
          <w:rFonts w:eastAsia="Calibri" w:cs="Calibri"/>
          <w:color w:val="000000"/>
          <w:sz w:val="22"/>
          <w:szCs w:val="22"/>
        </w:rPr>
        <w:t>v množství stanoveném v tunách (dle původní cenové nabídky v příloze č. 1 smlouvy)</w:t>
      </w:r>
      <w:r w:rsidR="008513FE">
        <w:rPr>
          <w:rFonts w:eastAsia="Calibri" w:cs="Calibri"/>
          <w:color w:val="000000"/>
          <w:sz w:val="22"/>
          <w:szCs w:val="22"/>
        </w:rPr>
        <w:t>, a</w:t>
      </w:r>
      <w:r w:rsidR="00622919">
        <w:rPr>
          <w:rFonts w:eastAsia="Calibri" w:cs="Calibri"/>
          <w:color w:val="000000"/>
          <w:sz w:val="22"/>
          <w:szCs w:val="22"/>
        </w:rPr>
        <w:t xml:space="preserve">le rovněž </w:t>
      </w:r>
      <w:r w:rsidR="008513FE">
        <w:rPr>
          <w:rFonts w:eastAsia="Calibri" w:cs="Calibri"/>
          <w:color w:val="000000"/>
          <w:sz w:val="22"/>
          <w:szCs w:val="22"/>
        </w:rPr>
        <w:t xml:space="preserve">ve variantě dodání dřevních pelet v balení po 15 kg. </w:t>
      </w:r>
      <w:r w:rsidR="00473E5C">
        <w:rPr>
          <w:rFonts w:eastAsia="Calibri" w:cs="Calibri"/>
          <w:color w:val="000000"/>
          <w:sz w:val="22"/>
          <w:szCs w:val="22"/>
        </w:rPr>
        <w:t xml:space="preserve">Specifikace dřevních pelet, resp. jejich vlastností dle čl. II odst. 2 smlouvy zůstávají touto změnou nedotčeny. </w:t>
      </w:r>
    </w:p>
    <w:p w:rsidR="007E7C2E" w:rsidRPr="00933C2C" w:rsidRDefault="00B91C36" w:rsidP="007E7C2E">
      <w:pPr>
        <w:widowControl/>
        <w:numPr>
          <w:ilvl w:val="3"/>
          <w:numId w:val="11"/>
        </w:numPr>
        <w:ind w:left="426"/>
        <w:jc w:val="both"/>
        <w:rPr>
          <w:rFonts w:eastAsia="Calibri" w:cs="Calibri"/>
          <w:color w:val="000000"/>
        </w:rPr>
      </w:pPr>
      <w:r w:rsidRPr="007E7C2E">
        <w:rPr>
          <w:rFonts w:eastAsia="Calibri" w:cs="Calibri"/>
          <w:color w:val="000000"/>
          <w:sz w:val="22"/>
          <w:szCs w:val="22"/>
        </w:rPr>
        <w:t xml:space="preserve">Z tohoto důvodu se smluvní strany dohodly na </w:t>
      </w:r>
      <w:r w:rsidR="007E7C2E">
        <w:rPr>
          <w:rFonts w:eastAsia="Calibri" w:cs="Calibri"/>
          <w:color w:val="000000"/>
          <w:sz w:val="22"/>
          <w:szCs w:val="22"/>
        </w:rPr>
        <w:t xml:space="preserve">aktualizaci přílohy č. 1 </w:t>
      </w:r>
      <w:r w:rsidR="00933C2C">
        <w:rPr>
          <w:rFonts w:eastAsia="Calibri" w:cs="Calibri"/>
          <w:color w:val="000000"/>
          <w:sz w:val="22"/>
          <w:szCs w:val="22"/>
        </w:rPr>
        <w:t xml:space="preserve">smlouvy </w:t>
      </w:r>
      <w:r w:rsidR="007E7C2E">
        <w:rPr>
          <w:rFonts w:eastAsia="Calibri" w:cs="Calibri"/>
          <w:color w:val="000000"/>
          <w:sz w:val="22"/>
          <w:szCs w:val="22"/>
        </w:rPr>
        <w:t>– Cenová nabídka; tato příloha č. 1 dodatku nahrazuje přílohu č. 1 smlouvy.</w:t>
      </w:r>
    </w:p>
    <w:p w:rsidR="00933C2C" w:rsidRPr="00933C2C" w:rsidRDefault="00933C2C" w:rsidP="00933C2C">
      <w:pPr>
        <w:widowControl/>
        <w:numPr>
          <w:ilvl w:val="3"/>
          <w:numId w:val="11"/>
        </w:numPr>
        <w:ind w:left="426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Požadovanou variantu dřevních pelet určí kupující na základě jednotlivých výzev k plnění</w:t>
      </w:r>
      <w:r w:rsidR="00B636FC" w:rsidRPr="00933C2C">
        <w:rPr>
          <w:rFonts w:eastAsia="Calibri" w:cs="Calibri"/>
          <w:color w:val="000000"/>
          <w:sz w:val="22"/>
          <w:szCs w:val="22"/>
        </w:rPr>
        <w:t xml:space="preserve">, </w:t>
      </w:r>
      <w:r>
        <w:rPr>
          <w:rFonts w:eastAsia="Calibri" w:cs="Calibri"/>
          <w:color w:val="000000"/>
          <w:sz w:val="22"/>
          <w:szCs w:val="22"/>
        </w:rPr>
        <w:t xml:space="preserve">které budou obsahovat požadovanou formu a </w:t>
      </w:r>
      <w:r w:rsidR="00B636FC" w:rsidRPr="00933C2C">
        <w:rPr>
          <w:rFonts w:eastAsia="Calibri" w:cs="Calibri"/>
          <w:color w:val="000000"/>
          <w:sz w:val="22"/>
          <w:szCs w:val="22"/>
        </w:rPr>
        <w:t>množství dílčí dodávky</w:t>
      </w:r>
      <w:r>
        <w:rPr>
          <w:rFonts w:eastAsia="Calibri" w:cs="Calibri"/>
          <w:color w:val="000000"/>
          <w:sz w:val="22"/>
          <w:szCs w:val="22"/>
        </w:rPr>
        <w:t>.</w:t>
      </w:r>
    </w:p>
    <w:p w:rsidR="00554AD1" w:rsidRDefault="00554AD1">
      <w:pPr>
        <w:widowControl/>
        <w:rPr>
          <w:rFonts w:eastAsia="Calibri" w:cs="Calibri"/>
          <w:color w:val="000000"/>
          <w:sz w:val="24"/>
          <w:szCs w:val="24"/>
        </w:rPr>
      </w:pPr>
    </w:p>
    <w:p w:rsidR="00554AD1" w:rsidRDefault="00554AD1">
      <w:pPr>
        <w:keepNext/>
        <w:widowControl/>
        <w:ind w:left="720"/>
        <w:rPr>
          <w:rFonts w:eastAsia="Calibri" w:cs="Calibri"/>
          <w:color w:val="000000"/>
          <w:sz w:val="22"/>
          <w:szCs w:val="22"/>
        </w:rPr>
      </w:pPr>
    </w:p>
    <w:p w:rsidR="00554AD1" w:rsidRDefault="00B636FC">
      <w:pPr>
        <w:keepNext/>
        <w:widowControl/>
        <w:numPr>
          <w:ilvl w:val="0"/>
          <w:numId w:val="9"/>
        </w:numPr>
        <w:jc w:val="center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Závěrečná ustanovení</w:t>
      </w:r>
    </w:p>
    <w:p w:rsidR="00554AD1" w:rsidRDefault="00554AD1">
      <w:pPr>
        <w:widowControl/>
        <w:ind w:left="360"/>
        <w:jc w:val="both"/>
        <w:rPr>
          <w:rFonts w:eastAsia="Calibri" w:cs="Calibri"/>
          <w:color w:val="000000"/>
          <w:sz w:val="22"/>
          <w:szCs w:val="22"/>
        </w:rPr>
      </w:pPr>
    </w:p>
    <w:p w:rsidR="003C221B" w:rsidRDefault="003C221B">
      <w:pPr>
        <w:widowControl/>
        <w:numPr>
          <w:ilvl w:val="0"/>
          <w:numId w:val="2"/>
        </w:numPr>
        <w:ind w:left="426"/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Ostatní ujednání smlouvy zůstávají beze změn. </w:t>
      </w:r>
    </w:p>
    <w:p w:rsidR="00554AD1" w:rsidRDefault="00B636FC">
      <w:pPr>
        <w:widowControl/>
        <w:numPr>
          <w:ilvl w:val="0"/>
          <w:numId w:val="2"/>
        </w:numPr>
        <w:ind w:left="426"/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lastRenderedPageBreak/>
        <w:t xml:space="preserve">Smluvní strany berou na vědomí, že </w:t>
      </w:r>
      <w:r w:rsidR="003C221B">
        <w:rPr>
          <w:rFonts w:eastAsia="Calibri" w:cs="Calibri"/>
          <w:color w:val="000000"/>
          <w:sz w:val="22"/>
          <w:szCs w:val="22"/>
        </w:rPr>
        <w:t>tento dodatek</w:t>
      </w:r>
      <w:r>
        <w:rPr>
          <w:rFonts w:eastAsia="Calibri" w:cs="Calibri"/>
          <w:color w:val="000000"/>
          <w:sz w:val="22"/>
          <w:szCs w:val="22"/>
        </w:rPr>
        <w:t xml:space="preserve"> podléhá uveřejnění dle zákona č. 340/2015 Sb., o zvláštních podmínkách účinnosti některých smluv, uveřejňování těchto smluv a o registru smluv (zákon o registru smluv), ve znění pozdějších předpisů</w:t>
      </w:r>
      <w:r w:rsidR="005722CE">
        <w:rPr>
          <w:rFonts w:eastAsia="Calibri" w:cs="Calibri"/>
          <w:color w:val="000000"/>
          <w:sz w:val="22"/>
          <w:szCs w:val="22"/>
        </w:rPr>
        <w:t xml:space="preserve">; </w:t>
      </w:r>
      <w:r>
        <w:rPr>
          <w:rFonts w:eastAsia="Calibri" w:cs="Calibri"/>
          <w:color w:val="000000"/>
          <w:sz w:val="22"/>
          <w:szCs w:val="22"/>
        </w:rPr>
        <w:t xml:space="preserve">uveřejnění zajistí kupující. </w:t>
      </w:r>
    </w:p>
    <w:p w:rsidR="00554AD1" w:rsidRDefault="003C221B">
      <w:pPr>
        <w:widowControl/>
        <w:numPr>
          <w:ilvl w:val="0"/>
          <w:numId w:val="2"/>
        </w:numPr>
        <w:ind w:left="426" w:hanging="357"/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Tento dodatek</w:t>
      </w:r>
      <w:r w:rsidR="00B636FC">
        <w:rPr>
          <w:rFonts w:eastAsia="Calibri" w:cs="Calibri"/>
          <w:color w:val="000000"/>
          <w:sz w:val="22"/>
          <w:szCs w:val="22"/>
        </w:rPr>
        <w:t xml:space="preserve"> nabývá platnosti dnem podpisu oběma smluvními stranami a účinnosti dnem uveřejnění v registru smluv.</w:t>
      </w:r>
    </w:p>
    <w:p w:rsidR="00554AD1" w:rsidRDefault="003C221B">
      <w:pPr>
        <w:widowControl/>
        <w:numPr>
          <w:ilvl w:val="0"/>
          <w:numId w:val="2"/>
        </w:numPr>
        <w:ind w:left="426" w:hanging="357"/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Tento dodatek</w:t>
      </w:r>
      <w:r w:rsidR="00B636FC">
        <w:rPr>
          <w:rFonts w:eastAsia="Calibri" w:cs="Calibri"/>
          <w:color w:val="000000"/>
          <w:sz w:val="22"/>
          <w:szCs w:val="22"/>
        </w:rPr>
        <w:t xml:space="preserve"> je uzavřen ve dvou vyhotoveních, z nichž kupující obdrží po jednom vyhotovení a prodávající rovněž po jednom vyhotovení. </w:t>
      </w:r>
    </w:p>
    <w:p w:rsidR="00554AD1" w:rsidRDefault="00B636FC">
      <w:pPr>
        <w:widowControl/>
        <w:numPr>
          <w:ilvl w:val="0"/>
          <w:numId w:val="2"/>
        </w:numPr>
        <w:ind w:left="426" w:hanging="357"/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Nedílnou součástí </w:t>
      </w:r>
      <w:r w:rsidR="003C221B">
        <w:rPr>
          <w:rFonts w:eastAsia="Calibri" w:cs="Calibri"/>
          <w:color w:val="000000"/>
          <w:sz w:val="22"/>
          <w:szCs w:val="22"/>
        </w:rPr>
        <w:t>tohoto dodatku</w:t>
      </w:r>
      <w:r>
        <w:rPr>
          <w:rFonts w:eastAsia="Calibri" w:cs="Calibri"/>
          <w:color w:val="000000"/>
          <w:sz w:val="22"/>
          <w:szCs w:val="22"/>
        </w:rPr>
        <w:t xml:space="preserve"> j</w:t>
      </w:r>
      <w:r w:rsidR="003C221B">
        <w:rPr>
          <w:rFonts w:eastAsia="Calibri" w:cs="Calibri"/>
          <w:color w:val="000000"/>
          <w:sz w:val="22"/>
          <w:szCs w:val="22"/>
        </w:rPr>
        <w:t>e</w:t>
      </w:r>
      <w:r>
        <w:rPr>
          <w:rFonts w:eastAsia="Calibri" w:cs="Calibri"/>
          <w:color w:val="000000"/>
          <w:sz w:val="22"/>
          <w:szCs w:val="22"/>
        </w:rPr>
        <w:t xml:space="preserve"> příloh</w:t>
      </w:r>
      <w:r w:rsidR="003C221B">
        <w:rPr>
          <w:rFonts w:eastAsia="Calibri" w:cs="Calibri"/>
          <w:color w:val="000000"/>
          <w:sz w:val="22"/>
          <w:szCs w:val="22"/>
        </w:rPr>
        <w:t>a</w:t>
      </w:r>
      <w:r>
        <w:rPr>
          <w:rFonts w:eastAsia="Calibri" w:cs="Calibri"/>
          <w:color w:val="000000"/>
          <w:sz w:val="22"/>
          <w:szCs w:val="22"/>
        </w:rPr>
        <w:t>:</w:t>
      </w:r>
    </w:p>
    <w:p w:rsidR="00554AD1" w:rsidRDefault="00B636FC">
      <w:pPr>
        <w:widowControl/>
        <w:ind w:firstLine="426"/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Příloha č. 1</w:t>
      </w:r>
      <w:r w:rsidR="003C221B">
        <w:rPr>
          <w:rFonts w:eastAsia="Calibri" w:cs="Calibri"/>
          <w:color w:val="000000"/>
          <w:sz w:val="22"/>
          <w:szCs w:val="22"/>
        </w:rPr>
        <w:t xml:space="preserve"> - aktualizovaná</w:t>
      </w:r>
      <w:r>
        <w:rPr>
          <w:rFonts w:eastAsia="Calibri" w:cs="Calibri"/>
          <w:color w:val="000000"/>
          <w:sz w:val="22"/>
          <w:szCs w:val="22"/>
        </w:rPr>
        <w:t xml:space="preserve"> Cenová tabulka</w:t>
      </w:r>
    </w:p>
    <w:p w:rsidR="00554AD1" w:rsidRDefault="00554AD1">
      <w:pPr>
        <w:widowControl/>
        <w:ind w:firstLine="426"/>
        <w:jc w:val="both"/>
        <w:rPr>
          <w:rFonts w:eastAsia="Calibri" w:cs="Calibri"/>
          <w:color w:val="000000"/>
          <w:sz w:val="22"/>
          <w:szCs w:val="22"/>
        </w:rPr>
      </w:pPr>
    </w:p>
    <w:tbl>
      <w:tblPr>
        <w:tblStyle w:val="TableNormal"/>
        <w:tblW w:w="8962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928"/>
        <w:gridCol w:w="4034"/>
      </w:tblGrid>
      <w:tr w:rsidR="00554AD1">
        <w:trPr>
          <w:trHeight w:val="380"/>
        </w:trPr>
        <w:tc>
          <w:tcPr>
            <w:tcW w:w="4927" w:type="dxa"/>
            <w:shd w:val="clear" w:color="auto" w:fill="auto"/>
          </w:tcPr>
          <w:p w:rsidR="00554AD1" w:rsidRDefault="00554AD1">
            <w:pPr>
              <w:widowControl/>
              <w:ind w:left="426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</w:p>
          <w:p w:rsidR="00554AD1" w:rsidRDefault="00B636FC">
            <w:pPr>
              <w:widowControl/>
              <w:ind w:left="426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Prodávající </w:t>
            </w:r>
          </w:p>
          <w:p w:rsidR="00554AD1" w:rsidRDefault="00554AD1">
            <w:pPr>
              <w:widowControl/>
              <w:ind w:left="426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</w:p>
          <w:p w:rsidR="00554AD1" w:rsidRDefault="003C221B">
            <w:pPr>
              <w:widowControl/>
              <w:ind w:left="426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V ……….. dne ……….. 2021</w:t>
            </w:r>
          </w:p>
        </w:tc>
        <w:tc>
          <w:tcPr>
            <w:tcW w:w="4034" w:type="dxa"/>
            <w:shd w:val="clear" w:color="auto" w:fill="auto"/>
          </w:tcPr>
          <w:p w:rsidR="00554AD1" w:rsidRDefault="00554AD1">
            <w:pPr>
              <w:widowControl/>
              <w:ind w:left="426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</w:p>
          <w:p w:rsidR="00554AD1" w:rsidRDefault="00B636FC">
            <w:pPr>
              <w:widowControl/>
              <w:ind w:left="426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Kupující </w:t>
            </w:r>
          </w:p>
          <w:p w:rsidR="00554AD1" w:rsidRDefault="00554AD1">
            <w:pPr>
              <w:widowControl/>
              <w:ind w:left="426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</w:p>
          <w:p w:rsidR="00554AD1" w:rsidRDefault="003C221B">
            <w:pPr>
              <w:widowControl/>
              <w:ind w:left="426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V Praze dne ……………. 2021</w:t>
            </w:r>
          </w:p>
        </w:tc>
      </w:tr>
      <w:tr w:rsidR="00554AD1">
        <w:trPr>
          <w:trHeight w:val="385"/>
        </w:trPr>
        <w:tc>
          <w:tcPr>
            <w:tcW w:w="4927" w:type="dxa"/>
            <w:shd w:val="clear" w:color="auto" w:fill="auto"/>
          </w:tcPr>
          <w:p w:rsidR="00554AD1" w:rsidRDefault="00554AD1">
            <w:pPr>
              <w:widowControl/>
              <w:ind w:left="426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</w:p>
          <w:p w:rsidR="00554AD1" w:rsidRDefault="00554AD1" w:rsidP="001A1190">
            <w:pPr>
              <w:widowControl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</w:p>
          <w:p w:rsidR="00554AD1" w:rsidRDefault="00B636FC">
            <w:pPr>
              <w:widowControl/>
              <w:ind w:left="426"/>
              <w:jc w:val="both"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............................................. </w:t>
            </w:r>
          </w:p>
          <w:p w:rsidR="00554AD1" w:rsidRDefault="00B636FC">
            <w:pPr>
              <w:widowControl/>
              <w:ind w:left="426"/>
              <w:jc w:val="both"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Marek Řebíček,</w:t>
            </w:r>
          </w:p>
          <w:p w:rsidR="00554AD1" w:rsidRDefault="00B636FC">
            <w:pPr>
              <w:widowControl/>
              <w:ind w:left="426"/>
              <w:jc w:val="both"/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ředitel</w:t>
            </w:r>
          </w:p>
        </w:tc>
        <w:tc>
          <w:tcPr>
            <w:tcW w:w="4034" w:type="dxa"/>
            <w:shd w:val="clear" w:color="auto" w:fill="auto"/>
          </w:tcPr>
          <w:p w:rsidR="00554AD1" w:rsidRDefault="00554AD1">
            <w:pPr>
              <w:widowControl/>
              <w:ind w:left="426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</w:p>
          <w:p w:rsidR="00554AD1" w:rsidRDefault="00554AD1" w:rsidP="001A1190">
            <w:pPr>
              <w:widowControl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</w:p>
          <w:p w:rsidR="00554AD1" w:rsidRDefault="00B636FC">
            <w:pPr>
              <w:widowControl/>
              <w:ind w:left="426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............................................. </w:t>
            </w:r>
          </w:p>
          <w:p w:rsidR="00554AD1" w:rsidRDefault="00B636FC">
            <w:pPr>
              <w:widowControl/>
              <w:ind w:left="426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Ing. arch. Naděžda Goryczková</w:t>
            </w:r>
          </w:p>
          <w:p w:rsidR="00554AD1" w:rsidRDefault="00B636FC">
            <w:pPr>
              <w:widowControl/>
              <w:ind w:left="426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generální ředitelka</w:t>
            </w:r>
          </w:p>
        </w:tc>
      </w:tr>
    </w:tbl>
    <w:p w:rsidR="005722CE" w:rsidRDefault="00B636FC" w:rsidP="005722CE">
      <w:pPr>
        <w:pStyle w:val="Zkladntext1"/>
        <w:shd w:val="clear" w:color="auto" w:fill="auto"/>
        <w:ind w:firstLine="840"/>
        <w:sectPr w:rsidR="005722CE">
          <w:headerReference w:type="default" r:id="rId7"/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pgNumType w:start="1"/>
          <w:cols w:space="708"/>
          <w:formProt w:val="0"/>
          <w:titlePg/>
          <w:docGrid w:linePitch="100" w:charSpace="8192"/>
        </w:sectPr>
      </w:pPr>
      <w:r>
        <w:br w:type="page"/>
      </w:r>
    </w:p>
    <w:p w:rsidR="005722CE" w:rsidRDefault="00B636FC" w:rsidP="005722CE">
      <w:pPr>
        <w:pStyle w:val="Zkladntext1"/>
        <w:shd w:val="clear" w:color="auto" w:fill="auto"/>
        <w:ind w:firstLine="840"/>
      </w:pPr>
      <w:r>
        <w:rPr>
          <w:color w:val="000000"/>
        </w:rPr>
        <w:lastRenderedPageBreak/>
        <w:t xml:space="preserve"> </w:t>
      </w:r>
      <w:r w:rsidR="005722CE">
        <w:rPr>
          <w:b/>
          <w:bCs/>
          <w:u w:val="single"/>
        </w:rPr>
        <w:t xml:space="preserve">Příloha č. </w:t>
      </w:r>
      <w:proofErr w:type="spellStart"/>
      <w:r w:rsidR="005722CE">
        <w:rPr>
          <w:b/>
          <w:bCs/>
          <w:u w:val="single"/>
        </w:rPr>
        <w:t>l_Aktualizovaná</w:t>
      </w:r>
      <w:proofErr w:type="spellEnd"/>
      <w:r w:rsidR="005722CE">
        <w:rPr>
          <w:b/>
          <w:bCs/>
          <w:u w:val="single"/>
        </w:rPr>
        <w:t xml:space="preserve"> Cenová tabulka včetně bližšího popisu</w:t>
      </w:r>
    </w:p>
    <w:p w:rsidR="005722CE" w:rsidRDefault="005722CE" w:rsidP="005722CE">
      <w:pPr>
        <w:pStyle w:val="Zkladntext1"/>
        <w:shd w:val="clear" w:color="auto" w:fill="auto"/>
        <w:spacing w:line="230" w:lineRule="auto"/>
        <w:ind w:firstLine="840"/>
      </w:pPr>
      <w:r>
        <w:t xml:space="preserve">Účastník (název, ICO, sídlo): </w:t>
      </w:r>
      <w:proofErr w:type="spellStart"/>
      <w:r>
        <w:t>Waldera</w:t>
      </w:r>
      <w:proofErr w:type="spellEnd"/>
    </w:p>
    <w:p w:rsidR="005722CE" w:rsidRDefault="005722CE" w:rsidP="005722CE">
      <w:pPr>
        <w:pStyle w:val="Zkladntext1"/>
        <w:shd w:val="clear" w:color="auto" w:fill="auto"/>
        <w:spacing w:line="199" w:lineRule="auto"/>
        <w:ind w:firstLine="840"/>
      </w:pPr>
      <w:r>
        <w:t>s.r.o., IČO: 037 96 876, Vlárská 321,</w:t>
      </w:r>
    </w:p>
    <w:p w:rsidR="005722CE" w:rsidRDefault="005722CE" w:rsidP="005722CE">
      <w:pPr>
        <w:pStyle w:val="Zkladntext1"/>
        <w:shd w:val="clear" w:color="auto" w:fill="auto"/>
        <w:spacing w:after="260" w:line="194" w:lineRule="auto"/>
        <w:ind w:firstLine="840"/>
      </w:pPr>
      <w:r>
        <w:t>763 31 Brumov- Bylnice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2097"/>
        <w:gridCol w:w="1004"/>
        <w:gridCol w:w="1397"/>
        <w:gridCol w:w="1400"/>
        <w:gridCol w:w="1429"/>
        <w:gridCol w:w="1436"/>
        <w:gridCol w:w="3503"/>
      </w:tblGrid>
      <w:tr w:rsidR="005722CE" w:rsidTr="00747ACA">
        <w:trPr>
          <w:trHeight w:hRule="exact" w:val="317"/>
          <w:jc w:val="center"/>
        </w:trPr>
        <w:tc>
          <w:tcPr>
            <w:tcW w:w="136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CE" w:rsidRDefault="005722CE" w:rsidP="00747ACA">
            <w:pPr>
              <w:pStyle w:val="Jin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color w:val="1573A7"/>
                <w:sz w:val="28"/>
                <w:szCs w:val="28"/>
              </w:rPr>
              <w:t>Dodávka dřevních pelet v roce 2020-2022 pro objekt NPÚ Horoměřická 2328/3 Praha 6</w:t>
            </w:r>
          </w:p>
        </w:tc>
      </w:tr>
      <w:tr w:rsidR="005722CE" w:rsidTr="00747ACA">
        <w:trPr>
          <w:trHeight w:hRule="exact" w:val="155"/>
          <w:jc w:val="center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FFFFFF"/>
          </w:tcPr>
          <w:p w:rsidR="005722CE" w:rsidRDefault="005722CE" w:rsidP="00747ACA">
            <w:pPr>
              <w:rPr>
                <w:sz w:val="10"/>
                <w:szCs w:val="10"/>
              </w:rPr>
            </w:pPr>
          </w:p>
        </w:tc>
        <w:tc>
          <w:tcPr>
            <w:tcW w:w="12266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5722CE" w:rsidRDefault="005722CE" w:rsidP="00747ACA">
            <w:pPr>
              <w:rPr>
                <w:sz w:val="10"/>
                <w:szCs w:val="10"/>
              </w:rPr>
            </w:pPr>
          </w:p>
        </w:tc>
      </w:tr>
      <w:tr w:rsidR="005722CE" w:rsidTr="00747ACA">
        <w:trPr>
          <w:trHeight w:hRule="exact" w:val="87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položky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spacing w:line="197" w:lineRule="auto"/>
              <w:jc w:val="center"/>
            </w:pPr>
            <w:r>
              <w:rPr>
                <w:b/>
                <w:bCs/>
              </w:rPr>
              <w:t>Cena za 1 tunu v Kč bez DPH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spacing w:line="199" w:lineRule="auto"/>
              <w:jc w:val="center"/>
            </w:pPr>
            <w:r>
              <w:rPr>
                <w:b/>
                <w:bCs/>
              </w:rPr>
              <w:t>Cena za 1 tunu v Kč vč. DPH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spacing w:line="199" w:lineRule="auto"/>
              <w:jc w:val="center"/>
            </w:pPr>
            <w:r>
              <w:rPr>
                <w:b/>
                <w:bCs/>
              </w:rPr>
              <w:t>Cena za množství v Kč bez DPH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spacing w:line="199" w:lineRule="auto"/>
              <w:jc w:val="center"/>
            </w:pPr>
            <w:r>
              <w:rPr>
                <w:b/>
                <w:bCs/>
              </w:rPr>
              <w:t>Cena za množství v Kč</w:t>
            </w:r>
          </w:p>
          <w:p w:rsidR="005722CE" w:rsidRDefault="005722CE" w:rsidP="00747ACA">
            <w:pPr>
              <w:pStyle w:val="Jin0"/>
              <w:shd w:val="clear" w:color="auto" w:fill="auto"/>
              <w:spacing w:line="199" w:lineRule="auto"/>
              <w:jc w:val="center"/>
            </w:pPr>
            <w:r>
              <w:rPr>
                <w:b/>
                <w:bCs/>
              </w:rPr>
              <w:t>vč. DPH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spacing w:line="204" w:lineRule="auto"/>
              <w:jc w:val="center"/>
            </w:pPr>
            <w:r>
              <w:rPr>
                <w:b/>
                <w:bCs/>
              </w:rPr>
              <w:t>Obchodní označení nabízeného produktu, typ a popis</w:t>
            </w:r>
          </w:p>
        </w:tc>
      </w:tr>
      <w:tr w:rsidR="005722CE" w:rsidTr="00747ACA">
        <w:trPr>
          <w:trHeight w:hRule="exact" w:val="126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ind w:firstLine="269"/>
            </w:pPr>
            <w:r>
              <w:rPr>
                <w:b/>
                <w:bCs/>
              </w:rPr>
              <w:t>Varianta 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spacing w:line="199" w:lineRule="auto"/>
              <w:jc w:val="center"/>
              <w:rPr>
                <w:color w:val="1573A7"/>
              </w:rPr>
            </w:pPr>
            <w:r>
              <w:rPr>
                <w:color w:val="1573A7"/>
              </w:rPr>
              <w:t>Dřevní palety, včetně dopravy a obsluhy při transportu a vykládky</w:t>
            </w:r>
          </w:p>
          <w:p w:rsidR="005722CE" w:rsidRDefault="005722CE" w:rsidP="005722CE">
            <w:pPr>
              <w:pStyle w:val="Jin0"/>
              <w:numPr>
                <w:ilvl w:val="0"/>
                <w:numId w:val="12"/>
              </w:numPr>
              <w:shd w:val="clear" w:color="auto" w:fill="auto"/>
              <w:spacing w:line="199" w:lineRule="auto"/>
              <w:ind w:left="273"/>
              <w:jc w:val="center"/>
            </w:pPr>
            <w:r>
              <w:rPr>
                <w:color w:val="1573A7"/>
              </w:rPr>
              <w:t>Plnění cisternou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jc w:val="center"/>
            </w:pPr>
            <w:r>
              <w:rPr>
                <w:color w:val="1573A7"/>
              </w:rPr>
              <w:t>30 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642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5 000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642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5 750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642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150 000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642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172 500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642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Dřevní Pelety </w:t>
            </w:r>
            <w:proofErr w:type="spellStart"/>
            <w:r>
              <w:rPr>
                <w:b/>
                <w:bCs/>
              </w:rPr>
              <w:t>Enplus</w:t>
            </w:r>
            <w:proofErr w:type="spellEnd"/>
            <w:r>
              <w:rPr>
                <w:b/>
                <w:bCs/>
              </w:rPr>
              <w:t xml:space="preserve"> AI - 6mm</w:t>
            </w:r>
          </w:p>
        </w:tc>
      </w:tr>
    </w:tbl>
    <w:p w:rsidR="005722CE" w:rsidRDefault="005722CE" w:rsidP="005722CE">
      <w:pPr>
        <w:spacing w:after="259" w:line="1" w:lineRule="exact"/>
      </w:pPr>
    </w:p>
    <w:p w:rsidR="005722CE" w:rsidRDefault="005722CE" w:rsidP="005722CE">
      <w:pPr>
        <w:spacing w:after="259" w:line="1" w:lineRule="exact"/>
      </w:pPr>
    </w:p>
    <w:p w:rsidR="005722CE" w:rsidRDefault="005722CE" w:rsidP="005722CE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2097"/>
        <w:gridCol w:w="1397"/>
        <w:gridCol w:w="1400"/>
        <w:gridCol w:w="3503"/>
      </w:tblGrid>
      <w:tr w:rsidR="005722CE" w:rsidTr="00747ACA">
        <w:trPr>
          <w:trHeight w:hRule="exact" w:val="87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položky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spacing w:line="197" w:lineRule="auto"/>
              <w:jc w:val="center"/>
            </w:pPr>
            <w:r>
              <w:rPr>
                <w:b/>
                <w:bCs/>
              </w:rPr>
              <w:t>Cena za 1 balení (15 kg) v Kč bez DPH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spacing w:line="199" w:lineRule="auto"/>
              <w:jc w:val="center"/>
            </w:pPr>
            <w:r>
              <w:rPr>
                <w:b/>
                <w:bCs/>
              </w:rPr>
              <w:t>Cena za 1 balení (15 kg) v Kč vč. DPH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spacing w:line="204" w:lineRule="auto"/>
              <w:jc w:val="center"/>
            </w:pPr>
            <w:r>
              <w:rPr>
                <w:b/>
                <w:bCs/>
              </w:rPr>
              <w:t>Obchodní označení nabízeného produktu, typ a popis</w:t>
            </w:r>
          </w:p>
        </w:tc>
      </w:tr>
      <w:tr w:rsidR="005722CE" w:rsidTr="00747ACA">
        <w:trPr>
          <w:trHeight w:hRule="exact" w:val="96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ind w:firstLine="269"/>
            </w:pPr>
            <w:r>
              <w:rPr>
                <w:b/>
                <w:bCs/>
              </w:rPr>
              <w:t>Varianta 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spacing w:line="199" w:lineRule="auto"/>
              <w:jc w:val="center"/>
            </w:pPr>
            <w:r>
              <w:rPr>
                <w:color w:val="1573A7"/>
              </w:rPr>
              <w:t>Dřevní palety, včetně dopravy – balení po 15 kg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642"/>
            <w:vAlign w:val="center"/>
          </w:tcPr>
          <w:p w:rsidR="005722CE" w:rsidRDefault="000D59EA" w:rsidP="00747AC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84,75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642"/>
            <w:vAlign w:val="center"/>
          </w:tcPr>
          <w:p w:rsidR="005722CE" w:rsidRPr="00F24B78" w:rsidRDefault="000D59EA" w:rsidP="00747ACA">
            <w:pPr>
              <w:pStyle w:val="Jin0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97,46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642"/>
            <w:vAlign w:val="center"/>
          </w:tcPr>
          <w:p w:rsidR="005722CE" w:rsidRDefault="005722CE" w:rsidP="00747AC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Dřevní Pelety </w:t>
            </w:r>
            <w:proofErr w:type="spellStart"/>
            <w:r>
              <w:rPr>
                <w:b/>
                <w:bCs/>
              </w:rPr>
              <w:t>Enplus</w:t>
            </w:r>
            <w:proofErr w:type="spellEnd"/>
            <w:r>
              <w:rPr>
                <w:b/>
                <w:bCs/>
              </w:rPr>
              <w:t xml:space="preserve"> AI - 6mm</w:t>
            </w:r>
          </w:p>
        </w:tc>
      </w:tr>
    </w:tbl>
    <w:p w:rsidR="005722CE" w:rsidRDefault="005722CE" w:rsidP="005722CE">
      <w:pPr>
        <w:spacing w:after="259" w:line="1" w:lineRule="exact"/>
      </w:pPr>
    </w:p>
    <w:p w:rsidR="005722CE" w:rsidRDefault="005722CE" w:rsidP="005722CE">
      <w:pPr>
        <w:spacing w:after="259" w:line="1" w:lineRule="exact"/>
      </w:pPr>
    </w:p>
    <w:p w:rsidR="005722CE" w:rsidRDefault="005722CE" w:rsidP="005722CE">
      <w:pPr>
        <w:spacing w:line="1" w:lineRule="exact"/>
      </w:pPr>
    </w:p>
    <w:p w:rsidR="005722CE" w:rsidRDefault="005722CE" w:rsidP="005722CE">
      <w:pPr>
        <w:spacing w:after="459" w:line="1" w:lineRule="exact"/>
      </w:pPr>
    </w:p>
    <w:p w:rsidR="005722CE" w:rsidRDefault="005722CE" w:rsidP="005722CE">
      <w:pPr>
        <w:pStyle w:val="Zkladntext1"/>
        <w:shd w:val="clear" w:color="auto" w:fill="auto"/>
        <w:spacing w:after="260"/>
      </w:pPr>
      <w:r>
        <w:rPr>
          <w:b/>
          <w:bCs/>
        </w:rPr>
        <w:t>Bližší popis plnění:</w:t>
      </w:r>
    </w:p>
    <w:p w:rsidR="00554AD1" w:rsidRDefault="005722CE" w:rsidP="0021129E">
      <w:pPr>
        <w:pStyle w:val="Zkladntext1"/>
        <w:shd w:val="clear" w:color="auto" w:fill="auto"/>
        <w:spacing w:after="260" w:line="194" w:lineRule="auto"/>
        <w:jc w:val="both"/>
      </w:pPr>
      <w:r>
        <w:t xml:space="preserve">Předmětem veřejné zakázky jsou postupné dodávky dřevních pelet, které se budou odvíjet podle aktuální potřeby. Místem plnění je objekt Národního památkového ústavu na adrese: Horoměřická 2328/3 Praha 6. Dodávky budou realizovány buď ve formě varianty 1 – plnění cisternou, kde celkové množství je odhadnuto na 30t nebo alternativně ve formě varianty 2 – dodání v balení po 15 kg.  Smlouva je uzavřena na dobu určitou, platnost smlouvy končí uplynutím sjednané doby nebo vyčerpáním částky ve výši </w:t>
      </w:r>
      <w:r>
        <w:rPr>
          <w:b/>
          <w:bCs/>
        </w:rPr>
        <w:t xml:space="preserve">150 000,- </w:t>
      </w:r>
      <w:r>
        <w:t>Kč bez DPH, dle toho, co nastane dříve.</w:t>
      </w:r>
    </w:p>
    <w:sectPr w:rsidR="00554AD1" w:rsidSect="005722CE">
      <w:pgSz w:w="16838" w:h="11906" w:orient="landscape"/>
      <w:pgMar w:top="1418" w:right="1418" w:bottom="1418" w:left="1418" w:header="709" w:footer="709" w:gutter="0"/>
      <w:pgNumType w:start="1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73E" w:rsidRDefault="00D9673E">
      <w:r>
        <w:separator/>
      </w:r>
    </w:p>
  </w:endnote>
  <w:endnote w:type="continuationSeparator" w:id="0">
    <w:p w:rsidR="00D9673E" w:rsidRDefault="00D9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D1" w:rsidRDefault="00B636FC">
    <w:pPr>
      <w:widowControl/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7B534B">
      <w:rPr>
        <w:noProof/>
      </w:rPr>
      <w:t>2</w:t>
    </w:r>
    <w:r>
      <w:fldChar w:fldCharType="end"/>
    </w:r>
  </w:p>
  <w:p w:rsidR="00554AD1" w:rsidRDefault="00554AD1">
    <w:pPr>
      <w:widowControl/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73E" w:rsidRDefault="00D9673E">
      <w:r>
        <w:separator/>
      </w:r>
    </w:p>
  </w:footnote>
  <w:footnote w:type="continuationSeparator" w:id="0">
    <w:p w:rsidR="00D9673E" w:rsidRDefault="00D9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D1" w:rsidRDefault="00554AD1"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right"/>
      <w:rPr>
        <w:rFonts w:ascii="Arial" w:eastAsia="Arial" w:hAnsi="Arial"/>
        <w:color w:val="000000"/>
      </w:rPr>
    </w:pPr>
  </w:p>
  <w:p w:rsidR="00554AD1" w:rsidRDefault="00554AD1">
    <w:pPr>
      <w:widowControl/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D1" w:rsidRDefault="00554AD1">
    <w:pPr>
      <w:widowControl/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4365"/>
    <w:multiLevelType w:val="multilevel"/>
    <w:tmpl w:val="784EDC7E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1D4C2BFE"/>
    <w:multiLevelType w:val="multilevel"/>
    <w:tmpl w:val="CEFAF1A2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sz w:val="20"/>
        <w:vertAlign w:val="baseline"/>
      </w:rPr>
    </w:lvl>
  </w:abstractNum>
  <w:abstractNum w:abstractNumId="2" w15:restartNumberingAfterBreak="0">
    <w:nsid w:val="24BF62DE"/>
    <w:multiLevelType w:val="multilevel"/>
    <w:tmpl w:val="4EA2015E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3" w15:restartNumberingAfterBreak="0">
    <w:nsid w:val="30572798"/>
    <w:multiLevelType w:val="multilevel"/>
    <w:tmpl w:val="7B0296E4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3CC879FA"/>
    <w:multiLevelType w:val="hybridMultilevel"/>
    <w:tmpl w:val="598E1FB2"/>
    <w:lvl w:ilvl="0" w:tplc="5E1005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573A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71B6D"/>
    <w:multiLevelType w:val="multilevel"/>
    <w:tmpl w:val="C14E495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6" w15:restartNumberingAfterBreak="0">
    <w:nsid w:val="420334B8"/>
    <w:multiLevelType w:val="multilevel"/>
    <w:tmpl w:val="44D4ED5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7" w15:restartNumberingAfterBreak="0">
    <w:nsid w:val="4D2F4A0E"/>
    <w:multiLevelType w:val="multilevel"/>
    <w:tmpl w:val="59A8DE62"/>
    <w:lvl w:ilvl="0">
      <w:start w:val="1"/>
      <w:numFmt w:val="decimal"/>
      <w:lvlText w:val="%1."/>
      <w:lvlJc w:val="left"/>
      <w:pPr>
        <w:ind w:left="36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hAnsi="Calibri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0"/>
        <w:vertAlign w:val="baseline"/>
      </w:rPr>
    </w:lvl>
  </w:abstractNum>
  <w:abstractNum w:abstractNumId="8" w15:restartNumberingAfterBreak="0">
    <w:nsid w:val="55683F75"/>
    <w:multiLevelType w:val="multilevel"/>
    <w:tmpl w:val="45928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9" w15:restartNumberingAfterBreak="0">
    <w:nsid w:val="6A1E5E09"/>
    <w:multiLevelType w:val="multilevel"/>
    <w:tmpl w:val="9E0CA9E2"/>
    <w:lvl w:ilvl="0">
      <w:start w:val="1"/>
      <w:numFmt w:val="upperRoman"/>
      <w:lvlText w:val="%1."/>
      <w:lvlJc w:val="right"/>
      <w:pPr>
        <w:ind w:left="720" w:hanging="180"/>
      </w:pPr>
      <w:rPr>
        <w:rFonts w:ascii="Calibri" w:hAnsi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bullet"/>
      <w:lvlText w:val="-"/>
      <w:lvlJc w:val="left"/>
      <w:pPr>
        <w:ind w:left="4500" w:hanging="360"/>
      </w:pPr>
      <w:rPr>
        <w:rFonts w:ascii="Calibri" w:hAnsi="Calibri" w:cs="Calibri" w:hint="default"/>
        <w:b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0" w15:restartNumberingAfterBreak="0">
    <w:nsid w:val="7B6761D7"/>
    <w:multiLevelType w:val="multilevel"/>
    <w:tmpl w:val="877AB9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DA901B5"/>
    <w:multiLevelType w:val="multilevel"/>
    <w:tmpl w:val="59A8DE62"/>
    <w:lvl w:ilvl="0">
      <w:start w:val="1"/>
      <w:numFmt w:val="decimal"/>
      <w:lvlText w:val="%1."/>
      <w:lvlJc w:val="left"/>
      <w:pPr>
        <w:ind w:left="36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hAnsi="Calibri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0"/>
        <w:vertAlign w:val="baseli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D1"/>
    <w:rsid w:val="00006819"/>
    <w:rsid w:val="000A3336"/>
    <w:rsid w:val="000D59EA"/>
    <w:rsid w:val="00177A66"/>
    <w:rsid w:val="001A1190"/>
    <w:rsid w:val="001D67B0"/>
    <w:rsid w:val="0021129E"/>
    <w:rsid w:val="00227D16"/>
    <w:rsid w:val="00283161"/>
    <w:rsid w:val="00342A65"/>
    <w:rsid w:val="003460D8"/>
    <w:rsid w:val="003666E0"/>
    <w:rsid w:val="003679BF"/>
    <w:rsid w:val="003A456F"/>
    <w:rsid w:val="003C221B"/>
    <w:rsid w:val="00411684"/>
    <w:rsid w:val="00473E5C"/>
    <w:rsid w:val="004976E4"/>
    <w:rsid w:val="00554AD1"/>
    <w:rsid w:val="005722CE"/>
    <w:rsid w:val="005B3204"/>
    <w:rsid w:val="00622919"/>
    <w:rsid w:val="00737553"/>
    <w:rsid w:val="007B534B"/>
    <w:rsid w:val="007E7C2E"/>
    <w:rsid w:val="00806737"/>
    <w:rsid w:val="008513FE"/>
    <w:rsid w:val="00905348"/>
    <w:rsid w:val="00933C2C"/>
    <w:rsid w:val="00A230FA"/>
    <w:rsid w:val="00A73D14"/>
    <w:rsid w:val="00B636FC"/>
    <w:rsid w:val="00B91C36"/>
    <w:rsid w:val="00BC1D72"/>
    <w:rsid w:val="00C05449"/>
    <w:rsid w:val="00C35766"/>
    <w:rsid w:val="00C85E4A"/>
    <w:rsid w:val="00CB1E08"/>
    <w:rsid w:val="00CD57C4"/>
    <w:rsid w:val="00D9673E"/>
    <w:rsid w:val="00DC7FDF"/>
    <w:rsid w:val="00E30D73"/>
    <w:rsid w:val="00EC7F45"/>
    <w:rsid w:val="00F3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0A72"/>
  <w15:docId w15:val="{204BC148-2471-4BE3-A9B1-8742B3BC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next w:val="LO-normal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next w:val="LO-normal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next w:val="LO-normal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next w:val="LO-normal"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next w:val="LO-normal"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next w:val="LO-normal"/>
    <w:qFormat/>
    <w:pPr>
      <w:keepNext/>
      <w:keepLines/>
      <w:widowControl w:val="0"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hAnsi="Calibri"/>
      <w:b w:val="0"/>
      <w:position w:val="0"/>
      <w:sz w:val="22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Calibri" w:hAnsi="Calibri"/>
      <w:b w:val="0"/>
      <w:position w:val="0"/>
      <w:sz w:val="22"/>
      <w:vertAlign w:val="baseline"/>
    </w:rPr>
  </w:style>
  <w:style w:type="character" w:customStyle="1" w:styleId="ListLabel11">
    <w:name w:val="ListLabel 11"/>
    <w:qFormat/>
    <w:rPr>
      <w:position w:val="0"/>
      <w:sz w:val="20"/>
      <w:vertAlign w:val="baseline"/>
    </w:rPr>
  </w:style>
  <w:style w:type="character" w:customStyle="1" w:styleId="ListLabel12">
    <w:name w:val="ListLabel 12"/>
    <w:qFormat/>
    <w:rPr>
      <w:position w:val="0"/>
      <w:sz w:val="20"/>
      <w:vertAlign w:val="baseline"/>
    </w:rPr>
  </w:style>
  <w:style w:type="character" w:customStyle="1" w:styleId="ListLabel13">
    <w:name w:val="ListLabel 13"/>
    <w:qFormat/>
    <w:rPr>
      <w:position w:val="0"/>
      <w:sz w:val="20"/>
      <w:vertAlign w:val="baseline"/>
    </w:rPr>
  </w:style>
  <w:style w:type="character" w:customStyle="1" w:styleId="ListLabel14">
    <w:name w:val="ListLabel 14"/>
    <w:qFormat/>
    <w:rPr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position w:val="0"/>
      <w:sz w:val="2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rFonts w:ascii="Calibri" w:hAnsi="Calibri"/>
      <w:b w:val="0"/>
      <w:position w:val="0"/>
      <w:sz w:val="22"/>
      <w:vertAlign w:val="baseline"/>
    </w:rPr>
  </w:style>
  <w:style w:type="character" w:customStyle="1" w:styleId="ListLabel20">
    <w:name w:val="ListLabel 20"/>
    <w:qFormat/>
    <w:rPr>
      <w:position w:val="0"/>
      <w:sz w:val="20"/>
      <w:vertAlign w:val="baseline"/>
    </w:rPr>
  </w:style>
  <w:style w:type="character" w:customStyle="1" w:styleId="ListLabel21">
    <w:name w:val="ListLabel 21"/>
    <w:qFormat/>
    <w:rPr>
      <w:position w:val="0"/>
      <w:sz w:val="20"/>
      <w:vertAlign w:val="baseline"/>
    </w:rPr>
  </w:style>
  <w:style w:type="character" w:customStyle="1" w:styleId="ListLabel22">
    <w:name w:val="ListLabel 22"/>
    <w:qFormat/>
    <w:rPr>
      <w:position w:val="0"/>
      <w:sz w:val="20"/>
      <w:vertAlign w:val="baseline"/>
    </w:rPr>
  </w:style>
  <w:style w:type="character" w:customStyle="1" w:styleId="ListLabel23">
    <w:name w:val="ListLabel 23"/>
    <w:qFormat/>
    <w:rPr>
      <w:position w:val="0"/>
      <w:sz w:val="20"/>
      <w:vertAlign w:val="baseline"/>
    </w:rPr>
  </w:style>
  <w:style w:type="character" w:customStyle="1" w:styleId="ListLabel24">
    <w:name w:val="ListLabel 24"/>
    <w:qFormat/>
    <w:rPr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rFonts w:ascii="Calibri" w:hAnsi="Calibri"/>
      <w:b w:val="0"/>
      <w:position w:val="0"/>
      <w:sz w:val="22"/>
      <w:vertAlign w:val="baseline"/>
    </w:rPr>
  </w:style>
  <w:style w:type="character" w:customStyle="1" w:styleId="ListLabel29">
    <w:name w:val="ListLabel 29"/>
    <w:qFormat/>
    <w:rPr>
      <w:position w:val="0"/>
      <w:sz w:val="20"/>
      <w:vertAlign w:val="baseline"/>
    </w:rPr>
  </w:style>
  <w:style w:type="character" w:customStyle="1" w:styleId="ListLabel30">
    <w:name w:val="ListLabel 30"/>
    <w:qFormat/>
    <w:rPr>
      <w:position w:val="0"/>
      <w:sz w:val="20"/>
      <w:vertAlign w:val="baseline"/>
    </w:rPr>
  </w:style>
  <w:style w:type="character" w:customStyle="1" w:styleId="ListLabel31">
    <w:name w:val="ListLabel 31"/>
    <w:qFormat/>
    <w:rPr>
      <w:position w:val="0"/>
      <w:sz w:val="20"/>
      <w:vertAlign w:val="baseline"/>
    </w:rPr>
  </w:style>
  <w:style w:type="character" w:customStyle="1" w:styleId="ListLabel32">
    <w:name w:val="ListLabel 32"/>
    <w:qFormat/>
    <w:rPr>
      <w:position w:val="0"/>
      <w:sz w:val="20"/>
      <w:vertAlign w:val="baseline"/>
    </w:rPr>
  </w:style>
  <w:style w:type="character" w:customStyle="1" w:styleId="ListLabel33">
    <w:name w:val="ListLabel 33"/>
    <w:qFormat/>
    <w:rPr>
      <w:position w:val="0"/>
      <w:sz w:val="20"/>
      <w:vertAlign w:val="baseline"/>
    </w:rPr>
  </w:style>
  <w:style w:type="character" w:customStyle="1" w:styleId="ListLabel34">
    <w:name w:val="ListLabel 34"/>
    <w:qFormat/>
    <w:rPr>
      <w:position w:val="0"/>
      <w:sz w:val="20"/>
      <w:vertAlign w:val="baseline"/>
    </w:rPr>
  </w:style>
  <w:style w:type="character" w:customStyle="1" w:styleId="ListLabel35">
    <w:name w:val="ListLabel 35"/>
    <w:qFormat/>
    <w:rPr>
      <w:position w:val="0"/>
      <w:sz w:val="20"/>
      <w:vertAlign w:val="baseline"/>
    </w:rPr>
  </w:style>
  <w:style w:type="character" w:customStyle="1" w:styleId="ListLabel36">
    <w:name w:val="ListLabel 36"/>
    <w:qFormat/>
    <w:rPr>
      <w:position w:val="0"/>
      <w:sz w:val="20"/>
      <w:vertAlign w:val="baseline"/>
    </w:rPr>
  </w:style>
  <w:style w:type="character" w:customStyle="1" w:styleId="ListLabel37">
    <w:name w:val="ListLabel 37"/>
    <w:qFormat/>
    <w:rPr>
      <w:rFonts w:ascii="Calibri" w:hAnsi="Calibri"/>
      <w:b w:val="0"/>
      <w:position w:val="0"/>
      <w:sz w:val="22"/>
      <w:vertAlign w:val="baseline"/>
    </w:rPr>
  </w:style>
  <w:style w:type="character" w:customStyle="1" w:styleId="ListLabel38">
    <w:name w:val="ListLabel 38"/>
    <w:qFormat/>
    <w:rPr>
      <w:position w:val="0"/>
      <w:sz w:val="20"/>
      <w:vertAlign w:val="baseline"/>
    </w:rPr>
  </w:style>
  <w:style w:type="character" w:customStyle="1" w:styleId="ListLabel39">
    <w:name w:val="ListLabel 39"/>
    <w:qFormat/>
    <w:rPr>
      <w:position w:val="0"/>
      <w:sz w:val="20"/>
      <w:vertAlign w:val="baseline"/>
    </w:rPr>
  </w:style>
  <w:style w:type="character" w:customStyle="1" w:styleId="ListLabel40">
    <w:name w:val="ListLabel 40"/>
    <w:qFormat/>
    <w:rPr>
      <w:position w:val="0"/>
      <w:sz w:val="20"/>
      <w:vertAlign w:val="baseline"/>
    </w:rPr>
  </w:style>
  <w:style w:type="character" w:customStyle="1" w:styleId="ListLabel41">
    <w:name w:val="ListLabel 41"/>
    <w:qFormat/>
    <w:rPr>
      <w:position w:val="0"/>
      <w:sz w:val="20"/>
      <w:vertAlign w:val="baseline"/>
    </w:rPr>
  </w:style>
  <w:style w:type="character" w:customStyle="1" w:styleId="ListLabel42">
    <w:name w:val="ListLabel 42"/>
    <w:qFormat/>
    <w:rPr>
      <w:position w:val="0"/>
      <w:sz w:val="20"/>
      <w:vertAlign w:val="baseline"/>
    </w:rPr>
  </w:style>
  <w:style w:type="character" w:customStyle="1" w:styleId="ListLabel43">
    <w:name w:val="ListLabel 43"/>
    <w:qFormat/>
    <w:rPr>
      <w:position w:val="0"/>
      <w:sz w:val="20"/>
      <w:vertAlign w:val="baseline"/>
    </w:rPr>
  </w:style>
  <w:style w:type="character" w:customStyle="1" w:styleId="ListLabel44">
    <w:name w:val="ListLabel 44"/>
    <w:qFormat/>
    <w:rPr>
      <w:position w:val="0"/>
      <w:sz w:val="20"/>
      <w:vertAlign w:val="baseline"/>
    </w:rPr>
  </w:style>
  <w:style w:type="character" w:customStyle="1" w:styleId="ListLabel45">
    <w:name w:val="ListLabel 45"/>
    <w:qFormat/>
    <w:rPr>
      <w:position w:val="0"/>
      <w:sz w:val="20"/>
      <w:vertAlign w:val="baseline"/>
    </w:rPr>
  </w:style>
  <w:style w:type="character" w:customStyle="1" w:styleId="ListLabel46">
    <w:name w:val="ListLabel 46"/>
    <w:qFormat/>
    <w:rPr>
      <w:rFonts w:ascii="Calibri" w:hAnsi="Calibri"/>
      <w:b w:val="0"/>
      <w:position w:val="0"/>
      <w:sz w:val="22"/>
      <w:vertAlign w:val="baseline"/>
    </w:rPr>
  </w:style>
  <w:style w:type="character" w:customStyle="1" w:styleId="ListLabel47">
    <w:name w:val="ListLabel 47"/>
    <w:qFormat/>
    <w:rPr>
      <w:position w:val="0"/>
      <w:sz w:val="20"/>
      <w:vertAlign w:val="baseline"/>
    </w:rPr>
  </w:style>
  <w:style w:type="character" w:customStyle="1" w:styleId="ListLabel48">
    <w:name w:val="ListLabel 48"/>
    <w:qFormat/>
    <w:rPr>
      <w:position w:val="0"/>
      <w:sz w:val="20"/>
      <w:vertAlign w:val="baseline"/>
    </w:rPr>
  </w:style>
  <w:style w:type="character" w:customStyle="1" w:styleId="ListLabel49">
    <w:name w:val="ListLabel 49"/>
    <w:qFormat/>
    <w:rPr>
      <w:position w:val="0"/>
      <w:sz w:val="20"/>
      <w:vertAlign w:val="baseline"/>
    </w:rPr>
  </w:style>
  <w:style w:type="character" w:customStyle="1" w:styleId="ListLabel50">
    <w:name w:val="ListLabel 50"/>
    <w:qFormat/>
    <w:rPr>
      <w:position w:val="0"/>
      <w:sz w:val="20"/>
      <w:vertAlign w:val="baseline"/>
    </w:rPr>
  </w:style>
  <w:style w:type="character" w:customStyle="1" w:styleId="ListLabel51">
    <w:name w:val="ListLabel 51"/>
    <w:qFormat/>
    <w:rPr>
      <w:position w:val="0"/>
      <w:sz w:val="20"/>
      <w:vertAlign w:val="baseline"/>
    </w:rPr>
  </w:style>
  <w:style w:type="character" w:customStyle="1" w:styleId="ListLabel52">
    <w:name w:val="ListLabel 52"/>
    <w:qFormat/>
    <w:rPr>
      <w:position w:val="0"/>
      <w:sz w:val="20"/>
      <w:vertAlign w:val="baseline"/>
    </w:rPr>
  </w:style>
  <w:style w:type="character" w:customStyle="1" w:styleId="ListLabel53">
    <w:name w:val="ListLabel 53"/>
    <w:qFormat/>
    <w:rPr>
      <w:position w:val="0"/>
      <w:sz w:val="20"/>
      <w:vertAlign w:val="baseline"/>
    </w:rPr>
  </w:style>
  <w:style w:type="character" w:customStyle="1" w:styleId="ListLabel54">
    <w:name w:val="ListLabel 54"/>
    <w:qFormat/>
    <w:rPr>
      <w:position w:val="0"/>
      <w:sz w:val="20"/>
      <w:vertAlign w:val="baseline"/>
    </w:rPr>
  </w:style>
  <w:style w:type="character" w:customStyle="1" w:styleId="ListLabel55">
    <w:name w:val="ListLabel 55"/>
    <w:qFormat/>
    <w:rPr>
      <w:rFonts w:eastAsia="Noto Sans Symbols" w:cs="Noto Sans Symbols"/>
      <w:b w:val="0"/>
      <w:position w:val="0"/>
      <w:sz w:val="22"/>
      <w:vertAlign w:val="baseline"/>
    </w:rPr>
  </w:style>
  <w:style w:type="character" w:customStyle="1" w:styleId="ListLabel56">
    <w:name w:val="ListLabel 56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57">
    <w:name w:val="ListLabel 57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58">
    <w:name w:val="ListLabel 5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59">
    <w:name w:val="ListLabel 59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60">
    <w:name w:val="ListLabel 60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61">
    <w:name w:val="ListLabel 61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62">
    <w:name w:val="ListLabel 62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63">
    <w:name w:val="ListLabel 6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64">
    <w:name w:val="ListLabel 64"/>
    <w:qFormat/>
    <w:rPr>
      <w:position w:val="0"/>
      <w:sz w:val="20"/>
      <w:vertAlign w:val="baseline"/>
    </w:rPr>
  </w:style>
  <w:style w:type="character" w:customStyle="1" w:styleId="ListLabel65">
    <w:name w:val="ListLabel 65"/>
    <w:qFormat/>
    <w:rPr>
      <w:position w:val="0"/>
      <w:sz w:val="20"/>
      <w:vertAlign w:val="baseline"/>
    </w:rPr>
  </w:style>
  <w:style w:type="character" w:customStyle="1" w:styleId="ListLabel66">
    <w:name w:val="ListLabel 66"/>
    <w:qFormat/>
    <w:rPr>
      <w:position w:val="0"/>
      <w:sz w:val="20"/>
      <w:vertAlign w:val="baseline"/>
    </w:rPr>
  </w:style>
  <w:style w:type="character" w:customStyle="1" w:styleId="ListLabel67">
    <w:name w:val="ListLabel 67"/>
    <w:qFormat/>
    <w:rPr>
      <w:rFonts w:ascii="Calibri" w:hAnsi="Calibri"/>
      <w:b w:val="0"/>
      <w:position w:val="0"/>
      <w:sz w:val="22"/>
      <w:vertAlign w:val="baseline"/>
    </w:rPr>
  </w:style>
  <w:style w:type="character" w:customStyle="1" w:styleId="ListLabel68">
    <w:name w:val="ListLabel 68"/>
    <w:qFormat/>
    <w:rPr>
      <w:position w:val="0"/>
      <w:sz w:val="20"/>
      <w:vertAlign w:val="baseline"/>
    </w:rPr>
  </w:style>
  <w:style w:type="character" w:customStyle="1" w:styleId="ListLabel69">
    <w:name w:val="ListLabel 69"/>
    <w:qFormat/>
    <w:rPr>
      <w:position w:val="0"/>
      <w:sz w:val="20"/>
      <w:vertAlign w:val="baseline"/>
    </w:rPr>
  </w:style>
  <w:style w:type="character" w:customStyle="1" w:styleId="ListLabel70">
    <w:name w:val="ListLabel 70"/>
    <w:qFormat/>
    <w:rPr>
      <w:position w:val="0"/>
      <w:sz w:val="20"/>
      <w:vertAlign w:val="baseline"/>
    </w:rPr>
  </w:style>
  <w:style w:type="character" w:customStyle="1" w:styleId="ListLabel71">
    <w:name w:val="ListLabel 71"/>
    <w:qFormat/>
    <w:rPr>
      <w:position w:val="0"/>
      <w:sz w:val="20"/>
      <w:vertAlign w:val="baseline"/>
    </w:rPr>
  </w:style>
  <w:style w:type="character" w:customStyle="1" w:styleId="ListLabel72">
    <w:name w:val="ListLabel 72"/>
    <w:qFormat/>
    <w:rPr>
      <w:position w:val="0"/>
      <w:sz w:val="20"/>
      <w:vertAlign w:val="baseline"/>
    </w:rPr>
  </w:style>
  <w:style w:type="character" w:customStyle="1" w:styleId="ListLabel73">
    <w:name w:val="ListLabel 73"/>
    <w:qFormat/>
    <w:rPr>
      <w:rFonts w:ascii="Calibri" w:hAnsi="Calibri"/>
      <w:b/>
      <w:position w:val="0"/>
      <w:sz w:val="22"/>
      <w:vertAlign w:val="baseline"/>
    </w:rPr>
  </w:style>
  <w:style w:type="character" w:customStyle="1" w:styleId="ListLabel74">
    <w:name w:val="ListLabel 74"/>
    <w:qFormat/>
    <w:rPr>
      <w:position w:val="0"/>
      <w:sz w:val="20"/>
      <w:vertAlign w:val="baseline"/>
    </w:rPr>
  </w:style>
  <w:style w:type="character" w:customStyle="1" w:styleId="ListLabel75">
    <w:name w:val="ListLabel 75"/>
    <w:qFormat/>
    <w:rPr>
      <w:position w:val="0"/>
      <w:sz w:val="20"/>
      <w:vertAlign w:val="baseline"/>
    </w:rPr>
  </w:style>
  <w:style w:type="character" w:customStyle="1" w:styleId="ListLabel76">
    <w:name w:val="ListLabel 76"/>
    <w:qFormat/>
    <w:rPr>
      <w:rFonts w:ascii="Calibri" w:hAnsi="Calibri"/>
      <w:b w:val="0"/>
      <w:position w:val="0"/>
      <w:sz w:val="22"/>
      <w:szCs w:val="22"/>
      <w:vertAlign w:val="baseline"/>
    </w:rPr>
  </w:style>
  <w:style w:type="character" w:customStyle="1" w:styleId="ListLabel77">
    <w:name w:val="ListLabel 77"/>
    <w:qFormat/>
    <w:rPr>
      <w:position w:val="0"/>
      <w:sz w:val="20"/>
      <w:vertAlign w:val="baseline"/>
    </w:rPr>
  </w:style>
  <w:style w:type="character" w:customStyle="1" w:styleId="ListLabel78">
    <w:name w:val="ListLabel 78"/>
    <w:qFormat/>
    <w:rPr>
      <w:rFonts w:eastAsia="Calibri" w:cs="Calibri"/>
      <w:b w:val="0"/>
      <w:position w:val="0"/>
      <w:sz w:val="22"/>
      <w:vertAlign w:val="baseline"/>
    </w:rPr>
  </w:style>
  <w:style w:type="character" w:customStyle="1" w:styleId="ListLabel79">
    <w:name w:val="ListLabel 79"/>
    <w:qFormat/>
    <w:rPr>
      <w:position w:val="0"/>
      <w:sz w:val="20"/>
      <w:vertAlign w:val="baseline"/>
    </w:rPr>
  </w:style>
  <w:style w:type="character" w:customStyle="1" w:styleId="ListLabel80">
    <w:name w:val="ListLabel 80"/>
    <w:qFormat/>
    <w:rPr>
      <w:position w:val="0"/>
      <w:sz w:val="20"/>
      <w:vertAlign w:val="baseline"/>
    </w:rPr>
  </w:style>
  <w:style w:type="character" w:customStyle="1" w:styleId="ListLabel81">
    <w:name w:val="ListLabel 81"/>
    <w:qFormat/>
    <w:rPr>
      <w:position w:val="0"/>
      <w:sz w:val="20"/>
      <w:vertAlign w:val="baseline"/>
    </w:rPr>
  </w:style>
  <w:style w:type="character" w:customStyle="1" w:styleId="ListLabel82">
    <w:name w:val="ListLabel 82"/>
    <w:qFormat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000FF"/>
      <w:position w:val="0"/>
      <w:sz w:val="22"/>
      <w:szCs w:val="22"/>
      <w:u w:val="single"/>
      <w:vertAlign w:val="baseline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83">
    <w:name w:val="ListLabel 83"/>
    <w:qFormat/>
    <w:rPr>
      <w:rFonts w:ascii="Calibri" w:hAnsi="Calibri"/>
      <w:b w:val="0"/>
      <w:position w:val="0"/>
      <w:sz w:val="22"/>
      <w:vertAlign w:val="baseline"/>
    </w:rPr>
  </w:style>
  <w:style w:type="character" w:customStyle="1" w:styleId="ListLabel84">
    <w:name w:val="ListLabel 84"/>
    <w:qFormat/>
    <w:rPr>
      <w:position w:val="0"/>
      <w:sz w:val="20"/>
      <w:vertAlign w:val="baseline"/>
    </w:rPr>
  </w:style>
  <w:style w:type="character" w:customStyle="1" w:styleId="ListLabel85">
    <w:name w:val="ListLabel 85"/>
    <w:qFormat/>
    <w:rPr>
      <w:position w:val="0"/>
      <w:sz w:val="20"/>
      <w:vertAlign w:val="baseline"/>
    </w:rPr>
  </w:style>
  <w:style w:type="character" w:customStyle="1" w:styleId="ListLabel86">
    <w:name w:val="ListLabel 86"/>
    <w:qFormat/>
    <w:rPr>
      <w:position w:val="0"/>
      <w:sz w:val="20"/>
      <w:vertAlign w:val="baseline"/>
    </w:rPr>
  </w:style>
  <w:style w:type="character" w:customStyle="1" w:styleId="ListLabel87">
    <w:name w:val="ListLabel 87"/>
    <w:qFormat/>
    <w:rPr>
      <w:position w:val="0"/>
      <w:sz w:val="20"/>
      <w:vertAlign w:val="baseline"/>
    </w:rPr>
  </w:style>
  <w:style w:type="character" w:customStyle="1" w:styleId="ListLabel88">
    <w:name w:val="ListLabel 88"/>
    <w:qFormat/>
    <w:rPr>
      <w:position w:val="0"/>
      <w:sz w:val="20"/>
      <w:vertAlign w:val="baseline"/>
    </w:rPr>
  </w:style>
  <w:style w:type="character" w:customStyle="1" w:styleId="ListLabel89">
    <w:name w:val="ListLabel 89"/>
    <w:qFormat/>
    <w:rPr>
      <w:position w:val="0"/>
      <w:sz w:val="20"/>
      <w:vertAlign w:val="baseline"/>
    </w:rPr>
  </w:style>
  <w:style w:type="character" w:customStyle="1" w:styleId="ListLabel90">
    <w:name w:val="ListLabel 90"/>
    <w:qFormat/>
    <w:rPr>
      <w:position w:val="0"/>
      <w:sz w:val="20"/>
      <w:vertAlign w:val="baseline"/>
    </w:rPr>
  </w:style>
  <w:style w:type="character" w:customStyle="1" w:styleId="ListLabel91">
    <w:name w:val="ListLabel 91"/>
    <w:qFormat/>
    <w:rPr>
      <w:position w:val="0"/>
      <w:sz w:val="20"/>
      <w:vertAlign w:val="baseline"/>
    </w:rPr>
  </w:style>
  <w:style w:type="character" w:customStyle="1" w:styleId="ListLabel92">
    <w:name w:val="ListLabel 92"/>
    <w:qFormat/>
    <w:rPr>
      <w:rFonts w:ascii="Calibri" w:hAnsi="Calibri"/>
      <w:b w:val="0"/>
      <w:position w:val="0"/>
      <w:sz w:val="22"/>
      <w:vertAlign w:val="baseline"/>
    </w:rPr>
  </w:style>
  <w:style w:type="character" w:customStyle="1" w:styleId="ListLabel93">
    <w:name w:val="ListLabel 93"/>
    <w:qFormat/>
    <w:rPr>
      <w:position w:val="0"/>
      <w:sz w:val="20"/>
      <w:vertAlign w:val="baseline"/>
    </w:rPr>
  </w:style>
  <w:style w:type="character" w:customStyle="1" w:styleId="ListLabel94">
    <w:name w:val="ListLabel 94"/>
    <w:qFormat/>
    <w:rPr>
      <w:position w:val="0"/>
      <w:sz w:val="20"/>
      <w:vertAlign w:val="baseline"/>
    </w:rPr>
  </w:style>
  <w:style w:type="character" w:customStyle="1" w:styleId="ListLabel95">
    <w:name w:val="ListLabel 95"/>
    <w:qFormat/>
    <w:rPr>
      <w:position w:val="0"/>
      <w:sz w:val="20"/>
      <w:vertAlign w:val="baseline"/>
    </w:rPr>
  </w:style>
  <w:style w:type="character" w:customStyle="1" w:styleId="ListLabel96">
    <w:name w:val="ListLabel 96"/>
    <w:qFormat/>
    <w:rPr>
      <w:position w:val="0"/>
      <w:sz w:val="20"/>
      <w:vertAlign w:val="baseline"/>
    </w:rPr>
  </w:style>
  <w:style w:type="character" w:customStyle="1" w:styleId="ListLabel97">
    <w:name w:val="ListLabel 97"/>
    <w:qFormat/>
    <w:rPr>
      <w:position w:val="0"/>
      <w:sz w:val="20"/>
      <w:vertAlign w:val="baseline"/>
    </w:rPr>
  </w:style>
  <w:style w:type="character" w:customStyle="1" w:styleId="ListLabel98">
    <w:name w:val="ListLabel 98"/>
    <w:qFormat/>
    <w:rPr>
      <w:position w:val="0"/>
      <w:sz w:val="20"/>
      <w:vertAlign w:val="baseline"/>
    </w:rPr>
  </w:style>
  <w:style w:type="character" w:customStyle="1" w:styleId="ListLabel99">
    <w:name w:val="ListLabel 99"/>
    <w:qFormat/>
    <w:rPr>
      <w:position w:val="0"/>
      <w:sz w:val="20"/>
      <w:vertAlign w:val="baseline"/>
    </w:rPr>
  </w:style>
  <w:style w:type="character" w:customStyle="1" w:styleId="ListLabel100">
    <w:name w:val="ListLabel 100"/>
    <w:qFormat/>
    <w:rPr>
      <w:position w:val="0"/>
      <w:sz w:val="20"/>
      <w:vertAlign w:val="baseline"/>
    </w:rPr>
  </w:style>
  <w:style w:type="character" w:customStyle="1" w:styleId="ListLabel101">
    <w:name w:val="ListLabel 101"/>
    <w:qFormat/>
    <w:rPr>
      <w:rFonts w:ascii="Calibri" w:hAnsi="Calibri"/>
      <w:b w:val="0"/>
      <w:position w:val="0"/>
      <w:sz w:val="22"/>
      <w:vertAlign w:val="baseline"/>
    </w:rPr>
  </w:style>
  <w:style w:type="character" w:customStyle="1" w:styleId="ListLabel102">
    <w:name w:val="ListLabel 102"/>
    <w:qFormat/>
    <w:rPr>
      <w:position w:val="0"/>
      <w:sz w:val="20"/>
      <w:vertAlign w:val="baseline"/>
    </w:rPr>
  </w:style>
  <w:style w:type="character" w:customStyle="1" w:styleId="ListLabel103">
    <w:name w:val="ListLabel 103"/>
    <w:qFormat/>
    <w:rPr>
      <w:position w:val="0"/>
      <w:sz w:val="20"/>
      <w:vertAlign w:val="baseline"/>
    </w:rPr>
  </w:style>
  <w:style w:type="character" w:customStyle="1" w:styleId="ListLabel104">
    <w:name w:val="ListLabel 104"/>
    <w:qFormat/>
    <w:rPr>
      <w:position w:val="0"/>
      <w:sz w:val="20"/>
      <w:vertAlign w:val="baseline"/>
    </w:rPr>
  </w:style>
  <w:style w:type="character" w:customStyle="1" w:styleId="ListLabel105">
    <w:name w:val="ListLabel 105"/>
    <w:qFormat/>
    <w:rPr>
      <w:position w:val="0"/>
      <w:sz w:val="20"/>
      <w:vertAlign w:val="baseline"/>
    </w:rPr>
  </w:style>
  <w:style w:type="character" w:customStyle="1" w:styleId="ListLabel106">
    <w:name w:val="ListLabel 106"/>
    <w:qFormat/>
    <w:rPr>
      <w:position w:val="0"/>
      <w:sz w:val="20"/>
      <w:vertAlign w:val="baseline"/>
    </w:rPr>
  </w:style>
  <w:style w:type="character" w:customStyle="1" w:styleId="ListLabel107">
    <w:name w:val="ListLabel 107"/>
    <w:qFormat/>
    <w:rPr>
      <w:position w:val="0"/>
      <w:sz w:val="20"/>
      <w:vertAlign w:val="baseline"/>
    </w:rPr>
  </w:style>
  <w:style w:type="character" w:customStyle="1" w:styleId="ListLabel108">
    <w:name w:val="ListLabel 108"/>
    <w:qFormat/>
    <w:rPr>
      <w:position w:val="0"/>
      <w:sz w:val="20"/>
      <w:vertAlign w:val="baseline"/>
    </w:rPr>
  </w:style>
  <w:style w:type="character" w:customStyle="1" w:styleId="ListLabel109">
    <w:name w:val="ListLabel 109"/>
    <w:qFormat/>
    <w:rPr>
      <w:position w:val="0"/>
      <w:sz w:val="20"/>
      <w:vertAlign w:val="baseline"/>
    </w:rPr>
  </w:style>
  <w:style w:type="character" w:customStyle="1" w:styleId="ListLabel110">
    <w:name w:val="ListLabel 110"/>
    <w:qFormat/>
    <w:rPr>
      <w:rFonts w:ascii="Calibri" w:hAnsi="Calibri"/>
      <w:b w:val="0"/>
      <w:position w:val="0"/>
      <w:sz w:val="22"/>
      <w:vertAlign w:val="baseline"/>
    </w:rPr>
  </w:style>
  <w:style w:type="character" w:customStyle="1" w:styleId="ListLabel111">
    <w:name w:val="ListLabel 111"/>
    <w:qFormat/>
    <w:rPr>
      <w:position w:val="0"/>
      <w:sz w:val="20"/>
      <w:vertAlign w:val="baseline"/>
    </w:rPr>
  </w:style>
  <w:style w:type="character" w:customStyle="1" w:styleId="ListLabel112">
    <w:name w:val="ListLabel 112"/>
    <w:qFormat/>
    <w:rPr>
      <w:position w:val="0"/>
      <w:sz w:val="20"/>
      <w:vertAlign w:val="baseline"/>
    </w:rPr>
  </w:style>
  <w:style w:type="character" w:customStyle="1" w:styleId="ListLabel113">
    <w:name w:val="ListLabel 113"/>
    <w:qFormat/>
    <w:rPr>
      <w:position w:val="0"/>
      <w:sz w:val="20"/>
      <w:vertAlign w:val="baseline"/>
    </w:rPr>
  </w:style>
  <w:style w:type="character" w:customStyle="1" w:styleId="ListLabel114">
    <w:name w:val="ListLabel 114"/>
    <w:qFormat/>
    <w:rPr>
      <w:position w:val="0"/>
      <w:sz w:val="20"/>
      <w:vertAlign w:val="baseline"/>
    </w:rPr>
  </w:style>
  <w:style w:type="character" w:customStyle="1" w:styleId="ListLabel115">
    <w:name w:val="ListLabel 115"/>
    <w:qFormat/>
    <w:rPr>
      <w:position w:val="0"/>
      <w:sz w:val="20"/>
      <w:vertAlign w:val="baseline"/>
    </w:rPr>
  </w:style>
  <w:style w:type="character" w:customStyle="1" w:styleId="ListLabel116">
    <w:name w:val="ListLabel 116"/>
    <w:qFormat/>
    <w:rPr>
      <w:position w:val="0"/>
      <w:sz w:val="20"/>
      <w:vertAlign w:val="baseline"/>
    </w:rPr>
  </w:style>
  <w:style w:type="character" w:customStyle="1" w:styleId="ListLabel117">
    <w:name w:val="ListLabel 117"/>
    <w:qFormat/>
    <w:rPr>
      <w:position w:val="0"/>
      <w:sz w:val="20"/>
      <w:vertAlign w:val="baseline"/>
    </w:rPr>
  </w:style>
  <w:style w:type="character" w:customStyle="1" w:styleId="ListLabel118">
    <w:name w:val="ListLabel 118"/>
    <w:qFormat/>
    <w:rPr>
      <w:position w:val="0"/>
      <w:sz w:val="20"/>
      <w:vertAlign w:val="baseline"/>
    </w:rPr>
  </w:style>
  <w:style w:type="character" w:customStyle="1" w:styleId="ListLabel119">
    <w:name w:val="ListLabel 119"/>
    <w:qFormat/>
    <w:rPr>
      <w:rFonts w:ascii="Calibri" w:hAnsi="Calibri"/>
      <w:b w:val="0"/>
      <w:position w:val="0"/>
      <w:sz w:val="22"/>
      <w:vertAlign w:val="baseline"/>
    </w:rPr>
  </w:style>
  <w:style w:type="character" w:customStyle="1" w:styleId="ListLabel120">
    <w:name w:val="ListLabel 120"/>
    <w:qFormat/>
    <w:rPr>
      <w:position w:val="0"/>
      <w:sz w:val="20"/>
      <w:vertAlign w:val="baseline"/>
    </w:rPr>
  </w:style>
  <w:style w:type="character" w:customStyle="1" w:styleId="ListLabel121">
    <w:name w:val="ListLabel 121"/>
    <w:qFormat/>
    <w:rPr>
      <w:position w:val="0"/>
      <w:sz w:val="20"/>
      <w:vertAlign w:val="baseline"/>
    </w:rPr>
  </w:style>
  <w:style w:type="character" w:customStyle="1" w:styleId="ListLabel122">
    <w:name w:val="ListLabel 122"/>
    <w:qFormat/>
    <w:rPr>
      <w:position w:val="0"/>
      <w:sz w:val="20"/>
      <w:vertAlign w:val="baseline"/>
    </w:rPr>
  </w:style>
  <w:style w:type="character" w:customStyle="1" w:styleId="ListLabel123">
    <w:name w:val="ListLabel 123"/>
    <w:qFormat/>
    <w:rPr>
      <w:position w:val="0"/>
      <w:sz w:val="20"/>
      <w:vertAlign w:val="baseline"/>
    </w:rPr>
  </w:style>
  <w:style w:type="character" w:customStyle="1" w:styleId="ListLabel124">
    <w:name w:val="ListLabel 124"/>
    <w:qFormat/>
    <w:rPr>
      <w:position w:val="0"/>
      <w:sz w:val="20"/>
      <w:vertAlign w:val="baseline"/>
    </w:rPr>
  </w:style>
  <w:style w:type="character" w:customStyle="1" w:styleId="ListLabel125">
    <w:name w:val="ListLabel 125"/>
    <w:qFormat/>
    <w:rPr>
      <w:position w:val="0"/>
      <w:sz w:val="20"/>
      <w:vertAlign w:val="baseline"/>
    </w:rPr>
  </w:style>
  <w:style w:type="character" w:customStyle="1" w:styleId="ListLabel126">
    <w:name w:val="ListLabel 126"/>
    <w:qFormat/>
    <w:rPr>
      <w:position w:val="0"/>
      <w:sz w:val="20"/>
      <w:vertAlign w:val="baseline"/>
    </w:rPr>
  </w:style>
  <w:style w:type="character" w:customStyle="1" w:styleId="ListLabel127">
    <w:name w:val="ListLabel 127"/>
    <w:qFormat/>
    <w:rPr>
      <w:position w:val="0"/>
      <w:sz w:val="20"/>
      <w:vertAlign w:val="baseline"/>
    </w:rPr>
  </w:style>
  <w:style w:type="character" w:customStyle="1" w:styleId="ListLabel128">
    <w:name w:val="ListLabel 128"/>
    <w:qFormat/>
    <w:rPr>
      <w:rFonts w:ascii="Calibri" w:hAnsi="Calibri"/>
      <w:b w:val="0"/>
      <w:position w:val="0"/>
      <w:sz w:val="22"/>
      <w:vertAlign w:val="baseline"/>
    </w:rPr>
  </w:style>
  <w:style w:type="character" w:customStyle="1" w:styleId="ListLabel129">
    <w:name w:val="ListLabel 129"/>
    <w:qFormat/>
    <w:rPr>
      <w:position w:val="0"/>
      <w:sz w:val="20"/>
      <w:vertAlign w:val="baseline"/>
    </w:rPr>
  </w:style>
  <w:style w:type="character" w:customStyle="1" w:styleId="ListLabel130">
    <w:name w:val="ListLabel 130"/>
    <w:qFormat/>
    <w:rPr>
      <w:position w:val="0"/>
      <w:sz w:val="20"/>
      <w:vertAlign w:val="baseline"/>
    </w:rPr>
  </w:style>
  <w:style w:type="character" w:customStyle="1" w:styleId="ListLabel131">
    <w:name w:val="ListLabel 131"/>
    <w:qFormat/>
    <w:rPr>
      <w:position w:val="0"/>
      <w:sz w:val="20"/>
      <w:vertAlign w:val="baseline"/>
    </w:rPr>
  </w:style>
  <w:style w:type="character" w:customStyle="1" w:styleId="ListLabel132">
    <w:name w:val="ListLabel 132"/>
    <w:qFormat/>
    <w:rPr>
      <w:position w:val="0"/>
      <w:sz w:val="20"/>
      <w:vertAlign w:val="baseline"/>
    </w:rPr>
  </w:style>
  <w:style w:type="character" w:customStyle="1" w:styleId="ListLabel133">
    <w:name w:val="ListLabel 133"/>
    <w:qFormat/>
    <w:rPr>
      <w:position w:val="0"/>
      <w:sz w:val="20"/>
      <w:vertAlign w:val="baseline"/>
    </w:rPr>
  </w:style>
  <w:style w:type="character" w:customStyle="1" w:styleId="ListLabel134">
    <w:name w:val="ListLabel 134"/>
    <w:qFormat/>
    <w:rPr>
      <w:position w:val="0"/>
      <w:sz w:val="20"/>
      <w:vertAlign w:val="baseline"/>
    </w:rPr>
  </w:style>
  <w:style w:type="character" w:customStyle="1" w:styleId="ListLabel135">
    <w:name w:val="ListLabel 135"/>
    <w:qFormat/>
    <w:rPr>
      <w:position w:val="0"/>
      <w:sz w:val="20"/>
      <w:vertAlign w:val="baseline"/>
    </w:rPr>
  </w:style>
  <w:style w:type="character" w:customStyle="1" w:styleId="ListLabel136">
    <w:name w:val="ListLabel 136"/>
    <w:qFormat/>
    <w:rPr>
      <w:position w:val="0"/>
      <w:sz w:val="20"/>
      <w:vertAlign w:val="baseline"/>
    </w:rPr>
  </w:style>
  <w:style w:type="character" w:customStyle="1" w:styleId="ListLabel137">
    <w:name w:val="ListLabel 137"/>
    <w:qFormat/>
    <w:rPr>
      <w:rFonts w:cs="Noto Sans Symbols"/>
      <w:b w:val="0"/>
      <w:position w:val="0"/>
      <w:sz w:val="22"/>
      <w:vertAlign w:val="baseline"/>
    </w:rPr>
  </w:style>
  <w:style w:type="character" w:customStyle="1" w:styleId="ListLabel138">
    <w:name w:val="ListLabel 138"/>
    <w:qFormat/>
    <w:rPr>
      <w:rFonts w:cs="Courier New"/>
      <w:position w:val="0"/>
      <w:sz w:val="20"/>
      <w:vertAlign w:val="baseline"/>
    </w:rPr>
  </w:style>
  <w:style w:type="character" w:customStyle="1" w:styleId="ListLabel139">
    <w:name w:val="ListLabel 139"/>
    <w:qFormat/>
    <w:rPr>
      <w:rFonts w:cs="Noto Sans Symbols"/>
      <w:position w:val="0"/>
      <w:sz w:val="20"/>
      <w:vertAlign w:val="baseline"/>
    </w:rPr>
  </w:style>
  <w:style w:type="character" w:customStyle="1" w:styleId="ListLabel140">
    <w:name w:val="ListLabel 140"/>
    <w:qFormat/>
    <w:rPr>
      <w:rFonts w:cs="Noto Sans Symbols"/>
      <w:position w:val="0"/>
      <w:sz w:val="20"/>
      <w:vertAlign w:val="baseline"/>
    </w:rPr>
  </w:style>
  <w:style w:type="character" w:customStyle="1" w:styleId="ListLabel141">
    <w:name w:val="ListLabel 141"/>
    <w:qFormat/>
    <w:rPr>
      <w:rFonts w:cs="Courier New"/>
      <w:position w:val="0"/>
      <w:sz w:val="20"/>
      <w:vertAlign w:val="baseline"/>
    </w:rPr>
  </w:style>
  <w:style w:type="character" w:customStyle="1" w:styleId="ListLabel142">
    <w:name w:val="ListLabel 142"/>
    <w:qFormat/>
    <w:rPr>
      <w:rFonts w:cs="Noto Sans Symbols"/>
      <w:position w:val="0"/>
      <w:sz w:val="20"/>
      <w:vertAlign w:val="baseline"/>
    </w:rPr>
  </w:style>
  <w:style w:type="character" w:customStyle="1" w:styleId="ListLabel143">
    <w:name w:val="ListLabel 143"/>
    <w:qFormat/>
    <w:rPr>
      <w:rFonts w:cs="Noto Sans Symbols"/>
      <w:position w:val="0"/>
      <w:sz w:val="20"/>
      <w:vertAlign w:val="baseline"/>
    </w:rPr>
  </w:style>
  <w:style w:type="character" w:customStyle="1" w:styleId="ListLabel144">
    <w:name w:val="ListLabel 144"/>
    <w:qFormat/>
    <w:rPr>
      <w:rFonts w:cs="Courier New"/>
      <w:position w:val="0"/>
      <w:sz w:val="20"/>
      <w:vertAlign w:val="baseline"/>
    </w:rPr>
  </w:style>
  <w:style w:type="character" w:customStyle="1" w:styleId="ListLabel145">
    <w:name w:val="ListLabel 145"/>
    <w:qFormat/>
    <w:rPr>
      <w:rFonts w:cs="Noto Sans Symbols"/>
      <w:position w:val="0"/>
      <w:sz w:val="20"/>
      <w:vertAlign w:val="baseline"/>
    </w:rPr>
  </w:style>
  <w:style w:type="character" w:customStyle="1" w:styleId="ListLabel146">
    <w:name w:val="ListLabel 146"/>
    <w:qFormat/>
    <w:rPr>
      <w:position w:val="0"/>
      <w:sz w:val="20"/>
      <w:vertAlign w:val="baseline"/>
    </w:rPr>
  </w:style>
  <w:style w:type="character" w:customStyle="1" w:styleId="ListLabel147">
    <w:name w:val="ListLabel 147"/>
    <w:qFormat/>
    <w:rPr>
      <w:position w:val="0"/>
      <w:sz w:val="20"/>
      <w:vertAlign w:val="baseline"/>
    </w:rPr>
  </w:style>
  <w:style w:type="character" w:customStyle="1" w:styleId="ListLabel148">
    <w:name w:val="ListLabel 148"/>
    <w:qFormat/>
    <w:rPr>
      <w:position w:val="0"/>
      <w:sz w:val="20"/>
      <w:vertAlign w:val="baseline"/>
    </w:rPr>
  </w:style>
  <w:style w:type="character" w:customStyle="1" w:styleId="ListLabel149">
    <w:name w:val="ListLabel 149"/>
    <w:qFormat/>
    <w:rPr>
      <w:rFonts w:ascii="Calibri" w:hAnsi="Calibri"/>
      <w:b w:val="0"/>
      <w:position w:val="0"/>
      <w:sz w:val="22"/>
      <w:vertAlign w:val="baseline"/>
    </w:rPr>
  </w:style>
  <w:style w:type="character" w:customStyle="1" w:styleId="ListLabel150">
    <w:name w:val="ListLabel 150"/>
    <w:qFormat/>
    <w:rPr>
      <w:position w:val="0"/>
      <w:sz w:val="20"/>
      <w:vertAlign w:val="baseline"/>
    </w:rPr>
  </w:style>
  <w:style w:type="character" w:customStyle="1" w:styleId="ListLabel151">
    <w:name w:val="ListLabel 151"/>
    <w:qFormat/>
    <w:rPr>
      <w:position w:val="0"/>
      <w:sz w:val="20"/>
      <w:vertAlign w:val="baseline"/>
    </w:rPr>
  </w:style>
  <w:style w:type="character" w:customStyle="1" w:styleId="ListLabel152">
    <w:name w:val="ListLabel 152"/>
    <w:qFormat/>
    <w:rPr>
      <w:position w:val="0"/>
      <w:sz w:val="20"/>
      <w:vertAlign w:val="baseline"/>
    </w:rPr>
  </w:style>
  <w:style w:type="character" w:customStyle="1" w:styleId="ListLabel153">
    <w:name w:val="ListLabel 153"/>
    <w:qFormat/>
    <w:rPr>
      <w:position w:val="0"/>
      <w:sz w:val="20"/>
      <w:vertAlign w:val="baseline"/>
    </w:rPr>
  </w:style>
  <w:style w:type="character" w:customStyle="1" w:styleId="ListLabel154">
    <w:name w:val="ListLabel 154"/>
    <w:qFormat/>
    <w:rPr>
      <w:position w:val="0"/>
      <w:sz w:val="20"/>
      <w:vertAlign w:val="baseline"/>
    </w:rPr>
  </w:style>
  <w:style w:type="character" w:customStyle="1" w:styleId="ListLabel155">
    <w:name w:val="ListLabel 155"/>
    <w:qFormat/>
    <w:rPr>
      <w:rFonts w:ascii="Calibri" w:hAnsi="Calibri"/>
      <w:b/>
      <w:position w:val="0"/>
      <w:sz w:val="22"/>
      <w:vertAlign w:val="baseline"/>
    </w:rPr>
  </w:style>
  <w:style w:type="character" w:customStyle="1" w:styleId="ListLabel156">
    <w:name w:val="ListLabel 156"/>
    <w:qFormat/>
    <w:rPr>
      <w:position w:val="0"/>
      <w:sz w:val="20"/>
      <w:vertAlign w:val="baseline"/>
    </w:rPr>
  </w:style>
  <w:style w:type="character" w:customStyle="1" w:styleId="ListLabel157">
    <w:name w:val="ListLabel 157"/>
    <w:qFormat/>
    <w:rPr>
      <w:position w:val="0"/>
      <w:sz w:val="20"/>
      <w:vertAlign w:val="baseline"/>
    </w:rPr>
  </w:style>
  <w:style w:type="character" w:customStyle="1" w:styleId="ListLabel158">
    <w:name w:val="ListLabel 158"/>
    <w:qFormat/>
    <w:rPr>
      <w:rFonts w:ascii="Calibri" w:hAnsi="Calibri"/>
      <w:b w:val="0"/>
      <w:position w:val="0"/>
      <w:sz w:val="22"/>
      <w:szCs w:val="22"/>
      <w:vertAlign w:val="baseline"/>
    </w:rPr>
  </w:style>
  <w:style w:type="character" w:customStyle="1" w:styleId="ListLabel159">
    <w:name w:val="ListLabel 159"/>
    <w:qFormat/>
    <w:rPr>
      <w:position w:val="0"/>
      <w:sz w:val="20"/>
      <w:vertAlign w:val="baseline"/>
    </w:rPr>
  </w:style>
  <w:style w:type="character" w:customStyle="1" w:styleId="ListLabel160">
    <w:name w:val="ListLabel 160"/>
    <w:qFormat/>
    <w:rPr>
      <w:rFonts w:cs="Calibri"/>
      <w:b w:val="0"/>
      <w:position w:val="0"/>
      <w:sz w:val="22"/>
      <w:vertAlign w:val="baseline"/>
    </w:rPr>
  </w:style>
  <w:style w:type="character" w:customStyle="1" w:styleId="ListLabel161">
    <w:name w:val="ListLabel 161"/>
    <w:qFormat/>
    <w:rPr>
      <w:position w:val="0"/>
      <w:sz w:val="20"/>
      <w:vertAlign w:val="baseline"/>
    </w:rPr>
  </w:style>
  <w:style w:type="character" w:customStyle="1" w:styleId="ListLabel162">
    <w:name w:val="ListLabel 162"/>
    <w:qFormat/>
    <w:rPr>
      <w:position w:val="0"/>
      <w:sz w:val="20"/>
      <w:vertAlign w:val="baseline"/>
    </w:rPr>
  </w:style>
  <w:style w:type="character" w:customStyle="1" w:styleId="ListLabel163">
    <w:name w:val="ListLabel 163"/>
    <w:qFormat/>
    <w:rPr>
      <w:position w:val="0"/>
      <w:sz w:val="20"/>
      <w:vertAlign w:val="baseline"/>
    </w:rPr>
  </w:style>
  <w:style w:type="character" w:customStyle="1" w:styleId="ListLabel164">
    <w:name w:val="ListLabel 164"/>
    <w:qFormat/>
    <w:rPr>
      <w:rFonts w:eastAsia="Calibri" w:cs="Calibri"/>
      <w:b w:val="0"/>
      <w:i w:val="0"/>
      <w:caps w:val="0"/>
      <w:smallCaps w:val="0"/>
      <w:strike w:val="0"/>
      <w:dstrike w:val="0"/>
      <w:color w:val="0000FF"/>
      <w:position w:val="0"/>
      <w:sz w:val="22"/>
      <w:szCs w:val="22"/>
      <w:u w:val="single"/>
      <w:vertAlign w:val="baseli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73D14"/>
    <w:rPr>
      <w:color w:val="0000FF" w:themeColor="hyperlink"/>
      <w:u w:val="single"/>
    </w:rPr>
  </w:style>
  <w:style w:type="character" w:customStyle="1" w:styleId="Zkladntext0">
    <w:name w:val="Základní text_"/>
    <w:basedOn w:val="Standardnpsmoodstavce"/>
    <w:link w:val="Zkladntext1"/>
    <w:rsid w:val="005722CE"/>
    <w:rPr>
      <w:rFonts w:eastAsia="Calibri" w:cs="Calibri"/>
      <w:sz w:val="22"/>
      <w:szCs w:val="22"/>
      <w:shd w:val="clear" w:color="auto" w:fill="FFFFFF"/>
    </w:rPr>
  </w:style>
  <w:style w:type="character" w:customStyle="1" w:styleId="Jin">
    <w:name w:val="Jiné_"/>
    <w:basedOn w:val="Standardnpsmoodstavce"/>
    <w:link w:val="Jin0"/>
    <w:rsid w:val="005722CE"/>
    <w:rPr>
      <w:rFonts w:eastAsia="Calibri"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5722CE"/>
    <w:pPr>
      <w:shd w:val="clear" w:color="auto" w:fill="FFFFFF"/>
    </w:pPr>
    <w:rPr>
      <w:rFonts w:eastAsia="Calibri" w:cs="Calibri"/>
      <w:sz w:val="22"/>
      <w:szCs w:val="22"/>
    </w:rPr>
  </w:style>
  <w:style w:type="paragraph" w:customStyle="1" w:styleId="Jin0">
    <w:name w:val="Jiné"/>
    <w:basedOn w:val="Normln"/>
    <w:link w:val="Jin"/>
    <w:rsid w:val="005722CE"/>
    <w:pPr>
      <w:shd w:val="clear" w:color="auto" w:fill="FFFFFF"/>
    </w:pPr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Jana</dc:creator>
  <dc:description/>
  <cp:lastModifiedBy>Janouchová Miroslava</cp:lastModifiedBy>
  <cp:revision>4</cp:revision>
  <cp:lastPrinted>2021-09-17T07:48:00Z</cp:lastPrinted>
  <dcterms:created xsi:type="dcterms:W3CDTF">2021-09-21T09:59:00Z</dcterms:created>
  <dcterms:modified xsi:type="dcterms:W3CDTF">2021-10-13T05:05:00Z</dcterms:modified>
  <dc:language>cs-CZ</dc:language>
</cp:coreProperties>
</file>