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169CD" w:rsidRPr="00BD64C2" w:rsidRDefault="000E3060">
      <w:pPr>
        <w:suppressAutoHyphens w:val="0"/>
        <w:jc w:val="center"/>
      </w:pPr>
      <w:r>
        <w:t xml:space="preserve">Dohoda o užívání majetku č. </w:t>
      </w:r>
      <w:r w:rsidR="004C2A81">
        <w:t>7</w:t>
      </w:r>
      <w:r>
        <w:t>/2021</w:t>
      </w:r>
    </w:p>
    <w:p w:rsidR="007169CD" w:rsidRPr="00BD64C2" w:rsidRDefault="007169CD">
      <w:pPr>
        <w:jc w:val="center"/>
      </w:pPr>
      <w:r w:rsidRPr="00BD64C2">
        <w:t>ve smyslu § 39 odst. 3 zákona 128/2000 Sb. (zákon o obcích)</w:t>
      </w:r>
    </w:p>
    <w:p w:rsidR="007169CD" w:rsidRPr="00BD64C2" w:rsidRDefault="007169CD">
      <w:pPr>
        <w:pStyle w:val="Nzev"/>
        <w:rPr>
          <w:b/>
          <w:bCs/>
          <w:sz w:val="24"/>
          <w:szCs w:val="24"/>
        </w:rPr>
      </w:pPr>
      <w:r w:rsidRPr="00BD64C2">
        <w:rPr>
          <w:sz w:val="24"/>
          <w:szCs w:val="24"/>
        </w:rPr>
        <w:t>(dále jen „smlouva“)</w:t>
      </w:r>
    </w:p>
    <w:p w:rsidR="007169CD" w:rsidRPr="00BD64C2" w:rsidRDefault="007169CD">
      <w:pPr>
        <w:pStyle w:val="Nzev"/>
        <w:rPr>
          <w:b/>
          <w:bCs/>
          <w:sz w:val="24"/>
          <w:szCs w:val="24"/>
        </w:rPr>
      </w:pPr>
    </w:p>
    <w:p w:rsidR="007169CD" w:rsidRPr="00BD64C2" w:rsidRDefault="007169CD">
      <w:pPr>
        <w:pStyle w:val="Nzev"/>
        <w:rPr>
          <w:b/>
          <w:bCs/>
          <w:sz w:val="24"/>
          <w:szCs w:val="24"/>
        </w:rPr>
      </w:pPr>
      <w:r w:rsidRPr="00BD64C2">
        <w:rPr>
          <w:b/>
          <w:bCs/>
          <w:sz w:val="24"/>
          <w:szCs w:val="24"/>
        </w:rPr>
        <w:t>I. Smluvní strany</w:t>
      </w:r>
    </w:p>
    <w:p w:rsidR="007169CD" w:rsidRPr="00BD64C2" w:rsidRDefault="007169CD">
      <w:pPr>
        <w:rPr>
          <w:b/>
          <w:bCs/>
        </w:rPr>
      </w:pPr>
    </w:p>
    <w:p w:rsidR="007169CD" w:rsidRPr="00BD64C2" w:rsidRDefault="007169CD">
      <w:pPr>
        <w:autoSpaceDE w:val="0"/>
        <w:jc w:val="center"/>
      </w:pPr>
      <w:r w:rsidRPr="00BD64C2">
        <w:t>D</w:t>
      </w:r>
      <w:r w:rsidRPr="00BD64C2">
        <w:rPr>
          <w:rFonts w:eastAsia="@Arial Unicode MS"/>
        </w:rPr>
        <w:t>ů</w:t>
      </w:r>
      <w:r w:rsidRPr="00BD64C2">
        <w:t>m um</w:t>
      </w:r>
      <w:r w:rsidRPr="00BD64C2">
        <w:rPr>
          <w:rFonts w:eastAsia="@Arial Unicode MS"/>
        </w:rPr>
        <w:t>ě</w:t>
      </w:r>
      <w:r w:rsidRPr="00BD64C2">
        <w:t>n</w:t>
      </w:r>
      <w:r w:rsidRPr="00BD64C2">
        <w:rPr>
          <w:rFonts w:eastAsia="@Arial Unicode MS"/>
        </w:rPr>
        <w:t>í</w:t>
      </w:r>
      <w:r w:rsidRPr="00BD64C2">
        <w:t xml:space="preserve"> m</w:t>
      </w:r>
      <w:r w:rsidRPr="00BD64C2">
        <w:rPr>
          <w:rFonts w:eastAsia="@Arial Unicode MS"/>
        </w:rPr>
        <w:t>ě</w:t>
      </w:r>
      <w:r w:rsidRPr="00BD64C2">
        <w:t>sta Brna, příspěvková organizace</w:t>
      </w:r>
    </w:p>
    <w:p w:rsidR="007169CD" w:rsidRPr="00BD64C2" w:rsidRDefault="007169CD" w:rsidP="001507D8">
      <w:pPr>
        <w:jc w:val="center"/>
      </w:pPr>
      <w:r w:rsidRPr="00BD64C2">
        <w:t>zastoupená Terezií Petiškovou, ředitelkou</w:t>
      </w:r>
    </w:p>
    <w:p w:rsidR="007169CD" w:rsidRPr="00BD64C2" w:rsidRDefault="007169CD" w:rsidP="001507D8">
      <w:pPr>
        <w:jc w:val="center"/>
      </w:pPr>
      <w:r w:rsidRPr="00BD64C2">
        <w:t xml:space="preserve">se sídlem v Brně, Malinovského </w:t>
      </w:r>
      <w:proofErr w:type="gramStart"/>
      <w:r w:rsidRPr="00BD64C2">
        <w:t>nám.2, PSČ</w:t>
      </w:r>
      <w:proofErr w:type="gramEnd"/>
      <w:r w:rsidRPr="00BD64C2">
        <w:t xml:space="preserve"> 602 00</w:t>
      </w:r>
    </w:p>
    <w:p w:rsidR="007169CD" w:rsidRPr="001507D8" w:rsidRDefault="007169CD" w:rsidP="001507D8">
      <w:pPr>
        <w:jc w:val="center"/>
      </w:pPr>
      <w:r w:rsidRPr="001507D8">
        <w:t>IČ 00101486</w:t>
      </w:r>
    </w:p>
    <w:p w:rsidR="007169CD" w:rsidRPr="001507D8" w:rsidRDefault="007169CD" w:rsidP="001507D8">
      <w:pPr>
        <w:jc w:val="center"/>
      </w:pPr>
      <w:r w:rsidRPr="001507D8">
        <w:t>DIČ CZ00101486</w:t>
      </w:r>
    </w:p>
    <w:p w:rsidR="001507D8" w:rsidRPr="001507D8" w:rsidRDefault="001507D8" w:rsidP="001507D8">
      <w:pPr>
        <w:jc w:val="center"/>
      </w:pPr>
      <w:r w:rsidRPr="001507D8">
        <w:t xml:space="preserve">zapsána v obchodním rejstříku vedeném Krajským soudem v Brně, oddíl </w:t>
      </w:r>
      <w:proofErr w:type="spellStart"/>
      <w:r w:rsidRPr="001507D8">
        <w:t>Pr</w:t>
      </w:r>
      <w:proofErr w:type="spellEnd"/>
      <w:r w:rsidRPr="001507D8">
        <w:t>., vložka 31</w:t>
      </w:r>
    </w:p>
    <w:p w:rsidR="001507D8" w:rsidRPr="001507D8" w:rsidRDefault="001507D8" w:rsidP="001507D8">
      <w:pPr>
        <w:jc w:val="center"/>
      </w:pPr>
      <w:r w:rsidRPr="001507D8">
        <w:t>bankovní spojení: Komerční banka, a.s. pobočka Brno, č. účtu 8139621/0100</w:t>
      </w:r>
    </w:p>
    <w:p w:rsidR="001507D8" w:rsidRDefault="001507D8" w:rsidP="001507D8">
      <w:pPr>
        <w:jc w:val="center"/>
      </w:pPr>
      <w:r w:rsidRPr="001507D8">
        <w:t>(dále jen „DU“)</w:t>
      </w:r>
    </w:p>
    <w:p w:rsidR="00366556" w:rsidRPr="001507D8" w:rsidRDefault="00366556" w:rsidP="001507D8">
      <w:pPr>
        <w:jc w:val="center"/>
      </w:pPr>
    </w:p>
    <w:p w:rsidR="007169CD" w:rsidRDefault="007169CD" w:rsidP="001507D8">
      <w:pPr>
        <w:pStyle w:val="Nzev"/>
        <w:rPr>
          <w:sz w:val="24"/>
          <w:szCs w:val="24"/>
        </w:rPr>
      </w:pPr>
      <w:r w:rsidRPr="001507D8">
        <w:rPr>
          <w:sz w:val="24"/>
          <w:szCs w:val="24"/>
        </w:rPr>
        <w:t>a</w:t>
      </w:r>
    </w:p>
    <w:p w:rsidR="004F7AE6" w:rsidRPr="004F7AE6" w:rsidRDefault="00733F3E" w:rsidP="004F7AE6">
      <w:pPr>
        <w:jc w:val="center"/>
        <w:rPr>
          <w:bCs/>
        </w:rPr>
      </w:pPr>
      <w:r w:rsidRPr="00733F3E">
        <w:rPr>
          <w:bCs/>
          <w:lang w:eastAsia="cs-CZ"/>
        </w:rPr>
        <w:t> </w:t>
      </w:r>
      <w:r w:rsidRPr="00733F3E">
        <w:rPr>
          <w:bCs/>
          <w:lang w:eastAsia="cs-CZ"/>
        </w:rPr>
        <w:br/>
      </w:r>
      <w:proofErr w:type="spellStart"/>
      <w:r w:rsidR="004F7AE6" w:rsidRPr="004F7AE6">
        <w:rPr>
          <w:bCs/>
        </w:rPr>
        <w:t>SpK</w:t>
      </w:r>
      <w:proofErr w:type="spellEnd"/>
      <w:r w:rsidR="004F7AE6" w:rsidRPr="004F7AE6">
        <w:rPr>
          <w:bCs/>
        </w:rPr>
        <w:t xml:space="preserve"> &amp; </w:t>
      </w:r>
      <w:proofErr w:type="spellStart"/>
      <w:r w:rsidR="004F7AE6" w:rsidRPr="004F7AE6">
        <w:rPr>
          <w:bCs/>
        </w:rPr>
        <w:t>Partners</w:t>
      </w:r>
      <w:proofErr w:type="spellEnd"/>
      <w:r w:rsidR="004F7AE6" w:rsidRPr="004F7AE6">
        <w:rPr>
          <w:bCs/>
        </w:rPr>
        <w:t>, s.r.o.</w:t>
      </w:r>
      <w:r w:rsidR="004F7AE6" w:rsidRPr="004F7AE6">
        <w:rPr>
          <w:bCs/>
        </w:rPr>
        <w:br/>
        <w:t>Štefánikova 128</w:t>
      </w:r>
      <w:r w:rsidR="004F7AE6" w:rsidRPr="004F7AE6">
        <w:rPr>
          <w:bCs/>
        </w:rPr>
        <w:br/>
        <w:t>66453  Újezd u Brna</w:t>
      </w:r>
    </w:p>
    <w:p w:rsidR="004F7AE6" w:rsidRDefault="005F49B1" w:rsidP="004F7AE6">
      <w:pPr>
        <w:suppressAutoHyphens w:val="0"/>
        <w:jc w:val="center"/>
        <w:rPr>
          <w:bCs/>
          <w:lang w:eastAsia="cs-CZ"/>
        </w:rPr>
      </w:pPr>
      <w:r>
        <w:rPr>
          <w:bCs/>
          <w:lang w:eastAsia="cs-CZ"/>
        </w:rPr>
        <w:t>IČO 02547953</w:t>
      </w:r>
      <w:r>
        <w:rPr>
          <w:bCs/>
          <w:lang w:eastAsia="cs-CZ"/>
        </w:rPr>
        <w:br/>
        <w:t xml:space="preserve">DIČ </w:t>
      </w:r>
      <w:r w:rsidR="004F7AE6" w:rsidRPr="004F7AE6">
        <w:rPr>
          <w:bCs/>
          <w:lang w:eastAsia="cs-CZ"/>
        </w:rPr>
        <w:t>CZ02547953</w:t>
      </w:r>
    </w:p>
    <w:p w:rsidR="00961390" w:rsidRPr="004F7AE6" w:rsidRDefault="00961390" w:rsidP="004F7AE6">
      <w:pPr>
        <w:suppressAutoHyphens w:val="0"/>
        <w:jc w:val="center"/>
        <w:rPr>
          <w:bCs/>
          <w:lang w:eastAsia="cs-CZ"/>
        </w:rPr>
      </w:pPr>
      <w:r>
        <w:rPr>
          <w:bCs/>
          <w:lang w:eastAsia="cs-CZ"/>
        </w:rPr>
        <w:t>Zastoupeno Kateřinou Janouškovou, jednatelkou,</w:t>
      </w:r>
    </w:p>
    <w:p w:rsidR="004F7AE6" w:rsidRDefault="00594190" w:rsidP="004F7AE6">
      <w:pPr>
        <w:suppressAutoHyphens w:val="0"/>
        <w:jc w:val="center"/>
        <w:rPr>
          <w:bCs/>
          <w:lang w:eastAsia="cs-CZ"/>
        </w:rPr>
      </w:pPr>
      <w:r w:rsidRPr="00594190">
        <w:rPr>
          <w:bCs/>
          <w:lang w:eastAsia="cs-CZ"/>
        </w:rPr>
        <w:t>zapsán</w:t>
      </w:r>
      <w:r w:rsidR="00A178DD">
        <w:rPr>
          <w:bCs/>
          <w:lang w:eastAsia="cs-CZ"/>
        </w:rPr>
        <w:t>o</w:t>
      </w:r>
      <w:r w:rsidRPr="00594190">
        <w:rPr>
          <w:bCs/>
          <w:lang w:eastAsia="cs-CZ"/>
        </w:rPr>
        <w:t xml:space="preserve"> v obchodním rejstříku</w:t>
      </w:r>
      <w:r w:rsidR="0050510A">
        <w:rPr>
          <w:bCs/>
          <w:lang w:eastAsia="cs-CZ"/>
        </w:rPr>
        <w:t xml:space="preserve"> </w:t>
      </w:r>
      <w:r w:rsidR="00A178DD">
        <w:rPr>
          <w:bCs/>
          <w:lang w:eastAsia="cs-CZ"/>
        </w:rPr>
        <w:t xml:space="preserve">pod </w:t>
      </w:r>
      <w:r w:rsidR="004F7AE6">
        <w:rPr>
          <w:bCs/>
          <w:lang w:eastAsia="cs-CZ"/>
        </w:rPr>
        <w:t xml:space="preserve">spisovou značkou </w:t>
      </w:r>
      <w:r w:rsidR="004F7AE6" w:rsidRPr="004F7AE6">
        <w:rPr>
          <w:bCs/>
          <w:lang w:eastAsia="cs-CZ"/>
        </w:rPr>
        <w:t>C 81630 veden</w:t>
      </w:r>
      <w:r w:rsidR="004F7AE6">
        <w:rPr>
          <w:bCs/>
          <w:lang w:eastAsia="cs-CZ"/>
        </w:rPr>
        <w:t>ou</w:t>
      </w:r>
      <w:r w:rsidR="004F7AE6" w:rsidRPr="004F7AE6">
        <w:rPr>
          <w:bCs/>
          <w:lang w:eastAsia="cs-CZ"/>
        </w:rPr>
        <w:t xml:space="preserve"> u Krajského soudu v</w:t>
      </w:r>
      <w:r w:rsidR="004F7AE6">
        <w:rPr>
          <w:bCs/>
          <w:lang w:eastAsia="cs-CZ"/>
        </w:rPr>
        <w:t> </w:t>
      </w:r>
      <w:r w:rsidR="004F7AE6" w:rsidRPr="004F7AE6">
        <w:rPr>
          <w:bCs/>
          <w:lang w:eastAsia="cs-CZ"/>
        </w:rPr>
        <w:t>Brně</w:t>
      </w:r>
    </w:p>
    <w:p w:rsidR="004F7AE6" w:rsidRPr="004F7AE6" w:rsidRDefault="004F7AE6" w:rsidP="004F7AE6">
      <w:pPr>
        <w:suppressAutoHyphens w:val="0"/>
        <w:jc w:val="center"/>
        <w:rPr>
          <w:bCs/>
          <w:lang w:eastAsia="cs-CZ"/>
        </w:rPr>
      </w:pPr>
      <w:r>
        <w:rPr>
          <w:bCs/>
          <w:lang w:val="pl-PL" w:eastAsia="cs-CZ"/>
        </w:rPr>
        <w:t>B</w:t>
      </w:r>
      <w:r w:rsidR="006B16CB">
        <w:rPr>
          <w:bCs/>
          <w:lang w:val="pl-PL" w:eastAsia="cs-CZ"/>
        </w:rPr>
        <w:t>ankovní spojení:</w:t>
      </w:r>
      <w:r>
        <w:rPr>
          <w:bCs/>
          <w:lang w:val="pl-PL" w:eastAsia="cs-CZ"/>
        </w:rPr>
        <w:t xml:space="preserve"> Česká spořitelna, a.s.</w:t>
      </w:r>
      <w:r w:rsidR="00594190" w:rsidRPr="00594190">
        <w:rPr>
          <w:bCs/>
          <w:lang w:val="pl-PL" w:eastAsia="cs-CZ"/>
        </w:rPr>
        <w:t xml:space="preserve">, </w:t>
      </w:r>
      <w:r w:rsidRPr="004F7AE6">
        <w:rPr>
          <w:bCs/>
          <w:lang w:eastAsia="cs-CZ"/>
        </w:rPr>
        <w:t>Číslo účtu: 3285032359/0800</w:t>
      </w:r>
    </w:p>
    <w:p w:rsidR="00594190" w:rsidRPr="00594190" w:rsidRDefault="00594190" w:rsidP="00594190">
      <w:pPr>
        <w:suppressAutoHyphens w:val="0"/>
        <w:jc w:val="center"/>
        <w:rPr>
          <w:bCs/>
          <w:lang w:eastAsia="cs-CZ"/>
        </w:rPr>
      </w:pPr>
    </w:p>
    <w:p w:rsidR="007169CD" w:rsidRPr="00733F3E" w:rsidRDefault="00594190" w:rsidP="00594190">
      <w:pPr>
        <w:suppressAutoHyphens w:val="0"/>
        <w:jc w:val="center"/>
      </w:pPr>
      <w:r w:rsidRPr="00594190">
        <w:rPr>
          <w:bCs/>
          <w:lang w:eastAsia="cs-CZ"/>
        </w:rPr>
        <w:t xml:space="preserve"> </w:t>
      </w:r>
      <w:r w:rsidR="001507D8" w:rsidRPr="00733F3E">
        <w:t>(dále jen „uživatel“)</w:t>
      </w:r>
    </w:p>
    <w:p w:rsidR="007169CD" w:rsidRDefault="007169CD" w:rsidP="005F49B1">
      <w:pPr>
        <w:widowControl w:val="0"/>
        <w:autoSpaceDE w:val="0"/>
      </w:pPr>
    </w:p>
    <w:p w:rsidR="00366556" w:rsidRPr="00733F3E" w:rsidRDefault="00366556" w:rsidP="005F49B1">
      <w:pPr>
        <w:widowControl w:val="0"/>
        <w:autoSpaceDE w:val="0"/>
      </w:pPr>
    </w:p>
    <w:p w:rsidR="007169CD" w:rsidRPr="00733F3E" w:rsidRDefault="007169CD">
      <w:pPr>
        <w:pStyle w:val="WW-Zkladntext2"/>
        <w:rPr>
          <w:rFonts w:ascii="Times New Roman" w:hAnsi="Times New Roman" w:cs="Times New Roman"/>
          <w:sz w:val="24"/>
        </w:rPr>
      </w:pPr>
    </w:p>
    <w:p w:rsidR="007169CD" w:rsidRPr="00BD64C2" w:rsidRDefault="007169CD">
      <w:pPr>
        <w:jc w:val="both"/>
        <w:rPr>
          <w:b/>
          <w:bCs/>
        </w:rPr>
      </w:pPr>
      <w:r w:rsidRPr="00BD64C2">
        <w:rPr>
          <w:b/>
          <w:bCs/>
        </w:rPr>
        <w:tab/>
      </w:r>
      <w:r w:rsidRPr="00BD64C2">
        <w:rPr>
          <w:b/>
          <w:bCs/>
        </w:rPr>
        <w:tab/>
      </w:r>
      <w:r w:rsidRPr="00BD64C2">
        <w:rPr>
          <w:b/>
          <w:bCs/>
        </w:rPr>
        <w:tab/>
      </w:r>
      <w:r w:rsidRPr="00BD64C2">
        <w:rPr>
          <w:b/>
          <w:bCs/>
        </w:rPr>
        <w:tab/>
      </w:r>
      <w:r w:rsidRPr="00BD64C2">
        <w:rPr>
          <w:b/>
          <w:bCs/>
        </w:rPr>
        <w:tab/>
        <w:t>II. Předmět smlouvy</w:t>
      </w:r>
    </w:p>
    <w:p w:rsidR="007169CD" w:rsidRPr="00BD64C2" w:rsidRDefault="007169CD">
      <w:pPr>
        <w:jc w:val="both"/>
        <w:rPr>
          <w:b/>
          <w:bCs/>
        </w:rPr>
      </w:pPr>
    </w:p>
    <w:p w:rsidR="00816121" w:rsidRDefault="007169CD" w:rsidP="000E51A9">
      <w:pPr>
        <w:pStyle w:val="Odstavecseseznamem"/>
        <w:numPr>
          <w:ilvl w:val="0"/>
          <w:numId w:val="9"/>
        </w:numPr>
        <w:ind w:left="0" w:firstLine="0"/>
        <w:jc w:val="both"/>
      </w:pPr>
      <w:r w:rsidRPr="00BD64C2">
        <w:t>DU touto dohodou p</w:t>
      </w:r>
      <w:r w:rsidRPr="00816121">
        <w:rPr>
          <w:rFonts w:eastAsia="@Arial Unicode MS"/>
        </w:rPr>
        <w:t>ř</w:t>
      </w:r>
      <w:r w:rsidRPr="00BD64C2">
        <w:t>enech</w:t>
      </w:r>
      <w:r w:rsidRPr="00816121">
        <w:rPr>
          <w:rFonts w:eastAsia="@Arial Unicode MS"/>
        </w:rPr>
        <w:t>á</w:t>
      </w:r>
      <w:r w:rsidRPr="00BD64C2">
        <w:t>v</w:t>
      </w:r>
      <w:r w:rsidRPr="00816121">
        <w:rPr>
          <w:rFonts w:eastAsia="@Arial Unicode MS"/>
        </w:rPr>
        <w:t>á</w:t>
      </w:r>
      <w:r w:rsidRPr="00BD64C2">
        <w:t xml:space="preserve"> u</w:t>
      </w:r>
      <w:r w:rsidRPr="00816121">
        <w:rPr>
          <w:rFonts w:eastAsia="@Arial Unicode MS"/>
        </w:rPr>
        <w:t>ž</w:t>
      </w:r>
      <w:r w:rsidRPr="00BD64C2">
        <w:t>ivateli do u</w:t>
      </w:r>
      <w:r w:rsidRPr="00816121">
        <w:rPr>
          <w:rFonts w:eastAsia="@Arial Unicode MS"/>
        </w:rPr>
        <w:t>ží</w:t>
      </w:r>
      <w:r w:rsidRPr="00BD64C2">
        <w:t>v</w:t>
      </w:r>
      <w:r w:rsidRPr="00816121">
        <w:rPr>
          <w:rFonts w:eastAsia="@Arial Unicode MS"/>
        </w:rPr>
        <w:t>á</w:t>
      </w:r>
      <w:r w:rsidRPr="00BD64C2">
        <w:t>n</w:t>
      </w:r>
      <w:r w:rsidRPr="00816121">
        <w:rPr>
          <w:rFonts w:eastAsia="@Arial Unicode MS"/>
        </w:rPr>
        <w:t>í</w:t>
      </w:r>
      <w:r w:rsidRPr="00BD64C2">
        <w:t xml:space="preserve"> nebytov</w:t>
      </w:r>
      <w:r w:rsidRPr="00816121">
        <w:rPr>
          <w:rFonts w:eastAsia="@Arial Unicode MS"/>
        </w:rPr>
        <w:t>é</w:t>
      </w:r>
      <w:r w:rsidRPr="00BD64C2">
        <w:t xml:space="preserve"> prost</w:t>
      </w:r>
      <w:r w:rsidR="00816121">
        <w:t xml:space="preserve">ory budovy Domu umění: </w:t>
      </w:r>
      <w:r w:rsidR="00A06CB1" w:rsidRPr="00506833">
        <w:t xml:space="preserve">halu </w:t>
      </w:r>
      <w:r w:rsidR="00816121">
        <w:t>(</w:t>
      </w:r>
      <w:r w:rsidR="00A06CB1" w:rsidRPr="00506833">
        <w:t>o výměře 211 m</w:t>
      </w:r>
      <w:r w:rsidR="00A06CB1" w:rsidRPr="00816121">
        <w:rPr>
          <w:vertAlign w:val="superscript"/>
        </w:rPr>
        <w:t>2</w:t>
      </w:r>
      <w:r w:rsidR="00816121">
        <w:t>), Galerii</w:t>
      </w:r>
      <w:r w:rsidR="00816121" w:rsidRPr="00816121">
        <w:t xml:space="preserve"> J</w:t>
      </w:r>
      <w:r w:rsidR="00816121">
        <w:t>aroslava Krále (</w:t>
      </w:r>
      <w:r w:rsidR="00816121" w:rsidRPr="00816121">
        <w:t>129 m</w:t>
      </w:r>
      <w:r w:rsidR="00A06CB1" w:rsidRPr="000E51A9">
        <w:rPr>
          <w:vertAlign w:val="superscript"/>
        </w:rPr>
        <w:t>2</w:t>
      </w:r>
      <w:r w:rsidR="00816121">
        <w:t xml:space="preserve">), </w:t>
      </w:r>
      <w:r w:rsidR="000E51A9">
        <w:t>S</w:t>
      </w:r>
      <w:r w:rsidR="00145765" w:rsidRPr="00145765">
        <w:t>tudio</w:t>
      </w:r>
      <w:r w:rsidR="00816121">
        <w:t xml:space="preserve"> (</w:t>
      </w:r>
      <w:r w:rsidR="00145765" w:rsidRPr="00145765">
        <w:t>o výměře 52 m</w:t>
      </w:r>
      <w:r w:rsidR="00145765" w:rsidRPr="00816121">
        <w:rPr>
          <w:vertAlign w:val="superscript"/>
        </w:rPr>
        <w:t>2</w:t>
      </w:r>
      <w:r w:rsidR="00A273FF" w:rsidRPr="00BD64C2">
        <w:t> </w:t>
      </w:r>
      <w:r w:rsidR="00816121">
        <w:t xml:space="preserve">) v </w:t>
      </w:r>
      <w:r w:rsidR="001507D8">
        <w:t>1</w:t>
      </w:r>
      <w:r w:rsidR="00A273FF" w:rsidRPr="00BD64C2">
        <w:t>.</w:t>
      </w:r>
      <w:r w:rsidR="000E51A9">
        <w:t xml:space="preserve"> nadzemním podlaží</w:t>
      </w:r>
      <w:r w:rsidR="00816121">
        <w:t>, dále pak Procházkovu</w:t>
      </w:r>
      <w:r w:rsidR="005F49B1">
        <w:t xml:space="preserve"> síň </w:t>
      </w:r>
      <w:r w:rsidR="00816121" w:rsidRPr="00816121">
        <w:t>(154 m</w:t>
      </w:r>
      <w:r w:rsidR="00A06CB1" w:rsidRPr="000E51A9">
        <w:rPr>
          <w:vertAlign w:val="superscript"/>
        </w:rPr>
        <w:t>2</w:t>
      </w:r>
      <w:r w:rsidR="00816121">
        <w:t>), výstavní sály (</w:t>
      </w:r>
      <w:r w:rsidR="00816121" w:rsidRPr="00816121">
        <w:t>517 m</w:t>
      </w:r>
      <w:r w:rsidR="00A06CB1" w:rsidRPr="000E51A9">
        <w:rPr>
          <w:vertAlign w:val="superscript"/>
        </w:rPr>
        <w:t>2</w:t>
      </w:r>
      <w:r w:rsidR="00816121">
        <w:t>) v 2.</w:t>
      </w:r>
      <w:r w:rsidR="005F49B1">
        <w:t xml:space="preserve"> </w:t>
      </w:r>
      <w:r w:rsidR="00816121">
        <w:t xml:space="preserve">nadzemním podlaží </w:t>
      </w:r>
      <w:r w:rsidRPr="00BD64C2">
        <w:t>budovy</w:t>
      </w:r>
      <w:r w:rsidR="00145765">
        <w:t xml:space="preserve"> </w:t>
      </w:r>
      <w:r w:rsidRPr="00816121">
        <w:rPr>
          <w:rFonts w:eastAsia="@Arial Unicode MS"/>
        </w:rPr>
        <w:t>č</w:t>
      </w:r>
      <w:r w:rsidR="00E81D9B" w:rsidRPr="00BD64C2">
        <w:t>p. 652</w:t>
      </w:r>
      <w:r w:rsidRPr="00BD64C2">
        <w:t>,  postaven</w:t>
      </w:r>
      <w:r w:rsidRPr="00816121">
        <w:rPr>
          <w:rFonts w:eastAsia="@Arial Unicode MS"/>
        </w:rPr>
        <w:t>é</w:t>
      </w:r>
      <w:r w:rsidRPr="00BD64C2">
        <w:t xml:space="preserve"> na pozemku </w:t>
      </w:r>
      <w:proofErr w:type="spellStart"/>
      <w:r w:rsidRPr="00BD64C2">
        <w:t>parc</w:t>
      </w:r>
      <w:proofErr w:type="spellEnd"/>
      <w:r w:rsidRPr="00BD64C2">
        <w:t xml:space="preserve">. </w:t>
      </w:r>
      <w:proofErr w:type="gramStart"/>
      <w:r w:rsidRPr="00816121">
        <w:rPr>
          <w:rFonts w:eastAsia="@Arial Unicode MS"/>
        </w:rPr>
        <w:t>č</w:t>
      </w:r>
      <w:r w:rsidR="00A273FF" w:rsidRPr="00BD64C2">
        <w:t>.</w:t>
      </w:r>
      <w:proofErr w:type="gramEnd"/>
      <w:r w:rsidR="00A273FF" w:rsidRPr="00BD64C2">
        <w:t xml:space="preserve"> 93</w:t>
      </w:r>
      <w:r w:rsidRPr="00BD64C2">
        <w:t xml:space="preserve"> na Malinovsk</w:t>
      </w:r>
      <w:r w:rsidRPr="00816121">
        <w:rPr>
          <w:rFonts w:eastAsia="@Arial Unicode MS"/>
        </w:rPr>
        <w:t>é</w:t>
      </w:r>
      <w:r w:rsidRPr="00BD64C2">
        <w:t>ho n</w:t>
      </w:r>
      <w:r w:rsidRPr="00816121">
        <w:rPr>
          <w:rFonts w:eastAsia="@Arial Unicode MS"/>
        </w:rPr>
        <w:t>á</w:t>
      </w:r>
      <w:r w:rsidRPr="00BD64C2">
        <w:t>m. 2,  ozna</w:t>
      </w:r>
      <w:r w:rsidRPr="00816121">
        <w:rPr>
          <w:rFonts w:eastAsia="@Arial Unicode MS"/>
        </w:rPr>
        <w:t>č</w:t>
      </w:r>
      <w:r w:rsidRPr="00BD64C2">
        <w:t>ovan</w:t>
      </w:r>
      <w:r w:rsidRPr="00816121">
        <w:rPr>
          <w:rFonts w:eastAsia="@Arial Unicode MS"/>
        </w:rPr>
        <w:t>é</w:t>
      </w:r>
      <w:r w:rsidRPr="00BD64C2">
        <w:t xml:space="preserve"> jako </w:t>
      </w:r>
      <w:r w:rsidRPr="00816121">
        <w:rPr>
          <w:rFonts w:eastAsia="@Arial Unicode MS"/>
        </w:rPr>
        <w:t>„</w:t>
      </w:r>
      <w:r w:rsidRPr="00BD64C2">
        <w:t>D</w:t>
      </w:r>
      <w:r w:rsidRPr="00816121">
        <w:rPr>
          <w:rFonts w:eastAsia="@Arial Unicode MS"/>
        </w:rPr>
        <w:t>ů</w:t>
      </w:r>
      <w:r w:rsidRPr="00BD64C2">
        <w:t>m um</w:t>
      </w:r>
      <w:r w:rsidRPr="00816121">
        <w:rPr>
          <w:rFonts w:eastAsia="@Arial Unicode MS"/>
        </w:rPr>
        <w:t>ě</w:t>
      </w:r>
      <w:r w:rsidRPr="00BD64C2">
        <w:t>n</w:t>
      </w:r>
      <w:r w:rsidRPr="00816121">
        <w:rPr>
          <w:rFonts w:eastAsia="@Arial Unicode MS"/>
        </w:rPr>
        <w:t>í“</w:t>
      </w:r>
      <w:r w:rsidRPr="00BD64C2">
        <w:t>, v</w:t>
      </w:r>
      <w:r w:rsidRPr="00816121">
        <w:rPr>
          <w:rFonts w:eastAsia="@Arial Unicode MS"/>
        </w:rPr>
        <w:t> </w:t>
      </w:r>
      <w:r w:rsidRPr="00BD64C2">
        <w:t xml:space="preserve">kat. </w:t>
      </w:r>
      <w:proofErr w:type="spellStart"/>
      <w:r w:rsidRPr="00816121">
        <w:rPr>
          <w:rFonts w:eastAsia="@Arial Unicode MS"/>
        </w:rPr>
        <w:t>ú</w:t>
      </w:r>
      <w:r w:rsidRPr="00BD64C2">
        <w:t>z</w:t>
      </w:r>
      <w:proofErr w:type="spellEnd"/>
      <w:r w:rsidRPr="00BD64C2">
        <w:t>. M</w:t>
      </w:r>
      <w:r w:rsidRPr="00816121">
        <w:rPr>
          <w:rFonts w:eastAsia="@Arial Unicode MS"/>
        </w:rPr>
        <w:t>ě</w:t>
      </w:r>
      <w:r w:rsidRPr="00BD64C2">
        <w:t>sto Brno, obci Brno, okrese Brno m</w:t>
      </w:r>
      <w:r w:rsidRPr="00816121">
        <w:rPr>
          <w:rFonts w:eastAsia="@Arial Unicode MS"/>
        </w:rPr>
        <w:t>ě</w:t>
      </w:r>
      <w:r w:rsidR="00145765">
        <w:t xml:space="preserve">sto </w:t>
      </w:r>
      <w:r w:rsidRPr="00BD64C2">
        <w:t>(d</w:t>
      </w:r>
      <w:r w:rsidRPr="00816121">
        <w:rPr>
          <w:rFonts w:eastAsia="@Arial Unicode MS"/>
        </w:rPr>
        <w:t>á</w:t>
      </w:r>
      <w:r w:rsidRPr="00BD64C2">
        <w:t xml:space="preserve">le jen </w:t>
      </w:r>
      <w:r w:rsidRPr="00816121">
        <w:rPr>
          <w:rFonts w:eastAsia="@Arial Unicode MS"/>
        </w:rPr>
        <w:t>„</w:t>
      </w:r>
      <w:r w:rsidRPr="00BD64C2">
        <w:t>budova</w:t>
      </w:r>
      <w:r w:rsidRPr="00816121">
        <w:rPr>
          <w:rFonts w:eastAsia="@Arial Unicode MS"/>
        </w:rPr>
        <w:t>“</w:t>
      </w:r>
      <w:r w:rsidRPr="00BD64C2">
        <w:t>), zapsan</w:t>
      </w:r>
      <w:r w:rsidRPr="00816121">
        <w:rPr>
          <w:rFonts w:eastAsia="@Arial Unicode MS"/>
        </w:rPr>
        <w:t>é</w:t>
      </w:r>
      <w:r w:rsidRPr="00BD64C2">
        <w:t xml:space="preserve"> v</w:t>
      </w:r>
      <w:r w:rsidRPr="00816121">
        <w:rPr>
          <w:rFonts w:eastAsia="@Arial Unicode MS"/>
        </w:rPr>
        <w:t> </w:t>
      </w:r>
      <w:r w:rsidRPr="00BD64C2">
        <w:t>katastru nemovitost</w:t>
      </w:r>
      <w:r w:rsidRPr="00816121">
        <w:rPr>
          <w:rFonts w:eastAsia="@Arial Unicode MS"/>
        </w:rPr>
        <w:t>í</w:t>
      </w:r>
      <w:r w:rsidRPr="00BD64C2">
        <w:t xml:space="preserve"> veden</w:t>
      </w:r>
      <w:r w:rsidRPr="00816121">
        <w:rPr>
          <w:rFonts w:eastAsia="@Arial Unicode MS"/>
        </w:rPr>
        <w:t>é</w:t>
      </w:r>
      <w:r w:rsidRPr="00BD64C2">
        <w:t>m Katastr</w:t>
      </w:r>
      <w:r w:rsidRPr="00816121">
        <w:rPr>
          <w:rFonts w:eastAsia="@Arial Unicode MS"/>
        </w:rPr>
        <w:t>á</w:t>
      </w:r>
      <w:r w:rsidRPr="00BD64C2">
        <w:t>ln</w:t>
      </w:r>
      <w:r w:rsidRPr="00816121">
        <w:rPr>
          <w:rFonts w:eastAsia="@Arial Unicode MS"/>
        </w:rPr>
        <w:t>í</w:t>
      </w:r>
      <w:r w:rsidRPr="00BD64C2">
        <w:t xml:space="preserve">m </w:t>
      </w:r>
      <w:r w:rsidRPr="00816121">
        <w:rPr>
          <w:rFonts w:eastAsia="@Arial Unicode MS"/>
        </w:rPr>
        <w:t>úř</w:t>
      </w:r>
      <w:r w:rsidRPr="00BD64C2">
        <w:t>adem pro kraj</w:t>
      </w:r>
      <w:r w:rsidRPr="00816121">
        <w:rPr>
          <w:rFonts w:eastAsia="@Arial Unicode MS"/>
        </w:rPr>
        <w:t> </w:t>
      </w:r>
      <w:r w:rsidRPr="00BD64C2">
        <w:t>Jihomoravsk</w:t>
      </w:r>
      <w:r w:rsidRPr="00816121">
        <w:rPr>
          <w:rFonts w:eastAsia="@Arial Unicode MS"/>
        </w:rPr>
        <w:t>ý</w:t>
      </w:r>
      <w:r w:rsidRPr="00BD64C2">
        <w:t>, Katastr</w:t>
      </w:r>
      <w:r w:rsidRPr="00816121">
        <w:rPr>
          <w:rFonts w:eastAsia="@Arial Unicode MS"/>
        </w:rPr>
        <w:t>á</w:t>
      </w:r>
      <w:r w:rsidRPr="00BD64C2">
        <w:t>ln</w:t>
      </w:r>
      <w:r w:rsidRPr="00816121">
        <w:rPr>
          <w:rFonts w:eastAsia="@Arial Unicode MS"/>
        </w:rPr>
        <w:t>í</w:t>
      </w:r>
      <w:r w:rsidRPr="00BD64C2">
        <w:t xml:space="preserve"> pracovi</w:t>
      </w:r>
      <w:r w:rsidRPr="00816121">
        <w:rPr>
          <w:rFonts w:eastAsia="@Arial Unicode MS"/>
        </w:rPr>
        <w:t>š</w:t>
      </w:r>
      <w:r w:rsidRPr="00BD64C2">
        <w:t>t</w:t>
      </w:r>
      <w:r w:rsidRPr="00816121">
        <w:rPr>
          <w:rFonts w:eastAsia="@Arial Unicode MS"/>
        </w:rPr>
        <w:t>ě</w:t>
      </w:r>
      <w:r w:rsidRPr="00BD64C2">
        <w:t xml:space="preserve"> Brno - m</w:t>
      </w:r>
      <w:r w:rsidRPr="00816121">
        <w:rPr>
          <w:rFonts w:eastAsia="@Arial Unicode MS"/>
        </w:rPr>
        <w:t>ě</w:t>
      </w:r>
      <w:r w:rsidRPr="00BD64C2">
        <w:t xml:space="preserve">sto, na LV </w:t>
      </w:r>
      <w:r w:rsidRPr="00816121">
        <w:rPr>
          <w:rFonts w:eastAsia="@Arial Unicode MS"/>
        </w:rPr>
        <w:t>č</w:t>
      </w:r>
      <w:r w:rsidRPr="00BD64C2">
        <w:t>. 10 001, Statut</w:t>
      </w:r>
      <w:r w:rsidRPr="00816121">
        <w:rPr>
          <w:rFonts w:eastAsia="@Arial Unicode MS"/>
        </w:rPr>
        <w:t>á</w:t>
      </w:r>
      <w:r w:rsidRPr="00BD64C2">
        <w:t>rn</w:t>
      </w:r>
      <w:r w:rsidRPr="00816121">
        <w:rPr>
          <w:rFonts w:eastAsia="@Arial Unicode MS"/>
        </w:rPr>
        <w:t>í</w:t>
      </w:r>
      <w:r w:rsidRPr="00BD64C2">
        <w:t xml:space="preserve"> m</w:t>
      </w:r>
      <w:r w:rsidRPr="00816121">
        <w:rPr>
          <w:rFonts w:eastAsia="@Arial Unicode MS"/>
        </w:rPr>
        <w:t>ě</w:t>
      </w:r>
      <w:r w:rsidRPr="00BD64C2">
        <w:t>sto Brno (d</w:t>
      </w:r>
      <w:r w:rsidRPr="00816121">
        <w:rPr>
          <w:rFonts w:eastAsia="@Arial Unicode MS"/>
        </w:rPr>
        <w:t>á</w:t>
      </w:r>
      <w:r w:rsidRPr="00BD64C2">
        <w:t xml:space="preserve">le jen </w:t>
      </w:r>
      <w:r w:rsidRPr="00816121">
        <w:rPr>
          <w:rFonts w:eastAsia="@Arial Unicode MS"/>
        </w:rPr>
        <w:t>“</w:t>
      </w:r>
      <w:r w:rsidRPr="00BD64C2">
        <w:t>Prostory</w:t>
      </w:r>
      <w:r w:rsidRPr="00816121">
        <w:rPr>
          <w:rFonts w:eastAsia="@Arial Unicode MS"/>
        </w:rPr>
        <w:t>“</w:t>
      </w:r>
      <w:r w:rsidRPr="00BD64C2">
        <w:t>) a d</w:t>
      </w:r>
      <w:r w:rsidRPr="00816121">
        <w:rPr>
          <w:rFonts w:eastAsia="@Arial Unicode MS"/>
        </w:rPr>
        <w:t>á</w:t>
      </w:r>
      <w:r w:rsidRPr="00BD64C2">
        <w:t>le v</w:t>
      </w:r>
      <w:r w:rsidRPr="00816121">
        <w:rPr>
          <w:rFonts w:eastAsia="@Arial Unicode MS"/>
        </w:rPr>
        <w:t>ě</w:t>
      </w:r>
      <w:r w:rsidRPr="00BD64C2">
        <w:t>ci movit</w:t>
      </w:r>
      <w:r w:rsidRPr="00816121">
        <w:rPr>
          <w:rFonts w:eastAsia="@Arial Unicode MS"/>
        </w:rPr>
        <w:t>é</w:t>
      </w:r>
      <w:r w:rsidRPr="00BD64C2">
        <w:t xml:space="preserve"> - invent</w:t>
      </w:r>
      <w:r w:rsidRPr="00816121">
        <w:rPr>
          <w:rFonts w:eastAsia="@Arial Unicode MS"/>
        </w:rPr>
        <w:t>ář</w:t>
      </w:r>
      <w:r w:rsidRPr="00BD64C2">
        <w:t xml:space="preserve">  uveden</w:t>
      </w:r>
      <w:r w:rsidRPr="00816121">
        <w:rPr>
          <w:rFonts w:eastAsia="@Arial Unicode MS"/>
        </w:rPr>
        <w:t>ý</w:t>
      </w:r>
      <w:r w:rsidRPr="00BD64C2">
        <w:t xml:space="preserve"> v </w:t>
      </w:r>
      <w:r w:rsidRPr="00816121">
        <w:rPr>
          <w:rFonts w:eastAsia="@Arial Unicode MS"/>
        </w:rPr>
        <w:t>č</w:t>
      </w:r>
      <w:r w:rsidRPr="00BD64C2">
        <w:t>l. V. odst. 2 t</w:t>
      </w:r>
      <w:r w:rsidRPr="00816121">
        <w:rPr>
          <w:rFonts w:eastAsia="@Arial Unicode MS"/>
        </w:rPr>
        <w:t>é</w:t>
      </w:r>
      <w:r w:rsidRPr="00BD64C2">
        <w:t>to dohody (d</w:t>
      </w:r>
      <w:r w:rsidRPr="00816121">
        <w:rPr>
          <w:rFonts w:eastAsia="@Arial Unicode MS"/>
        </w:rPr>
        <w:t>á</w:t>
      </w:r>
      <w:r w:rsidRPr="00BD64C2">
        <w:t xml:space="preserve">le jen </w:t>
      </w:r>
      <w:r w:rsidRPr="00816121">
        <w:rPr>
          <w:rFonts w:eastAsia="@Arial Unicode MS"/>
        </w:rPr>
        <w:t>„</w:t>
      </w:r>
      <w:r w:rsidRPr="00BD64C2">
        <w:t>Invent</w:t>
      </w:r>
      <w:r w:rsidRPr="00816121">
        <w:rPr>
          <w:rFonts w:eastAsia="@Arial Unicode MS"/>
        </w:rPr>
        <w:t>ář“</w:t>
      </w:r>
      <w:r w:rsidRPr="00BD64C2">
        <w:t>).</w:t>
      </w:r>
      <w:r w:rsidR="00145765">
        <w:t xml:space="preserve"> </w:t>
      </w:r>
    </w:p>
    <w:p w:rsidR="007169CD" w:rsidRPr="00BD64C2" w:rsidRDefault="007169CD">
      <w:pPr>
        <w:jc w:val="both"/>
      </w:pPr>
      <w:r w:rsidRPr="00BD64C2">
        <w:tab/>
      </w:r>
      <w:r w:rsidRPr="00BD64C2">
        <w:tab/>
      </w:r>
      <w:r w:rsidRPr="00BD64C2">
        <w:tab/>
      </w:r>
      <w:r w:rsidRPr="00BD64C2">
        <w:tab/>
      </w:r>
      <w:r w:rsidRPr="00BD64C2">
        <w:tab/>
      </w:r>
      <w:r w:rsidRPr="00BD64C2">
        <w:tab/>
      </w:r>
      <w:r w:rsidRPr="00BD64C2">
        <w:tab/>
      </w:r>
      <w:r w:rsidRPr="00BD64C2">
        <w:tab/>
      </w:r>
      <w:r w:rsidRPr="00BD64C2">
        <w:tab/>
      </w:r>
      <w:r w:rsidRPr="00BD64C2">
        <w:tab/>
      </w:r>
      <w:r w:rsidRPr="00BD64C2">
        <w:tab/>
      </w:r>
    </w:p>
    <w:p w:rsidR="007169CD" w:rsidRPr="00BD64C2" w:rsidRDefault="007169CD">
      <w:pPr>
        <w:jc w:val="both"/>
      </w:pPr>
      <w:r w:rsidRPr="00BD64C2">
        <w:t>2. Pronajaté prostory se nájemci přenechávají do užívání za účel</w:t>
      </w:r>
      <w:r w:rsidR="00A178DD">
        <w:t>em uspořádání</w:t>
      </w:r>
      <w:r w:rsidR="00594190">
        <w:t xml:space="preserve"> akc</w:t>
      </w:r>
      <w:r w:rsidR="000E51A9">
        <w:t>e – svatební veletrh</w:t>
      </w:r>
      <w:r w:rsidR="00145765">
        <w:t xml:space="preserve"> </w:t>
      </w:r>
      <w:r w:rsidRPr="00BD64C2">
        <w:t>(dále jen „akce“).</w:t>
      </w:r>
    </w:p>
    <w:p w:rsidR="007169CD" w:rsidRPr="00BD64C2" w:rsidRDefault="007169CD">
      <w:pPr>
        <w:jc w:val="both"/>
      </w:pPr>
    </w:p>
    <w:p w:rsidR="00A178DD" w:rsidRDefault="00B05091">
      <w:pPr>
        <w:jc w:val="both"/>
      </w:pPr>
      <w:r>
        <w:t xml:space="preserve">3.  </w:t>
      </w:r>
      <w:r w:rsidR="00506833">
        <w:t>Akce se koná</w:t>
      </w:r>
      <w:r w:rsidR="007169CD" w:rsidRPr="00BD64C2">
        <w:t xml:space="preserve"> dne</w:t>
      </w:r>
      <w:r w:rsidR="000E3060">
        <w:t xml:space="preserve"> </w:t>
      </w:r>
      <w:proofErr w:type="gramStart"/>
      <w:r w:rsidR="000E3060">
        <w:t>22</w:t>
      </w:r>
      <w:r w:rsidR="00A178DD">
        <w:t>.</w:t>
      </w:r>
      <w:r w:rsidR="000E3060">
        <w:t>10</w:t>
      </w:r>
      <w:proofErr w:type="gramEnd"/>
      <w:r w:rsidR="005F49B1">
        <w:t>.</w:t>
      </w:r>
      <w:r w:rsidR="000E3060">
        <w:t xml:space="preserve"> a 24.10. 2021</w:t>
      </w:r>
      <w:r w:rsidR="000E51A9">
        <w:t>, vždy celodenně, od 8:00 do 22:00</w:t>
      </w:r>
      <w:r w:rsidR="00506833">
        <w:t xml:space="preserve">. </w:t>
      </w:r>
      <w:r w:rsidR="00A06CB1">
        <w:t xml:space="preserve"> </w:t>
      </w:r>
    </w:p>
    <w:p w:rsidR="005F49B1" w:rsidRPr="00BD64C2" w:rsidRDefault="005F49B1">
      <w:pPr>
        <w:jc w:val="both"/>
        <w:rPr>
          <w:b/>
        </w:rPr>
      </w:pPr>
    </w:p>
    <w:p w:rsidR="007169CD" w:rsidRPr="00BD64C2" w:rsidRDefault="007169CD">
      <w:pPr>
        <w:jc w:val="both"/>
      </w:pPr>
      <w:r w:rsidRPr="00BD64C2">
        <w:t>4. Předmětem smlouvy je i zapůjčení v</w:t>
      </w:r>
      <w:r w:rsidR="00A06CB1">
        <w:t>ěcí m</w:t>
      </w:r>
      <w:r w:rsidR="00506833">
        <w:t>ovitých po dobu trvání akce</w:t>
      </w:r>
      <w:r w:rsidRPr="00BD64C2">
        <w:t xml:space="preserve">, </w:t>
      </w:r>
      <w:proofErr w:type="gramStart"/>
      <w:r w:rsidRPr="00BD64C2">
        <w:t>uvedených  v čl.</w:t>
      </w:r>
      <w:proofErr w:type="gramEnd"/>
      <w:r w:rsidRPr="00BD64C2">
        <w:t xml:space="preserve"> V. odst. 2 této smlouvy (dále jen „inventář“).</w:t>
      </w:r>
    </w:p>
    <w:p w:rsidR="00366556" w:rsidRDefault="007169CD">
      <w:pPr>
        <w:jc w:val="both"/>
      </w:pPr>
      <w:r w:rsidRPr="00BD64C2">
        <w:t xml:space="preserve"> </w:t>
      </w:r>
    </w:p>
    <w:p w:rsidR="00366556" w:rsidRDefault="00366556">
      <w:pPr>
        <w:jc w:val="both"/>
      </w:pPr>
    </w:p>
    <w:p w:rsidR="007169CD" w:rsidRPr="00BD64C2" w:rsidRDefault="007169CD" w:rsidP="00366556">
      <w:pPr>
        <w:jc w:val="center"/>
        <w:rPr>
          <w:b/>
          <w:bCs/>
        </w:rPr>
      </w:pPr>
      <w:r w:rsidRPr="00BD64C2">
        <w:rPr>
          <w:b/>
          <w:bCs/>
        </w:rPr>
        <w:lastRenderedPageBreak/>
        <w:t>III. Doba nájmu</w:t>
      </w:r>
    </w:p>
    <w:p w:rsidR="007169CD" w:rsidRPr="00BD64C2" w:rsidRDefault="007169CD">
      <w:pPr>
        <w:jc w:val="both"/>
        <w:rPr>
          <w:b/>
          <w:bCs/>
        </w:rPr>
      </w:pPr>
    </w:p>
    <w:p w:rsidR="007169CD" w:rsidRPr="00BD64C2" w:rsidRDefault="007169CD">
      <w:pPr>
        <w:numPr>
          <w:ilvl w:val="0"/>
          <w:numId w:val="2"/>
        </w:numPr>
        <w:jc w:val="both"/>
      </w:pPr>
      <w:r w:rsidRPr="00BD64C2">
        <w:t>Pronajaté prostory a inventář dle čl. II této dohody se nájemci</w:t>
      </w:r>
      <w:r w:rsidR="000D32DD" w:rsidRPr="00BD64C2">
        <w:t xml:space="preserve"> přenechávají d</w:t>
      </w:r>
      <w:r w:rsidR="001507D8">
        <w:t>o užív</w:t>
      </w:r>
      <w:r w:rsidR="00506833">
        <w:t>ání po dobu konání akce</w:t>
      </w:r>
      <w:r w:rsidR="00A06CB1">
        <w:t xml:space="preserve"> (vč. přípravy a úklidu)</w:t>
      </w:r>
      <w:r w:rsidRPr="00BD64C2">
        <w:t xml:space="preserve">. </w:t>
      </w:r>
    </w:p>
    <w:p w:rsidR="007169CD" w:rsidRPr="00BD64C2" w:rsidRDefault="007169CD">
      <w:pPr>
        <w:jc w:val="both"/>
      </w:pPr>
    </w:p>
    <w:p w:rsidR="007169CD" w:rsidRPr="00BD64C2" w:rsidRDefault="007169CD">
      <w:pPr>
        <w:jc w:val="both"/>
      </w:pPr>
      <w:r w:rsidRPr="00BD64C2">
        <w:t xml:space="preserve">2.  Pronajaté prostory a inventář budou předány Domem umění uživateli nejpozději </w:t>
      </w:r>
    </w:p>
    <w:p w:rsidR="0040276D" w:rsidRDefault="000E3060" w:rsidP="0040276D">
      <w:pPr>
        <w:jc w:val="both"/>
      </w:pPr>
      <w:proofErr w:type="gramStart"/>
      <w:r>
        <w:t>22.10</w:t>
      </w:r>
      <w:r w:rsidR="00594190">
        <w:t>.</w:t>
      </w:r>
      <w:r>
        <w:t xml:space="preserve"> 2021</w:t>
      </w:r>
      <w:proofErr w:type="gramEnd"/>
      <w:r w:rsidR="000E51A9">
        <w:t xml:space="preserve"> v 8</w:t>
      </w:r>
      <w:r w:rsidR="00506833">
        <w:t>hod</w:t>
      </w:r>
      <w:r w:rsidR="007169CD" w:rsidRPr="00BD64C2">
        <w:t>. Neprodleně po u</w:t>
      </w:r>
      <w:r w:rsidR="00DF5A7A" w:rsidRPr="00BD64C2">
        <w:t>konče</w:t>
      </w:r>
      <w:r w:rsidR="001507D8">
        <w:t xml:space="preserve">ní akce, nejpozději však </w:t>
      </w:r>
      <w:proofErr w:type="gramStart"/>
      <w:r>
        <w:t>25.10</w:t>
      </w:r>
      <w:r w:rsidR="000E51A9">
        <w:t xml:space="preserve">. </w:t>
      </w:r>
      <w:r>
        <w:t>2021</w:t>
      </w:r>
      <w:proofErr w:type="gramEnd"/>
      <w:r w:rsidR="000E51A9">
        <w:t xml:space="preserve"> do 14</w:t>
      </w:r>
      <w:r w:rsidR="00506833">
        <w:t>hod.</w:t>
      </w:r>
      <w:r w:rsidR="007169CD" w:rsidRPr="00BD64C2">
        <w:t xml:space="preserve">, předá uživatel předmět této smlouvy zpět Domu umění v původním stavu. </w:t>
      </w:r>
    </w:p>
    <w:p w:rsidR="00A06CB1" w:rsidRDefault="00A06CB1" w:rsidP="0040276D">
      <w:pPr>
        <w:jc w:val="center"/>
        <w:rPr>
          <w:b/>
          <w:bCs/>
        </w:rPr>
      </w:pPr>
    </w:p>
    <w:p w:rsidR="00366556" w:rsidRDefault="00366556" w:rsidP="0040276D">
      <w:pPr>
        <w:jc w:val="center"/>
        <w:rPr>
          <w:b/>
          <w:bCs/>
        </w:rPr>
      </w:pPr>
    </w:p>
    <w:p w:rsidR="00366556" w:rsidRDefault="00366556" w:rsidP="0040276D">
      <w:pPr>
        <w:jc w:val="center"/>
        <w:rPr>
          <w:b/>
          <w:bCs/>
        </w:rPr>
      </w:pPr>
    </w:p>
    <w:p w:rsidR="007169CD" w:rsidRPr="0040276D" w:rsidRDefault="007169CD" w:rsidP="0040276D">
      <w:pPr>
        <w:jc w:val="center"/>
      </w:pPr>
      <w:r w:rsidRPr="00BD64C2">
        <w:rPr>
          <w:b/>
          <w:bCs/>
        </w:rPr>
        <w:t>IV. Úhrada za služby, sankce</w:t>
      </w:r>
    </w:p>
    <w:p w:rsidR="007169CD" w:rsidRPr="00BD64C2" w:rsidRDefault="007169CD">
      <w:pPr>
        <w:jc w:val="both"/>
        <w:rPr>
          <w:b/>
          <w:bCs/>
        </w:rPr>
      </w:pPr>
    </w:p>
    <w:p w:rsidR="005F49B1" w:rsidRDefault="007169CD" w:rsidP="005F49B1">
      <w:pPr>
        <w:pStyle w:val="Odstavecseseznamem"/>
        <w:numPr>
          <w:ilvl w:val="1"/>
          <w:numId w:val="2"/>
        </w:numPr>
        <w:jc w:val="both"/>
      </w:pPr>
      <w:proofErr w:type="gramStart"/>
      <w:r w:rsidRPr="00BD64C2">
        <w:t>Uživatel  se</w:t>
      </w:r>
      <w:proofErr w:type="gramEnd"/>
      <w:r w:rsidRPr="00BD64C2">
        <w:t xml:space="preserve"> zavazuje zaplatit za služby </w:t>
      </w:r>
      <w:r w:rsidR="00A06CB1">
        <w:t xml:space="preserve">dle č. II. této dohody částku </w:t>
      </w:r>
      <w:r w:rsidR="000E51A9">
        <w:t>100</w:t>
      </w:r>
      <w:r w:rsidR="00A178DD">
        <w:t xml:space="preserve"> </w:t>
      </w:r>
      <w:r w:rsidR="008A4C9D">
        <w:t xml:space="preserve">000,- </w:t>
      </w:r>
      <w:r w:rsidRPr="00506833">
        <w:t>Kč</w:t>
      </w:r>
      <w:r w:rsidRPr="00BD64C2">
        <w:t xml:space="preserve"> bez DPH</w:t>
      </w:r>
      <w:r w:rsidR="000E3060">
        <w:t xml:space="preserve"> (2x celodenní pronájem)</w:t>
      </w:r>
      <w:r w:rsidRPr="00BD64C2">
        <w:t>. DPH bude účtováno v základní sa</w:t>
      </w:r>
      <w:r w:rsidR="00A06CB1">
        <w:t>zbě.  Částka včetně DPH tj</w:t>
      </w:r>
      <w:r w:rsidR="000E51A9">
        <w:t>. 121 00</w:t>
      </w:r>
      <w:r w:rsidR="00A178DD">
        <w:t>0</w:t>
      </w:r>
      <w:r w:rsidRPr="00BD64C2">
        <w:t xml:space="preserve">,- Kč bude uhrazena bezhotovostně </w:t>
      </w:r>
      <w:r w:rsidR="005F49B1">
        <w:t xml:space="preserve">formou zálohy a doplatku </w:t>
      </w:r>
      <w:r w:rsidRPr="00BD64C2">
        <w:t>na účet DU</w:t>
      </w:r>
      <w:r w:rsidR="000E51A9">
        <w:t xml:space="preserve"> </w:t>
      </w:r>
      <w:r w:rsidRPr="00BD64C2">
        <w:t>na základě d</w:t>
      </w:r>
      <w:r w:rsidR="000D32DD" w:rsidRPr="00BD64C2">
        <w:t>a</w:t>
      </w:r>
      <w:r w:rsidR="005F49B1">
        <w:t>ňových dokladů následujícím způsobem:  Zálohová č</w:t>
      </w:r>
      <w:r w:rsidR="000E51A9">
        <w:t xml:space="preserve">ástka </w:t>
      </w:r>
      <w:r w:rsidR="005F49B1">
        <w:t>50 000,- bez DPH (60 500,- Kč vč. DPH), tedy 50% celkové výše nájmu</w:t>
      </w:r>
      <w:r w:rsidR="000E51A9">
        <w:t xml:space="preserve"> bude zaplacena formou zálohy a zálohové faktury se splatností </w:t>
      </w:r>
      <w:r w:rsidR="0053784F">
        <w:t xml:space="preserve">nejpozději dne </w:t>
      </w:r>
      <w:proofErr w:type="gramStart"/>
      <w:r w:rsidR="000E3060">
        <w:t>15</w:t>
      </w:r>
      <w:r w:rsidR="005F49B1">
        <w:t>.10</w:t>
      </w:r>
      <w:r w:rsidR="00DA0667">
        <w:t>.</w:t>
      </w:r>
      <w:r w:rsidR="00594190">
        <w:t xml:space="preserve"> </w:t>
      </w:r>
      <w:r w:rsidR="000E3060">
        <w:t>2021</w:t>
      </w:r>
      <w:proofErr w:type="gramEnd"/>
      <w:r w:rsidR="00506833">
        <w:t>.</w:t>
      </w:r>
      <w:r w:rsidR="005F49B1">
        <w:t xml:space="preserve"> </w:t>
      </w:r>
      <w:r w:rsidRPr="00BD64C2">
        <w:t xml:space="preserve">Dnem uskutečnění zdanitelného plnění je </w:t>
      </w:r>
      <w:r w:rsidR="005F49B1">
        <w:t xml:space="preserve">den vystavení daňového dokladu. </w:t>
      </w:r>
      <w:r w:rsidR="00AC7912">
        <w:t>Vyúčtovací</w:t>
      </w:r>
      <w:r w:rsidR="005F49B1">
        <w:t xml:space="preserve"> faktura bude ve výši </w:t>
      </w:r>
      <w:r w:rsidR="005F49B1" w:rsidRPr="005F49B1">
        <w:t>50 000,- bez DPH (60 500,</w:t>
      </w:r>
      <w:r w:rsidR="005F49B1">
        <w:t>- Kč vč. DPH)</w:t>
      </w:r>
      <w:r w:rsidR="005F49B1" w:rsidRPr="005F49B1">
        <w:t>, tedy 50% výše nájmu</w:t>
      </w:r>
      <w:r w:rsidR="005F49B1">
        <w:t xml:space="preserve"> zaplacena na základě faktury se splat</w:t>
      </w:r>
      <w:r w:rsidR="000E3060">
        <w:t xml:space="preserve">ností nejpozději dne </w:t>
      </w:r>
      <w:proofErr w:type="gramStart"/>
      <w:r w:rsidR="00E41E65">
        <w:t>21</w:t>
      </w:r>
      <w:bookmarkStart w:id="0" w:name="_GoBack"/>
      <w:bookmarkEnd w:id="0"/>
      <w:r w:rsidR="000E3060">
        <w:t>.10. 2021</w:t>
      </w:r>
      <w:proofErr w:type="gramEnd"/>
      <w:r w:rsidR="005F49B1">
        <w:t xml:space="preserve">. </w:t>
      </w:r>
      <w:r w:rsidRPr="005F49B1">
        <w:t>Dnem uskutečnění zdanitelného plnění je den vystavení daňového dokladu.</w:t>
      </w:r>
    </w:p>
    <w:p w:rsidR="005F49B1" w:rsidRDefault="005F49B1">
      <w:pPr>
        <w:widowControl w:val="0"/>
        <w:autoSpaceDE w:val="0"/>
        <w:jc w:val="both"/>
        <w:rPr>
          <w:kern w:val="1"/>
        </w:rPr>
      </w:pPr>
    </w:p>
    <w:p w:rsidR="007169CD" w:rsidRPr="00BD64C2" w:rsidRDefault="007169CD">
      <w:pPr>
        <w:widowControl w:val="0"/>
        <w:autoSpaceDE w:val="0"/>
        <w:jc w:val="both"/>
        <w:rPr>
          <w:kern w:val="1"/>
        </w:rPr>
      </w:pPr>
      <w:r w:rsidRPr="00BD64C2">
        <w:rPr>
          <w:kern w:val="1"/>
        </w:rPr>
        <w:t xml:space="preserve">2. V případě prodlení s úhradou dle odst. 1 čl. IV. této smlouvy je DU oprávněn účtovat uživateli smluvní pokutu dle občanského zákoníku ve výši 2,5 promile z dlužné částky denně a zákonné úroky z prodlení. </w:t>
      </w:r>
    </w:p>
    <w:p w:rsidR="007169CD" w:rsidRPr="00BD64C2" w:rsidRDefault="007169CD">
      <w:pPr>
        <w:widowControl w:val="0"/>
        <w:autoSpaceDE w:val="0"/>
        <w:jc w:val="both"/>
        <w:rPr>
          <w:kern w:val="1"/>
        </w:rPr>
      </w:pPr>
    </w:p>
    <w:p w:rsidR="007169CD" w:rsidRPr="00BD64C2" w:rsidRDefault="007169CD">
      <w:pPr>
        <w:jc w:val="both"/>
        <w:rPr>
          <w:kern w:val="1"/>
        </w:rPr>
      </w:pPr>
    </w:p>
    <w:p w:rsidR="007169CD" w:rsidRPr="00BD64C2" w:rsidRDefault="007169CD">
      <w:pPr>
        <w:jc w:val="both"/>
      </w:pPr>
    </w:p>
    <w:p w:rsidR="007169CD" w:rsidRPr="00BD64C2" w:rsidRDefault="007169CD" w:rsidP="00366556">
      <w:pPr>
        <w:jc w:val="center"/>
      </w:pPr>
      <w:r w:rsidRPr="00BD64C2">
        <w:rPr>
          <w:b/>
          <w:bCs/>
        </w:rPr>
        <w:t>V. Ostatní ujednání</w:t>
      </w:r>
    </w:p>
    <w:p w:rsidR="00366556" w:rsidRDefault="00366556" w:rsidP="004E6B78">
      <w:pPr>
        <w:jc w:val="both"/>
      </w:pPr>
    </w:p>
    <w:p w:rsidR="00D60416" w:rsidRPr="00BD64C2" w:rsidRDefault="007169CD" w:rsidP="004E6B78">
      <w:pPr>
        <w:jc w:val="both"/>
      </w:pPr>
      <w:r w:rsidRPr="00BD64C2">
        <w:t>1. Uživatel:</w:t>
      </w:r>
    </w:p>
    <w:p w:rsidR="00D60416" w:rsidRPr="00BD64C2" w:rsidRDefault="00D60416">
      <w:pPr>
        <w:jc w:val="both"/>
      </w:pPr>
    </w:p>
    <w:p w:rsidR="007169CD" w:rsidRPr="00BD64C2" w:rsidRDefault="007169CD">
      <w:pPr>
        <w:numPr>
          <w:ilvl w:val="0"/>
          <w:numId w:val="6"/>
        </w:numPr>
        <w:jc w:val="both"/>
      </w:pPr>
      <w:r w:rsidRPr="00BD64C2">
        <w:t xml:space="preserve">ošetří vztah k OSA dle platných právních předpisů v případě provádění </w:t>
      </w:r>
      <w:proofErr w:type="gramStart"/>
      <w:r w:rsidRPr="00BD64C2">
        <w:t>hudební  produkce</w:t>
      </w:r>
      <w:proofErr w:type="gramEnd"/>
      <w:r w:rsidRPr="00BD64C2">
        <w:t xml:space="preserve"> v rámci akce</w:t>
      </w:r>
    </w:p>
    <w:p w:rsidR="007169CD" w:rsidRPr="00BD64C2" w:rsidRDefault="007169CD">
      <w:pPr>
        <w:numPr>
          <w:ilvl w:val="0"/>
          <w:numId w:val="6"/>
        </w:numPr>
      </w:pPr>
      <w:r w:rsidRPr="00BD64C2">
        <w:t>se zavazuje respektovat organizační a bezpečnostní pokyny pronajímatele; podpisem této dohody nájemce potvrzuje, že byl seznámen s platnými předpisy BOZP a PO, a zavazuje se je dodržovat po celou dobu nájmu.</w:t>
      </w:r>
    </w:p>
    <w:p w:rsidR="007169CD" w:rsidRPr="00BD64C2" w:rsidRDefault="007169CD">
      <w:pPr>
        <w:numPr>
          <w:ilvl w:val="0"/>
          <w:numId w:val="6"/>
        </w:numPr>
      </w:pPr>
      <w:r w:rsidRPr="00BD64C2">
        <w:t>se zavazuje respektovat zákaz kouření ve všech prostorách budovy. Ve všech prostorách bez výjimky je zakázána jakákoliv manipulace s otevřeným ohněm.</w:t>
      </w:r>
    </w:p>
    <w:p w:rsidR="00D60416" w:rsidRPr="00BD64C2" w:rsidRDefault="007169CD" w:rsidP="00D60416">
      <w:pPr>
        <w:numPr>
          <w:ilvl w:val="0"/>
          <w:numId w:val="6"/>
        </w:numPr>
      </w:pPr>
      <w:proofErr w:type="gramStart"/>
      <w:r w:rsidRPr="00BD64C2">
        <w:t>odpovídá</w:t>
      </w:r>
      <w:proofErr w:type="gramEnd"/>
      <w:r w:rsidRPr="00BD64C2">
        <w:t xml:space="preserve"> za všechny škody na majetku DU (včetně majetku jiných osob, který </w:t>
      </w:r>
      <w:proofErr w:type="gramStart"/>
      <w:r w:rsidRPr="00BD64C2">
        <w:t>se</w:t>
      </w:r>
      <w:proofErr w:type="gramEnd"/>
      <w:r w:rsidRPr="00BD64C2">
        <w:t xml:space="preserve"> v době nájmu nachází v pronajatých prostorách) vzniklé zaviněním uživatele během sjednané doby užívání nebytových prostor a škodu vzniklou v souvislosti s </w:t>
      </w:r>
      <w:proofErr w:type="gramStart"/>
      <w:r w:rsidRPr="00BD64C2">
        <w:t>pořádáním    akce</w:t>
      </w:r>
      <w:proofErr w:type="gramEnd"/>
      <w:r w:rsidRPr="00BD64C2">
        <w:t xml:space="preserve"> včetně škody způsobené návštěvníky akce.</w:t>
      </w:r>
    </w:p>
    <w:p w:rsidR="007169CD" w:rsidRPr="00BD64C2" w:rsidRDefault="007169CD">
      <w:pPr>
        <w:numPr>
          <w:ilvl w:val="0"/>
          <w:numId w:val="6"/>
        </w:numPr>
      </w:pPr>
      <w:r w:rsidRPr="00BD64C2">
        <w:t xml:space="preserve">po ukončení akce uvede pronajaté prostory do původního stavu a odveze z nich na        </w:t>
      </w:r>
    </w:p>
    <w:p w:rsidR="007169CD" w:rsidRPr="00BD64C2" w:rsidRDefault="007169CD">
      <w:r w:rsidRPr="00BD64C2">
        <w:t xml:space="preserve">          </w:t>
      </w:r>
      <w:r w:rsidR="00D60416">
        <w:t xml:space="preserve">  </w:t>
      </w:r>
      <w:r w:rsidRPr="00BD64C2">
        <w:t>vlastní náklady veškerý spotřebovaný a odpadní materiál</w:t>
      </w:r>
    </w:p>
    <w:p w:rsidR="004E6B78" w:rsidRDefault="007169CD" w:rsidP="0097581A">
      <w:pPr>
        <w:numPr>
          <w:ilvl w:val="0"/>
          <w:numId w:val="5"/>
        </w:numPr>
      </w:pPr>
      <w:r w:rsidRPr="00BD64C2">
        <w:t>v případě pozdního odevzdání prostor po ukončení užívání dle čl. III 2) této smlouvy může DU požadovat doplatek dle platného interního ceníku</w:t>
      </w:r>
    </w:p>
    <w:p w:rsidR="005F3C70" w:rsidRDefault="005F3C70" w:rsidP="005F3C70">
      <w:pPr>
        <w:numPr>
          <w:ilvl w:val="0"/>
          <w:numId w:val="5"/>
        </w:numPr>
      </w:pPr>
      <w:r w:rsidRPr="005F3C70">
        <w:t>Uživatel se zavazuje dodržet aktuální vládní nařízení a nařízení Ministerstva zdravotnictví ČR, platná v dobu konání akce</w:t>
      </w:r>
    </w:p>
    <w:p w:rsidR="00A20B83" w:rsidRPr="00D32E4E" w:rsidRDefault="00004FD8" w:rsidP="005F3C70">
      <w:pPr>
        <w:numPr>
          <w:ilvl w:val="0"/>
          <w:numId w:val="5"/>
        </w:numPr>
      </w:pPr>
      <w:r w:rsidRPr="00D32E4E">
        <w:lastRenderedPageBreak/>
        <w:t>uživatel byl seznámen a respektuje nezbytné úpravy prostoru pro nadcházející výstavu (v prostorách Procházkovy síně budou instalovány stupňovité elevace „schody“ v prostoru okenních výklenků, dále pak ve výstavních sálech v 1. patře bude nástěnný závěsný systém)</w:t>
      </w:r>
    </w:p>
    <w:p w:rsidR="008A4C9D" w:rsidRPr="00BD64C2" w:rsidRDefault="008A4C9D" w:rsidP="00366556">
      <w:pPr>
        <w:ind w:left="720"/>
      </w:pPr>
    </w:p>
    <w:p w:rsidR="007169CD" w:rsidRDefault="007169CD">
      <w:pPr>
        <w:jc w:val="both"/>
      </w:pPr>
      <w:r w:rsidRPr="00BD64C2">
        <w:br/>
      </w:r>
      <w:proofErr w:type="gramStart"/>
      <w:r w:rsidRPr="00BD64C2">
        <w:t>2.  DU</w:t>
      </w:r>
      <w:proofErr w:type="gramEnd"/>
      <w:r w:rsidRPr="00BD64C2">
        <w:t>:</w:t>
      </w:r>
    </w:p>
    <w:p w:rsidR="00F84789" w:rsidRPr="00BD64C2" w:rsidRDefault="00F84789">
      <w:pPr>
        <w:jc w:val="both"/>
      </w:pPr>
    </w:p>
    <w:p w:rsidR="007169CD" w:rsidRDefault="000D32DD" w:rsidP="00F84789">
      <w:pPr>
        <w:numPr>
          <w:ilvl w:val="0"/>
          <w:numId w:val="7"/>
        </w:numPr>
        <w:tabs>
          <w:tab w:val="clear" w:pos="1428"/>
          <w:tab w:val="num" w:pos="709"/>
        </w:tabs>
        <w:ind w:left="709" w:hanging="425"/>
      </w:pPr>
      <w:r w:rsidRPr="00BD64C2">
        <w:t>umožní</w:t>
      </w:r>
      <w:r w:rsidR="005409D8">
        <w:t xml:space="preserve"> uživateli </w:t>
      </w:r>
      <w:r w:rsidR="007169CD" w:rsidRPr="00BD64C2">
        <w:t>p</w:t>
      </w:r>
      <w:r w:rsidR="00F84789">
        <w:t xml:space="preserve">řípravu prostor touto smlouvou </w:t>
      </w:r>
      <w:r w:rsidR="007169CD" w:rsidRPr="00BD64C2">
        <w:t>poskytnutých k</w:t>
      </w:r>
      <w:r w:rsidR="00506833">
        <w:t> </w:t>
      </w:r>
      <w:r w:rsidR="007169CD" w:rsidRPr="00BD64C2">
        <w:t>užívání</w:t>
      </w:r>
    </w:p>
    <w:p w:rsidR="0040276D" w:rsidRPr="00506833" w:rsidRDefault="00BD64C2" w:rsidP="00F84789">
      <w:pPr>
        <w:numPr>
          <w:ilvl w:val="0"/>
          <w:numId w:val="7"/>
        </w:numPr>
        <w:tabs>
          <w:tab w:val="clear" w:pos="1428"/>
          <w:tab w:val="num" w:pos="709"/>
        </w:tabs>
        <w:ind w:left="709" w:hanging="425"/>
      </w:pPr>
      <w:r w:rsidRPr="00506833">
        <w:t>p</w:t>
      </w:r>
      <w:r w:rsidRPr="00BD64C2">
        <w:t>o dob</w:t>
      </w:r>
      <w:r w:rsidR="00D60416">
        <w:t xml:space="preserve">u užívání </w:t>
      </w:r>
      <w:r w:rsidR="00D60416" w:rsidRPr="008A4C9D">
        <w:t>poskytne</w:t>
      </w:r>
      <w:r w:rsidR="00250DB1">
        <w:t xml:space="preserve"> uživateli 10</w:t>
      </w:r>
      <w:r w:rsidR="00594190">
        <w:t>0</w:t>
      </w:r>
      <w:r w:rsidR="00AE14C3">
        <w:t>ks židlí</w:t>
      </w:r>
      <w:r w:rsidR="0097581A">
        <w:t xml:space="preserve"> a 10</w:t>
      </w:r>
      <w:r w:rsidR="00250DB1">
        <w:t>ks stolků</w:t>
      </w:r>
    </w:p>
    <w:p w:rsidR="007169CD" w:rsidRPr="00BD64C2" w:rsidRDefault="007169CD" w:rsidP="00F84789">
      <w:pPr>
        <w:numPr>
          <w:ilvl w:val="0"/>
          <w:numId w:val="7"/>
        </w:numPr>
        <w:tabs>
          <w:tab w:val="clear" w:pos="1428"/>
          <w:tab w:val="num" w:pos="709"/>
        </w:tabs>
        <w:ind w:left="709" w:hanging="425"/>
      </w:pPr>
      <w:r w:rsidRPr="00BD64C2">
        <w:t>umožní uživateli krátkodobé parkování na příjezdové cestě k DUMB</w:t>
      </w:r>
    </w:p>
    <w:p w:rsidR="007169CD" w:rsidRPr="00BD64C2" w:rsidRDefault="005409D8" w:rsidP="005409D8">
      <w:pPr>
        <w:numPr>
          <w:ilvl w:val="0"/>
          <w:numId w:val="7"/>
        </w:numPr>
        <w:tabs>
          <w:tab w:val="clear" w:pos="1428"/>
          <w:tab w:val="num" w:pos="284"/>
          <w:tab w:val="num" w:pos="709"/>
        </w:tabs>
        <w:ind w:left="709" w:hanging="425"/>
      </w:pPr>
      <w:r>
        <w:t xml:space="preserve"> </w:t>
      </w:r>
      <w:r w:rsidR="007169CD" w:rsidRPr="00BD64C2">
        <w:t>je povinen předat předmět této smlouvy uživateli v</w:t>
      </w:r>
      <w:r>
        <w:t xml:space="preserve"> takovém stavu, aby tento mohl </w:t>
      </w:r>
      <w:r w:rsidR="007169CD" w:rsidRPr="00BD64C2">
        <w:t>předmět smlouvy řádně užívat k sjednanému účelu; dá</w:t>
      </w:r>
      <w:r>
        <w:t xml:space="preserve">le je povinen zajistit řádný a </w:t>
      </w:r>
      <w:r w:rsidR="007169CD" w:rsidRPr="00BD64C2">
        <w:t>nerušený výkon práv uživatele po sjednanou dobu užívání.</w:t>
      </w:r>
    </w:p>
    <w:p w:rsidR="007169CD" w:rsidRPr="00BD64C2" w:rsidRDefault="007169CD">
      <w:pPr>
        <w:jc w:val="both"/>
      </w:pPr>
    </w:p>
    <w:p w:rsidR="007169CD" w:rsidRPr="00BD64C2" w:rsidRDefault="007169CD">
      <w:pPr>
        <w:jc w:val="both"/>
      </w:pPr>
      <w:r w:rsidRPr="00BD64C2">
        <w:t xml:space="preserve">3.  Uživatel má právo od této dohody odstoupit, jestliže DU poruší podstatným způsobem </w:t>
      </w:r>
    </w:p>
    <w:p w:rsidR="007169CD" w:rsidRPr="00BD64C2" w:rsidRDefault="007169CD">
      <w:pPr>
        <w:jc w:val="both"/>
      </w:pPr>
      <w:r w:rsidRPr="00BD64C2">
        <w:t xml:space="preserve">nebo opakovaně své závazky z této dohody vyplývající, a to i přes písemné upozornění uživatele a po poskytnutí přiměřené lhůty k odstranění závadného stavu. </w:t>
      </w:r>
    </w:p>
    <w:p w:rsidR="007169CD" w:rsidRPr="00BD64C2" w:rsidRDefault="007169CD">
      <w:pPr>
        <w:jc w:val="both"/>
      </w:pPr>
    </w:p>
    <w:p w:rsidR="004E6B78" w:rsidRDefault="007169CD" w:rsidP="004E6B78">
      <w:pPr>
        <w:jc w:val="both"/>
      </w:pPr>
      <w:proofErr w:type="gramStart"/>
      <w:r w:rsidRPr="00BD64C2">
        <w:t>4.  DU</w:t>
      </w:r>
      <w:proofErr w:type="gramEnd"/>
      <w:r w:rsidRPr="00BD64C2">
        <w:t xml:space="preserve"> má právo od této dohody odstoupit, jestliže uživatel poruší podstatným způsobem nebo opakovaně své závazky z této dohody vyplývající. </w:t>
      </w:r>
    </w:p>
    <w:p w:rsidR="0097581A" w:rsidRDefault="0097581A" w:rsidP="004E6B78">
      <w:pPr>
        <w:jc w:val="both"/>
      </w:pPr>
    </w:p>
    <w:p w:rsidR="00435C7B" w:rsidRDefault="00435C7B" w:rsidP="00435C7B">
      <w:pPr>
        <w:jc w:val="both"/>
      </w:pPr>
      <w:r>
        <w:t>5.</w:t>
      </w:r>
      <w:r w:rsidRPr="00435C7B">
        <w:t xml:space="preserve"> V případě zrušení akce z důvodu znemožnění jejího konání v jakémkoliv rozsahu = anulace pronájmu prostor a itineráře – z důvodů zásahu třetí moci – bez zavinění nebo možnosti ovlivnění smluvními stranami, oznámí toto zrušení a anulaci uživatel odpovědnému</w:t>
      </w:r>
      <w:r w:rsidR="000E3060">
        <w:t xml:space="preserve"> pracovníkovi DU nejpozději </w:t>
      </w:r>
      <w:proofErr w:type="gramStart"/>
      <w:r w:rsidR="000E3060">
        <w:t>21.10</w:t>
      </w:r>
      <w:r>
        <w:t xml:space="preserve">. </w:t>
      </w:r>
      <w:r w:rsidR="000E3060">
        <w:t>2021</w:t>
      </w:r>
      <w:proofErr w:type="gramEnd"/>
      <w:r w:rsidR="005F49B1">
        <w:t xml:space="preserve"> do 18</w:t>
      </w:r>
      <w:r w:rsidRPr="00435C7B">
        <w:t>h. V případě takového zrušení pronáj</w:t>
      </w:r>
      <w:r>
        <w:t>mu se strany pokusí nalézt nejvhodnější náhradní možný termín</w:t>
      </w:r>
      <w:r w:rsidR="000B08B9">
        <w:t xml:space="preserve">, pokud strany nenaleznou náhradní termín konání, </w:t>
      </w:r>
      <w:r>
        <w:t>bude uživateli navrácena</w:t>
      </w:r>
      <w:r w:rsidRPr="00435C7B">
        <w:t xml:space="preserve"> </w:t>
      </w:r>
      <w:r w:rsidR="000B08B9">
        <w:t xml:space="preserve">plná </w:t>
      </w:r>
      <w:r w:rsidRPr="00435C7B">
        <w:t>výše zaplaceného nájemného</w:t>
      </w:r>
      <w:r w:rsidR="000B08B9">
        <w:t xml:space="preserve">. </w:t>
      </w:r>
    </w:p>
    <w:p w:rsidR="00435C7B" w:rsidRPr="00435C7B" w:rsidRDefault="00435C7B" w:rsidP="00435C7B">
      <w:pPr>
        <w:jc w:val="both"/>
      </w:pPr>
      <w:r>
        <w:t xml:space="preserve">V případě zrušení či anulace pronájmu z jiných důvodů, </w:t>
      </w:r>
      <w:r w:rsidR="000B08B9">
        <w:t>bude nájemci navrácena částka,</w:t>
      </w:r>
      <w:r w:rsidR="005F49B1">
        <w:t xml:space="preserve"> </w:t>
      </w:r>
      <w:proofErr w:type="spellStart"/>
      <w:r w:rsidR="000B08B9">
        <w:t>pokrácená</w:t>
      </w:r>
      <w:proofErr w:type="spellEnd"/>
      <w:r w:rsidR="000B08B9">
        <w:t xml:space="preserve"> o administrativní a produkční náklady s tímto pronájmem spjaté. </w:t>
      </w:r>
    </w:p>
    <w:p w:rsidR="00F84789" w:rsidRDefault="00F84789" w:rsidP="005F49B1">
      <w:pPr>
        <w:rPr>
          <w:b/>
          <w:bCs/>
        </w:rPr>
      </w:pPr>
    </w:p>
    <w:p w:rsidR="00565CF9" w:rsidRDefault="00565CF9" w:rsidP="004E6B78">
      <w:pPr>
        <w:jc w:val="center"/>
        <w:rPr>
          <w:b/>
          <w:bCs/>
        </w:rPr>
      </w:pPr>
    </w:p>
    <w:p w:rsidR="0040276D" w:rsidRDefault="0040276D" w:rsidP="004E6B78">
      <w:pPr>
        <w:jc w:val="center"/>
        <w:rPr>
          <w:b/>
          <w:bCs/>
        </w:rPr>
      </w:pPr>
    </w:p>
    <w:p w:rsidR="007169CD" w:rsidRPr="004E6B78" w:rsidRDefault="007169CD" w:rsidP="004E6B78">
      <w:pPr>
        <w:jc w:val="center"/>
      </w:pPr>
      <w:r w:rsidRPr="00BD64C2">
        <w:rPr>
          <w:b/>
          <w:bCs/>
        </w:rPr>
        <w:t>VI. Závěrečná ustanovení</w:t>
      </w:r>
    </w:p>
    <w:p w:rsidR="007169CD" w:rsidRPr="00BD64C2" w:rsidRDefault="007169CD">
      <w:pPr>
        <w:jc w:val="both"/>
        <w:rPr>
          <w:b/>
          <w:bCs/>
        </w:rPr>
      </w:pPr>
    </w:p>
    <w:p w:rsidR="007169CD" w:rsidRPr="00BD64C2" w:rsidRDefault="007169CD">
      <w:pPr>
        <w:jc w:val="both"/>
      </w:pPr>
      <w:r w:rsidRPr="00BD64C2">
        <w:t>1.  Tato dohoda nabývá účinnosti dnem jejího podpisu oprávněnými zástupci obou smluvních stran. Veškeré změny a doplňky lze provést pouze písemně formou číslovaných dodatků, podepsanými oprávněnými zástupci obou smluvních stran, není-li dohodou výslovně stanoveno jinak.</w:t>
      </w:r>
    </w:p>
    <w:p w:rsidR="007169CD" w:rsidRPr="00BD64C2" w:rsidRDefault="007169CD">
      <w:pPr>
        <w:jc w:val="both"/>
      </w:pPr>
    </w:p>
    <w:p w:rsidR="0097581A" w:rsidRDefault="007169CD" w:rsidP="0097581A">
      <w:pPr>
        <w:pStyle w:val="Odstavecseseznamem"/>
        <w:numPr>
          <w:ilvl w:val="0"/>
          <w:numId w:val="2"/>
        </w:numPr>
        <w:jc w:val="both"/>
      </w:pPr>
      <w:r w:rsidRPr="00BD64C2">
        <w:t>Dohoda je vyhotovena ve čtyřech stejnopisech s platností originálu, z nichž každá strana obdrží dva.</w:t>
      </w:r>
    </w:p>
    <w:p w:rsidR="0097581A" w:rsidRDefault="0097581A" w:rsidP="0097581A">
      <w:pPr>
        <w:pStyle w:val="Odstavecseseznamem"/>
        <w:ind w:left="0"/>
        <w:jc w:val="both"/>
      </w:pPr>
    </w:p>
    <w:p w:rsidR="0097581A" w:rsidRPr="0097581A" w:rsidRDefault="0097581A" w:rsidP="0097581A">
      <w:pPr>
        <w:pStyle w:val="Odstavecseseznamem"/>
        <w:numPr>
          <w:ilvl w:val="0"/>
          <w:numId w:val="2"/>
        </w:numPr>
        <w:jc w:val="both"/>
      </w:pPr>
      <w:r>
        <w:t>Kontaktní osobou</w:t>
      </w:r>
      <w:r w:rsidR="007169CD" w:rsidRPr="00BD64C2">
        <w:t xml:space="preserve"> pronajímatele je </w:t>
      </w:r>
      <w:r w:rsidR="00004FD8" w:rsidRPr="00D32E4E">
        <w:t>Hana Gottwald</w:t>
      </w:r>
      <w:r w:rsidR="005409D8" w:rsidRPr="00D32E4E">
        <w:t xml:space="preserve">, tel.: </w:t>
      </w:r>
      <w:proofErr w:type="spellStart"/>
      <w:r w:rsidR="00D32E4E" w:rsidRPr="00D32E4E">
        <w:t>xxx</w:t>
      </w:r>
      <w:proofErr w:type="spellEnd"/>
      <w:r w:rsidR="00D32E4E" w:rsidRPr="00D32E4E">
        <w:t xml:space="preserve"> </w:t>
      </w:r>
      <w:proofErr w:type="spellStart"/>
      <w:r w:rsidR="00D32E4E" w:rsidRPr="00D32E4E">
        <w:t>xxx</w:t>
      </w:r>
      <w:proofErr w:type="spellEnd"/>
      <w:r w:rsidR="00D32E4E" w:rsidRPr="00D32E4E">
        <w:t xml:space="preserve"> </w:t>
      </w:r>
      <w:proofErr w:type="spellStart"/>
      <w:r w:rsidR="00D32E4E" w:rsidRPr="00D32E4E">
        <w:t>xxx</w:t>
      </w:r>
      <w:proofErr w:type="spellEnd"/>
      <w:r w:rsidR="007169CD" w:rsidRPr="00D32E4E">
        <w:t xml:space="preserve">, email: </w:t>
      </w:r>
      <w:r w:rsidR="00004FD8" w:rsidRPr="00D32E4E">
        <w:t>pronajmy</w:t>
      </w:r>
      <w:r w:rsidR="007169CD" w:rsidRPr="00D32E4E">
        <w:t>@dum-umeni.cz. Kontakt</w:t>
      </w:r>
      <w:r w:rsidR="000D32DD" w:rsidRPr="00D32E4E">
        <w:t>ní osobou nájemce je</w:t>
      </w:r>
      <w:r w:rsidR="00594190" w:rsidRPr="00D32E4E">
        <w:t xml:space="preserve"> </w:t>
      </w:r>
      <w:r w:rsidRPr="00D32E4E">
        <w:t>Kateřina Janoušková, t</w:t>
      </w:r>
      <w:r w:rsidRPr="00D32E4E">
        <w:rPr>
          <w:lang w:eastAsia="cs-CZ"/>
        </w:rPr>
        <w:t>el.</w:t>
      </w:r>
      <w:r w:rsidRPr="00D32E4E">
        <w:t>:</w:t>
      </w:r>
      <w:r w:rsidRPr="00D32E4E">
        <w:rPr>
          <w:lang w:eastAsia="cs-CZ"/>
        </w:rPr>
        <w:t xml:space="preserve"> </w:t>
      </w:r>
      <w:proofErr w:type="spellStart"/>
      <w:r w:rsidR="00D32E4E" w:rsidRPr="00D32E4E">
        <w:rPr>
          <w:lang w:eastAsia="cs-CZ"/>
        </w:rPr>
        <w:t>xxx</w:t>
      </w:r>
      <w:proofErr w:type="spellEnd"/>
      <w:r w:rsidR="00D32E4E" w:rsidRPr="00D32E4E">
        <w:rPr>
          <w:lang w:eastAsia="cs-CZ"/>
        </w:rPr>
        <w:t xml:space="preserve"> </w:t>
      </w:r>
      <w:proofErr w:type="spellStart"/>
      <w:r w:rsidR="00D32E4E" w:rsidRPr="00D32E4E">
        <w:rPr>
          <w:lang w:eastAsia="cs-CZ"/>
        </w:rPr>
        <w:t>xxx</w:t>
      </w:r>
      <w:proofErr w:type="spellEnd"/>
      <w:r w:rsidR="00D32E4E">
        <w:rPr>
          <w:lang w:eastAsia="cs-CZ"/>
        </w:rPr>
        <w:t xml:space="preserve"> </w:t>
      </w:r>
      <w:proofErr w:type="spellStart"/>
      <w:r w:rsidR="00D32E4E">
        <w:rPr>
          <w:lang w:eastAsia="cs-CZ"/>
        </w:rPr>
        <w:t>xxx</w:t>
      </w:r>
      <w:proofErr w:type="spellEnd"/>
      <w:r w:rsidRPr="0097581A">
        <w:t>, em</w:t>
      </w:r>
      <w:r w:rsidRPr="0097581A">
        <w:rPr>
          <w:lang w:eastAsia="cs-CZ"/>
        </w:rPr>
        <w:t>ail: </w:t>
      </w:r>
      <w:proofErr w:type="spellStart"/>
      <w:r w:rsidR="00E41E65">
        <w:rPr>
          <w:rStyle w:val="Hypertextovodkaz"/>
          <w:color w:val="auto"/>
          <w:u w:val="none"/>
          <w:lang w:eastAsia="cs-CZ"/>
        </w:rPr>
        <w:fldChar w:fldCharType="begin"/>
      </w:r>
      <w:r w:rsidR="00E41E65">
        <w:rPr>
          <w:rStyle w:val="Hypertextovodkaz"/>
          <w:color w:val="auto"/>
          <w:u w:val="none"/>
          <w:lang w:eastAsia="cs-CZ"/>
        </w:rPr>
        <w:instrText xml:space="preserve"> HYPERLINK "mailto:katy@svatbypodlekaty.com" \t "_blank" </w:instrText>
      </w:r>
      <w:r w:rsidR="00E41E65">
        <w:rPr>
          <w:rStyle w:val="Hypertextovodkaz"/>
          <w:color w:val="auto"/>
          <w:u w:val="none"/>
          <w:lang w:eastAsia="cs-CZ"/>
        </w:rPr>
        <w:fldChar w:fldCharType="separate"/>
      </w:r>
      <w:r w:rsidR="00D32E4E">
        <w:rPr>
          <w:rStyle w:val="Hypertextovodkaz"/>
          <w:color w:val="auto"/>
          <w:u w:val="none"/>
          <w:lang w:eastAsia="cs-CZ"/>
        </w:rPr>
        <w:t>xxxxxxxxxxxxxxxx</w:t>
      </w:r>
      <w:proofErr w:type="spellEnd"/>
      <w:r w:rsidR="00E41E65">
        <w:rPr>
          <w:rStyle w:val="Hypertextovodkaz"/>
          <w:color w:val="auto"/>
          <w:u w:val="none"/>
          <w:lang w:eastAsia="cs-CZ"/>
        </w:rPr>
        <w:fldChar w:fldCharType="end"/>
      </w:r>
      <w:r>
        <w:rPr>
          <w:lang w:eastAsia="cs-CZ"/>
        </w:rPr>
        <w:t>.</w:t>
      </w:r>
    </w:p>
    <w:p w:rsidR="007169CD" w:rsidRPr="00BD64C2" w:rsidRDefault="007169CD" w:rsidP="00AE14C3">
      <w:pPr>
        <w:tabs>
          <w:tab w:val="left" w:pos="1980"/>
        </w:tabs>
        <w:jc w:val="both"/>
      </w:pPr>
    </w:p>
    <w:p w:rsidR="007169CD" w:rsidRPr="00BD64C2" w:rsidRDefault="007169CD" w:rsidP="0097581A">
      <w:pPr>
        <w:pStyle w:val="Odstavecseseznamem"/>
        <w:numPr>
          <w:ilvl w:val="0"/>
          <w:numId w:val="2"/>
        </w:numPr>
        <w:jc w:val="both"/>
      </w:pPr>
      <w:r w:rsidRPr="00BD64C2">
        <w:t>Smluvní strany se zavazují bez zbytečného odkladu navzájem</w:t>
      </w:r>
      <w:r w:rsidR="005409D8">
        <w:t xml:space="preserve"> </w:t>
      </w:r>
      <w:r w:rsidRPr="00BD64C2">
        <w:t xml:space="preserve">se informovat o změně kontaktních údajů uvedených v tomto ustanovení, přičemž změna těchto údajů je vůči druhé straně účinná okamžikem doručení příslušného oznámení. </w:t>
      </w:r>
    </w:p>
    <w:p w:rsidR="007169CD" w:rsidRPr="00BD64C2" w:rsidRDefault="007169CD">
      <w:pPr>
        <w:jc w:val="both"/>
      </w:pPr>
    </w:p>
    <w:p w:rsidR="007169CD" w:rsidRDefault="007169CD" w:rsidP="004240E0">
      <w:pPr>
        <w:pStyle w:val="Odstavecseseznamem"/>
        <w:numPr>
          <w:ilvl w:val="0"/>
          <w:numId w:val="2"/>
        </w:numPr>
        <w:jc w:val="both"/>
      </w:pPr>
      <w:r w:rsidRPr="00BD64C2">
        <w:lastRenderedPageBreak/>
        <w:t xml:space="preserve">Tato dohoda představuje úplnou dohodu a nahrazuje veškeré dohody a ujednání smluvních stran učiněná písemně či ústně v záležitostech týkajících se předmětu této smlouvy před uzavřením této smlouvy. </w:t>
      </w:r>
    </w:p>
    <w:p w:rsidR="004240E0" w:rsidRDefault="004240E0" w:rsidP="004240E0">
      <w:pPr>
        <w:pStyle w:val="Odstavecseseznamem"/>
      </w:pPr>
    </w:p>
    <w:p w:rsidR="004240E0" w:rsidRPr="00D32E4E" w:rsidRDefault="004240E0" w:rsidP="004240E0">
      <w:pPr>
        <w:pStyle w:val="Odstavecseseznamem"/>
        <w:numPr>
          <w:ilvl w:val="0"/>
          <w:numId w:val="2"/>
        </w:numPr>
        <w:jc w:val="both"/>
      </w:pPr>
      <w:r w:rsidRPr="00D32E4E">
        <w:t xml:space="preserve">Smlouva vejde v platnost okamžikem zveřejnění v registru smluv. </w:t>
      </w:r>
      <w:proofErr w:type="spellStart"/>
      <w:r w:rsidRPr="00D32E4E">
        <w:t>Zvěřejnění</w:t>
      </w:r>
      <w:proofErr w:type="spellEnd"/>
      <w:r w:rsidRPr="00D32E4E">
        <w:t xml:space="preserve"> provede DU po podpisu obou stran.</w:t>
      </w:r>
    </w:p>
    <w:p w:rsidR="007169CD" w:rsidRPr="00BD64C2" w:rsidRDefault="007169CD">
      <w:pPr>
        <w:jc w:val="both"/>
      </w:pPr>
    </w:p>
    <w:p w:rsidR="007169CD" w:rsidRDefault="007169CD" w:rsidP="004240E0">
      <w:pPr>
        <w:pStyle w:val="Odstavecseseznamem"/>
        <w:numPr>
          <w:ilvl w:val="0"/>
          <w:numId w:val="2"/>
        </w:numPr>
        <w:jc w:val="both"/>
      </w:pPr>
      <w:r w:rsidRPr="00BD64C2">
        <w:t xml:space="preserve">Smluvní strany prohlašují, že si tuto dohodu před jejím podpisem přečetly a že dohodu uzavřely po vzájemném projednání podle jejich svobodné a pravé vůle, určitě, vážně a srozumitelně. </w:t>
      </w:r>
    </w:p>
    <w:p w:rsidR="004240E0" w:rsidRPr="00BD64C2" w:rsidRDefault="004240E0" w:rsidP="004240E0">
      <w:pPr>
        <w:pStyle w:val="Odstavecseseznamem"/>
        <w:ind w:left="0"/>
        <w:jc w:val="both"/>
      </w:pPr>
    </w:p>
    <w:p w:rsidR="007169CD" w:rsidRPr="00BD64C2" w:rsidRDefault="007169CD">
      <w:pPr>
        <w:jc w:val="both"/>
      </w:pPr>
    </w:p>
    <w:p w:rsidR="007169CD" w:rsidRPr="00BD64C2" w:rsidRDefault="007169CD">
      <w:pPr>
        <w:jc w:val="both"/>
      </w:pPr>
    </w:p>
    <w:p w:rsidR="007169CD" w:rsidRPr="00BD64C2" w:rsidRDefault="007169CD">
      <w:pPr>
        <w:jc w:val="both"/>
      </w:pPr>
      <w:r w:rsidRPr="00BD64C2">
        <w:t xml:space="preserve">V Brně </w:t>
      </w:r>
      <w:proofErr w:type="gramStart"/>
      <w:r w:rsidRPr="00BD64C2">
        <w:t xml:space="preserve">dne </w:t>
      </w:r>
      <w:r w:rsidR="005409D8">
        <w:t>..</w:t>
      </w:r>
      <w:r w:rsidR="00D32E4E">
        <w:t>8.10.2021</w:t>
      </w:r>
      <w:proofErr w:type="gramEnd"/>
      <w:r w:rsidR="005409D8">
        <w:t>..................</w:t>
      </w:r>
    </w:p>
    <w:p w:rsidR="00BD64C2" w:rsidRDefault="00BD64C2">
      <w:pPr>
        <w:jc w:val="both"/>
      </w:pPr>
    </w:p>
    <w:p w:rsidR="00BD64C2" w:rsidRDefault="00BD64C2">
      <w:pPr>
        <w:jc w:val="both"/>
      </w:pPr>
    </w:p>
    <w:p w:rsidR="007169CD" w:rsidRDefault="007169CD">
      <w:pPr>
        <w:jc w:val="both"/>
      </w:pPr>
    </w:p>
    <w:p w:rsidR="007169CD" w:rsidRDefault="007169CD">
      <w:pPr>
        <w:jc w:val="both"/>
      </w:pPr>
      <w:r>
        <w:tab/>
      </w:r>
      <w:r>
        <w:tab/>
      </w:r>
      <w:r>
        <w:tab/>
      </w:r>
    </w:p>
    <w:p w:rsidR="007169CD" w:rsidRDefault="007169CD">
      <w:pPr>
        <w:jc w:val="both"/>
      </w:pPr>
      <w:r>
        <w:t xml:space="preserve">……………............................                  </w:t>
      </w:r>
      <w:r>
        <w:tab/>
      </w:r>
      <w:r>
        <w:tab/>
        <w:t>.................................................</w:t>
      </w:r>
    </w:p>
    <w:p w:rsidR="00250DB1" w:rsidRPr="00961390" w:rsidRDefault="007169CD" w:rsidP="00AE14C3">
      <w:pPr>
        <w:jc w:val="both"/>
      </w:pPr>
      <w:r>
        <w:t xml:space="preserve"> </w:t>
      </w:r>
      <w:r w:rsidR="00961390">
        <w:rPr>
          <w:bCs/>
        </w:rPr>
        <w:t xml:space="preserve">     </w:t>
      </w:r>
      <w:r w:rsidR="00961390" w:rsidRPr="00961390">
        <w:rPr>
          <w:bCs/>
        </w:rPr>
        <w:t xml:space="preserve">Kateřina </w:t>
      </w:r>
      <w:proofErr w:type="gramStart"/>
      <w:r w:rsidR="00961390" w:rsidRPr="00961390">
        <w:rPr>
          <w:bCs/>
        </w:rPr>
        <w:t>Janoušková</w:t>
      </w:r>
      <w:r w:rsidR="00250DB1" w:rsidRPr="00961390">
        <w:rPr>
          <w:bCs/>
        </w:rPr>
        <w:t xml:space="preserve">                                        </w:t>
      </w:r>
      <w:r w:rsidR="00961390" w:rsidRPr="00961390">
        <w:t xml:space="preserve">     </w:t>
      </w:r>
      <w:r w:rsidR="00594190" w:rsidRPr="00961390">
        <w:t xml:space="preserve">    </w:t>
      </w:r>
      <w:r w:rsidR="00961390" w:rsidRPr="00961390">
        <w:t xml:space="preserve">  </w:t>
      </w:r>
      <w:r w:rsidRPr="00961390">
        <w:t xml:space="preserve">  Terezie</w:t>
      </w:r>
      <w:proofErr w:type="gramEnd"/>
      <w:r w:rsidRPr="00961390">
        <w:t xml:space="preserve"> Petišková</w:t>
      </w:r>
    </w:p>
    <w:p w:rsidR="007169CD" w:rsidRDefault="00961390" w:rsidP="00AE14C3">
      <w:pPr>
        <w:jc w:val="both"/>
      </w:pPr>
      <w:r>
        <w:rPr>
          <w:bCs/>
        </w:rPr>
        <w:t xml:space="preserve">     </w:t>
      </w:r>
      <w:proofErr w:type="spellStart"/>
      <w:r w:rsidRPr="00961390">
        <w:rPr>
          <w:bCs/>
        </w:rPr>
        <w:t>SpK</w:t>
      </w:r>
      <w:proofErr w:type="spellEnd"/>
      <w:r w:rsidRPr="00961390">
        <w:rPr>
          <w:bCs/>
        </w:rPr>
        <w:t xml:space="preserve"> &amp; </w:t>
      </w:r>
      <w:proofErr w:type="spellStart"/>
      <w:r w:rsidRPr="00961390">
        <w:rPr>
          <w:bCs/>
        </w:rPr>
        <w:t>Partners</w:t>
      </w:r>
      <w:proofErr w:type="spellEnd"/>
      <w:r w:rsidRPr="00961390">
        <w:rPr>
          <w:bCs/>
        </w:rPr>
        <w:t>, s.r.</w:t>
      </w:r>
      <w:proofErr w:type="gramStart"/>
      <w:r w:rsidRPr="00961390">
        <w:rPr>
          <w:bCs/>
        </w:rPr>
        <w:t>o.</w:t>
      </w:r>
      <w:r>
        <w:rPr>
          <w:bCs/>
          <w:sz w:val="20"/>
          <w:szCs w:val="20"/>
        </w:rPr>
        <w:t xml:space="preserve">                                                    </w:t>
      </w:r>
      <w:r w:rsidR="00AE14C3" w:rsidRPr="00AE14C3">
        <w:t>ředitelka</w:t>
      </w:r>
      <w:proofErr w:type="gramEnd"/>
      <w:r w:rsidR="00AE14C3" w:rsidRPr="00AE14C3">
        <w:t xml:space="preserve"> Domu umění m. Brna      </w:t>
      </w:r>
      <w:r w:rsidR="00565CF9">
        <w:tab/>
      </w:r>
      <w:r w:rsidR="007169CD">
        <w:t xml:space="preserve">    </w:t>
      </w:r>
      <w:r w:rsidR="007169CD">
        <w:tab/>
        <w:t xml:space="preserve">            </w:t>
      </w:r>
      <w:r w:rsidR="007169CD">
        <w:tab/>
        <w:t xml:space="preserve">  </w:t>
      </w:r>
      <w:r w:rsidR="007169CD">
        <w:tab/>
      </w:r>
      <w:r w:rsidR="007169CD">
        <w:tab/>
        <w:t xml:space="preserve">      </w:t>
      </w:r>
      <w:r w:rsidR="007169CD">
        <w:tab/>
      </w:r>
      <w:r w:rsidR="007169CD">
        <w:tab/>
      </w:r>
    </w:p>
    <w:p w:rsidR="007169CD" w:rsidRDefault="007169CD">
      <w:pPr>
        <w:jc w:val="both"/>
      </w:pPr>
      <w:r>
        <w:tab/>
      </w:r>
      <w:r>
        <w:tab/>
        <w:t xml:space="preserve">                                         </w:t>
      </w:r>
    </w:p>
    <w:p w:rsidR="007169CD" w:rsidRDefault="007169CD">
      <w:pPr>
        <w:jc w:val="both"/>
      </w:pPr>
    </w:p>
    <w:p w:rsidR="007169CD" w:rsidRDefault="007169CD">
      <w:pPr>
        <w:jc w:val="both"/>
      </w:pPr>
    </w:p>
    <w:p w:rsidR="007169CD" w:rsidRDefault="007169CD">
      <w:pPr>
        <w:jc w:val="both"/>
      </w:pPr>
    </w:p>
    <w:p w:rsidR="007169CD" w:rsidRDefault="007169CD">
      <w:pPr>
        <w:jc w:val="both"/>
      </w:pPr>
      <w:r>
        <w:tab/>
        <w:t xml:space="preserve"> </w:t>
      </w:r>
      <w:r>
        <w:tab/>
      </w:r>
    </w:p>
    <w:p w:rsidR="007169CD" w:rsidRDefault="007169CD">
      <w:pPr>
        <w:jc w:val="both"/>
      </w:pPr>
      <w:r>
        <w:tab/>
      </w:r>
    </w:p>
    <w:sectPr w:rsidR="007169CD" w:rsidSect="009459D1">
      <w:footerReference w:type="default" r:id="rId7"/>
      <w:footerReference w:type="firs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D1F" w:rsidRDefault="00C05D1F">
      <w:r>
        <w:separator/>
      </w:r>
    </w:p>
  </w:endnote>
  <w:endnote w:type="continuationSeparator" w:id="0">
    <w:p w:rsidR="00C05D1F" w:rsidRDefault="00C0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altName w:val="Arial Unicode MS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9CD" w:rsidRDefault="00D32E4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67640"/>
              <wp:effectExtent l="0" t="0" r="635" b="381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67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69CD" w:rsidRDefault="008843E8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7169CD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E41E65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5pt;height:13.2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" stroked="f">
              <v:textbox inset="0,0,0,0">
                <w:txbxContent>
                  <w:p w:rsidR="007169CD" w:rsidRDefault="008843E8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7169CD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E41E65"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9850" cy="161925"/>
              <wp:effectExtent l="0" t="0" r="6350" b="9525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69CD" w:rsidRDefault="008843E8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7169CD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E41E65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0;margin-top:.05pt;width:5.5pt;height:12.7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" stroked="f">
              <v:textbox inset="0,0,0,0">
                <w:txbxContent>
                  <w:p w:rsidR="007169CD" w:rsidRDefault="008843E8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7169CD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E41E65"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9CD" w:rsidRDefault="007169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D1F" w:rsidRDefault="00C05D1F">
      <w:r>
        <w:separator/>
      </w:r>
    </w:p>
  </w:footnote>
  <w:footnote w:type="continuationSeparator" w:id="0">
    <w:p w:rsidR="00C05D1F" w:rsidRDefault="00C0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0000003"/>
    <w:multiLevelType w:val="multilevel"/>
    <w:tmpl w:val="16E0EA62"/>
    <w:name w:val="WW8Num3"/>
    <w:lvl w:ilvl="0">
      <w:start w:val="3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675"/>
        </w:tabs>
        <w:ind w:left="675" w:hanging="435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D260F93"/>
    <w:multiLevelType w:val="hybridMultilevel"/>
    <w:tmpl w:val="3CBC51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93298"/>
    <w:multiLevelType w:val="multilevel"/>
    <w:tmpl w:val="6B66A9BE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5EF3287"/>
    <w:multiLevelType w:val="hybridMultilevel"/>
    <w:tmpl w:val="509828D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5F"/>
    <w:rsid w:val="00000083"/>
    <w:rsid w:val="00004FD8"/>
    <w:rsid w:val="000550C1"/>
    <w:rsid w:val="00055D06"/>
    <w:rsid w:val="0008223A"/>
    <w:rsid w:val="000B08B9"/>
    <w:rsid w:val="000D32DD"/>
    <w:rsid w:val="000E3060"/>
    <w:rsid w:val="000E51A9"/>
    <w:rsid w:val="000E63D1"/>
    <w:rsid w:val="00131BD9"/>
    <w:rsid w:val="00145765"/>
    <w:rsid w:val="001507D8"/>
    <w:rsid w:val="0015233A"/>
    <w:rsid w:val="0019752E"/>
    <w:rsid w:val="001A1488"/>
    <w:rsid w:val="001A5D26"/>
    <w:rsid w:val="001A70A9"/>
    <w:rsid w:val="001D543F"/>
    <w:rsid w:val="001D595F"/>
    <w:rsid w:val="001D707B"/>
    <w:rsid w:val="001E1232"/>
    <w:rsid w:val="00216797"/>
    <w:rsid w:val="00250DB1"/>
    <w:rsid w:val="00286A69"/>
    <w:rsid w:val="002A49D4"/>
    <w:rsid w:val="002F2A5F"/>
    <w:rsid w:val="0030033D"/>
    <w:rsid w:val="003346E3"/>
    <w:rsid w:val="003443AB"/>
    <w:rsid w:val="00345D99"/>
    <w:rsid w:val="00362BD1"/>
    <w:rsid w:val="00366556"/>
    <w:rsid w:val="003743AA"/>
    <w:rsid w:val="003C155C"/>
    <w:rsid w:val="003C5D9A"/>
    <w:rsid w:val="003D0D8C"/>
    <w:rsid w:val="00400CAE"/>
    <w:rsid w:val="0040276D"/>
    <w:rsid w:val="00411B4D"/>
    <w:rsid w:val="004240E0"/>
    <w:rsid w:val="00435C7B"/>
    <w:rsid w:val="00441E6B"/>
    <w:rsid w:val="00463163"/>
    <w:rsid w:val="004A295F"/>
    <w:rsid w:val="004C2A81"/>
    <w:rsid w:val="004E6B78"/>
    <w:rsid w:val="004F6030"/>
    <w:rsid w:val="004F6E23"/>
    <w:rsid w:val="004F7AE6"/>
    <w:rsid w:val="0050510A"/>
    <w:rsid w:val="00506833"/>
    <w:rsid w:val="0051725C"/>
    <w:rsid w:val="0053784F"/>
    <w:rsid w:val="005409D8"/>
    <w:rsid w:val="00565CF9"/>
    <w:rsid w:val="00594190"/>
    <w:rsid w:val="005A2605"/>
    <w:rsid w:val="005B5C14"/>
    <w:rsid w:val="005F3C70"/>
    <w:rsid w:val="005F49B1"/>
    <w:rsid w:val="0064213F"/>
    <w:rsid w:val="00666C37"/>
    <w:rsid w:val="00675AAA"/>
    <w:rsid w:val="006B16CB"/>
    <w:rsid w:val="006B4DDB"/>
    <w:rsid w:val="006D1AA9"/>
    <w:rsid w:val="006E4E55"/>
    <w:rsid w:val="007169CD"/>
    <w:rsid w:val="00733F3E"/>
    <w:rsid w:val="007F2527"/>
    <w:rsid w:val="00810F93"/>
    <w:rsid w:val="00816121"/>
    <w:rsid w:val="00880C6D"/>
    <w:rsid w:val="008843E8"/>
    <w:rsid w:val="008A4C9D"/>
    <w:rsid w:val="008B596C"/>
    <w:rsid w:val="008C169E"/>
    <w:rsid w:val="00931DD6"/>
    <w:rsid w:val="0094269D"/>
    <w:rsid w:val="009459D1"/>
    <w:rsid w:val="00961390"/>
    <w:rsid w:val="0097581A"/>
    <w:rsid w:val="009B2C2B"/>
    <w:rsid w:val="00A03AF9"/>
    <w:rsid w:val="00A06CB1"/>
    <w:rsid w:val="00A07AEA"/>
    <w:rsid w:val="00A1589E"/>
    <w:rsid w:val="00A178DD"/>
    <w:rsid w:val="00A20B83"/>
    <w:rsid w:val="00A273FF"/>
    <w:rsid w:val="00A66802"/>
    <w:rsid w:val="00AC1129"/>
    <w:rsid w:val="00AC7912"/>
    <w:rsid w:val="00AD20D1"/>
    <w:rsid w:val="00AD5A25"/>
    <w:rsid w:val="00AE14C3"/>
    <w:rsid w:val="00AE65F6"/>
    <w:rsid w:val="00B05091"/>
    <w:rsid w:val="00B40F0A"/>
    <w:rsid w:val="00B50158"/>
    <w:rsid w:val="00B55198"/>
    <w:rsid w:val="00B66BF9"/>
    <w:rsid w:val="00B722A1"/>
    <w:rsid w:val="00B90978"/>
    <w:rsid w:val="00BA5F0E"/>
    <w:rsid w:val="00BD64C2"/>
    <w:rsid w:val="00C00AE9"/>
    <w:rsid w:val="00C02592"/>
    <w:rsid w:val="00C05D1F"/>
    <w:rsid w:val="00C90D23"/>
    <w:rsid w:val="00C95EB9"/>
    <w:rsid w:val="00CD5465"/>
    <w:rsid w:val="00D10286"/>
    <w:rsid w:val="00D158D6"/>
    <w:rsid w:val="00D32E4E"/>
    <w:rsid w:val="00D60416"/>
    <w:rsid w:val="00D91F55"/>
    <w:rsid w:val="00DA0667"/>
    <w:rsid w:val="00DC34D4"/>
    <w:rsid w:val="00DD7D4B"/>
    <w:rsid w:val="00DE74BF"/>
    <w:rsid w:val="00DF08DE"/>
    <w:rsid w:val="00DF4029"/>
    <w:rsid w:val="00DF5A7A"/>
    <w:rsid w:val="00E26062"/>
    <w:rsid w:val="00E41E65"/>
    <w:rsid w:val="00E80B07"/>
    <w:rsid w:val="00E81D9B"/>
    <w:rsid w:val="00E93750"/>
    <w:rsid w:val="00EE4698"/>
    <w:rsid w:val="00EE56FF"/>
    <w:rsid w:val="00F2256F"/>
    <w:rsid w:val="00F235E1"/>
    <w:rsid w:val="00F31004"/>
    <w:rsid w:val="00F8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9B21B9FF-599B-449A-BB8B-04D81FE2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59D1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9459D1"/>
    <w:pPr>
      <w:keepNext/>
      <w:numPr>
        <w:numId w:val="1"/>
      </w:numPr>
      <w:outlineLvl w:val="0"/>
    </w:pPr>
    <w:rPr>
      <w:rFonts w:ascii="Tahoma" w:hAnsi="Tahoma" w:cs="Tahoma"/>
      <w:b/>
      <w:szCs w:val="20"/>
    </w:rPr>
  </w:style>
  <w:style w:type="paragraph" w:styleId="Nadpis2">
    <w:name w:val="heading 2"/>
    <w:basedOn w:val="Normln"/>
    <w:next w:val="Normln"/>
    <w:qFormat/>
    <w:rsid w:val="009459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adpis"/>
    <w:next w:val="Zkladntext"/>
    <w:qFormat/>
    <w:rsid w:val="009459D1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9">
    <w:name w:val="heading 9"/>
    <w:basedOn w:val="Normln"/>
    <w:next w:val="Normln"/>
    <w:qFormat/>
    <w:rsid w:val="009459D1"/>
    <w:pPr>
      <w:keepNext/>
      <w:numPr>
        <w:ilvl w:val="8"/>
        <w:numId w:val="1"/>
      </w:numPr>
      <w:jc w:val="center"/>
      <w:outlineLvl w:val="8"/>
    </w:pPr>
    <w:rPr>
      <w:rFonts w:ascii="Tahoma" w:hAnsi="Tahoma" w:cs="Tahoma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9459D1"/>
  </w:style>
  <w:style w:type="character" w:customStyle="1" w:styleId="WW8Num1z1">
    <w:name w:val="WW8Num1z1"/>
    <w:rsid w:val="009459D1"/>
  </w:style>
  <w:style w:type="character" w:customStyle="1" w:styleId="WW8Num1z2">
    <w:name w:val="WW8Num1z2"/>
    <w:rsid w:val="009459D1"/>
  </w:style>
  <w:style w:type="character" w:customStyle="1" w:styleId="WW8Num1z3">
    <w:name w:val="WW8Num1z3"/>
    <w:rsid w:val="009459D1"/>
  </w:style>
  <w:style w:type="character" w:customStyle="1" w:styleId="WW8Num1z4">
    <w:name w:val="WW8Num1z4"/>
    <w:rsid w:val="009459D1"/>
  </w:style>
  <w:style w:type="character" w:customStyle="1" w:styleId="WW8Num1z5">
    <w:name w:val="WW8Num1z5"/>
    <w:rsid w:val="009459D1"/>
  </w:style>
  <w:style w:type="character" w:customStyle="1" w:styleId="WW8Num1z6">
    <w:name w:val="WW8Num1z6"/>
    <w:rsid w:val="009459D1"/>
  </w:style>
  <w:style w:type="character" w:customStyle="1" w:styleId="WW8Num1z7">
    <w:name w:val="WW8Num1z7"/>
    <w:rsid w:val="009459D1"/>
  </w:style>
  <w:style w:type="character" w:customStyle="1" w:styleId="WW8Num1z8">
    <w:name w:val="WW8Num1z8"/>
    <w:rsid w:val="009459D1"/>
  </w:style>
  <w:style w:type="character" w:customStyle="1" w:styleId="WW8Num2z0">
    <w:name w:val="WW8Num2z0"/>
    <w:rsid w:val="009459D1"/>
  </w:style>
  <w:style w:type="character" w:customStyle="1" w:styleId="WW8Num2z1">
    <w:name w:val="WW8Num2z1"/>
    <w:rsid w:val="009459D1"/>
  </w:style>
  <w:style w:type="character" w:customStyle="1" w:styleId="WW8Num2z2">
    <w:name w:val="WW8Num2z2"/>
    <w:rsid w:val="009459D1"/>
  </w:style>
  <w:style w:type="character" w:customStyle="1" w:styleId="WW8Num2z3">
    <w:name w:val="WW8Num2z3"/>
    <w:rsid w:val="009459D1"/>
  </w:style>
  <w:style w:type="character" w:customStyle="1" w:styleId="WW8Num2z4">
    <w:name w:val="WW8Num2z4"/>
    <w:rsid w:val="009459D1"/>
  </w:style>
  <w:style w:type="character" w:customStyle="1" w:styleId="WW8Num2z5">
    <w:name w:val="WW8Num2z5"/>
    <w:rsid w:val="009459D1"/>
  </w:style>
  <w:style w:type="character" w:customStyle="1" w:styleId="WW8Num2z6">
    <w:name w:val="WW8Num2z6"/>
    <w:rsid w:val="009459D1"/>
  </w:style>
  <w:style w:type="character" w:customStyle="1" w:styleId="WW8Num2z7">
    <w:name w:val="WW8Num2z7"/>
    <w:rsid w:val="009459D1"/>
  </w:style>
  <w:style w:type="character" w:customStyle="1" w:styleId="WW8Num2z8">
    <w:name w:val="WW8Num2z8"/>
    <w:rsid w:val="009459D1"/>
  </w:style>
  <w:style w:type="character" w:customStyle="1" w:styleId="WW8Num3z0">
    <w:name w:val="WW8Num3z0"/>
    <w:rsid w:val="009459D1"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rsid w:val="009459D1"/>
  </w:style>
  <w:style w:type="character" w:customStyle="1" w:styleId="WW8Num3z2">
    <w:name w:val="WW8Num3z2"/>
    <w:rsid w:val="009459D1"/>
  </w:style>
  <w:style w:type="character" w:customStyle="1" w:styleId="WW8Num3z3">
    <w:name w:val="WW8Num3z3"/>
    <w:rsid w:val="009459D1"/>
  </w:style>
  <w:style w:type="character" w:customStyle="1" w:styleId="WW8Num3z4">
    <w:name w:val="WW8Num3z4"/>
    <w:rsid w:val="009459D1"/>
  </w:style>
  <w:style w:type="character" w:customStyle="1" w:styleId="WW8Num3z5">
    <w:name w:val="WW8Num3z5"/>
    <w:rsid w:val="009459D1"/>
  </w:style>
  <w:style w:type="character" w:customStyle="1" w:styleId="WW8Num3z6">
    <w:name w:val="WW8Num3z6"/>
    <w:rsid w:val="009459D1"/>
  </w:style>
  <w:style w:type="character" w:customStyle="1" w:styleId="WW8Num3z7">
    <w:name w:val="WW8Num3z7"/>
    <w:rsid w:val="009459D1"/>
  </w:style>
  <w:style w:type="character" w:customStyle="1" w:styleId="WW8Num3z8">
    <w:name w:val="WW8Num3z8"/>
    <w:rsid w:val="009459D1"/>
  </w:style>
  <w:style w:type="character" w:customStyle="1" w:styleId="WW8Num4z0">
    <w:name w:val="WW8Num4z0"/>
    <w:rsid w:val="009459D1"/>
    <w:rPr>
      <w:rFonts w:ascii="Times New Roman" w:hAnsi="Times New Roman" w:cs="Times New Roman"/>
    </w:rPr>
  </w:style>
  <w:style w:type="character" w:customStyle="1" w:styleId="WW8Num5z0">
    <w:name w:val="WW8Num5z0"/>
    <w:rsid w:val="009459D1"/>
    <w:rPr>
      <w:rFonts w:ascii="Symbol" w:hAnsi="Symbol" w:cs="Symbol" w:hint="default"/>
    </w:rPr>
  </w:style>
  <w:style w:type="character" w:customStyle="1" w:styleId="WW8Num6z0">
    <w:name w:val="WW8Num6z0"/>
    <w:rsid w:val="009459D1"/>
    <w:rPr>
      <w:rFonts w:ascii="Symbol" w:hAnsi="Symbol" w:cs="Symbol" w:hint="default"/>
    </w:rPr>
  </w:style>
  <w:style w:type="character" w:customStyle="1" w:styleId="WW8Num4z1">
    <w:name w:val="WW8Num4z1"/>
    <w:rsid w:val="009459D1"/>
  </w:style>
  <w:style w:type="character" w:customStyle="1" w:styleId="WW8Num4z2">
    <w:name w:val="WW8Num4z2"/>
    <w:rsid w:val="009459D1"/>
  </w:style>
  <w:style w:type="character" w:customStyle="1" w:styleId="WW8Num4z3">
    <w:name w:val="WW8Num4z3"/>
    <w:rsid w:val="009459D1"/>
  </w:style>
  <w:style w:type="character" w:customStyle="1" w:styleId="WW8Num4z4">
    <w:name w:val="WW8Num4z4"/>
    <w:rsid w:val="009459D1"/>
  </w:style>
  <w:style w:type="character" w:customStyle="1" w:styleId="WW8Num4z5">
    <w:name w:val="WW8Num4z5"/>
    <w:rsid w:val="009459D1"/>
  </w:style>
  <w:style w:type="character" w:customStyle="1" w:styleId="WW8Num4z6">
    <w:name w:val="WW8Num4z6"/>
    <w:rsid w:val="009459D1"/>
  </w:style>
  <w:style w:type="character" w:customStyle="1" w:styleId="WW8Num4z7">
    <w:name w:val="WW8Num4z7"/>
    <w:rsid w:val="009459D1"/>
  </w:style>
  <w:style w:type="character" w:customStyle="1" w:styleId="WW8Num4z8">
    <w:name w:val="WW8Num4z8"/>
    <w:rsid w:val="009459D1"/>
  </w:style>
  <w:style w:type="character" w:customStyle="1" w:styleId="WW8Num6z1">
    <w:name w:val="WW8Num6z1"/>
    <w:rsid w:val="009459D1"/>
    <w:rPr>
      <w:rFonts w:ascii="Courier New" w:hAnsi="Courier New" w:cs="Courier New" w:hint="default"/>
    </w:rPr>
  </w:style>
  <w:style w:type="character" w:customStyle="1" w:styleId="WW8Num6z2">
    <w:name w:val="WW8Num6z2"/>
    <w:rsid w:val="009459D1"/>
    <w:rPr>
      <w:rFonts w:ascii="Wingdings" w:hAnsi="Wingdings" w:cs="Wingdings" w:hint="default"/>
    </w:rPr>
  </w:style>
  <w:style w:type="character" w:customStyle="1" w:styleId="WW8Num7z0">
    <w:name w:val="WW8Num7z0"/>
    <w:rsid w:val="009459D1"/>
    <w:rPr>
      <w:rFonts w:ascii="Symbol" w:hAnsi="Symbol" w:cs="Symbol" w:hint="default"/>
    </w:rPr>
  </w:style>
  <w:style w:type="character" w:customStyle="1" w:styleId="WW8Num7z1">
    <w:name w:val="WW8Num7z1"/>
    <w:rsid w:val="009459D1"/>
    <w:rPr>
      <w:rFonts w:ascii="Times New Roman" w:eastAsia="Times New Roman" w:hAnsi="Times New Roman" w:cs="Times New Roman" w:hint="default"/>
    </w:rPr>
  </w:style>
  <w:style w:type="character" w:customStyle="1" w:styleId="WW8Num7z2">
    <w:name w:val="WW8Num7z2"/>
    <w:rsid w:val="009459D1"/>
    <w:rPr>
      <w:rFonts w:ascii="Wingdings" w:hAnsi="Wingdings" w:cs="Wingdings" w:hint="default"/>
    </w:rPr>
  </w:style>
  <w:style w:type="character" w:customStyle="1" w:styleId="WW8Num7z4">
    <w:name w:val="WW8Num7z4"/>
    <w:rsid w:val="009459D1"/>
    <w:rPr>
      <w:rFonts w:ascii="Courier New" w:hAnsi="Courier New" w:cs="Courier New" w:hint="default"/>
    </w:rPr>
  </w:style>
  <w:style w:type="character" w:customStyle="1" w:styleId="Standardnpsmoodstavce5">
    <w:name w:val="Standardní písmo odstavce5"/>
    <w:rsid w:val="009459D1"/>
  </w:style>
  <w:style w:type="character" w:customStyle="1" w:styleId="WW8Num5z1">
    <w:name w:val="WW8Num5z1"/>
    <w:rsid w:val="009459D1"/>
    <w:rPr>
      <w:rFonts w:ascii="Courier New" w:hAnsi="Courier New" w:cs="Courier New"/>
    </w:rPr>
  </w:style>
  <w:style w:type="character" w:customStyle="1" w:styleId="WW8Num5z2">
    <w:name w:val="WW8Num5z2"/>
    <w:rsid w:val="009459D1"/>
    <w:rPr>
      <w:rFonts w:ascii="Wingdings" w:hAnsi="Wingdings" w:cs="Wingdings"/>
    </w:rPr>
  </w:style>
  <w:style w:type="character" w:customStyle="1" w:styleId="WW8Num6z3">
    <w:name w:val="WW8Num6z3"/>
    <w:rsid w:val="009459D1"/>
    <w:rPr>
      <w:rFonts w:ascii="Symbol" w:hAnsi="Symbol" w:cs="Symbol"/>
    </w:rPr>
  </w:style>
  <w:style w:type="character" w:customStyle="1" w:styleId="Standardnpsmoodstavce4">
    <w:name w:val="Standardní písmo odstavce4"/>
    <w:rsid w:val="009459D1"/>
  </w:style>
  <w:style w:type="character" w:customStyle="1" w:styleId="Absatz-Standardschriftart">
    <w:name w:val="Absatz-Standardschriftart"/>
    <w:rsid w:val="009459D1"/>
  </w:style>
  <w:style w:type="character" w:customStyle="1" w:styleId="WW-Absatz-Standardschriftart">
    <w:name w:val="WW-Absatz-Standardschriftart"/>
    <w:rsid w:val="009459D1"/>
  </w:style>
  <w:style w:type="character" w:customStyle="1" w:styleId="Standardnpsmoodstavce3">
    <w:name w:val="Standardní písmo odstavce3"/>
    <w:rsid w:val="009459D1"/>
  </w:style>
  <w:style w:type="character" w:customStyle="1" w:styleId="WW-Absatz-Standardschriftart1">
    <w:name w:val="WW-Absatz-Standardschriftart1"/>
    <w:rsid w:val="009459D1"/>
  </w:style>
  <w:style w:type="character" w:customStyle="1" w:styleId="WW-Absatz-Standardschriftart11">
    <w:name w:val="WW-Absatz-Standardschriftart11"/>
    <w:rsid w:val="009459D1"/>
  </w:style>
  <w:style w:type="character" w:customStyle="1" w:styleId="WW-Absatz-Standardschriftart111">
    <w:name w:val="WW-Absatz-Standardschriftart111"/>
    <w:rsid w:val="009459D1"/>
  </w:style>
  <w:style w:type="character" w:customStyle="1" w:styleId="Standardnpsmoodstavce2">
    <w:name w:val="Standardní písmo odstavce2"/>
    <w:rsid w:val="009459D1"/>
  </w:style>
  <w:style w:type="character" w:customStyle="1" w:styleId="WW8Num10z0">
    <w:name w:val="WW8Num10z0"/>
    <w:rsid w:val="009459D1"/>
    <w:rPr>
      <w:rFonts w:cs="Tahoma"/>
    </w:rPr>
  </w:style>
  <w:style w:type="character" w:customStyle="1" w:styleId="WW8Num11z0">
    <w:name w:val="WW8Num11z0"/>
    <w:rsid w:val="009459D1"/>
    <w:rPr>
      <w:rFonts w:ascii="Wingdings" w:hAnsi="Wingdings" w:cs="Wingdings"/>
    </w:rPr>
  </w:style>
  <w:style w:type="character" w:customStyle="1" w:styleId="WW8Num11z1">
    <w:name w:val="WW8Num11z1"/>
    <w:rsid w:val="009459D1"/>
    <w:rPr>
      <w:rFonts w:ascii="Courier New" w:hAnsi="Courier New" w:cs="Courier New"/>
    </w:rPr>
  </w:style>
  <w:style w:type="character" w:customStyle="1" w:styleId="WW8Num11z3">
    <w:name w:val="WW8Num11z3"/>
    <w:rsid w:val="009459D1"/>
    <w:rPr>
      <w:rFonts w:ascii="Symbol" w:hAnsi="Symbol" w:cs="Symbol"/>
    </w:rPr>
  </w:style>
  <w:style w:type="character" w:customStyle="1" w:styleId="WW8Num13z0">
    <w:name w:val="WW8Num13z0"/>
    <w:rsid w:val="009459D1"/>
    <w:rPr>
      <w:rFonts w:ascii="Wingdings" w:hAnsi="Wingdings" w:cs="Wingdings"/>
    </w:rPr>
  </w:style>
  <w:style w:type="character" w:customStyle="1" w:styleId="WW8Num13z1">
    <w:name w:val="WW8Num13z1"/>
    <w:rsid w:val="009459D1"/>
    <w:rPr>
      <w:rFonts w:ascii="Courier New" w:hAnsi="Courier New" w:cs="Courier New"/>
    </w:rPr>
  </w:style>
  <w:style w:type="character" w:customStyle="1" w:styleId="WW8Num13z3">
    <w:name w:val="WW8Num13z3"/>
    <w:rsid w:val="009459D1"/>
    <w:rPr>
      <w:rFonts w:ascii="Symbol" w:hAnsi="Symbol" w:cs="Symbol"/>
    </w:rPr>
  </w:style>
  <w:style w:type="character" w:customStyle="1" w:styleId="Standardnpsmoodstavce1">
    <w:name w:val="Standardní písmo odstavce1"/>
    <w:rsid w:val="009459D1"/>
  </w:style>
  <w:style w:type="character" w:customStyle="1" w:styleId="Symbolyproslovn">
    <w:name w:val="Symboly pro číslování"/>
    <w:rsid w:val="009459D1"/>
  </w:style>
  <w:style w:type="character" w:styleId="Hypertextovodkaz">
    <w:name w:val="Hyperlink"/>
    <w:rsid w:val="009459D1"/>
    <w:rPr>
      <w:color w:val="000080"/>
      <w:u w:val="single"/>
    </w:rPr>
  </w:style>
  <w:style w:type="character" w:styleId="Sledovanodkaz">
    <w:name w:val="FollowedHyperlink"/>
    <w:rsid w:val="009459D1"/>
    <w:rPr>
      <w:color w:val="800000"/>
      <w:u w:val="single"/>
    </w:rPr>
  </w:style>
  <w:style w:type="character" w:styleId="slodku">
    <w:name w:val="line number"/>
    <w:rsid w:val="009459D1"/>
  </w:style>
  <w:style w:type="character" w:customStyle="1" w:styleId="WW-Absatz-Standardschriftart1111">
    <w:name w:val="WW-Absatz-Standardschriftart1111"/>
    <w:rsid w:val="009459D1"/>
  </w:style>
  <w:style w:type="character" w:customStyle="1" w:styleId="WW-WW8Num1z0">
    <w:name w:val="WW-WW8Num1z0"/>
    <w:rsid w:val="009459D1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  <w:rsid w:val="009459D1"/>
  </w:style>
  <w:style w:type="character" w:customStyle="1" w:styleId="WW-WW8Num1z01">
    <w:name w:val="WW-WW8Num1z01"/>
    <w:rsid w:val="009459D1"/>
    <w:rPr>
      <w:rFonts w:ascii="Times New Roman" w:hAnsi="Times New Roman" w:cs="Times New Roman"/>
    </w:rPr>
  </w:style>
  <w:style w:type="character" w:customStyle="1" w:styleId="WW-Absatz-Standardschriftart111111">
    <w:name w:val="WW-Absatz-Standardschriftart111111"/>
    <w:rsid w:val="009459D1"/>
  </w:style>
  <w:style w:type="character" w:customStyle="1" w:styleId="WW-WW8Num1z011">
    <w:name w:val="WW-WW8Num1z011"/>
    <w:rsid w:val="009459D1"/>
    <w:rPr>
      <w:rFonts w:ascii="Times New Roman" w:hAnsi="Times New Roman" w:cs="Times New Roman"/>
    </w:rPr>
  </w:style>
  <w:style w:type="character" w:customStyle="1" w:styleId="WW-Absatz-Standardschriftart1111111">
    <w:name w:val="WW-Absatz-Standardschriftart1111111"/>
    <w:rsid w:val="009459D1"/>
  </w:style>
  <w:style w:type="character" w:customStyle="1" w:styleId="WW-WW8Num1z0111">
    <w:name w:val="WW-WW8Num1z0111"/>
    <w:rsid w:val="009459D1"/>
    <w:rPr>
      <w:rFonts w:ascii="Times New Roman" w:hAnsi="Times New Roman" w:cs="Times New Roman"/>
    </w:rPr>
  </w:style>
  <w:style w:type="character" w:customStyle="1" w:styleId="WW-Absatz-Standardschriftart11111111">
    <w:name w:val="WW-Absatz-Standardschriftart11111111"/>
    <w:rsid w:val="009459D1"/>
  </w:style>
  <w:style w:type="character" w:customStyle="1" w:styleId="WW-Symbolyproslovn">
    <w:name w:val="WW-Symboly pro číslování"/>
    <w:rsid w:val="009459D1"/>
  </w:style>
  <w:style w:type="character" w:customStyle="1" w:styleId="WW-Symbolyproslovn1">
    <w:name w:val="WW-Symboly pro číslování1"/>
    <w:rsid w:val="009459D1"/>
  </w:style>
  <w:style w:type="character" w:customStyle="1" w:styleId="WW-Symbolyproslovn11">
    <w:name w:val="WW-Symboly pro číslování11"/>
    <w:rsid w:val="009459D1"/>
  </w:style>
  <w:style w:type="character" w:customStyle="1" w:styleId="WW-Symbolyproslovn111">
    <w:name w:val="WW-Symboly pro číslování111"/>
    <w:rsid w:val="009459D1"/>
  </w:style>
  <w:style w:type="character" w:customStyle="1" w:styleId="WW-Symbolyproslovn1111">
    <w:name w:val="WW-Symboly pro číslování1111"/>
    <w:rsid w:val="009459D1"/>
  </w:style>
  <w:style w:type="character" w:customStyle="1" w:styleId="WW-WW8Num1z01111">
    <w:name w:val="WW-WW8Num1z01111"/>
    <w:rsid w:val="009459D1"/>
    <w:rPr>
      <w:rFonts w:ascii="Times New Roman" w:hAnsi="Times New Roman" w:cs="Times New Roman"/>
    </w:rPr>
  </w:style>
  <w:style w:type="character" w:customStyle="1" w:styleId="WW-Absatz-Standardschriftart111111111">
    <w:name w:val="WW-Absatz-Standardschriftart111111111"/>
    <w:rsid w:val="009459D1"/>
  </w:style>
  <w:style w:type="character" w:customStyle="1" w:styleId="WW-WW8Num1z011111">
    <w:name w:val="WW-WW8Num1z011111"/>
    <w:rsid w:val="009459D1"/>
    <w:rPr>
      <w:rFonts w:ascii="Times New Roman" w:hAnsi="Times New Roman" w:cs="Times New Roman"/>
    </w:rPr>
  </w:style>
  <w:style w:type="character" w:customStyle="1" w:styleId="WW-Standardnpsmoodstavce">
    <w:name w:val="WW-Standardní písmo odstavce"/>
    <w:rsid w:val="009459D1"/>
  </w:style>
  <w:style w:type="character" w:customStyle="1" w:styleId="WW-WW8Num1z0111111">
    <w:name w:val="WW-WW8Num1z0111111"/>
    <w:rsid w:val="009459D1"/>
    <w:rPr>
      <w:rFonts w:ascii="Times New Roman" w:hAnsi="Times New Roman" w:cs="Times New Roman"/>
    </w:rPr>
  </w:style>
  <w:style w:type="character" w:customStyle="1" w:styleId="WW-Absatz-Standardschriftart1111111111">
    <w:name w:val="WW-Absatz-Standardschriftart1111111111"/>
    <w:rsid w:val="009459D1"/>
  </w:style>
  <w:style w:type="character" w:customStyle="1" w:styleId="WW-WW8Num1z01111111">
    <w:name w:val="WW-WW8Num1z01111111"/>
    <w:rsid w:val="009459D1"/>
    <w:rPr>
      <w:rFonts w:ascii="Times New Roman" w:hAnsi="Times New Roman" w:cs="Times New Roman"/>
    </w:rPr>
  </w:style>
  <w:style w:type="character" w:customStyle="1" w:styleId="WW-Absatz-Standardschriftart11111111111">
    <w:name w:val="WW-Absatz-Standardschriftart11111111111"/>
    <w:rsid w:val="009459D1"/>
  </w:style>
  <w:style w:type="character" w:customStyle="1" w:styleId="WW-WW8Num1z011111111">
    <w:name w:val="WW-WW8Num1z011111111"/>
    <w:rsid w:val="009459D1"/>
    <w:rPr>
      <w:rFonts w:ascii="Times New Roman" w:eastAsia="Times New Roman" w:hAnsi="Times New Roman" w:cs="Times New Roman"/>
    </w:rPr>
  </w:style>
  <w:style w:type="character" w:customStyle="1" w:styleId="WW-Standardnpsmoodstavce1">
    <w:name w:val="WW-Standardní písmo odstavce1"/>
    <w:rsid w:val="009459D1"/>
  </w:style>
  <w:style w:type="character" w:customStyle="1" w:styleId="WW-Symbolyproslovn11111">
    <w:name w:val="WW-Symboly pro číslování11111"/>
    <w:rsid w:val="009459D1"/>
  </w:style>
  <w:style w:type="character" w:customStyle="1" w:styleId="WW-Symbolyproslovn111111">
    <w:name w:val="WW-Symboly pro číslování111111"/>
    <w:rsid w:val="009459D1"/>
  </w:style>
  <w:style w:type="character" w:customStyle="1" w:styleId="WW-Symbolyproslovn1111111">
    <w:name w:val="WW-Symboly pro číslování1111111"/>
    <w:rsid w:val="009459D1"/>
  </w:style>
  <w:style w:type="character" w:customStyle="1" w:styleId="WW-Znakypropoznmkupodarou">
    <w:name w:val="WW-Znaky pro poznámku pod ?arou"/>
    <w:rsid w:val="009459D1"/>
    <w:rPr>
      <w:vertAlign w:val="superscript"/>
    </w:rPr>
  </w:style>
  <w:style w:type="character" w:styleId="slostrnky">
    <w:name w:val="page number"/>
    <w:basedOn w:val="Standardnpsmoodstavce1"/>
    <w:rsid w:val="009459D1"/>
  </w:style>
  <w:style w:type="character" w:customStyle="1" w:styleId="Odrky">
    <w:name w:val="Odrážky"/>
    <w:rsid w:val="009459D1"/>
    <w:rPr>
      <w:rFonts w:ascii="OpenSymbol" w:eastAsia="OpenSymbol" w:hAnsi="OpenSymbol" w:cs="OpenSymbol"/>
    </w:rPr>
  </w:style>
  <w:style w:type="character" w:customStyle="1" w:styleId="nowrap">
    <w:name w:val="nowrap"/>
    <w:basedOn w:val="Standardnpsmoodstavce4"/>
    <w:rsid w:val="009459D1"/>
  </w:style>
  <w:style w:type="paragraph" w:customStyle="1" w:styleId="Nadpis">
    <w:name w:val="Nadpis"/>
    <w:basedOn w:val="Normln"/>
    <w:next w:val="Zkladntext"/>
    <w:rsid w:val="009459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9459D1"/>
    <w:rPr>
      <w:b/>
      <w:sz w:val="28"/>
      <w:szCs w:val="20"/>
    </w:rPr>
  </w:style>
  <w:style w:type="paragraph" w:styleId="Seznam">
    <w:name w:val="List"/>
    <w:basedOn w:val="Zkladntext"/>
    <w:rsid w:val="009459D1"/>
    <w:rPr>
      <w:rFonts w:cs="Tahoma"/>
    </w:rPr>
  </w:style>
  <w:style w:type="paragraph" w:styleId="Titulek">
    <w:name w:val="caption"/>
    <w:basedOn w:val="Normln"/>
    <w:qFormat/>
    <w:rsid w:val="009459D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9459D1"/>
    <w:pPr>
      <w:suppressLineNumbers/>
    </w:pPr>
    <w:rPr>
      <w:rFonts w:cs="Tahoma"/>
    </w:rPr>
  </w:style>
  <w:style w:type="paragraph" w:styleId="Zkladntextodsazen">
    <w:name w:val="Body Text Indent"/>
    <w:basedOn w:val="Zkladntext"/>
    <w:rsid w:val="009459D1"/>
    <w:pPr>
      <w:ind w:left="283"/>
    </w:pPr>
  </w:style>
  <w:style w:type="paragraph" w:styleId="Nzev">
    <w:name w:val="Title"/>
    <w:basedOn w:val="Normln"/>
    <w:next w:val="Podtitul"/>
    <w:qFormat/>
    <w:rsid w:val="009459D1"/>
    <w:pPr>
      <w:jc w:val="center"/>
    </w:pPr>
    <w:rPr>
      <w:sz w:val="32"/>
      <w:szCs w:val="20"/>
    </w:rPr>
  </w:style>
  <w:style w:type="paragraph" w:customStyle="1" w:styleId="WW-Nadpis11111">
    <w:name w:val="WW-Nadpis11111"/>
    <w:basedOn w:val="Normln"/>
    <w:next w:val="Zkladntext"/>
    <w:rsid w:val="009459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titul">
    <w:name w:val="Subtitle"/>
    <w:basedOn w:val="WW-Nadpis11111"/>
    <w:next w:val="Zkladntext"/>
    <w:qFormat/>
    <w:rsid w:val="009459D1"/>
    <w:pPr>
      <w:jc w:val="center"/>
    </w:pPr>
    <w:rPr>
      <w:i/>
      <w:iCs/>
    </w:rPr>
  </w:style>
  <w:style w:type="paragraph" w:customStyle="1" w:styleId="WW-Popisek">
    <w:name w:val="WW-Popisek"/>
    <w:basedOn w:val="Normln"/>
    <w:rsid w:val="009459D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">
    <w:name w:val="WW-Rejstřík"/>
    <w:basedOn w:val="Normln"/>
    <w:rsid w:val="009459D1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rsid w:val="009459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">
    <w:name w:val="WW-Popisek1"/>
    <w:basedOn w:val="Normln"/>
    <w:rsid w:val="009459D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">
    <w:name w:val="WW-Rejstřík1"/>
    <w:basedOn w:val="Normln"/>
    <w:rsid w:val="009459D1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rsid w:val="009459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">
    <w:name w:val="WW-Popisek11"/>
    <w:basedOn w:val="Normln"/>
    <w:rsid w:val="009459D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">
    <w:name w:val="WW-Rejstřík11"/>
    <w:basedOn w:val="Normln"/>
    <w:rsid w:val="009459D1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rsid w:val="009459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">
    <w:name w:val="WW-Popisek111"/>
    <w:basedOn w:val="Normln"/>
    <w:rsid w:val="009459D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">
    <w:name w:val="WW-Rejstřík111"/>
    <w:basedOn w:val="Normln"/>
    <w:rsid w:val="009459D1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rsid w:val="009459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">
    <w:name w:val="WW-Nadpis1111"/>
    <w:basedOn w:val="Normln"/>
    <w:next w:val="Zkladntext"/>
    <w:rsid w:val="009459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">
    <w:name w:val="WW-Popisek1111"/>
    <w:basedOn w:val="Normln"/>
    <w:rsid w:val="009459D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1">
    <w:name w:val="WW-Rejstřík1111"/>
    <w:basedOn w:val="Normln"/>
    <w:rsid w:val="009459D1"/>
    <w:pPr>
      <w:suppressLineNumbers/>
    </w:pPr>
    <w:rPr>
      <w:rFonts w:cs="Tahoma"/>
    </w:rPr>
  </w:style>
  <w:style w:type="paragraph" w:customStyle="1" w:styleId="WW-Popisek11111">
    <w:name w:val="WW-Popisek11111"/>
    <w:basedOn w:val="Normln"/>
    <w:rsid w:val="009459D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11">
    <w:name w:val="WW-Rejstřík11111"/>
    <w:basedOn w:val="Normln"/>
    <w:rsid w:val="009459D1"/>
    <w:pPr>
      <w:suppressLineNumbers/>
    </w:pPr>
    <w:rPr>
      <w:rFonts w:cs="Tahoma"/>
    </w:rPr>
  </w:style>
  <w:style w:type="paragraph" w:customStyle="1" w:styleId="WW-Nadpis1112">
    <w:name w:val="WW-Nadpis1112"/>
    <w:basedOn w:val="Normln"/>
    <w:next w:val="Zkladntext"/>
    <w:rsid w:val="009459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">
    <w:name w:val="WW-Popisek111111"/>
    <w:basedOn w:val="Normln"/>
    <w:rsid w:val="009459D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111">
    <w:name w:val="WW-Rejstřík111111"/>
    <w:basedOn w:val="Normln"/>
    <w:rsid w:val="009459D1"/>
    <w:pPr>
      <w:suppressLineNumbers/>
    </w:pPr>
    <w:rPr>
      <w:rFonts w:cs="Tahoma"/>
    </w:rPr>
  </w:style>
  <w:style w:type="paragraph" w:customStyle="1" w:styleId="WW-Nadpis11121">
    <w:name w:val="WW-Nadpis11121"/>
    <w:basedOn w:val="Normln"/>
    <w:next w:val="Zkladntext"/>
    <w:rsid w:val="009459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1">
    <w:name w:val="WW-Popisek1111111"/>
    <w:basedOn w:val="Normln"/>
    <w:rsid w:val="009459D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1111">
    <w:name w:val="WW-Rejstřík1111111"/>
    <w:basedOn w:val="Normln"/>
    <w:rsid w:val="009459D1"/>
    <w:pPr>
      <w:suppressLineNumbers/>
    </w:pPr>
    <w:rPr>
      <w:rFonts w:cs="Tahoma"/>
    </w:rPr>
  </w:style>
  <w:style w:type="paragraph" w:customStyle="1" w:styleId="WW-Nadpis111211">
    <w:name w:val="WW-Nadpis111211"/>
    <w:basedOn w:val="Normln"/>
    <w:next w:val="Zkladntext"/>
    <w:rsid w:val="009459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11">
    <w:name w:val="WW-Popisek11111111"/>
    <w:basedOn w:val="Normln"/>
    <w:rsid w:val="009459D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11111">
    <w:name w:val="WW-Rejstřík11111111"/>
    <w:basedOn w:val="Normln"/>
    <w:rsid w:val="009459D1"/>
    <w:pPr>
      <w:suppressLineNumbers/>
    </w:pPr>
    <w:rPr>
      <w:rFonts w:cs="Tahoma"/>
    </w:rPr>
  </w:style>
  <w:style w:type="paragraph" w:customStyle="1" w:styleId="WW-Zkladntext2">
    <w:name w:val="WW-Základní text 2"/>
    <w:basedOn w:val="Normln"/>
    <w:rsid w:val="009459D1"/>
    <w:rPr>
      <w:rFonts w:ascii="Century Gothic" w:hAnsi="Century Gothic" w:cs="Arial"/>
      <w:sz w:val="22"/>
    </w:rPr>
  </w:style>
  <w:style w:type="paragraph" w:customStyle="1" w:styleId="WW-Rozvrendokumentu">
    <w:name w:val="WW-Rozvržení dokumentu"/>
    <w:basedOn w:val="Normln"/>
    <w:rsid w:val="009459D1"/>
    <w:pPr>
      <w:shd w:val="clear" w:color="auto" w:fill="000080"/>
    </w:pPr>
    <w:rPr>
      <w:rFonts w:ascii="Tahoma" w:hAnsi="Tahoma" w:cs="Tahoma"/>
    </w:rPr>
  </w:style>
  <w:style w:type="paragraph" w:customStyle="1" w:styleId="WW-Rejstk11110">
    <w:name w:val="WW-Rejst?ík1111"/>
    <w:basedOn w:val="Normln"/>
    <w:rsid w:val="009459D1"/>
    <w:pPr>
      <w:suppressLineNumbers/>
      <w:overflowPunct w:val="0"/>
      <w:autoSpaceDE w:val="0"/>
      <w:textAlignment w:val="baseline"/>
    </w:pPr>
    <w:rPr>
      <w:szCs w:val="20"/>
    </w:rPr>
  </w:style>
  <w:style w:type="paragraph" w:customStyle="1" w:styleId="Rozvrendokumentu1">
    <w:name w:val="Rozvržení dokumentu1"/>
    <w:basedOn w:val="Normln"/>
    <w:rsid w:val="009459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rsid w:val="009459D1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  <w:rsid w:val="009459D1"/>
  </w:style>
  <w:style w:type="paragraph" w:styleId="Zhlav">
    <w:name w:val="header"/>
    <w:basedOn w:val="Normln"/>
    <w:rsid w:val="009459D1"/>
    <w:pPr>
      <w:suppressLineNumbers/>
      <w:tabs>
        <w:tab w:val="center" w:pos="4818"/>
        <w:tab w:val="right" w:pos="9637"/>
      </w:tabs>
    </w:pPr>
  </w:style>
  <w:style w:type="paragraph" w:styleId="FormtovanvHTML">
    <w:name w:val="HTML Preformatted"/>
    <w:basedOn w:val="Normln"/>
    <w:rsid w:val="009459D1"/>
    <w:rPr>
      <w:rFonts w:ascii="Courier New" w:hAnsi="Courier New" w:cs="Courier New"/>
      <w:sz w:val="20"/>
      <w:szCs w:val="20"/>
    </w:rPr>
  </w:style>
  <w:style w:type="paragraph" w:customStyle="1" w:styleId="Quotations">
    <w:name w:val="Quotations"/>
    <w:basedOn w:val="Normln"/>
    <w:rsid w:val="009459D1"/>
    <w:pPr>
      <w:spacing w:after="283"/>
      <w:ind w:left="567" w:right="567"/>
    </w:pPr>
  </w:style>
  <w:style w:type="character" w:styleId="Siln">
    <w:name w:val="Strong"/>
    <w:uiPriority w:val="22"/>
    <w:qFormat/>
    <w:rsid w:val="002F2A5F"/>
    <w:rPr>
      <w:b/>
      <w:bCs/>
    </w:rPr>
  </w:style>
  <w:style w:type="character" w:customStyle="1" w:styleId="apple-converted-space">
    <w:name w:val="apple-converted-space"/>
    <w:basedOn w:val="Standardnpsmoodstavce"/>
    <w:rsid w:val="00BD64C2"/>
  </w:style>
  <w:style w:type="character" w:customStyle="1" w:styleId="go">
    <w:name w:val="go"/>
    <w:basedOn w:val="Standardnpsmoodstavce"/>
    <w:rsid w:val="00BD64C2"/>
  </w:style>
  <w:style w:type="character" w:customStyle="1" w:styleId="data">
    <w:name w:val="data"/>
    <w:rsid w:val="00441E6B"/>
  </w:style>
  <w:style w:type="paragraph" w:styleId="Normlnweb">
    <w:name w:val="Normal (Web)"/>
    <w:basedOn w:val="Normln"/>
    <w:uiPriority w:val="99"/>
    <w:rsid w:val="001507D8"/>
    <w:pPr>
      <w:suppressAutoHyphens w:val="0"/>
      <w:spacing w:before="100" w:beforeAutospacing="1" w:after="100" w:afterAutospacing="1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97581A"/>
    <w:pPr>
      <w:ind w:left="720"/>
      <w:contextualSpacing/>
    </w:pPr>
  </w:style>
  <w:style w:type="numbering" w:customStyle="1" w:styleId="WW8Num5">
    <w:name w:val="WW8Num5"/>
    <w:basedOn w:val="Bezseznamu"/>
    <w:rsid w:val="005F3C70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1175</Words>
  <Characters>6936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nájmu nebytových prostor</vt:lpstr>
      <vt:lpstr>Smlouva o nájmu nebytových prostor</vt:lpstr>
    </vt:vector>
  </TitlesOfParts>
  <Company/>
  <LinksUpToDate>false</LinksUpToDate>
  <CharactersWithSpaces>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DUMB</dc:creator>
  <cp:lastModifiedBy>Hajkova</cp:lastModifiedBy>
  <cp:revision>3</cp:revision>
  <cp:lastPrinted>2021-09-13T18:18:00Z</cp:lastPrinted>
  <dcterms:created xsi:type="dcterms:W3CDTF">2021-10-12T09:57:00Z</dcterms:created>
  <dcterms:modified xsi:type="dcterms:W3CDTF">2021-10-12T14:55:00Z</dcterms:modified>
</cp:coreProperties>
</file>