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551AB290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</w:t>
      </w:r>
    </w:p>
    <w:p w14:paraId="5A7A9590" w14:textId="3B148B6A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C94D5E" w:rsidRPr="00C94D5E">
        <w:rPr>
          <w:rFonts w:ascii="Times New Roman" w:hAnsi="Times New Roman"/>
          <w:i w:val="0"/>
          <w:spacing w:val="100"/>
          <w:sz w:val="28"/>
          <w:szCs w:val="28"/>
        </w:rPr>
        <w:t>15</w:t>
      </w:r>
      <w:r w:rsidRPr="00C94D5E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C94D5E" w:rsidRPr="00C94D5E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C94D5E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7D237E" w:rsidRPr="00C94D5E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0A0DC917" w14:textId="77777777" w:rsidR="004F1D10" w:rsidRPr="00A0775D" w:rsidRDefault="004F1D10" w:rsidP="004F1D10">
      <w:pPr>
        <w:rPr>
          <w:b/>
          <w:sz w:val="24"/>
        </w:rPr>
      </w:pPr>
    </w:p>
    <w:p w14:paraId="4DE83A91" w14:textId="77777777" w:rsidR="004F1D10" w:rsidRPr="00483627" w:rsidRDefault="004F1D10" w:rsidP="004F1D10">
      <w:pPr>
        <w:rPr>
          <w:sz w:val="24"/>
        </w:rPr>
      </w:pPr>
      <w:r>
        <w:rPr>
          <w:sz w:val="24"/>
        </w:rPr>
        <w:t>Dodavatel</w:t>
      </w:r>
      <w:r w:rsidRPr="00483627">
        <w:rPr>
          <w:sz w:val="24"/>
        </w:rPr>
        <w:t>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D15720">
        <w:rPr>
          <w:b/>
          <w:sz w:val="24"/>
        </w:rPr>
        <w:t>TOMEGAS s.r.o.</w:t>
      </w:r>
    </w:p>
    <w:p w14:paraId="611BA3E4" w14:textId="77777777" w:rsidR="004F1D10" w:rsidRPr="00483627" w:rsidRDefault="004F1D10" w:rsidP="004F1D10">
      <w:pPr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D15720">
        <w:rPr>
          <w:sz w:val="24"/>
        </w:rPr>
        <w:t>Táborská 260, 399 01 Milevsko</w:t>
      </w:r>
    </w:p>
    <w:p w14:paraId="7C6B4C26" w14:textId="345CC5BE" w:rsidR="004F1D10" w:rsidRDefault="004F1D10" w:rsidP="004F1D10">
      <w:pPr>
        <w:ind w:left="2832" w:right="-428" w:hanging="2832"/>
        <w:rPr>
          <w:sz w:val="24"/>
        </w:rPr>
      </w:pPr>
      <w:r>
        <w:rPr>
          <w:sz w:val="24"/>
        </w:rPr>
        <w:t>Zapsaný:</w:t>
      </w:r>
      <w:r>
        <w:rPr>
          <w:sz w:val="24"/>
        </w:rPr>
        <w:tab/>
      </w:r>
      <w:r w:rsidR="00C94D5E">
        <w:rPr>
          <w:sz w:val="24"/>
        </w:rPr>
        <w:t xml:space="preserve"> </w:t>
      </w:r>
      <w:r w:rsidRPr="00D15720">
        <w:rPr>
          <w:sz w:val="24"/>
        </w:rPr>
        <w:t>u Krajského soudu v Českých Budějovicích</w:t>
      </w:r>
      <w:r>
        <w:rPr>
          <w:sz w:val="24"/>
        </w:rPr>
        <w:t xml:space="preserve"> pod sp. zn. C 7830</w:t>
      </w:r>
    </w:p>
    <w:p w14:paraId="3B554458" w14:textId="7BB134A0" w:rsidR="004F1D10" w:rsidRDefault="004F1D10" w:rsidP="004F1D10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A5FB8">
        <w:rPr>
          <w:sz w:val="24"/>
        </w:rPr>
        <w:t>XXXX</w:t>
      </w:r>
      <w:r>
        <w:rPr>
          <w:sz w:val="24"/>
        </w:rPr>
        <w:t>, jednatelem</w:t>
      </w:r>
    </w:p>
    <w:p w14:paraId="512BA53B" w14:textId="77777777" w:rsidR="004F1D10" w:rsidRDefault="004F1D10" w:rsidP="004F1D10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15720">
        <w:rPr>
          <w:sz w:val="24"/>
        </w:rPr>
        <w:t>25174363</w:t>
      </w:r>
    </w:p>
    <w:p w14:paraId="126EAA4B" w14:textId="77777777" w:rsidR="004F1D10" w:rsidRPr="00483627" w:rsidRDefault="004F1D10" w:rsidP="004F1D10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</w:t>
      </w:r>
      <w:r w:rsidRPr="00D15720">
        <w:rPr>
          <w:sz w:val="24"/>
        </w:rPr>
        <w:t>25174363</w:t>
      </w:r>
    </w:p>
    <w:p w14:paraId="3A87BB44" w14:textId="77777777" w:rsidR="004F1D10" w:rsidRDefault="004F1D10" w:rsidP="004F1D10">
      <w:pPr>
        <w:rPr>
          <w:sz w:val="24"/>
        </w:rPr>
      </w:pPr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9mx7mj8</w:t>
      </w:r>
    </w:p>
    <w:p w14:paraId="0427E624" w14:textId="69886280" w:rsidR="004F1D10" w:rsidRPr="00483627" w:rsidRDefault="004F1D10" w:rsidP="004F1D10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BA5FB8">
        <w:rPr>
          <w:sz w:val="24"/>
        </w:rPr>
        <w:t>XXXX</w:t>
      </w:r>
    </w:p>
    <w:p w14:paraId="09B49CAB" w14:textId="7A6EA237" w:rsidR="004F1D10" w:rsidRDefault="004F1D10" w:rsidP="004F1D10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A5FB8">
        <w:rPr>
          <w:sz w:val="24"/>
        </w:rPr>
        <w:t>XXXX</w:t>
      </w:r>
    </w:p>
    <w:p w14:paraId="70EAF853" w14:textId="77777777" w:rsidR="004F1D10" w:rsidRDefault="004F1D10" w:rsidP="004F1D10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14:paraId="01458ECD" w14:textId="77777777" w:rsidR="004F1D10" w:rsidRPr="004F1D10" w:rsidRDefault="004F1D10" w:rsidP="004F1D10">
      <w:pPr>
        <w:pStyle w:val="Odstavecseseznamem"/>
        <w:numPr>
          <w:ilvl w:val="0"/>
          <w:numId w:val="48"/>
        </w:numPr>
        <w:spacing w:after="0" w:line="240" w:lineRule="auto"/>
        <w:ind w:left="480"/>
        <w:contextualSpacing/>
        <w:rPr>
          <w:rFonts w:ascii="Times New Roman" w:hAnsi="Times New Roman"/>
          <w:sz w:val="24"/>
          <w:szCs w:val="20"/>
        </w:rPr>
      </w:pPr>
      <w:r w:rsidRPr="004F1D10">
        <w:rPr>
          <w:rFonts w:ascii="Times New Roman" w:hAnsi="Times New Roman"/>
          <w:sz w:val="24"/>
          <w:szCs w:val="20"/>
        </w:rPr>
        <w:t>ve věcech technických</w:t>
      </w:r>
      <w:r w:rsidRPr="004F1D10">
        <w:rPr>
          <w:rFonts w:ascii="Times New Roman" w:hAnsi="Times New Roman"/>
          <w:sz w:val="24"/>
          <w:szCs w:val="20"/>
        </w:rPr>
        <w:tab/>
      </w:r>
    </w:p>
    <w:p w14:paraId="63D323EC" w14:textId="148F0BA2" w:rsidR="004F1D10" w:rsidRDefault="004F1D10" w:rsidP="00C2487F">
      <w:pPr>
        <w:pStyle w:val="Odstavecseseznamem"/>
        <w:spacing w:line="240" w:lineRule="auto"/>
        <w:ind w:left="480" w:right="-141"/>
        <w:contextualSpacing/>
        <w:rPr>
          <w:rFonts w:ascii="Times New Roman" w:hAnsi="Times New Roman"/>
          <w:sz w:val="24"/>
          <w:szCs w:val="20"/>
        </w:rPr>
      </w:pPr>
      <w:r w:rsidRPr="004F1D10">
        <w:rPr>
          <w:rFonts w:ascii="Times New Roman" w:hAnsi="Times New Roman"/>
          <w:sz w:val="24"/>
          <w:szCs w:val="20"/>
        </w:rPr>
        <w:t>a pro objednávky:</w:t>
      </w:r>
      <w:r w:rsidRPr="004F1D10">
        <w:rPr>
          <w:rFonts w:ascii="Times New Roman" w:hAnsi="Times New Roman"/>
          <w:sz w:val="24"/>
          <w:szCs w:val="20"/>
        </w:rPr>
        <w:tab/>
      </w:r>
      <w:r w:rsidR="00BA5FB8">
        <w:rPr>
          <w:rFonts w:ascii="Times New Roman" w:hAnsi="Times New Roman"/>
          <w:sz w:val="24"/>
          <w:szCs w:val="20"/>
        </w:rPr>
        <w:t>XXXX</w:t>
      </w:r>
      <w:r w:rsidRPr="004F1D10">
        <w:rPr>
          <w:rFonts w:ascii="Times New Roman" w:hAnsi="Times New Roman"/>
          <w:sz w:val="24"/>
          <w:szCs w:val="20"/>
        </w:rPr>
        <w:t xml:space="preserve">, </w:t>
      </w:r>
    </w:p>
    <w:p w14:paraId="648411AE" w14:textId="05924BA3" w:rsidR="004F1D10" w:rsidRPr="004F1D10" w:rsidRDefault="004F1D10" w:rsidP="00C2487F">
      <w:pPr>
        <w:pStyle w:val="Odstavecseseznamem"/>
        <w:spacing w:line="240" w:lineRule="auto"/>
        <w:ind w:left="480" w:right="-141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="00BA5FB8">
        <w:rPr>
          <w:rFonts w:ascii="Times New Roman" w:hAnsi="Times New Roman"/>
          <w:sz w:val="24"/>
          <w:szCs w:val="20"/>
        </w:rPr>
        <w:t>XXXX</w:t>
      </w:r>
    </w:p>
    <w:p w14:paraId="39A73DCB" w14:textId="77777777" w:rsidR="004F1D10" w:rsidRDefault="004F1D10" w:rsidP="004F1D10">
      <w:pPr>
        <w:rPr>
          <w:sz w:val="24"/>
          <w:szCs w:val="24"/>
        </w:rPr>
      </w:pPr>
    </w:p>
    <w:p w14:paraId="5FFA642B" w14:textId="77777777" w:rsidR="004F1D10" w:rsidRPr="008C183F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 xml:space="preserve"> (dále jen „</w:t>
      </w:r>
      <w:r w:rsidRPr="005F1F01">
        <w:rPr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Pr="008C183F">
        <w:rPr>
          <w:sz w:val="24"/>
          <w:szCs w:val="24"/>
        </w:rPr>
        <w:t>)</w:t>
      </w:r>
    </w:p>
    <w:p w14:paraId="23E1B424" w14:textId="77777777" w:rsidR="004F1D10" w:rsidRPr="008C183F" w:rsidRDefault="004F1D10" w:rsidP="004F1D10">
      <w:pPr>
        <w:rPr>
          <w:sz w:val="24"/>
          <w:szCs w:val="24"/>
        </w:rPr>
      </w:pPr>
    </w:p>
    <w:p w14:paraId="24C89FD9" w14:textId="77777777" w:rsidR="004F1D10" w:rsidRPr="008C183F" w:rsidRDefault="004F1D10" w:rsidP="004F1D10">
      <w:pPr>
        <w:rPr>
          <w:sz w:val="24"/>
          <w:szCs w:val="24"/>
        </w:rPr>
      </w:pPr>
      <w:r w:rsidRPr="008C183F">
        <w:rPr>
          <w:sz w:val="24"/>
          <w:szCs w:val="24"/>
        </w:rPr>
        <w:t>a</w:t>
      </w:r>
    </w:p>
    <w:p w14:paraId="3FA90858" w14:textId="77777777" w:rsidR="004F1D10" w:rsidRPr="008C183F" w:rsidRDefault="004F1D10" w:rsidP="004F1D10">
      <w:pPr>
        <w:rPr>
          <w:sz w:val="24"/>
          <w:szCs w:val="24"/>
        </w:rPr>
      </w:pPr>
    </w:p>
    <w:p w14:paraId="52B200DE" w14:textId="77777777" w:rsidR="004F1D10" w:rsidRPr="00483627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>Odběratel</w:t>
      </w:r>
      <w:r w:rsidRPr="00483627">
        <w:rPr>
          <w:sz w:val="24"/>
          <w:szCs w:val="24"/>
        </w:rPr>
        <w:t xml:space="preserve">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14:paraId="11D829E1" w14:textId="77777777" w:rsidR="004F1D10" w:rsidRPr="00483627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83627">
        <w:rPr>
          <w:sz w:val="24"/>
          <w:szCs w:val="24"/>
        </w:rPr>
        <w:t>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14:paraId="2CCB5F6D" w14:textId="10B96CBC" w:rsidR="004F1D10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483627">
        <w:rPr>
          <w:sz w:val="24"/>
          <w:szCs w:val="24"/>
        </w:rPr>
        <w:t>apsan</w:t>
      </w:r>
      <w:r>
        <w:rPr>
          <w:sz w:val="24"/>
          <w:szCs w:val="24"/>
        </w:rPr>
        <w:t>ý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483627">
        <w:rPr>
          <w:sz w:val="24"/>
          <w:szCs w:val="24"/>
        </w:rPr>
        <w:t xml:space="preserve"> u Městského soudu v Praze </w:t>
      </w:r>
    </w:p>
    <w:p w14:paraId="1118A567" w14:textId="498D57F0" w:rsidR="004F1D10" w:rsidRPr="00483627" w:rsidRDefault="00715CB5" w:rsidP="004F1D1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1D10" w:rsidRPr="00483627">
        <w:rPr>
          <w:sz w:val="24"/>
          <w:szCs w:val="24"/>
        </w:rPr>
        <w:t>pod sp. zn. P</w:t>
      </w:r>
      <w:r w:rsidR="004F1D10">
        <w:rPr>
          <w:sz w:val="24"/>
          <w:szCs w:val="24"/>
        </w:rPr>
        <w:t xml:space="preserve">r </w:t>
      </w:r>
      <w:r w:rsidR="004F1D10" w:rsidRPr="00483627">
        <w:rPr>
          <w:sz w:val="24"/>
          <w:szCs w:val="24"/>
        </w:rPr>
        <w:t>1342</w:t>
      </w:r>
    </w:p>
    <w:p w14:paraId="798E1ADC" w14:textId="77777777" w:rsidR="004F1D10" w:rsidRPr="00483627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3627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483627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483627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5BA95DD6" w14:textId="77777777" w:rsidR="004F1D10" w:rsidRPr="00483627" w:rsidRDefault="004F1D10" w:rsidP="004F1D10">
      <w:pPr>
        <w:jc w:val="both"/>
        <w:rPr>
          <w:sz w:val="24"/>
          <w:szCs w:val="24"/>
        </w:rPr>
      </w:pPr>
      <w:r w:rsidRPr="0048362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14:paraId="0B81B496" w14:textId="77777777" w:rsidR="004F1D10" w:rsidRPr="00483627" w:rsidRDefault="004F1D10" w:rsidP="004F1D10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14:paraId="09F989CE" w14:textId="77777777" w:rsidR="004F1D10" w:rsidRPr="00483627" w:rsidRDefault="004F1D10" w:rsidP="004F1D10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14:paraId="452856DD" w14:textId="7A8485C6" w:rsidR="004F1D10" w:rsidRPr="00483627" w:rsidRDefault="004F1D10" w:rsidP="004F1D10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483627">
        <w:rPr>
          <w:sz w:val="24"/>
          <w:szCs w:val="24"/>
        </w:rPr>
        <w:t xml:space="preserve">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BA5FB8">
        <w:rPr>
          <w:sz w:val="24"/>
          <w:szCs w:val="24"/>
        </w:rPr>
        <w:t>XXXX</w:t>
      </w:r>
      <w:r w:rsidRPr="00483627">
        <w:rPr>
          <w:sz w:val="24"/>
          <w:szCs w:val="24"/>
        </w:rPr>
        <w:t xml:space="preserve"> </w:t>
      </w:r>
    </w:p>
    <w:p w14:paraId="37992A83" w14:textId="69C1AB36" w:rsidR="004F1D10" w:rsidRPr="00483627" w:rsidRDefault="004F1D10" w:rsidP="004F1D10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483627">
        <w:rPr>
          <w:sz w:val="24"/>
          <w:szCs w:val="24"/>
        </w:rPr>
        <w:t>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BA5FB8">
        <w:rPr>
          <w:sz w:val="24"/>
          <w:szCs w:val="24"/>
        </w:rPr>
        <w:t>XXXX</w:t>
      </w:r>
    </w:p>
    <w:p w14:paraId="0A00AF59" w14:textId="77777777" w:rsidR="004F1D10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483627">
        <w:rPr>
          <w:sz w:val="24"/>
          <w:szCs w:val="24"/>
        </w:rPr>
        <w:t>právněn jednat:</w:t>
      </w:r>
      <w:r w:rsidRPr="00483627">
        <w:rPr>
          <w:sz w:val="24"/>
          <w:szCs w:val="24"/>
        </w:rPr>
        <w:tab/>
      </w:r>
    </w:p>
    <w:p w14:paraId="57538EF2" w14:textId="7084285F" w:rsidR="004F1D10" w:rsidRPr="005A6369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>- ve věcech smluvních:</w:t>
      </w:r>
      <w:r>
        <w:rPr>
          <w:sz w:val="24"/>
          <w:szCs w:val="24"/>
        </w:rPr>
        <w:tab/>
      </w:r>
      <w:r w:rsidRPr="004F1D10">
        <w:rPr>
          <w:sz w:val="24"/>
          <w:szCs w:val="24"/>
        </w:rPr>
        <w:t>Ing. Martin Lehký, tel. 973 204 090, fax: 973 204 092</w:t>
      </w:r>
    </w:p>
    <w:p w14:paraId="3B9FBACC" w14:textId="12F613E6" w:rsidR="004F1D10" w:rsidRPr="004F1D10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1D10">
        <w:rPr>
          <w:sz w:val="24"/>
          <w:szCs w:val="24"/>
        </w:rPr>
        <w:t>ve věcech technických:</w:t>
      </w:r>
      <w:r w:rsidRPr="004F1D10">
        <w:rPr>
          <w:sz w:val="24"/>
          <w:szCs w:val="24"/>
        </w:rPr>
        <w:tab/>
      </w:r>
      <w:r w:rsidR="00BA5FB8">
        <w:rPr>
          <w:sz w:val="24"/>
          <w:szCs w:val="24"/>
        </w:rPr>
        <w:t>XXXX</w:t>
      </w:r>
      <w:r w:rsidRPr="004F1D10">
        <w:rPr>
          <w:sz w:val="24"/>
          <w:szCs w:val="24"/>
        </w:rPr>
        <w:t xml:space="preserve">, </w:t>
      </w:r>
    </w:p>
    <w:p w14:paraId="79CDF8A0" w14:textId="524A82D4" w:rsidR="004F1D10" w:rsidRPr="004F1D10" w:rsidRDefault="004F1D10" w:rsidP="004F1D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1D10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BE6A326" wp14:editId="69B6E152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FB8">
        <w:rPr>
          <w:sz w:val="24"/>
          <w:szCs w:val="24"/>
        </w:rPr>
        <w:t>XXXX</w:t>
      </w:r>
    </w:p>
    <w:p w14:paraId="6DC80E21" w14:textId="77777777" w:rsidR="004F1D10" w:rsidRDefault="004F1D10" w:rsidP="004F1D10">
      <w:pPr>
        <w:rPr>
          <w:sz w:val="24"/>
        </w:rPr>
      </w:pPr>
    </w:p>
    <w:p w14:paraId="2ED2F982" w14:textId="77777777" w:rsidR="004F1D10" w:rsidRDefault="004F1D10" w:rsidP="004F1D10">
      <w:pPr>
        <w:rPr>
          <w:sz w:val="24"/>
        </w:rPr>
      </w:pPr>
      <w:r>
        <w:rPr>
          <w:sz w:val="24"/>
        </w:rPr>
        <w:t xml:space="preserve"> (dále jen „</w:t>
      </w:r>
      <w:r w:rsidRPr="005F1F01">
        <w:rPr>
          <w:sz w:val="24"/>
        </w:rPr>
        <w:t>odběratel</w:t>
      </w:r>
      <w:r>
        <w:rPr>
          <w:sz w:val="24"/>
        </w:rPr>
        <w:t>“, společně též „smluvní strany“)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14864C8E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4F1D10">
        <w:rPr>
          <w:sz w:val="24"/>
          <w:szCs w:val="24"/>
        </w:rPr>
        <w:t>3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</w:t>
      </w:r>
      <w:r w:rsidR="00E60C66">
        <w:rPr>
          <w:sz w:val="24"/>
          <w:szCs w:val="24"/>
        </w:rPr>
        <w:t>dodávku</w:t>
      </w:r>
      <w:r w:rsidR="004F1D10" w:rsidRPr="00E60C66">
        <w:rPr>
          <w:sz w:val="24"/>
          <w:szCs w:val="24"/>
        </w:rPr>
        <w:t xml:space="preserve"> zkapalněného uhlovodíkového plynu (dále jen „ZUP“) – propanu</w:t>
      </w:r>
      <w:r w:rsidR="004F1D10">
        <w:rPr>
          <w:sz w:val="24"/>
          <w:szCs w:val="24"/>
        </w:rPr>
        <w:t>,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 xml:space="preserve">uzavřené mezi výše </w:t>
      </w:r>
      <w:r w:rsidRPr="009133C7">
        <w:rPr>
          <w:sz w:val="24"/>
          <w:szCs w:val="24"/>
        </w:rPr>
        <w:lastRenderedPageBreak/>
        <w:t xml:space="preserve">uvedenými smluvními stranami dne </w:t>
      </w:r>
      <w:r w:rsidR="00E30CBA" w:rsidRPr="00E30CBA">
        <w:rPr>
          <w:sz w:val="24"/>
          <w:szCs w:val="24"/>
        </w:rPr>
        <w:t>15</w:t>
      </w:r>
      <w:r w:rsidRPr="00E30CBA">
        <w:rPr>
          <w:sz w:val="24"/>
          <w:szCs w:val="24"/>
        </w:rPr>
        <w:t xml:space="preserve">. </w:t>
      </w:r>
      <w:r w:rsidR="00E30CBA" w:rsidRPr="00E30CBA">
        <w:rPr>
          <w:sz w:val="24"/>
          <w:szCs w:val="24"/>
        </w:rPr>
        <w:t>8</w:t>
      </w:r>
      <w:r w:rsidR="007C6E84" w:rsidRPr="00E30CBA">
        <w:rPr>
          <w:sz w:val="24"/>
          <w:szCs w:val="24"/>
        </w:rPr>
        <w:t>. 201</w:t>
      </w:r>
      <w:r w:rsidR="007D237E" w:rsidRPr="00E30CBA">
        <w:rPr>
          <w:sz w:val="24"/>
          <w:szCs w:val="24"/>
        </w:rPr>
        <w:t>9</w:t>
      </w:r>
      <w:r w:rsidR="007C6E84" w:rsidRPr="00E30CBA">
        <w:rPr>
          <w:sz w:val="24"/>
          <w:szCs w:val="24"/>
        </w:rPr>
        <w:t>.</w:t>
      </w:r>
      <w:r w:rsidR="007C6E84">
        <w:rPr>
          <w:sz w:val="24"/>
          <w:szCs w:val="24"/>
        </w:rPr>
        <w:t xml:space="preserve">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</w:t>
      </w:r>
      <w:r w:rsidR="00392D74">
        <w:rPr>
          <w:sz w:val="24"/>
          <w:szCs w:val="24"/>
        </w:rPr>
        <w:t>smlouva mění následujícím způsobem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5EF65FDB" w:rsidR="00964844" w:rsidRPr="00BD4552" w:rsidRDefault="00392D7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člán</w:t>
      </w:r>
      <w:r w:rsidR="00964844" w:rsidRPr="00BD4552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u</w:t>
      </w:r>
      <w:r w:rsidR="00964844" w:rsidRPr="00BD4552">
        <w:rPr>
          <w:rFonts w:ascii="Times New Roman" w:hAnsi="Times New Roman"/>
          <w:b/>
          <w:sz w:val="24"/>
          <w:szCs w:val="24"/>
        </w:rPr>
        <w:t xml:space="preserve"> II. </w:t>
      </w:r>
      <w:r w:rsidR="00357A2F" w:rsidRPr="00357A2F">
        <w:rPr>
          <w:rFonts w:ascii="Times New Roman" w:hAnsi="Times New Roman"/>
          <w:b/>
          <w:sz w:val="24"/>
          <w:szCs w:val="24"/>
        </w:rPr>
        <w:t>Forma a podmínky poskytnutí zásobníků plynu</w:t>
      </w:r>
      <w:r>
        <w:rPr>
          <w:rFonts w:ascii="Times New Roman" w:hAnsi="Times New Roman"/>
          <w:b/>
          <w:sz w:val="24"/>
          <w:szCs w:val="24"/>
        </w:rPr>
        <w:t xml:space="preserve"> se ruší odstavec 1 a nahrazuje se novým zněním:</w:t>
      </w:r>
    </w:p>
    <w:p w14:paraId="3B8CA3C1" w14:textId="17D92232" w:rsidR="00357A2F" w:rsidRPr="00357A2F" w:rsidRDefault="00357A2F" w:rsidP="00357A2F">
      <w:pPr>
        <w:pStyle w:val="Zkladntext3"/>
        <w:shd w:val="clear" w:color="auto" w:fill="auto"/>
        <w:spacing w:before="0"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357A2F">
        <w:rPr>
          <w:color w:val="000000"/>
          <w:szCs w:val="24"/>
        </w:rPr>
        <w:t xml:space="preserve">Dodavatel zajistí přistavení zásobníků v odběrných místech dle následující tabulky: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689"/>
        <w:gridCol w:w="1980"/>
        <w:gridCol w:w="2581"/>
      </w:tblGrid>
      <w:tr w:rsidR="00357A2F" w:rsidRPr="00E15236" w14:paraId="0BDDA3ED" w14:textId="77777777" w:rsidTr="0052454F">
        <w:trPr>
          <w:trHeight w:val="1002"/>
        </w:trPr>
        <w:tc>
          <w:tcPr>
            <w:tcW w:w="1607" w:type="pct"/>
            <w:shd w:val="clear" w:color="auto" w:fill="auto"/>
            <w:vAlign w:val="center"/>
          </w:tcPr>
          <w:p w14:paraId="1D72F1CA" w14:textId="77777777" w:rsidR="00357A2F" w:rsidRPr="00E15236" w:rsidRDefault="00357A2F" w:rsidP="0052454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Odběrné m</w:t>
            </w:r>
            <w:r w:rsidRPr="00E15236">
              <w:rPr>
                <w:b/>
                <w:color w:val="000000"/>
                <w:sz w:val="22"/>
              </w:rPr>
              <w:t>ísto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B2A195" w14:textId="77777777" w:rsidR="00357A2F" w:rsidRPr="00E15236" w:rsidRDefault="00357A2F" w:rsidP="0052454F">
            <w:pPr>
              <w:jc w:val="center"/>
              <w:rPr>
                <w:b/>
                <w:color w:val="000000"/>
                <w:sz w:val="22"/>
              </w:rPr>
            </w:pPr>
            <w:r w:rsidRPr="00E15236">
              <w:rPr>
                <w:b/>
                <w:color w:val="000000"/>
                <w:sz w:val="22"/>
              </w:rPr>
              <w:t>Výrobce zásobníků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8EDAABF" w14:textId="77777777" w:rsidR="00357A2F" w:rsidRPr="00E15236" w:rsidRDefault="00357A2F" w:rsidP="0052454F">
            <w:pPr>
              <w:jc w:val="center"/>
              <w:rPr>
                <w:b/>
                <w:color w:val="000000"/>
                <w:sz w:val="22"/>
              </w:rPr>
            </w:pPr>
            <w:r w:rsidRPr="00E15236">
              <w:rPr>
                <w:b/>
                <w:color w:val="000000"/>
                <w:sz w:val="22"/>
              </w:rPr>
              <w:t>Počet zásobníků a objem</w:t>
            </w:r>
          </w:p>
        </w:tc>
        <w:tc>
          <w:tcPr>
            <w:tcW w:w="1401" w:type="pct"/>
            <w:vAlign w:val="center"/>
          </w:tcPr>
          <w:p w14:paraId="40BC1E27" w14:textId="77777777" w:rsidR="00357A2F" w:rsidRPr="00E15236" w:rsidRDefault="00357A2F" w:rsidP="0052454F">
            <w:pPr>
              <w:jc w:val="center"/>
              <w:rPr>
                <w:b/>
                <w:color w:val="000000"/>
                <w:sz w:val="22"/>
              </w:rPr>
            </w:pPr>
            <w:r w:rsidRPr="00E15236">
              <w:rPr>
                <w:b/>
                <w:color w:val="000000"/>
                <w:sz w:val="22"/>
              </w:rPr>
              <w:t>Čísla zásobníků</w:t>
            </w:r>
          </w:p>
        </w:tc>
      </w:tr>
      <w:tr w:rsidR="00357A2F" w:rsidRPr="00E15236" w14:paraId="26C2AA58" w14:textId="77777777" w:rsidTr="0052454F">
        <w:trPr>
          <w:trHeight w:val="851"/>
        </w:trPr>
        <w:tc>
          <w:tcPr>
            <w:tcW w:w="1607" w:type="pct"/>
            <w:shd w:val="clear" w:color="auto" w:fill="auto"/>
            <w:vAlign w:val="center"/>
          </w:tcPr>
          <w:p w14:paraId="50E661D6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  <w:r w:rsidRPr="00E15236">
              <w:rPr>
                <w:color w:val="000000"/>
                <w:sz w:val="22"/>
              </w:rPr>
              <w:t>Vyškov, Vojenský újezd Březina – kotelna CPŘKV Vešperk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31442510" w14:textId="77777777" w:rsidR="00357A2F" w:rsidRPr="00E15236" w:rsidRDefault="00357A2F" w:rsidP="0052454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1E4E93E2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</w:p>
          <w:p w14:paraId="478BFA00" w14:textId="77777777" w:rsidR="00357A2F" w:rsidRPr="00E15236" w:rsidRDefault="00357A2F" w:rsidP="0052454F">
            <w:pPr>
              <w:rPr>
                <w:color w:val="000000"/>
                <w:sz w:val="22"/>
                <w:vertAlign w:val="superscript"/>
              </w:rPr>
            </w:pPr>
            <w:r w:rsidRPr="00E15236">
              <w:rPr>
                <w:color w:val="000000"/>
                <w:sz w:val="22"/>
              </w:rPr>
              <w:t>Nadzemní zásobník - 4 x 4,85 m</w:t>
            </w:r>
            <w:r w:rsidRPr="00E15236">
              <w:rPr>
                <w:color w:val="000000"/>
                <w:sz w:val="22"/>
                <w:vertAlign w:val="superscript"/>
              </w:rPr>
              <w:t>3</w:t>
            </w:r>
          </w:p>
          <w:p w14:paraId="6002B4FB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</w:p>
        </w:tc>
        <w:tc>
          <w:tcPr>
            <w:tcW w:w="1401" w:type="pct"/>
          </w:tcPr>
          <w:p w14:paraId="62E5D8FF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</w:p>
        </w:tc>
      </w:tr>
      <w:tr w:rsidR="00357A2F" w:rsidRPr="00E15236" w14:paraId="5EB61665" w14:textId="77777777" w:rsidTr="0052454F">
        <w:trPr>
          <w:trHeight w:val="851"/>
        </w:trPr>
        <w:tc>
          <w:tcPr>
            <w:tcW w:w="1607" w:type="pct"/>
            <w:shd w:val="clear" w:color="auto" w:fill="auto"/>
            <w:vAlign w:val="center"/>
          </w:tcPr>
          <w:p w14:paraId="150DC78A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  <w:r w:rsidRPr="00E15236">
              <w:rPr>
                <w:color w:val="000000"/>
                <w:sz w:val="22"/>
              </w:rPr>
              <w:t xml:space="preserve">Vyškov, Vojenský újezd Březina – kotelna Vešperk </w:t>
            </w:r>
          </w:p>
          <w:p w14:paraId="4CACBD3E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Pr="00E15236">
              <w:rPr>
                <w:color w:val="000000"/>
                <w:sz w:val="22"/>
              </w:rPr>
              <w:t xml:space="preserve">ěž, </w:t>
            </w:r>
            <w:r>
              <w:rPr>
                <w:color w:val="000000"/>
                <w:sz w:val="22"/>
              </w:rPr>
              <w:t>h</w:t>
            </w:r>
            <w:r w:rsidRPr="00E15236">
              <w:rPr>
                <w:color w:val="000000"/>
                <w:sz w:val="22"/>
              </w:rPr>
              <w:t>ájenka, dílny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E4D1A3" w14:textId="77777777" w:rsidR="00357A2F" w:rsidRPr="00E15236" w:rsidRDefault="00357A2F" w:rsidP="0052454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7A4B1315" w14:textId="77777777" w:rsidR="00357A2F" w:rsidRPr="00E15236" w:rsidRDefault="00357A2F" w:rsidP="0052454F">
            <w:pPr>
              <w:rPr>
                <w:color w:val="000000"/>
                <w:sz w:val="22"/>
                <w:vertAlign w:val="superscript"/>
              </w:rPr>
            </w:pPr>
            <w:r w:rsidRPr="00E15236">
              <w:rPr>
                <w:color w:val="000000"/>
                <w:sz w:val="22"/>
              </w:rPr>
              <w:t>Nadzemní zásobník - 4 x 4,85 m</w:t>
            </w:r>
            <w:r w:rsidRPr="00E15236">
              <w:rPr>
                <w:color w:val="000000"/>
                <w:sz w:val="22"/>
                <w:vertAlign w:val="superscript"/>
              </w:rPr>
              <w:t>3</w:t>
            </w:r>
          </w:p>
          <w:p w14:paraId="2D2807AA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</w:p>
        </w:tc>
        <w:tc>
          <w:tcPr>
            <w:tcW w:w="1401" w:type="pct"/>
          </w:tcPr>
          <w:p w14:paraId="73BAC21F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</w:p>
        </w:tc>
      </w:tr>
      <w:tr w:rsidR="00357A2F" w:rsidRPr="00E15236" w14:paraId="463B665F" w14:textId="77777777" w:rsidTr="0052454F">
        <w:trPr>
          <w:trHeight w:val="851"/>
        </w:trPr>
        <w:tc>
          <w:tcPr>
            <w:tcW w:w="1607" w:type="pct"/>
            <w:shd w:val="clear" w:color="auto" w:fill="auto"/>
            <w:vAlign w:val="center"/>
          </w:tcPr>
          <w:p w14:paraId="5595C17D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  <w:r w:rsidRPr="00E15236">
              <w:rPr>
                <w:color w:val="000000"/>
                <w:sz w:val="22"/>
              </w:rPr>
              <w:t>Prostějov Letecká kasárna, skladová hala NZ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D2CAC41" w14:textId="77777777" w:rsidR="00357A2F" w:rsidRPr="00E15236" w:rsidRDefault="00357A2F" w:rsidP="0052454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5D91D44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  <w:r w:rsidRPr="00E15236">
              <w:rPr>
                <w:color w:val="000000"/>
                <w:sz w:val="22"/>
              </w:rPr>
              <w:t>Nadzemní zásobník - 4 x 4,85 m</w:t>
            </w:r>
            <w:r w:rsidRPr="00E15236"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401" w:type="pct"/>
          </w:tcPr>
          <w:p w14:paraId="5544AA05" w14:textId="77777777" w:rsidR="00357A2F" w:rsidRPr="00E15236" w:rsidRDefault="00357A2F" w:rsidP="0052454F">
            <w:pPr>
              <w:rPr>
                <w:color w:val="000000"/>
                <w:sz w:val="22"/>
              </w:rPr>
            </w:pPr>
          </w:p>
        </w:tc>
      </w:tr>
    </w:tbl>
    <w:p w14:paraId="696A9FAB" w14:textId="29AF1DD3" w:rsidR="001C5724" w:rsidRDefault="001C5724" w:rsidP="001C5724">
      <w:pPr>
        <w:pStyle w:val="Zkladntext3"/>
        <w:spacing w:after="120"/>
        <w:jc w:val="both"/>
        <w:rPr>
          <w:szCs w:val="24"/>
        </w:rPr>
      </w:pPr>
      <w:r>
        <w:rPr>
          <w:szCs w:val="24"/>
        </w:rPr>
        <w:t>D</w:t>
      </w:r>
      <w:r w:rsidRPr="00877C11">
        <w:rPr>
          <w:szCs w:val="24"/>
        </w:rPr>
        <w:t xml:space="preserve">ůvodem ukončení odběrných míst </w:t>
      </w:r>
      <w:r w:rsidRPr="00392D74">
        <w:rPr>
          <w:i/>
          <w:szCs w:val="24"/>
        </w:rPr>
        <w:t>Prostějov – letecká kasárna, úložiště hangár</w:t>
      </w:r>
      <w:r w:rsidRPr="00877C11">
        <w:rPr>
          <w:szCs w:val="24"/>
        </w:rPr>
        <w:t xml:space="preserve"> </w:t>
      </w:r>
      <w:r>
        <w:rPr>
          <w:szCs w:val="24"/>
        </w:rPr>
        <w:t xml:space="preserve">a </w:t>
      </w:r>
      <w:r w:rsidRPr="00392D74">
        <w:rPr>
          <w:i/>
          <w:szCs w:val="24"/>
        </w:rPr>
        <w:t>Prostějov – letecká kasárna, meteodomek</w:t>
      </w:r>
      <w:r>
        <w:rPr>
          <w:szCs w:val="24"/>
        </w:rPr>
        <w:t xml:space="preserve"> je rekonstrukce</w:t>
      </w:r>
      <w:r>
        <w:rPr>
          <w:rFonts w:ascii="Arial" w:hAnsi="Arial" w:cs="Arial"/>
        </w:rPr>
        <w:t xml:space="preserve"> </w:t>
      </w:r>
      <w:r w:rsidRPr="00877C11">
        <w:rPr>
          <w:szCs w:val="24"/>
        </w:rPr>
        <w:t>vytápění leteckých kasáren Prostějov a přechod na jiné palivo</w:t>
      </w:r>
      <w:r>
        <w:rPr>
          <w:szCs w:val="24"/>
        </w:rPr>
        <w:t>.</w:t>
      </w:r>
    </w:p>
    <w:p w14:paraId="11B0EE8D" w14:textId="77777777" w:rsidR="00877C11" w:rsidRDefault="00877C11" w:rsidP="00357A2F">
      <w:pPr>
        <w:pStyle w:val="Zkladntext3"/>
        <w:spacing w:after="120"/>
        <w:jc w:val="both"/>
        <w:rPr>
          <w:b/>
          <w:bCs/>
          <w:szCs w:val="24"/>
        </w:rPr>
      </w:pPr>
    </w:p>
    <w:p w14:paraId="4D5E4E82" w14:textId="74563C67" w:rsidR="00357A2F" w:rsidRPr="00357A2F" w:rsidRDefault="00357A2F" w:rsidP="00357A2F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 xml:space="preserve">Článek </w:t>
      </w:r>
      <w:r w:rsidRPr="00357A2F">
        <w:rPr>
          <w:rFonts w:ascii="Times New Roman" w:hAnsi="Times New Roman"/>
          <w:b/>
          <w:sz w:val="24"/>
          <w:szCs w:val="24"/>
        </w:rPr>
        <w:t xml:space="preserve">III. Místo plnění </w:t>
      </w:r>
      <w:r w:rsidR="00B44237">
        <w:rPr>
          <w:rFonts w:ascii="Times New Roman" w:hAnsi="Times New Roman"/>
          <w:b/>
          <w:sz w:val="24"/>
          <w:szCs w:val="24"/>
        </w:rPr>
        <w:t>se ruší a nahrazuje se novým zněním: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2123"/>
        <w:gridCol w:w="1308"/>
        <w:gridCol w:w="1002"/>
        <w:gridCol w:w="1041"/>
        <w:gridCol w:w="1535"/>
      </w:tblGrid>
      <w:tr w:rsidR="00357A2F" w:rsidRPr="00A9209A" w14:paraId="0DAD32E8" w14:textId="77777777" w:rsidTr="0052454F">
        <w:trPr>
          <w:trHeight w:val="693"/>
          <w:jc w:val="center"/>
        </w:trPr>
        <w:tc>
          <w:tcPr>
            <w:tcW w:w="1195" w:type="pct"/>
            <w:shd w:val="clear" w:color="auto" w:fill="auto"/>
            <w:vAlign w:val="center"/>
          </w:tcPr>
          <w:p w14:paraId="35F6BD80" w14:textId="77777777" w:rsidR="00357A2F" w:rsidRPr="00A9209A" w:rsidRDefault="00357A2F" w:rsidP="00524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09A">
              <w:rPr>
                <w:b/>
                <w:color w:val="000000"/>
                <w:sz w:val="22"/>
                <w:szCs w:val="22"/>
              </w:rPr>
              <w:t>Místo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55D09D08" w14:textId="77777777" w:rsidR="00357A2F" w:rsidRPr="00A9209A" w:rsidRDefault="00357A2F" w:rsidP="00524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09A">
              <w:rPr>
                <w:b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F252B53" w14:textId="77777777" w:rsidR="00357A2F" w:rsidRPr="00A9209A" w:rsidRDefault="00357A2F" w:rsidP="00524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09A">
              <w:rPr>
                <w:b/>
                <w:color w:val="000000"/>
                <w:sz w:val="22"/>
                <w:szCs w:val="22"/>
              </w:rPr>
              <w:t>Evidenční číslo TZ</w:t>
            </w:r>
          </w:p>
        </w:tc>
        <w:tc>
          <w:tcPr>
            <w:tcW w:w="544" w:type="pct"/>
            <w:vAlign w:val="center"/>
          </w:tcPr>
          <w:p w14:paraId="0FFBECD1" w14:textId="77777777" w:rsidR="00357A2F" w:rsidRPr="00A9209A" w:rsidRDefault="00357A2F" w:rsidP="00524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09A">
              <w:rPr>
                <w:b/>
                <w:color w:val="000000"/>
                <w:sz w:val="22"/>
                <w:szCs w:val="22"/>
              </w:rPr>
              <w:t>Roční spotřeba v t</w:t>
            </w:r>
          </w:p>
        </w:tc>
        <w:tc>
          <w:tcPr>
            <w:tcW w:w="565" w:type="pct"/>
            <w:vAlign w:val="center"/>
          </w:tcPr>
          <w:p w14:paraId="4EB8C359" w14:textId="77777777" w:rsidR="00357A2F" w:rsidRPr="00A9209A" w:rsidRDefault="00357A2F" w:rsidP="00524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09A">
              <w:rPr>
                <w:b/>
                <w:color w:val="000000"/>
                <w:sz w:val="22"/>
                <w:szCs w:val="22"/>
              </w:rPr>
              <w:t>Spotřeba v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A9209A">
              <w:rPr>
                <w:b/>
                <w:color w:val="000000"/>
                <w:sz w:val="22"/>
                <w:szCs w:val="22"/>
              </w:rPr>
              <w:t>t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9209A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9209A">
              <w:rPr>
                <w:b/>
                <w:color w:val="000000"/>
                <w:sz w:val="22"/>
                <w:szCs w:val="22"/>
              </w:rPr>
              <w:t>4 roky</w:t>
            </w:r>
          </w:p>
        </w:tc>
        <w:tc>
          <w:tcPr>
            <w:tcW w:w="833" w:type="pct"/>
          </w:tcPr>
          <w:p w14:paraId="212B1ABB" w14:textId="77777777" w:rsidR="00357A2F" w:rsidRPr="00A9209A" w:rsidRDefault="00357A2F" w:rsidP="00524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09A">
              <w:rPr>
                <w:b/>
                <w:color w:val="000000"/>
                <w:sz w:val="22"/>
                <w:szCs w:val="22"/>
              </w:rPr>
              <w:t xml:space="preserve">Zahájení plnění </w:t>
            </w:r>
          </w:p>
        </w:tc>
      </w:tr>
      <w:tr w:rsidR="00357A2F" w:rsidRPr="00A9209A" w14:paraId="2DC32F38" w14:textId="77777777" w:rsidTr="0052454F">
        <w:trPr>
          <w:trHeight w:val="1653"/>
          <w:jc w:val="center"/>
        </w:trPr>
        <w:tc>
          <w:tcPr>
            <w:tcW w:w="1195" w:type="pct"/>
            <w:shd w:val="clear" w:color="auto" w:fill="auto"/>
            <w:vAlign w:val="center"/>
          </w:tcPr>
          <w:p w14:paraId="48869FE2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i/>
                <w:color w:val="000000"/>
                <w:sz w:val="22"/>
                <w:szCs w:val="22"/>
              </w:rPr>
              <w:t>Vyškov, Vojenský újezd Březina – kotelna CPŘKV -</w:t>
            </w:r>
            <w:r w:rsidRPr="00A9209A">
              <w:rPr>
                <w:color w:val="000000"/>
                <w:sz w:val="22"/>
                <w:szCs w:val="22"/>
              </w:rPr>
              <w:t xml:space="preserve"> Vešperk </w:t>
            </w:r>
          </w:p>
          <w:p w14:paraId="6FB08461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A9209A">
              <w:rPr>
                <w:color w:val="000000"/>
                <w:sz w:val="22"/>
                <w:szCs w:val="22"/>
              </w:rPr>
              <w:t>ěž</w:t>
            </w:r>
          </w:p>
          <w:p w14:paraId="61D370ED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Pr="00A9209A">
              <w:rPr>
                <w:color w:val="000000"/>
                <w:sz w:val="22"/>
                <w:szCs w:val="22"/>
              </w:rPr>
              <w:t>ájenka</w:t>
            </w:r>
          </w:p>
          <w:p w14:paraId="07A01F53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A9209A">
              <w:rPr>
                <w:color w:val="000000"/>
                <w:sz w:val="22"/>
                <w:szCs w:val="22"/>
              </w:rPr>
              <w:t xml:space="preserve">ílny     </w:t>
            </w:r>
          </w:p>
          <w:p w14:paraId="24DE63DC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14:paraId="02A9A4F3" w14:textId="77777777" w:rsidR="00357A2F" w:rsidRPr="00A9209A" w:rsidRDefault="00357A2F" w:rsidP="0052454F">
            <w:pPr>
              <w:jc w:val="center"/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Vyškov, Vojenský újezd</w:t>
            </w:r>
          </w:p>
          <w:p w14:paraId="4129B054" w14:textId="77777777" w:rsidR="00357A2F" w:rsidRPr="00A9209A" w:rsidRDefault="00357A2F" w:rsidP="0052454F">
            <w:pPr>
              <w:jc w:val="center"/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Březina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75E6D3E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7C91D57C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01B800E5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0B06F4A3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9704010400</w:t>
            </w:r>
          </w:p>
          <w:p w14:paraId="24E3C179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9704014900</w:t>
            </w:r>
          </w:p>
          <w:p w14:paraId="50820887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9704015000</w:t>
            </w:r>
          </w:p>
          <w:p w14:paraId="278DFBDF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9704015100</w:t>
            </w:r>
          </w:p>
          <w:p w14:paraId="0D046D7C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</w:tcPr>
          <w:p w14:paraId="7DE8EEDB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6C204C54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2E1D2DA0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306C1763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22</w:t>
            </w:r>
          </w:p>
          <w:p w14:paraId="3DC9F6A6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18</w:t>
            </w:r>
          </w:p>
          <w:p w14:paraId="0808154D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12</w:t>
            </w:r>
          </w:p>
          <w:p w14:paraId="3925DA07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5" w:type="pct"/>
          </w:tcPr>
          <w:p w14:paraId="7C2A1B13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765DB49D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03E6F009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4D934CA1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88</w:t>
            </w:r>
          </w:p>
          <w:p w14:paraId="26EFA1A5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72</w:t>
            </w:r>
          </w:p>
          <w:p w14:paraId="5218F2A9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48</w:t>
            </w:r>
          </w:p>
          <w:p w14:paraId="22220E52" w14:textId="77777777" w:rsidR="00357A2F" w:rsidRPr="00A9209A" w:rsidRDefault="00357A2F" w:rsidP="0052454F">
            <w:pPr>
              <w:rPr>
                <w:sz w:val="22"/>
                <w:szCs w:val="22"/>
              </w:rPr>
            </w:pPr>
            <w:r w:rsidRPr="00A9209A">
              <w:rPr>
                <w:sz w:val="22"/>
                <w:szCs w:val="22"/>
              </w:rPr>
              <w:t>24</w:t>
            </w:r>
          </w:p>
        </w:tc>
        <w:tc>
          <w:tcPr>
            <w:tcW w:w="833" w:type="pct"/>
          </w:tcPr>
          <w:p w14:paraId="0F8C19DD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0CC8DDFF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10F947A5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463E4DC6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15. 9. 2019</w:t>
            </w:r>
          </w:p>
          <w:p w14:paraId="5F3A6DAF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15. 9. 2019</w:t>
            </w:r>
          </w:p>
          <w:p w14:paraId="5F8EBAB9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15. 9. 2019</w:t>
            </w:r>
          </w:p>
          <w:p w14:paraId="019E377C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15. 9. 2019</w:t>
            </w:r>
          </w:p>
        </w:tc>
      </w:tr>
      <w:tr w:rsidR="00357A2F" w:rsidRPr="00A9209A" w14:paraId="49B8FAB9" w14:textId="77777777" w:rsidTr="0052454F">
        <w:trPr>
          <w:trHeight w:val="858"/>
          <w:jc w:val="center"/>
        </w:trPr>
        <w:tc>
          <w:tcPr>
            <w:tcW w:w="1195" w:type="pct"/>
            <w:shd w:val="clear" w:color="auto" w:fill="auto"/>
            <w:vAlign w:val="center"/>
          </w:tcPr>
          <w:p w14:paraId="067F9350" w14:textId="77777777" w:rsidR="00357A2F" w:rsidRPr="008A6EBD" w:rsidRDefault="00357A2F" w:rsidP="0052454F">
            <w:pPr>
              <w:rPr>
                <w:color w:val="000000"/>
                <w:sz w:val="22"/>
                <w:szCs w:val="22"/>
              </w:rPr>
            </w:pPr>
            <w:r w:rsidRPr="008A6EBD">
              <w:rPr>
                <w:color w:val="000000"/>
                <w:sz w:val="22"/>
                <w:szCs w:val="22"/>
              </w:rPr>
              <w:t>Prostějov Letecká kasárna, skladová hala NZ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7432865" w14:textId="77777777" w:rsidR="00357A2F" w:rsidRPr="00A9209A" w:rsidRDefault="00357A2F" w:rsidP="0052454F">
            <w:pPr>
              <w:jc w:val="right"/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Letecká 1, Prostějov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6719DB6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9704030800</w:t>
            </w:r>
          </w:p>
        </w:tc>
        <w:tc>
          <w:tcPr>
            <w:tcW w:w="544" w:type="pct"/>
          </w:tcPr>
          <w:p w14:paraId="1FBBFBA0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09B0FEEC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5" w:type="pct"/>
          </w:tcPr>
          <w:p w14:paraId="66305662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676EE5B6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3" w:type="pct"/>
          </w:tcPr>
          <w:p w14:paraId="246F577A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</w:p>
          <w:p w14:paraId="5E7BAD6C" w14:textId="77777777" w:rsidR="00357A2F" w:rsidRPr="00A9209A" w:rsidRDefault="00357A2F" w:rsidP="0052454F">
            <w:pPr>
              <w:rPr>
                <w:color w:val="000000"/>
                <w:sz w:val="22"/>
                <w:szCs w:val="22"/>
              </w:rPr>
            </w:pPr>
            <w:r w:rsidRPr="00A9209A">
              <w:rPr>
                <w:color w:val="000000"/>
                <w:sz w:val="22"/>
                <w:szCs w:val="22"/>
              </w:rPr>
              <w:t>2. 9. 2019</w:t>
            </w:r>
          </w:p>
        </w:tc>
      </w:tr>
    </w:tbl>
    <w:p w14:paraId="216BA5C3" w14:textId="73B879F6" w:rsidR="00877C11" w:rsidRDefault="00877C11" w:rsidP="00877C11">
      <w:pPr>
        <w:pStyle w:val="Zkladntext3"/>
        <w:spacing w:after="120"/>
        <w:jc w:val="both"/>
        <w:rPr>
          <w:szCs w:val="24"/>
        </w:rPr>
      </w:pPr>
      <w:r>
        <w:rPr>
          <w:szCs w:val="24"/>
        </w:rPr>
        <w:t>D</w:t>
      </w:r>
      <w:r w:rsidRPr="00877C11">
        <w:rPr>
          <w:szCs w:val="24"/>
        </w:rPr>
        <w:t xml:space="preserve">ůvodem ukončení </w:t>
      </w:r>
      <w:r>
        <w:rPr>
          <w:szCs w:val="24"/>
        </w:rPr>
        <w:t xml:space="preserve">míst plnění </w:t>
      </w:r>
      <w:r w:rsidR="00295A78" w:rsidRPr="00B44237">
        <w:rPr>
          <w:i/>
          <w:szCs w:val="24"/>
        </w:rPr>
        <w:t>Prostějov – letecká</w:t>
      </w:r>
      <w:r w:rsidRPr="00B44237">
        <w:rPr>
          <w:i/>
          <w:szCs w:val="24"/>
        </w:rPr>
        <w:t xml:space="preserve"> kasárna, úložiště hangár</w:t>
      </w:r>
      <w:r w:rsidRPr="00877C11">
        <w:rPr>
          <w:szCs w:val="24"/>
        </w:rPr>
        <w:t xml:space="preserve"> </w:t>
      </w:r>
      <w:r>
        <w:rPr>
          <w:szCs w:val="24"/>
        </w:rPr>
        <w:t xml:space="preserve">a </w:t>
      </w:r>
      <w:r w:rsidR="00295A78" w:rsidRPr="00B44237">
        <w:rPr>
          <w:i/>
          <w:szCs w:val="24"/>
        </w:rPr>
        <w:t>Prostějov – letecká</w:t>
      </w:r>
      <w:r w:rsidRPr="00B44237">
        <w:rPr>
          <w:i/>
          <w:szCs w:val="24"/>
        </w:rPr>
        <w:t xml:space="preserve"> kasárna, meteodomek</w:t>
      </w:r>
      <w:r>
        <w:rPr>
          <w:szCs w:val="24"/>
        </w:rPr>
        <w:t xml:space="preserve"> je rekonstrukce</w:t>
      </w:r>
      <w:r>
        <w:rPr>
          <w:rFonts w:ascii="Arial" w:hAnsi="Arial" w:cs="Arial"/>
        </w:rPr>
        <w:t xml:space="preserve"> </w:t>
      </w:r>
      <w:r w:rsidRPr="00877C11">
        <w:rPr>
          <w:szCs w:val="24"/>
        </w:rPr>
        <w:t>vytápění leteckých kasáren Prostějov a přechod na jiné palivo</w:t>
      </w:r>
      <w:r>
        <w:rPr>
          <w:szCs w:val="24"/>
        </w:rPr>
        <w:t>.</w:t>
      </w:r>
    </w:p>
    <w:p w14:paraId="2B581EA0" w14:textId="77777777" w:rsidR="00B44237" w:rsidRDefault="007D53CD" w:rsidP="00BD4552">
      <w:pPr>
        <w:spacing w:beforeLines="20" w:before="48" w:after="240"/>
        <w:ind w:left="-284"/>
        <w:jc w:val="both"/>
        <w:rPr>
          <w:sz w:val="24"/>
        </w:rPr>
      </w:pPr>
      <w:r>
        <w:rPr>
          <w:sz w:val="24"/>
        </w:rPr>
        <w:tab/>
      </w:r>
    </w:p>
    <w:p w14:paraId="3F00E6DC" w14:textId="6E9BA67B" w:rsidR="00B871AE" w:rsidRDefault="004C7732" w:rsidP="00BD4552">
      <w:pPr>
        <w:spacing w:beforeLines="20" w:before="48" w:after="240"/>
        <w:ind w:left="-284"/>
        <w:jc w:val="both"/>
        <w:rPr>
          <w:sz w:val="24"/>
        </w:rPr>
      </w:pPr>
      <w:r>
        <w:rPr>
          <w:sz w:val="24"/>
        </w:rPr>
        <w:t xml:space="preserve"> </w:t>
      </w:r>
      <w:r w:rsidR="00B871AE"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="00B871AE"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="00B871AE" w:rsidRPr="002C6B74">
        <w:rPr>
          <w:sz w:val="24"/>
        </w:rPr>
        <w:t>odatkem č. 1 nemění.</w:t>
      </w:r>
    </w:p>
    <w:p w14:paraId="3F615816" w14:textId="77777777" w:rsidR="00B871AE" w:rsidRDefault="00B871AE" w:rsidP="007D53CD">
      <w:pPr>
        <w:spacing w:beforeLines="20" w:before="48"/>
        <w:ind w:left="76"/>
        <w:jc w:val="both"/>
        <w:rPr>
          <w:sz w:val="24"/>
          <w:szCs w:val="24"/>
        </w:rPr>
      </w:pPr>
      <w:r w:rsidRPr="002C6B74">
        <w:rPr>
          <w:sz w:val="24"/>
        </w:rPr>
        <w:lastRenderedPageBreak/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443165F1" w14:textId="34D8926B" w:rsidR="007822BC" w:rsidRPr="007822BC" w:rsidRDefault="007822BC" w:rsidP="007822BC">
      <w:pPr>
        <w:spacing w:beforeLines="20" w:before="48"/>
        <w:ind w:left="76"/>
        <w:jc w:val="both"/>
        <w:rPr>
          <w:sz w:val="24"/>
        </w:rPr>
      </w:pPr>
      <w:r w:rsidRPr="002C6B74">
        <w:rPr>
          <w:sz w:val="24"/>
        </w:rPr>
        <w:t xml:space="preserve">Dodatek č. 1 </w:t>
      </w:r>
      <w:r w:rsidRPr="007822BC">
        <w:rPr>
          <w:sz w:val="24"/>
        </w:rPr>
        <w:t xml:space="preserve">je vyhotoven ve dvou stejnopisech, každý s platností originálu, z nichž každá ze smluvních stran obdrží po jednom vyhotovení. </w:t>
      </w:r>
    </w:p>
    <w:p w14:paraId="468C3DAE" w14:textId="77777777" w:rsidR="007822BC" w:rsidRDefault="007822BC" w:rsidP="007822BC">
      <w:pPr>
        <w:spacing w:beforeLines="20" w:before="48"/>
        <w:ind w:left="76"/>
        <w:jc w:val="both"/>
        <w:rPr>
          <w:sz w:val="24"/>
        </w:rPr>
      </w:pPr>
      <w:r>
        <w:rPr>
          <w:sz w:val="24"/>
        </w:rPr>
        <w:t>Smluvní strany prohlašují, že d</w:t>
      </w:r>
      <w:r w:rsidRPr="002C6B74">
        <w:rPr>
          <w:sz w:val="24"/>
        </w:rPr>
        <w:t>odatek č. 1 přečetly, s jeho obsahem souhlasí, což stvrzují svými podpisy.</w:t>
      </w:r>
    </w:p>
    <w:p w14:paraId="043A5811" w14:textId="0D270DE3" w:rsidR="002A58E8" w:rsidRDefault="002A58E8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2E4C707E" w14:textId="77777777" w:rsidR="007822BC" w:rsidRDefault="007822BC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197A6517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EA517F">
        <w:rPr>
          <w:sz w:val="24"/>
        </w:rPr>
        <w:t>Milevsku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792DA30B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E60C66" w:rsidRPr="00E60C66">
        <w:rPr>
          <w:rFonts w:ascii="Times New Roman" w:hAnsi="Times New Roman"/>
          <w:sz w:val="24"/>
        </w:rPr>
        <w:t>TOMEGAS s.r.o</w:t>
      </w:r>
    </w:p>
    <w:p w14:paraId="6DF7C890" w14:textId="4ED4E9B7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BA5FB8">
        <w:rPr>
          <w:rFonts w:ascii="Times New Roman" w:hAnsi="Times New Roman"/>
          <w:sz w:val="24"/>
        </w:rPr>
        <w:t>XXXX</w:t>
      </w:r>
      <w:bookmarkStart w:id="0" w:name="_GoBack"/>
      <w:bookmarkEnd w:id="0"/>
    </w:p>
    <w:p w14:paraId="5D5E4922" w14:textId="3516E1EC" w:rsidR="001B3496" w:rsidRPr="004619C8" w:rsidRDefault="00BD4552" w:rsidP="001B3496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 w:rsidR="001B3496">
        <w:rPr>
          <w:sz w:val="24"/>
        </w:rPr>
        <w:tab/>
      </w:r>
      <w:r w:rsidR="001B3496" w:rsidRPr="00E60C66">
        <w:rPr>
          <w:sz w:val="24"/>
        </w:rPr>
        <w:t>jednatel</w:t>
      </w:r>
    </w:p>
    <w:p w14:paraId="45199CD1" w14:textId="77777777" w:rsidR="001B3496" w:rsidRDefault="001B3496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</w:p>
    <w:p w14:paraId="55D63446" w14:textId="300FE89C" w:rsidR="005A752C" w:rsidRDefault="005A752C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</w:p>
    <w:p w14:paraId="6D5B75D8" w14:textId="68C4E31E" w:rsidR="001B3496" w:rsidRDefault="001B3496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</w:p>
    <w:p w14:paraId="6449D548" w14:textId="77777777" w:rsidR="001B3496" w:rsidRPr="004619C8" w:rsidRDefault="001B3496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</w:p>
    <w:sectPr w:rsidR="001B3496" w:rsidRPr="004619C8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5FB8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5EAE4DDA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F1D10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4F1D10">
      <w:rPr>
        <w:sz w:val="24"/>
        <w:szCs w:val="24"/>
      </w:rPr>
      <w:t>230-01</w:t>
    </w:r>
    <w:r w:rsidRPr="0046593A">
      <w:rPr>
        <w:sz w:val="24"/>
        <w:szCs w:val="24"/>
      </w:rPr>
      <w:t>/1</w:t>
    </w:r>
    <w:r w:rsidR="007D237E">
      <w:rPr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9555228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547DD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66A3D"/>
    <w:multiLevelType w:val="hybridMultilevel"/>
    <w:tmpl w:val="D9D41D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6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7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47"/>
  </w:num>
  <w:num w:numId="5">
    <w:abstractNumId w:val="49"/>
  </w:num>
  <w:num w:numId="6">
    <w:abstractNumId w:val="14"/>
  </w:num>
  <w:num w:numId="7">
    <w:abstractNumId w:val="9"/>
  </w:num>
  <w:num w:numId="8">
    <w:abstractNumId w:val="44"/>
  </w:num>
  <w:num w:numId="9">
    <w:abstractNumId w:val="5"/>
  </w:num>
  <w:num w:numId="10">
    <w:abstractNumId w:val="45"/>
  </w:num>
  <w:num w:numId="11">
    <w:abstractNumId w:val="42"/>
  </w:num>
  <w:num w:numId="12">
    <w:abstractNumId w:val="19"/>
  </w:num>
  <w:num w:numId="13">
    <w:abstractNumId w:val="0"/>
  </w:num>
  <w:num w:numId="14">
    <w:abstractNumId w:val="41"/>
  </w:num>
  <w:num w:numId="15">
    <w:abstractNumId w:val="20"/>
  </w:num>
  <w:num w:numId="16">
    <w:abstractNumId w:val="37"/>
  </w:num>
  <w:num w:numId="17">
    <w:abstractNumId w:val="46"/>
  </w:num>
  <w:num w:numId="18">
    <w:abstractNumId w:val="36"/>
  </w:num>
  <w:num w:numId="19">
    <w:abstractNumId w:val="48"/>
  </w:num>
  <w:num w:numId="20">
    <w:abstractNumId w:val="3"/>
  </w:num>
  <w:num w:numId="21">
    <w:abstractNumId w:val="33"/>
  </w:num>
  <w:num w:numId="22">
    <w:abstractNumId w:val="11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6"/>
  </w:num>
  <w:num w:numId="28">
    <w:abstractNumId w:val="30"/>
  </w:num>
  <w:num w:numId="29">
    <w:abstractNumId w:val="40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2"/>
  </w:num>
  <w:num w:numId="35">
    <w:abstractNumId w:val="31"/>
  </w:num>
  <w:num w:numId="36">
    <w:abstractNumId w:val="34"/>
  </w:num>
  <w:num w:numId="37">
    <w:abstractNumId w:val="27"/>
  </w:num>
  <w:num w:numId="38">
    <w:abstractNumId w:val="43"/>
  </w:num>
  <w:num w:numId="39">
    <w:abstractNumId w:val="13"/>
  </w:num>
  <w:num w:numId="40">
    <w:abstractNumId w:val="4"/>
  </w:num>
  <w:num w:numId="41">
    <w:abstractNumId w:val="24"/>
  </w:num>
  <w:num w:numId="42">
    <w:abstractNumId w:val="18"/>
  </w:num>
  <w:num w:numId="43">
    <w:abstractNumId w:val="39"/>
  </w:num>
  <w:num w:numId="44">
    <w:abstractNumId w:val="32"/>
  </w:num>
  <w:num w:numId="45">
    <w:abstractNumId w:val="8"/>
  </w:num>
  <w:num w:numId="46">
    <w:abstractNumId w:val="17"/>
  </w:num>
  <w:num w:numId="47">
    <w:abstractNumId w:val="15"/>
  </w:num>
  <w:num w:numId="48">
    <w:abstractNumId w:val="38"/>
  </w:num>
  <w:num w:numId="49">
    <w:abstractNumId w:val="2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434D"/>
    <w:rsid w:val="00165E1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3496"/>
    <w:rsid w:val="001B51E2"/>
    <w:rsid w:val="001C5724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5A78"/>
    <w:rsid w:val="002963F1"/>
    <w:rsid w:val="00296884"/>
    <w:rsid w:val="002A2E09"/>
    <w:rsid w:val="002A58E8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57A2F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2D7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1B2C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85CDE"/>
    <w:rsid w:val="004934DE"/>
    <w:rsid w:val="00495DE3"/>
    <w:rsid w:val="004B3E4F"/>
    <w:rsid w:val="004B5023"/>
    <w:rsid w:val="004C168B"/>
    <w:rsid w:val="004C7732"/>
    <w:rsid w:val="004D7537"/>
    <w:rsid w:val="004E0703"/>
    <w:rsid w:val="004E0FAE"/>
    <w:rsid w:val="004F1D10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35CE2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36BF"/>
    <w:rsid w:val="0059552E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2A9A"/>
    <w:rsid w:val="00654A49"/>
    <w:rsid w:val="00656CE8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5CB5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22BC"/>
    <w:rsid w:val="00783D5E"/>
    <w:rsid w:val="007853A6"/>
    <w:rsid w:val="00791998"/>
    <w:rsid w:val="00792738"/>
    <w:rsid w:val="00793B5A"/>
    <w:rsid w:val="007945A7"/>
    <w:rsid w:val="007947EA"/>
    <w:rsid w:val="007976B8"/>
    <w:rsid w:val="007A2D3A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D53CD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C11"/>
    <w:rsid w:val="00880A54"/>
    <w:rsid w:val="00880B99"/>
    <w:rsid w:val="008871D3"/>
    <w:rsid w:val="008A1017"/>
    <w:rsid w:val="008A383B"/>
    <w:rsid w:val="008A3DED"/>
    <w:rsid w:val="008A6EB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273E3"/>
    <w:rsid w:val="009301F2"/>
    <w:rsid w:val="0093306C"/>
    <w:rsid w:val="00933172"/>
    <w:rsid w:val="00934FCA"/>
    <w:rsid w:val="0093505C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6136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4FF2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4237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A5FB8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3508"/>
    <w:rsid w:val="00C042BD"/>
    <w:rsid w:val="00C067BB"/>
    <w:rsid w:val="00C11333"/>
    <w:rsid w:val="00C1261B"/>
    <w:rsid w:val="00C12C0B"/>
    <w:rsid w:val="00C13571"/>
    <w:rsid w:val="00C21BF4"/>
    <w:rsid w:val="00C2487F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94D5E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CF72AF"/>
    <w:rsid w:val="00CF7849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23"/>
    <w:rsid w:val="00D77061"/>
    <w:rsid w:val="00D864CA"/>
    <w:rsid w:val="00D8656A"/>
    <w:rsid w:val="00D93480"/>
    <w:rsid w:val="00DA05F4"/>
    <w:rsid w:val="00DA3C03"/>
    <w:rsid w:val="00DA5F6F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0CBA"/>
    <w:rsid w:val="00E3179B"/>
    <w:rsid w:val="00E34397"/>
    <w:rsid w:val="00E43D89"/>
    <w:rsid w:val="00E47612"/>
    <w:rsid w:val="00E5054A"/>
    <w:rsid w:val="00E51409"/>
    <w:rsid w:val="00E5417F"/>
    <w:rsid w:val="00E60C66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A517F"/>
    <w:rsid w:val="00EB1CB6"/>
    <w:rsid w:val="00EB2847"/>
    <w:rsid w:val="00EB5CC4"/>
    <w:rsid w:val="00EB7238"/>
    <w:rsid w:val="00EC3F4B"/>
    <w:rsid w:val="00ED357E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6D09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C60E-FFD1-437D-82E8-46C4BCC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2993</Characters>
  <Application>Microsoft Office Word</Application>
  <DocSecurity>0</DocSecurity>
  <Lines>124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3463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2017-01-18T09:04:00Z</cp:lastPrinted>
  <dcterms:created xsi:type="dcterms:W3CDTF">2021-10-12T11:58:00Z</dcterms:created>
  <dcterms:modified xsi:type="dcterms:W3CDTF">2021-10-12T11:58:00Z</dcterms:modified>
</cp:coreProperties>
</file>