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CD632" w14:textId="77777777" w:rsidR="00AA19F7" w:rsidRPr="00B77D91" w:rsidRDefault="00AA19F7" w:rsidP="00B77D91">
      <w:pPr>
        <w:spacing w:after="120" w:line="259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Dodatek č. </w:t>
      </w:r>
      <w:r w:rsidRPr="003B6811">
        <w:rPr>
          <w:rFonts w:cstheme="minorHAnsi"/>
          <w:b/>
          <w:noProof/>
          <w:sz w:val="24"/>
          <w:szCs w:val="24"/>
        </w:rPr>
        <w:t>3</w:t>
      </w:r>
      <w:r w:rsidRPr="00CF62BF">
        <w:rPr>
          <w:rFonts w:cstheme="minorHAnsi"/>
          <w:b/>
          <w:sz w:val="24"/>
          <w:szCs w:val="24"/>
        </w:rPr>
        <w:t xml:space="preserve"> ke Smlouvě o </w:t>
      </w:r>
      <w:r w:rsidRPr="003000F9">
        <w:rPr>
          <w:rFonts w:cstheme="minorHAnsi"/>
          <w:b/>
          <w:sz w:val="24"/>
          <w:szCs w:val="24"/>
        </w:rPr>
        <w:t>spolupráci při tvorbě, aktualizaci a správě</w:t>
      </w:r>
      <w:r w:rsidRPr="003000F9">
        <w:rPr>
          <w:rFonts w:cstheme="minorHAnsi"/>
          <w:b/>
          <w:sz w:val="24"/>
          <w:szCs w:val="24"/>
        </w:rPr>
        <w:br/>
        <w:t xml:space="preserve">Digitální technické mapy </w:t>
      </w:r>
      <w:r>
        <w:rPr>
          <w:rFonts w:cstheme="minorHAnsi"/>
          <w:b/>
          <w:sz w:val="24"/>
          <w:szCs w:val="24"/>
        </w:rPr>
        <w:t>obce</w:t>
      </w:r>
    </w:p>
    <w:p w14:paraId="38121315" w14:textId="77777777" w:rsidR="00AA19F7" w:rsidRPr="003000F9" w:rsidRDefault="00AA19F7" w:rsidP="00EF6C09">
      <w:pPr>
        <w:spacing w:after="120" w:line="259" w:lineRule="auto"/>
        <w:ind w:left="360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I.</w:t>
      </w:r>
    </w:p>
    <w:p w14:paraId="2872DB15" w14:textId="77777777" w:rsidR="00AA19F7" w:rsidRPr="003000F9" w:rsidRDefault="00AA19F7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Smluvní strany</w:t>
      </w:r>
    </w:p>
    <w:p w14:paraId="594B6EEC" w14:textId="77777777" w:rsidR="00AA19F7" w:rsidRPr="003000F9" w:rsidRDefault="00AA19F7" w:rsidP="004D1A3A">
      <w:pPr>
        <w:pStyle w:val="Odstavecseseznamem"/>
        <w:numPr>
          <w:ilvl w:val="0"/>
          <w:numId w:val="2"/>
        </w:numPr>
        <w:spacing w:after="0" w:line="259" w:lineRule="auto"/>
        <w:ind w:left="714" w:hanging="357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3000F9">
        <w:rPr>
          <w:rFonts w:cstheme="minorHAnsi"/>
          <w:b/>
          <w:bCs/>
          <w:sz w:val="24"/>
          <w:szCs w:val="24"/>
        </w:rPr>
        <w:t>Zlínský kraj</w:t>
      </w:r>
    </w:p>
    <w:p w14:paraId="3DEB39B6" w14:textId="77777777" w:rsidR="00AA19F7" w:rsidRPr="003000F9" w:rsidRDefault="00AA19F7" w:rsidP="004D1A3A">
      <w:pPr>
        <w:spacing w:after="0" w:line="259" w:lineRule="auto"/>
        <w:ind w:left="709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 xml:space="preserve">se sídlem: </w:t>
      </w:r>
      <w:r w:rsidRPr="003000F9">
        <w:rPr>
          <w:rFonts w:cstheme="minorHAnsi"/>
          <w:bCs/>
          <w:sz w:val="24"/>
          <w:szCs w:val="24"/>
        </w:rPr>
        <w:t xml:space="preserve">Zlín, třída Tomáše Bati 21, PSČ: 761 90 </w:t>
      </w:r>
    </w:p>
    <w:p w14:paraId="0411DD21" w14:textId="77777777" w:rsidR="00AA19F7" w:rsidRPr="003000F9" w:rsidRDefault="00AA19F7" w:rsidP="004D1A3A">
      <w:pPr>
        <w:spacing w:after="0" w:line="259" w:lineRule="auto"/>
        <w:ind w:left="709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zastoupený Ing. Radimem Holišem, hejtmanem Zlínského kraje</w:t>
      </w:r>
    </w:p>
    <w:p w14:paraId="3C5CDE94" w14:textId="77777777" w:rsidR="00AA19F7" w:rsidRPr="003000F9" w:rsidRDefault="00AA19F7" w:rsidP="004D1A3A">
      <w:pPr>
        <w:spacing w:after="0" w:line="259" w:lineRule="auto"/>
        <w:ind w:left="709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IČO: 70891320</w:t>
      </w:r>
    </w:p>
    <w:p w14:paraId="51D3B852" w14:textId="77777777" w:rsidR="00AA19F7" w:rsidRPr="00B77D91" w:rsidRDefault="00AA19F7" w:rsidP="00B77D91">
      <w:pPr>
        <w:pStyle w:val="Odstavecseseznamem"/>
        <w:spacing w:after="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(dále jen „</w:t>
      </w:r>
      <w:r>
        <w:rPr>
          <w:rFonts w:cstheme="minorHAnsi"/>
          <w:b/>
          <w:sz w:val="24"/>
          <w:szCs w:val="24"/>
        </w:rPr>
        <w:t>K</w:t>
      </w:r>
      <w:r w:rsidRPr="003000F9">
        <w:rPr>
          <w:rFonts w:cstheme="minorHAnsi"/>
          <w:b/>
          <w:sz w:val="24"/>
          <w:szCs w:val="24"/>
        </w:rPr>
        <w:t>raj</w:t>
      </w:r>
      <w:r w:rsidRPr="003000F9">
        <w:rPr>
          <w:rFonts w:cstheme="minorHAnsi"/>
          <w:sz w:val="24"/>
          <w:szCs w:val="24"/>
        </w:rPr>
        <w:t>“)</w:t>
      </w:r>
    </w:p>
    <w:p w14:paraId="4252F27D" w14:textId="77777777" w:rsidR="00AA19F7" w:rsidRPr="00B77D91" w:rsidRDefault="00AA19F7" w:rsidP="00B77D91">
      <w:pPr>
        <w:pStyle w:val="Odstavecseseznamem"/>
        <w:spacing w:after="0" w:line="259" w:lineRule="auto"/>
        <w:ind w:left="708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a</w:t>
      </w:r>
    </w:p>
    <w:p w14:paraId="032D70F1" w14:textId="77777777" w:rsidR="00AA19F7" w:rsidRPr="003000F9" w:rsidRDefault="00AA19F7" w:rsidP="004D1A3A">
      <w:pPr>
        <w:pStyle w:val="Odstavecseseznamem"/>
        <w:numPr>
          <w:ilvl w:val="0"/>
          <w:numId w:val="2"/>
        </w:numPr>
        <w:spacing w:after="0" w:line="259" w:lineRule="auto"/>
        <w:ind w:left="714" w:hanging="357"/>
        <w:contextualSpacing w:val="0"/>
        <w:jc w:val="both"/>
        <w:rPr>
          <w:rFonts w:cstheme="minorHAnsi"/>
          <w:b/>
          <w:sz w:val="24"/>
          <w:szCs w:val="24"/>
        </w:rPr>
      </w:pPr>
      <w:r w:rsidRPr="003B6811">
        <w:rPr>
          <w:rFonts w:cstheme="minorHAnsi"/>
          <w:b/>
          <w:noProof/>
          <w:sz w:val="24"/>
          <w:szCs w:val="24"/>
        </w:rPr>
        <w:t>Město Uherské Hradiště</w:t>
      </w:r>
      <w:r w:rsidRPr="003000F9">
        <w:rPr>
          <w:rFonts w:cstheme="minorHAnsi"/>
          <w:b/>
          <w:sz w:val="24"/>
          <w:szCs w:val="24"/>
        </w:rPr>
        <w:tab/>
      </w:r>
      <w:r w:rsidRPr="003000F9">
        <w:rPr>
          <w:rFonts w:cstheme="minorHAnsi"/>
          <w:b/>
          <w:sz w:val="24"/>
          <w:szCs w:val="24"/>
        </w:rPr>
        <w:tab/>
      </w:r>
    </w:p>
    <w:p w14:paraId="015284A1" w14:textId="77777777" w:rsidR="00AA19F7" w:rsidRPr="00E75648" w:rsidRDefault="00AA19F7" w:rsidP="004D1A3A">
      <w:pPr>
        <w:pStyle w:val="Odstavecseseznamem"/>
        <w:spacing w:after="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 w:rsidRPr="00E75648">
        <w:rPr>
          <w:rFonts w:cstheme="minorHAnsi"/>
          <w:sz w:val="24"/>
          <w:szCs w:val="24"/>
        </w:rPr>
        <w:t>se sídlem:</w:t>
      </w:r>
      <w:r w:rsidRPr="00E75648">
        <w:rPr>
          <w:sz w:val="24"/>
          <w:szCs w:val="24"/>
        </w:rPr>
        <w:t xml:space="preserve"> </w:t>
      </w:r>
      <w:r w:rsidRPr="003B6811">
        <w:rPr>
          <w:noProof/>
          <w:sz w:val="24"/>
          <w:szCs w:val="24"/>
        </w:rPr>
        <w:t>Masarykovo nám. 19, 686 70 Uherské Hradiště</w:t>
      </w:r>
    </w:p>
    <w:p w14:paraId="55B6B502" w14:textId="77777777" w:rsidR="00AA19F7" w:rsidRPr="00E75648" w:rsidRDefault="00AA19F7" w:rsidP="004D1A3A">
      <w:pPr>
        <w:pStyle w:val="Odstavecseseznamem"/>
        <w:spacing w:after="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zástupce</w:t>
      </w:r>
      <w:r w:rsidRPr="00E75648">
        <w:rPr>
          <w:rFonts w:cstheme="minorHAnsi"/>
          <w:sz w:val="24"/>
          <w:szCs w:val="24"/>
        </w:rPr>
        <w:t xml:space="preserve">: </w:t>
      </w:r>
      <w:r w:rsidRPr="003B6811">
        <w:rPr>
          <w:rFonts w:cstheme="minorHAnsi"/>
          <w:noProof/>
          <w:sz w:val="24"/>
          <w:szCs w:val="24"/>
        </w:rPr>
        <w:t>Ing. Stanislav Blaha</w:t>
      </w:r>
      <w:r w:rsidRPr="00E75648">
        <w:rPr>
          <w:rFonts w:cstheme="minorHAnsi"/>
          <w:sz w:val="24"/>
          <w:szCs w:val="24"/>
        </w:rPr>
        <w:t xml:space="preserve">, </w:t>
      </w:r>
      <w:r w:rsidRPr="003B6811">
        <w:rPr>
          <w:rFonts w:cstheme="minorHAnsi"/>
          <w:noProof/>
          <w:sz w:val="24"/>
          <w:szCs w:val="24"/>
        </w:rPr>
        <w:t>starosta</w:t>
      </w:r>
      <w:r w:rsidRPr="00E75648">
        <w:rPr>
          <w:rFonts w:cstheme="minorHAnsi"/>
          <w:sz w:val="24"/>
          <w:szCs w:val="24"/>
        </w:rPr>
        <w:tab/>
      </w:r>
    </w:p>
    <w:p w14:paraId="5D4AF81E" w14:textId="77777777" w:rsidR="00AA19F7" w:rsidRPr="00E75648" w:rsidRDefault="00AA19F7" w:rsidP="004D1A3A">
      <w:pPr>
        <w:pStyle w:val="Odstavecseseznamem"/>
        <w:spacing w:after="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 w:rsidRPr="00E75648">
        <w:rPr>
          <w:rFonts w:cstheme="minorHAnsi"/>
          <w:sz w:val="24"/>
          <w:szCs w:val="24"/>
        </w:rPr>
        <w:t xml:space="preserve">IČO: </w:t>
      </w:r>
      <w:r w:rsidRPr="003B6811">
        <w:rPr>
          <w:rFonts w:cstheme="minorHAnsi"/>
          <w:noProof/>
          <w:sz w:val="24"/>
          <w:szCs w:val="24"/>
        </w:rPr>
        <w:t>291471</w:t>
      </w:r>
      <w:r w:rsidRPr="00E75648">
        <w:rPr>
          <w:rFonts w:cstheme="minorHAnsi"/>
          <w:sz w:val="24"/>
          <w:szCs w:val="24"/>
        </w:rPr>
        <w:tab/>
      </w:r>
      <w:r w:rsidRPr="00E75648">
        <w:rPr>
          <w:rFonts w:cstheme="minorHAnsi"/>
          <w:sz w:val="24"/>
          <w:szCs w:val="24"/>
        </w:rPr>
        <w:tab/>
      </w:r>
      <w:r w:rsidRPr="00E75648">
        <w:rPr>
          <w:rFonts w:cstheme="minorHAnsi"/>
          <w:sz w:val="24"/>
          <w:szCs w:val="24"/>
        </w:rPr>
        <w:tab/>
      </w:r>
    </w:p>
    <w:p w14:paraId="201D814D" w14:textId="77777777" w:rsidR="00AA19F7" w:rsidRPr="00B77D91" w:rsidRDefault="00AA19F7" w:rsidP="00B77D91">
      <w:pPr>
        <w:spacing w:after="0" w:line="259" w:lineRule="auto"/>
        <w:rPr>
          <w:rFonts w:cstheme="minorHAnsi"/>
          <w:sz w:val="24"/>
          <w:szCs w:val="24"/>
        </w:rPr>
      </w:pPr>
      <w:r w:rsidRPr="00E75648">
        <w:rPr>
          <w:rFonts w:cstheme="minorHAnsi"/>
          <w:sz w:val="24"/>
          <w:szCs w:val="24"/>
        </w:rPr>
        <w:tab/>
        <w:t>(dále jen „</w:t>
      </w:r>
      <w:r w:rsidRPr="00E75648">
        <w:rPr>
          <w:rFonts w:cstheme="minorHAnsi"/>
          <w:b/>
          <w:sz w:val="24"/>
          <w:szCs w:val="24"/>
        </w:rPr>
        <w:t>Obec</w:t>
      </w:r>
      <w:r w:rsidRPr="00E75648">
        <w:rPr>
          <w:rFonts w:cstheme="minorHAnsi"/>
          <w:sz w:val="24"/>
          <w:szCs w:val="24"/>
        </w:rPr>
        <w:t>“)</w:t>
      </w:r>
    </w:p>
    <w:p w14:paraId="26F617C1" w14:textId="77777777" w:rsidR="00AA19F7" w:rsidRDefault="00AA19F7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II.</w:t>
      </w:r>
    </w:p>
    <w:p w14:paraId="49FA041B" w14:textId="77777777" w:rsidR="00AA19F7" w:rsidRDefault="00AA19F7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Úvodní ustanovení</w:t>
      </w:r>
    </w:p>
    <w:p w14:paraId="177C541B" w14:textId="5776ACD4" w:rsidR="00AA19F7" w:rsidRPr="00B77D91" w:rsidRDefault="00AA19F7" w:rsidP="00B77D91">
      <w:pPr>
        <w:pStyle w:val="Odstavecseseznamem"/>
        <w:numPr>
          <w:ilvl w:val="0"/>
          <w:numId w:val="49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 w:rsidRPr="00CF62BF">
        <w:rPr>
          <w:rFonts w:cstheme="minorHAnsi"/>
          <w:sz w:val="24"/>
          <w:szCs w:val="24"/>
        </w:rPr>
        <w:t>Smluvní strany uzavřely dne</w:t>
      </w:r>
      <w:r>
        <w:rPr>
          <w:rFonts w:cstheme="minorHAnsi"/>
          <w:sz w:val="24"/>
          <w:szCs w:val="24"/>
        </w:rPr>
        <w:t xml:space="preserve"> </w:t>
      </w:r>
      <w:r w:rsidR="00702E68">
        <w:rPr>
          <w:rFonts w:cstheme="minorHAnsi"/>
          <w:sz w:val="24"/>
          <w:szCs w:val="24"/>
        </w:rPr>
        <w:t>13</w:t>
      </w:r>
      <w:r w:rsidR="00702E68">
        <w:rPr>
          <w:rFonts w:cstheme="minorHAnsi"/>
          <w:noProof/>
          <w:sz w:val="24"/>
          <w:szCs w:val="24"/>
        </w:rPr>
        <w:t>.08.20</w:t>
      </w:r>
      <w:r w:rsidR="00062621">
        <w:rPr>
          <w:rFonts w:cstheme="minorHAnsi"/>
          <w:noProof/>
          <w:sz w:val="24"/>
          <w:szCs w:val="24"/>
        </w:rPr>
        <w:t>08</w:t>
      </w:r>
      <w:r w:rsidRPr="00B07767">
        <w:rPr>
          <w:rStyle w:val="eop"/>
        </w:rPr>
        <w:t> </w:t>
      </w:r>
      <w:r w:rsidRPr="00B07767">
        <w:rPr>
          <w:rFonts w:cstheme="minorHAnsi"/>
          <w:sz w:val="24"/>
          <w:szCs w:val="24"/>
        </w:rPr>
        <w:t>Smlouvu o spolu</w:t>
      </w:r>
      <w:r>
        <w:rPr>
          <w:rFonts w:cstheme="minorHAnsi"/>
          <w:sz w:val="24"/>
          <w:szCs w:val="24"/>
        </w:rPr>
        <w:t>práci při tvorbě, aktualizaci a </w:t>
      </w:r>
      <w:r w:rsidRPr="00B07767">
        <w:rPr>
          <w:rFonts w:cstheme="minorHAnsi"/>
          <w:sz w:val="24"/>
          <w:szCs w:val="24"/>
        </w:rPr>
        <w:t>správě</w:t>
      </w:r>
      <w:r>
        <w:rPr>
          <w:rFonts w:cstheme="minorHAnsi"/>
          <w:sz w:val="24"/>
          <w:szCs w:val="24"/>
        </w:rPr>
        <w:t xml:space="preserve"> </w:t>
      </w:r>
      <w:r w:rsidRPr="00B07767">
        <w:rPr>
          <w:rFonts w:cstheme="minorHAnsi"/>
          <w:sz w:val="24"/>
          <w:szCs w:val="24"/>
        </w:rPr>
        <w:t>Digitální technické mapy obce</w:t>
      </w:r>
      <w:r>
        <w:rPr>
          <w:rFonts w:cstheme="minorHAnsi"/>
          <w:sz w:val="24"/>
          <w:szCs w:val="24"/>
        </w:rPr>
        <w:t>,</w:t>
      </w:r>
      <w:r w:rsidRPr="00B0776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která je platná a účinná ve znění pozdějších dodatků</w:t>
      </w:r>
      <w:r w:rsidRPr="00CF62BF">
        <w:rPr>
          <w:rFonts w:cstheme="minorHAnsi"/>
          <w:sz w:val="24"/>
          <w:szCs w:val="24"/>
        </w:rPr>
        <w:t xml:space="preserve">. Obě smluvní strany se dohodly na uzavření Dodatku č. </w:t>
      </w:r>
      <w:r>
        <w:rPr>
          <w:noProof/>
        </w:rPr>
        <w:t>3</w:t>
      </w:r>
      <w:r w:rsidRPr="00CF62BF">
        <w:rPr>
          <w:rFonts w:cstheme="minorHAnsi"/>
          <w:sz w:val="24"/>
          <w:szCs w:val="24"/>
        </w:rPr>
        <w:t>, kterým dochází k následujícím změnám.</w:t>
      </w:r>
    </w:p>
    <w:p w14:paraId="17B3508D" w14:textId="77777777" w:rsidR="00AA19F7" w:rsidRDefault="00AA19F7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III. </w:t>
      </w:r>
    </w:p>
    <w:p w14:paraId="5525E24D" w14:textId="77777777" w:rsidR="00AA19F7" w:rsidRPr="003000F9" w:rsidRDefault="00AA19F7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Změny smlouvy</w:t>
      </w:r>
    </w:p>
    <w:p w14:paraId="29677CD7" w14:textId="77777777" w:rsidR="00AA19F7" w:rsidRPr="00B725B6" w:rsidRDefault="00AA19F7" w:rsidP="00B725B6">
      <w:pPr>
        <w:spacing w:after="120" w:line="259" w:lineRule="auto"/>
        <w:ind w:left="357"/>
        <w:contextualSpacing/>
        <w:rPr>
          <w:rFonts w:cstheme="minorHAnsi"/>
          <w:sz w:val="24"/>
          <w:szCs w:val="24"/>
        </w:rPr>
      </w:pPr>
      <w:r w:rsidRPr="00B725B6">
        <w:rPr>
          <w:rFonts w:cstheme="minorHAnsi"/>
          <w:b/>
          <w:sz w:val="24"/>
          <w:szCs w:val="24"/>
        </w:rPr>
        <w:t>Článek III. Výklad použitých pojmů</w:t>
      </w:r>
      <w:r w:rsidRPr="00B725B6">
        <w:rPr>
          <w:rFonts w:cstheme="minorHAnsi"/>
          <w:sz w:val="24"/>
          <w:szCs w:val="24"/>
        </w:rPr>
        <w:t xml:space="preserve"> se nahrazuje tímto zněním: </w:t>
      </w:r>
    </w:p>
    <w:p w14:paraId="022D07EB" w14:textId="77777777" w:rsidR="00AA19F7" w:rsidRPr="003000F9" w:rsidRDefault="00AA19F7" w:rsidP="004C4988">
      <w:pPr>
        <w:pStyle w:val="Odstavecseseznamem"/>
        <w:numPr>
          <w:ilvl w:val="0"/>
          <w:numId w:val="56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Pod pojmy a zkratkami použitými v této smlouvě se rozumí:</w:t>
      </w:r>
    </w:p>
    <w:p w14:paraId="1495849C" w14:textId="77777777" w:rsidR="00AA19F7" w:rsidRDefault="00AA19F7" w:rsidP="008B6EA0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bCs/>
          <w:sz w:val="24"/>
          <w:szCs w:val="24"/>
        </w:rPr>
        <w:t>ZoZ</w:t>
      </w:r>
      <w:r w:rsidRPr="003000F9">
        <w:rPr>
          <w:rFonts w:cstheme="minorHAnsi"/>
          <w:sz w:val="24"/>
          <w:szCs w:val="24"/>
        </w:rPr>
        <w:t xml:space="preserve"> – zákon č. 200/1994 Sb., o zeměměřictví a o změně a doplnění některých zákonů souvisejících s jeho zavedením, ve znění pozdějších předpisů.</w:t>
      </w:r>
    </w:p>
    <w:p w14:paraId="470D1E07" w14:textId="77777777" w:rsidR="00AA19F7" w:rsidRDefault="00AA19F7" w:rsidP="008B6EA0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 w:rsidRPr="008B6EA0">
        <w:rPr>
          <w:rFonts w:cstheme="minorHAnsi"/>
          <w:b/>
          <w:sz w:val="24"/>
          <w:szCs w:val="24"/>
        </w:rPr>
        <w:t>Vyhláška o DTM</w:t>
      </w:r>
      <w:r w:rsidRPr="008B6EA0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>v</w:t>
      </w:r>
      <w:r w:rsidRPr="008B6EA0">
        <w:rPr>
          <w:rFonts w:cstheme="minorHAnsi"/>
          <w:sz w:val="24"/>
          <w:szCs w:val="24"/>
        </w:rPr>
        <w:t>yhláška č. 393/2020 Sb., o digitální technické mapě</w:t>
      </w:r>
      <w:r>
        <w:rPr>
          <w:rFonts w:cstheme="minorHAnsi"/>
          <w:sz w:val="24"/>
          <w:szCs w:val="24"/>
        </w:rPr>
        <w:t xml:space="preserve"> kraje</w:t>
      </w:r>
      <w:r w:rsidRPr="008B6EA0">
        <w:rPr>
          <w:rFonts w:cstheme="minorHAnsi"/>
          <w:sz w:val="24"/>
          <w:szCs w:val="24"/>
        </w:rPr>
        <w:t>.</w:t>
      </w:r>
    </w:p>
    <w:p w14:paraId="5D45DCB7" w14:textId="77777777" w:rsidR="00AA19F7" w:rsidRDefault="00AA19F7" w:rsidP="008B6EA0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 w:rsidRPr="00372A84">
        <w:rPr>
          <w:rFonts w:cstheme="minorHAnsi"/>
          <w:b/>
          <w:sz w:val="24"/>
          <w:szCs w:val="24"/>
        </w:rPr>
        <w:t>Zákon</w:t>
      </w:r>
      <w:r>
        <w:rPr>
          <w:rFonts w:cstheme="minorHAnsi"/>
          <w:b/>
          <w:sz w:val="24"/>
          <w:szCs w:val="24"/>
        </w:rPr>
        <w:t xml:space="preserve"> </w:t>
      </w:r>
      <w:r w:rsidRPr="00372A84">
        <w:rPr>
          <w:rFonts w:cstheme="minorHAnsi"/>
          <w:b/>
          <w:sz w:val="24"/>
          <w:szCs w:val="24"/>
        </w:rPr>
        <w:t>47/2020</w:t>
      </w:r>
      <w:r>
        <w:rPr>
          <w:rFonts w:cstheme="minorHAnsi"/>
          <w:sz w:val="24"/>
          <w:szCs w:val="24"/>
        </w:rPr>
        <w:t xml:space="preserve"> – zákon č. 47/2020 Sb., </w:t>
      </w:r>
      <w:r w:rsidRPr="00372A84">
        <w:rPr>
          <w:rFonts w:cstheme="minorHAnsi"/>
          <w:sz w:val="24"/>
          <w:szCs w:val="24"/>
        </w:rPr>
        <w:t>kterým s</w:t>
      </w:r>
      <w:r>
        <w:rPr>
          <w:rFonts w:cstheme="minorHAnsi"/>
          <w:sz w:val="24"/>
          <w:szCs w:val="24"/>
        </w:rPr>
        <w:t>e mění zákon č. 200/1994 Sb., o </w:t>
      </w:r>
      <w:r w:rsidRPr="00372A84">
        <w:rPr>
          <w:rFonts w:cstheme="minorHAnsi"/>
          <w:sz w:val="24"/>
          <w:szCs w:val="24"/>
        </w:rPr>
        <w:t>zeměměřictví a o změně a doplnění některých zákonů souvisejících s jeho zavedením, ve znění pozdějších předpisů, zákon č. 183/2006 Sb., o územním plánování a stavebním řádu (stavební zákon), ve znění pozdějších předpisů, a další související zákony</w:t>
      </w:r>
      <w:r>
        <w:rPr>
          <w:rFonts w:cstheme="minorHAnsi"/>
          <w:sz w:val="24"/>
          <w:szCs w:val="24"/>
        </w:rPr>
        <w:t>.</w:t>
      </w:r>
    </w:p>
    <w:p w14:paraId="5C314114" w14:textId="77777777" w:rsidR="00AA19F7" w:rsidRPr="009C3D3A" w:rsidRDefault="00AA19F7" w:rsidP="004348A5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Nová </w:t>
      </w:r>
      <w:r w:rsidRPr="003000F9">
        <w:rPr>
          <w:rFonts w:cstheme="minorHAnsi"/>
          <w:b/>
          <w:sz w:val="24"/>
          <w:szCs w:val="24"/>
        </w:rPr>
        <w:t xml:space="preserve">DTM </w:t>
      </w:r>
      <w:r>
        <w:rPr>
          <w:rFonts w:cstheme="minorHAnsi"/>
          <w:b/>
          <w:sz w:val="24"/>
          <w:szCs w:val="24"/>
        </w:rPr>
        <w:t>ZK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 xml:space="preserve">– </w:t>
      </w:r>
      <w:r w:rsidRPr="00A2404C">
        <w:rPr>
          <w:rFonts w:cstheme="minorHAnsi"/>
          <w:sz w:val="24"/>
          <w:szCs w:val="24"/>
        </w:rPr>
        <w:t xml:space="preserve">digitální technická mapa Zlínského kraje, jedná se o územní vymezení digitální technické mapy v rámci správního území kraje. Náplň a forma dat </w:t>
      </w:r>
      <w:r>
        <w:rPr>
          <w:rFonts w:cstheme="minorHAnsi"/>
          <w:sz w:val="24"/>
          <w:szCs w:val="24"/>
        </w:rPr>
        <w:t xml:space="preserve">Nové </w:t>
      </w:r>
      <w:r w:rsidRPr="00A2404C">
        <w:rPr>
          <w:rFonts w:cstheme="minorHAnsi"/>
          <w:sz w:val="24"/>
          <w:szCs w:val="24"/>
        </w:rPr>
        <w:t>DTM ZK je dána ZoZ a Vyhláškou o DTM.</w:t>
      </w:r>
      <w:r w:rsidRPr="004348A5">
        <w:rPr>
          <w:rFonts w:cstheme="minorHAnsi"/>
          <w:b/>
          <w:sz w:val="24"/>
          <w:szCs w:val="24"/>
        </w:rPr>
        <w:t xml:space="preserve"> </w:t>
      </w:r>
    </w:p>
    <w:p w14:paraId="689A8BFB" w14:textId="77777777" w:rsidR="00AA19F7" w:rsidRDefault="00AA19F7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4348A5">
        <w:rPr>
          <w:rFonts w:cstheme="minorHAnsi"/>
          <w:b/>
          <w:sz w:val="24"/>
          <w:szCs w:val="24"/>
        </w:rPr>
        <w:t xml:space="preserve">DTMO </w:t>
      </w:r>
      <w:r w:rsidRPr="004348A5">
        <w:rPr>
          <w:rFonts w:cstheme="minorHAnsi"/>
          <w:sz w:val="24"/>
          <w:szCs w:val="24"/>
        </w:rPr>
        <w:t xml:space="preserve">– digitální technická mapa Obce. </w:t>
      </w:r>
    </w:p>
    <w:p w14:paraId="0BF915B9" w14:textId="77777777" w:rsidR="00AA19F7" w:rsidRPr="00A2404C" w:rsidRDefault="00AA19F7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DTM ZK, </w:t>
      </w:r>
      <w:r w:rsidRPr="00A2404C">
        <w:rPr>
          <w:rFonts w:cstheme="minorHAnsi"/>
          <w:b/>
          <w:sz w:val="24"/>
          <w:szCs w:val="24"/>
        </w:rPr>
        <w:t xml:space="preserve">JDTM ZK </w:t>
      </w:r>
      <w:r w:rsidRPr="00A2404C">
        <w:rPr>
          <w:rFonts w:cstheme="minorHAnsi"/>
          <w:sz w:val="24"/>
          <w:szCs w:val="24"/>
        </w:rPr>
        <w:t xml:space="preserve">- </w:t>
      </w:r>
      <w:r w:rsidRPr="00A2404C">
        <w:rPr>
          <w:rFonts w:cstheme="minorHAnsi"/>
          <w:b/>
          <w:sz w:val="24"/>
          <w:szCs w:val="24"/>
        </w:rPr>
        <w:t xml:space="preserve">Jednotná digitální technická mapa Zlínského kraje </w:t>
      </w:r>
      <w:r w:rsidRPr="00A2404C">
        <w:rPr>
          <w:rFonts w:cstheme="minorHAnsi"/>
          <w:sz w:val="24"/>
          <w:szCs w:val="24"/>
        </w:rPr>
        <w:t>–</w:t>
      </w:r>
      <w:r w:rsidRPr="00A2404C">
        <w:rPr>
          <w:sz w:val="24"/>
        </w:rPr>
        <w:t xml:space="preserve"> </w:t>
      </w:r>
      <w:r w:rsidRPr="00A2404C">
        <w:rPr>
          <w:rFonts w:cstheme="minorHAnsi"/>
          <w:sz w:val="24"/>
          <w:szCs w:val="24"/>
        </w:rPr>
        <w:t>společný projekt Zlínského kraje, správců technické infrastruktury a obcí Zlínského kraje pro tvorbu, aktualizaci a správu digitálních technických map obcí</w:t>
      </w:r>
      <w:r>
        <w:rPr>
          <w:rFonts w:cstheme="minorHAnsi"/>
          <w:sz w:val="24"/>
          <w:szCs w:val="24"/>
        </w:rPr>
        <w:t xml:space="preserve"> zavedený dle této </w:t>
      </w:r>
      <w:r>
        <w:rPr>
          <w:rFonts w:cstheme="minorHAnsi"/>
          <w:sz w:val="24"/>
          <w:szCs w:val="24"/>
        </w:rPr>
        <w:lastRenderedPageBreak/>
        <w:t>smlouvy</w:t>
      </w:r>
      <w:r w:rsidRPr="00A2404C">
        <w:rPr>
          <w:rFonts w:cstheme="minorHAnsi"/>
          <w:sz w:val="24"/>
          <w:szCs w:val="24"/>
        </w:rPr>
        <w:t>.  Data DTMO z datového skladu JDTM ZK</w:t>
      </w:r>
      <w:r w:rsidRPr="00A2404C" w:rsidDel="0086712F">
        <w:rPr>
          <w:rFonts w:cstheme="minorHAnsi"/>
          <w:sz w:val="24"/>
          <w:szCs w:val="24"/>
        </w:rPr>
        <w:t xml:space="preserve"> </w:t>
      </w:r>
      <w:r w:rsidRPr="00A2404C">
        <w:rPr>
          <w:rFonts w:cstheme="minorHAnsi"/>
          <w:sz w:val="24"/>
          <w:szCs w:val="24"/>
        </w:rPr>
        <w:t>budou využ</w:t>
      </w:r>
      <w:r>
        <w:rPr>
          <w:rFonts w:cstheme="minorHAnsi"/>
          <w:sz w:val="24"/>
          <w:szCs w:val="24"/>
        </w:rPr>
        <w:t>ita</w:t>
      </w:r>
      <w:r w:rsidRPr="00A2404C">
        <w:rPr>
          <w:rFonts w:cstheme="minorHAnsi"/>
          <w:sz w:val="24"/>
          <w:szCs w:val="24"/>
        </w:rPr>
        <w:t xml:space="preserve"> jako podklad pro tvorbu </w:t>
      </w:r>
      <w:r>
        <w:rPr>
          <w:rFonts w:cstheme="minorHAnsi"/>
          <w:sz w:val="24"/>
          <w:szCs w:val="24"/>
        </w:rPr>
        <w:t xml:space="preserve">Nové </w:t>
      </w:r>
      <w:r w:rsidRPr="00A2404C">
        <w:rPr>
          <w:rFonts w:cstheme="minorHAnsi"/>
          <w:sz w:val="24"/>
          <w:szCs w:val="24"/>
        </w:rPr>
        <w:t>DTM ZK.</w:t>
      </w:r>
    </w:p>
    <w:p w14:paraId="6DC2FF25" w14:textId="77777777" w:rsidR="00AA19F7" w:rsidRPr="003000F9" w:rsidRDefault="00AA19F7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Datový obsah</w:t>
      </w:r>
      <w:r w:rsidRPr="004C4988">
        <w:rPr>
          <w:rFonts w:cstheme="minorHAnsi"/>
          <w:b/>
          <w:sz w:val="24"/>
          <w:szCs w:val="24"/>
        </w:rPr>
        <w:t xml:space="preserve"> Nové </w:t>
      </w:r>
      <w:r w:rsidRPr="003000F9">
        <w:rPr>
          <w:rFonts w:cstheme="minorHAnsi"/>
          <w:b/>
          <w:sz w:val="24"/>
          <w:szCs w:val="24"/>
        </w:rPr>
        <w:t>DTM</w:t>
      </w:r>
      <w:r w:rsidRPr="004C4988">
        <w:rPr>
          <w:rFonts w:cstheme="minorHAnsi"/>
          <w:b/>
          <w:sz w:val="24"/>
          <w:szCs w:val="24"/>
        </w:rPr>
        <w:t xml:space="preserve"> ZK</w:t>
      </w:r>
      <w:r>
        <w:rPr>
          <w:rFonts w:cstheme="minorHAnsi"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 xml:space="preserve">se člení na </w:t>
      </w:r>
      <w:r w:rsidRPr="003000F9">
        <w:rPr>
          <w:rFonts w:cstheme="minorHAnsi"/>
          <w:i/>
          <w:iCs/>
          <w:sz w:val="24"/>
          <w:szCs w:val="24"/>
        </w:rPr>
        <w:t>základní prostorovou situaci (ZPS)</w:t>
      </w:r>
      <w:r w:rsidRPr="003000F9">
        <w:rPr>
          <w:rFonts w:cstheme="minorHAnsi"/>
          <w:i/>
          <w:sz w:val="24"/>
          <w:szCs w:val="24"/>
        </w:rPr>
        <w:t>, dopravní infrastrukturu (DI)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>a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i/>
          <w:sz w:val="24"/>
          <w:szCs w:val="24"/>
        </w:rPr>
        <w:t>technickou infrastrukturu (TI)</w:t>
      </w:r>
      <w:r w:rsidRPr="003000F9">
        <w:rPr>
          <w:rFonts w:cstheme="minorHAnsi"/>
          <w:bCs/>
          <w:sz w:val="24"/>
          <w:szCs w:val="24"/>
        </w:rPr>
        <w:t xml:space="preserve">; podrobný popis je dán </w:t>
      </w:r>
      <w:r>
        <w:rPr>
          <w:rFonts w:cstheme="minorHAnsi"/>
          <w:bCs/>
          <w:sz w:val="24"/>
          <w:szCs w:val="24"/>
        </w:rPr>
        <w:t>Vyhláškou o DTM.</w:t>
      </w:r>
    </w:p>
    <w:p w14:paraId="6CC31D55" w14:textId="77777777" w:rsidR="00AA19F7" w:rsidRDefault="00AA19F7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Základní prostorová situace</w:t>
      </w:r>
      <w:r w:rsidRPr="003000F9">
        <w:rPr>
          <w:rFonts w:cstheme="minorHAnsi"/>
          <w:sz w:val="24"/>
          <w:szCs w:val="24"/>
        </w:rPr>
        <w:t xml:space="preserve"> (ZPS) – informace o vybraných stavebních a technických objektech a zařízeních a vybraných přírodních objektech na ze</w:t>
      </w:r>
      <w:r>
        <w:rPr>
          <w:rFonts w:cstheme="minorHAnsi"/>
          <w:sz w:val="24"/>
          <w:szCs w:val="24"/>
        </w:rPr>
        <w:t>msk</w:t>
      </w:r>
      <w:r w:rsidRPr="003000F9">
        <w:rPr>
          <w:rFonts w:cstheme="minorHAnsi"/>
          <w:sz w:val="24"/>
          <w:szCs w:val="24"/>
        </w:rPr>
        <w:t>ém povrchu, pod ním nebo nad ním, které charakterizují základní prostorové uspořádání území</w:t>
      </w:r>
      <w:r>
        <w:rPr>
          <w:rFonts w:cstheme="minorHAnsi"/>
          <w:sz w:val="24"/>
          <w:szCs w:val="24"/>
        </w:rPr>
        <w:t xml:space="preserve"> </w:t>
      </w:r>
      <w:r w:rsidRPr="00EF6C09">
        <w:rPr>
          <w:rFonts w:cstheme="minorHAnsi"/>
          <w:sz w:val="24"/>
          <w:szCs w:val="24"/>
        </w:rPr>
        <w:t>(tj. polohopis, výškopis).</w:t>
      </w:r>
    </w:p>
    <w:p w14:paraId="14493F7E" w14:textId="77777777" w:rsidR="00AA19F7" w:rsidRPr="00EF6C09" w:rsidRDefault="00AA19F7" w:rsidP="00EF6C09">
      <w:pPr>
        <w:pStyle w:val="Odstavecseseznamem"/>
        <w:numPr>
          <w:ilvl w:val="0"/>
          <w:numId w:val="3"/>
        </w:numPr>
        <w:spacing w:after="120" w:line="259" w:lineRule="auto"/>
        <w:ind w:left="709"/>
        <w:contextualSpacing w:val="0"/>
        <w:jc w:val="both"/>
        <w:rPr>
          <w:rFonts w:cstheme="minorHAnsi"/>
          <w:sz w:val="24"/>
          <w:szCs w:val="24"/>
        </w:rPr>
      </w:pPr>
      <w:r w:rsidRPr="00EF6C09">
        <w:rPr>
          <w:rFonts w:cstheme="minorHAnsi"/>
          <w:b/>
          <w:sz w:val="24"/>
          <w:szCs w:val="24"/>
        </w:rPr>
        <w:t xml:space="preserve">Technická infrastruktura </w:t>
      </w:r>
      <w:r w:rsidRPr="00EF6C09">
        <w:rPr>
          <w:rFonts w:cstheme="minorHAnsi"/>
          <w:sz w:val="24"/>
          <w:szCs w:val="24"/>
        </w:rPr>
        <w:t>(TI) – údaje o druzích, umístění, průběhu a vlastnostech objektů a zařízení technické infrastruktury vče</w:t>
      </w:r>
      <w:r>
        <w:rPr>
          <w:rFonts w:cstheme="minorHAnsi"/>
          <w:sz w:val="24"/>
          <w:szCs w:val="24"/>
        </w:rPr>
        <w:t>tně údajů o jejich ochranných a </w:t>
      </w:r>
      <w:r w:rsidRPr="00EF6C09">
        <w:rPr>
          <w:rFonts w:cstheme="minorHAnsi"/>
          <w:sz w:val="24"/>
          <w:szCs w:val="24"/>
        </w:rPr>
        <w:t>bezpečnostních pásmech a údajů o záměrech na provedení změn technické infrastruktury v území.</w:t>
      </w:r>
    </w:p>
    <w:p w14:paraId="591570C1" w14:textId="77777777" w:rsidR="00AA19F7" w:rsidRPr="00EF6C09" w:rsidRDefault="00AA19F7" w:rsidP="00EF6C09">
      <w:pPr>
        <w:pStyle w:val="Odstavecseseznamem"/>
        <w:numPr>
          <w:ilvl w:val="0"/>
          <w:numId w:val="3"/>
        </w:numPr>
        <w:spacing w:after="120" w:line="259" w:lineRule="auto"/>
        <w:ind w:left="709"/>
        <w:contextualSpacing w:val="0"/>
        <w:jc w:val="both"/>
        <w:rPr>
          <w:rFonts w:cstheme="minorHAnsi"/>
          <w:sz w:val="24"/>
          <w:szCs w:val="24"/>
        </w:rPr>
      </w:pPr>
      <w:r w:rsidRPr="00EF6C09">
        <w:rPr>
          <w:rFonts w:cstheme="minorHAnsi"/>
          <w:b/>
          <w:sz w:val="24"/>
          <w:szCs w:val="24"/>
        </w:rPr>
        <w:t xml:space="preserve">Dopravní infrastruktura </w:t>
      </w:r>
      <w:r w:rsidRPr="00EF6C09">
        <w:rPr>
          <w:rFonts w:cstheme="minorHAnsi"/>
          <w:sz w:val="24"/>
          <w:szCs w:val="24"/>
        </w:rPr>
        <w:t>(DI) – údaje o druzích, umístění, průběhu a vlastnostech objektů a zařízení dopravní infrastruktury vče</w:t>
      </w:r>
      <w:r>
        <w:rPr>
          <w:rFonts w:cstheme="minorHAnsi"/>
          <w:sz w:val="24"/>
          <w:szCs w:val="24"/>
        </w:rPr>
        <w:t>tně údajů o jejich ochranných a </w:t>
      </w:r>
      <w:r w:rsidRPr="00EF6C09">
        <w:rPr>
          <w:rFonts w:cstheme="minorHAnsi"/>
          <w:sz w:val="24"/>
          <w:szCs w:val="24"/>
        </w:rPr>
        <w:t>bezpečnostních pásmech a údajů o záměrech na provedení změn dopravní infrastruktury v území.</w:t>
      </w:r>
    </w:p>
    <w:p w14:paraId="26938DDB" w14:textId="77777777" w:rsidR="00AA19F7" w:rsidRPr="001F1AC8" w:rsidRDefault="00AA19F7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1F1AC8">
        <w:rPr>
          <w:rFonts w:cstheme="minorHAnsi"/>
          <w:b/>
          <w:sz w:val="24"/>
          <w:szCs w:val="24"/>
        </w:rPr>
        <w:t>Aktualizace</w:t>
      </w:r>
      <w:r w:rsidRPr="001F1AC8">
        <w:rPr>
          <w:rFonts w:cstheme="minorHAnsi"/>
          <w:sz w:val="24"/>
          <w:szCs w:val="24"/>
        </w:rPr>
        <w:t xml:space="preserve"> </w:t>
      </w:r>
      <w:r w:rsidRPr="001F1AC8">
        <w:rPr>
          <w:rFonts w:cstheme="minorHAnsi"/>
          <w:b/>
          <w:sz w:val="24"/>
          <w:szCs w:val="24"/>
        </w:rPr>
        <w:t xml:space="preserve">Nové DTM ZK </w:t>
      </w:r>
      <w:r w:rsidRPr="001F1AC8">
        <w:rPr>
          <w:rFonts w:cstheme="minorHAnsi"/>
          <w:sz w:val="24"/>
          <w:szCs w:val="24"/>
        </w:rPr>
        <w:t>– aktualizací se rozumí uvedení části Nové DTM ZK do souladu se skutečným stavem v terénu, kterou provádí Kraj na základě předaných aktualizačních dat (aktualizační zakázky).</w:t>
      </w:r>
    </w:p>
    <w:p w14:paraId="05B5DA10" w14:textId="77777777" w:rsidR="00AA19F7" w:rsidRPr="003000F9" w:rsidRDefault="00AA19F7" w:rsidP="0086712F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Projekt, projekt Nové DTM ČR</w:t>
      </w:r>
      <w:r w:rsidRPr="559A26F3">
        <w:rPr>
          <w:b/>
          <w:bCs/>
          <w:sz w:val="24"/>
          <w:szCs w:val="24"/>
        </w:rPr>
        <w:t xml:space="preserve"> ZK</w:t>
      </w:r>
      <w:r w:rsidRPr="559A26F3">
        <w:rPr>
          <w:sz w:val="24"/>
          <w:szCs w:val="24"/>
        </w:rPr>
        <w:t xml:space="preserve"> – jedná se o projekt „Digitální technická mapa ČR ve Zlínském kraji“, </w:t>
      </w:r>
      <w:r w:rsidRPr="00545F01">
        <w:rPr>
          <w:sz w:val="24"/>
          <w:szCs w:val="24"/>
        </w:rPr>
        <w:t xml:space="preserve">spolufinancovaný Evropskou unií, prostřednictvím Operačního programu Podnikání a inovace pro konkurenceschopnost (OP PIK) – Vysokorychlostní internet – Výzva III Vznik a rozvoj digitálních technických map krajů. Zahájení realizace projektu schválila Rada Zlínského kraje usnesením č. 0934/R32/20 ze dne 21. 12. 2020. V rámci projektu bude pořízena </w:t>
      </w:r>
      <w:r>
        <w:rPr>
          <w:sz w:val="24"/>
          <w:szCs w:val="24"/>
        </w:rPr>
        <w:t xml:space="preserve">Nová </w:t>
      </w:r>
      <w:r w:rsidRPr="00545F01">
        <w:rPr>
          <w:sz w:val="24"/>
          <w:szCs w:val="24"/>
        </w:rPr>
        <w:t>DTM ZK.</w:t>
      </w:r>
    </w:p>
    <w:p w14:paraId="2C7B4093" w14:textId="77777777" w:rsidR="00AA19F7" w:rsidRPr="00545F01" w:rsidRDefault="00AA19F7" w:rsidP="0086712F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 w:rsidRPr="00545F01">
        <w:rPr>
          <w:rFonts w:cstheme="minorHAnsi"/>
          <w:b/>
          <w:sz w:val="24"/>
          <w:szCs w:val="24"/>
        </w:rPr>
        <w:t xml:space="preserve">Realizační fáze projektu </w:t>
      </w:r>
      <w:r w:rsidRPr="00545F01">
        <w:rPr>
          <w:rFonts w:cstheme="minorHAnsi"/>
          <w:bCs/>
          <w:sz w:val="24"/>
          <w:szCs w:val="24"/>
        </w:rPr>
        <w:t>–</w:t>
      </w:r>
      <w:r w:rsidRPr="00545F01">
        <w:rPr>
          <w:rFonts w:cstheme="minorHAnsi"/>
          <w:b/>
          <w:sz w:val="24"/>
          <w:szCs w:val="24"/>
        </w:rPr>
        <w:t xml:space="preserve"> </w:t>
      </w:r>
      <w:r w:rsidRPr="00545F01">
        <w:rPr>
          <w:rFonts w:cstheme="minorHAnsi"/>
          <w:sz w:val="24"/>
          <w:szCs w:val="24"/>
        </w:rPr>
        <w:t xml:space="preserve">období vývoje a implementace služeb a software a pořízení dat </w:t>
      </w:r>
      <w:r>
        <w:rPr>
          <w:rFonts w:cstheme="minorHAnsi"/>
          <w:sz w:val="24"/>
          <w:szCs w:val="24"/>
        </w:rPr>
        <w:t xml:space="preserve">Nové </w:t>
      </w:r>
      <w:r w:rsidRPr="00545F01">
        <w:rPr>
          <w:rFonts w:cstheme="minorHAnsi"/>
          <w:sz w:val="24"/>
          <w:szCs w:val="24"/>
        </w:rPr>
        <w:t xml:space="preserve">DTM ZK. </w:t>
      </w:r>
    </w:p>
    <w:p w14:paraId="0F691A0D" w14:textId="77777777" w:rsidR="00AA19F7" w:rsidRPr="00B77D91" w:rsidRDefault="00AA19F7" w:rsidP="00B77D91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 xml:space="preserve">Provozní fáze projektu </w:t>
      </w:r>
      <w:r w:rsidRPr="003000F9">
        <w:rPr>
          <w:rFonts w:cstheme="minorHAnsi"/>
          <w:bCs/>
          <w:sz w:val="24"/>
          <w:szCs w:val="24"/>
        </w:rPr>
        <w:t>–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 xml:space="preserve">rutinní provoz projektu </w:t>
      </w:r>
      <w:r>
        <w:rPr>
          <w:rFonts w:cstheme="minorHAnsi"/>
          <w:sz w:val="24"/>
          <w:szCs w:val="24"/>
        </w:rPr>
        <w:t xml:space="preserve">Nové </w:t>
      </w:r>
      <w:r w:rsidRPr="003000F9">
        <w:rPr>
          <w:rFonts w:cstheme="minorHAnsi"/>
          <w:sz w:val="24"/>
          <w:szCs w:val="24"/>
        </w:rPr>
        <w:t xml:space="preserve">DTM </w:t>
      </w:r>
      <w:r>
        <w:rPr>
          <w:rFonts w:cstheme="minorHAnsi"/>
          <w:sz w:val="24"/>
          <w:szCs w:val="24"/>
        </w:rPr>
        <w:t>ZK</w:t>
      </w:r>
      <w:r w:rsidRPr="003000F9">
        <w:rPr>
          <w:rFonts w:cstheme="minorHAnsi"/>
          <w:sz w:val="24"/>
          <w:szCs w:val="24"/>
        </w:rPr>
        <w:t xml:space="preserve">, tj. období, kdy </w:t>
      </w:r>
      <w:r>
        <w:rPr>
          <w:rFonts w:cstheme="minorHAnsi"/>
          <w:sz w:val="24"/>
          <w:szCs w:val="24"/>
        </w:rPr>
        <w:t>K</w:t>
      </w:r>
      <w:r w:rsidRPr="003000F9">
        <w:rPr>
          <w:rFonts w:cstheme="minorHAnsi"/>
          <w:sz w:val="24"/>
          <w:szCs w:val="24"/>
        </w:rPr>
        <w:t xml:space="preserve">raj provozuje </w:t>
      </w:r>
      <w:r>
        <w:rPr>
          <w:rFonts w:cstheme="minorHAnsi"/>
          <w:sz w:val="24"/>
          <w:szCs w:val="24"/>
        </w:rPr>
        <w:t xml:space="preserve">Novou </w:t>
      </w:r>
      <w:r w:rsidRPr="003000F9">
        <w:rPr>
          <w:rFonts w:cstheme="minorHAnsi"/>
          <w:sz w:val="24"/>
          <w:szCs w:val="24"/>
        </w:rPr>
        <w:t xml:space="preserve">DTM </w:t>
      </w:r>
      <w:r>
        <w:rPr>
          <w:rFonts w:cstheme="minorHAnsi"/>
          <w:sz w:val="24"/>
          <w:szCs w:val="24"/>
        </w:rPr>
        <w:t>ZK</w:t>
      </w:r>
      <w:r w:rsidRPr="003000F9">
        <w:rPr>
          <w:rFonts w:cstheme="minorHAnsi"/>
          <w:sz w:val="24"/>
          <w:szCs w:val="24"/>
        </w:rPr>
        <w:t xml:space="preserve"> v souladu s právními předpisy a případnými uzavřenými smlouvami či jinými ujednáními.</w:t>
      </w:r>
    </w:p>
    <w:p w14:paraId="4E19259C" w14:textId="77777777" w:rsidR="00AA19F7" w:rsidRDefault="00AA19F7" w:rsidP="00B725B6">
      <w:pPr>
        <w:spacing w:after="120" w:line="259" w:lineRule="auto"/>
        <w:ind w:left="357"/>
        <w:contextualSpacing/>
        <w:rPr>
          <w:rFonts w:cstheme="minorHAnsi"/>
          <w:sz w:val="24"/>
          <w:szCs w:val="24"/>
        </w:rPr>
      </w:pPr>
      <w:r w:rsidRPr="00B725B6">
        <w:rPr>
          <w:rFonts w:cstheme="minorHAnsi"/>
          <w:b/>
          <w:sz w:val="24"/>
          <w:szCs w:val="24"/>
        </w:rPr>
        <w:t xml:space="preserve">Článek </w:t>
      </w:r>
      <w:r>
        <w:rPr>
          <w:rFonts w:cstheme="minorHAnsi"/>
          <w:b/>
          <w:sz w:val="24"/>
          <w:szCs w:val="24"/>
        </w:rPr>
        <w:t>V</w:t>
      </w:r>
      <w:r w:rsidRPr="00B725B6">
        <w:rPr>
          <w:rFonts w:cstheme="minorHAnsi"/>
          <w:b/>
          <w:sz w:val="24"/>
          <w:szCs w:val="24"/>
        </w:rPr>
        <w:t xml:space="preserve">II. </w:t>
      </w:r>
      <w:r>
        <w:rPr>
          <w:rFonts w:cstheme="minorHAnsi"/>
          <w:b/>
          <w:sz w:val="24"/>
          <w:szCs w:val="24"/>
        </w:rPr>
        <w:t>Způsob úhrady nákladů a platební podmínky</w:t>
      </w:r>
      <w:r w:rsidRPr="00B725B6">
        <w:rPr>
          <w:rFonts w:cstheme="minorHAnsi"/>
          <w:sz w:val="24"/>
          <w:szCs w:val="24"/>
        </w:rPr>
        <w:t xml:space="preserve"> se nahrazuje tímto zněním: </w:t>
      </w:r>
    </w:p>
    <w:p w14:paraId="35C4B70D" w14:textId="77777777" w:rsidR="00AA19F7" w:rsidRPr="00B725B6" w:rsidRDefault="00AA19F7" w:rsidP="00C36222">
      <w:pPr>
        <w:pStyle w:val="Odstavecseseznamem"/>
        <w:numPr>
          <w:ilvl w:val="0"/>
          <w:numId w:val="52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Správa DTM ZK:</w:t>
      </w:r>
    </w:p>
    <w:p w14:paraId="56AF3E58" w14:textId="77777777" w:rsidR="00AA19F7" w:rsidRPr="004D4B7F" w:rsidRDefault="00AA19F7" w:rsidP="00B725B6">
      <w:pPr>
        <w:pStyle w:val="Odstavecseseznamem"/>
        <w:numPr>
          <w:ilvl w:val="1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 w:rsidRPr="004D4B7F">
        <w:rPr>
          <w:rFonts w:cstheme="minorHAnsi"/>
          <w:bCs/>
          <w:sz w:val="24"/>
          <w:szCs w:val="24"/>
        </w:rPr>
        <w:t>Smluvní strany se dohodly, že Obec bude hradit roční finanční příspěvek za správu JDTM ZK prostřednictvím účtu sdružených prostředků zřízeného Zlínským krajem u České spořitelny a. s., č. ú. 5627742/0800, na základě dohodnutého klíče, kterým je počet obyvatel.</w:t>
      </w:r>
    </w:p>
    <w:p w14:paraId="1BF7A0E5" w14:textId="77777777" w:rsidR="00AA19F7" w:rsidRPr="004D4B7F" w:rsidRDefault="00AA19F7" w:rsidP="00B725B6">
      <w:pPr>
        <w:pStyle w:val="Odstavecseseznamem"/>
        <w:numPr>
          <w:ilvl w:val="1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 w:rsidRPr="004D4B7F">
        <w:rPr>
          <w:rFonts w:cstheme="minorHAnsi"/>
          <w:bCs/>
          <w:sz w:val="24"/>
          <w:szCs w:val="24"/>
        </w:rPr>
        <w:lastRenderedPageBreak/>
        <w:t>Příspěvek pro sjednané období 12 měsíců bude roven počtu obyvatel k rozhodnému dni x 3,70 Kč.</w:t>
      </w:r>
      <w:r>
        <w:rPr>
          <w:rFonts w:cstheme="minorHAnsi"/>
          <w:bCs/>
          <w:sz w:val="24"/>
          <w:szCs w:val="24"/>
        </w:rPr>
        <w:t xml:space="preserve"> Příspěvek pro druhé období 1. 11. 2022 – 31. 3. 2023 se spočítá jako poměrná část ročního příspěvku.</w:t>
      </w:r>
    </w:p>
    <w:p w14:paraId="05E42C63" w14:textId="77777777" w:rsidR="00AA19F7" w:rsidRPr="004D4B7F" w:rsidRDefault="00AA19F7" w:rsidP="00B725B6">
      <w:pPr>
        <w:pStyle w:val="Odstavecseseznamem"/>
        <w:numPr>
          <w:ilvl w:val="1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 w:rsidRPr="004D4B7F">
        <w:rPr>
          <w:rFonts w:cstheme="minorHAnsi"/>
          <w:bCs/>
          <w:sz w:val="24"/>
          <w:szCs w:val="24"/>
        </w:rPr>
        <w:t xml:space="preserve">Pro Obec </w:t>
      </w:r>
      <w:r>
        <w:rPr>
          <w:rFonts w:cstheme="minorHAnsi"/>
          <w:bCs/>
          <w:sz w:val="24"/>
          <w:szCs w:val="24"/>
        </w:rPr>
        <w:t xml:space="preserve">je tato částka stanovena na </w:t>
      </w:r>
      <w:r w:rsidRPr="003B6811">
        <w:rPr>
          <w:rFonts w:cstheme="minorHAnsi"/>
          <w:b/>
          <w:bCs/>
          <w:noProof/>
          <w:sz w:val="24"/>
          <w:szCs w:val="24"/>
        </w:rPr>
        <w:t>92504</w:t>
      </w:r>
      <w:r w:rsidRPr="00294E9A">
        <w:rPr>
          <w:rFonts w:cstheme="minorHAnsi"/>
          <w:b/>
          <w:bCs/>
          <w:sz w:val="24"/>
          <w:szCs w:val="24"/>
        </w:rPr>
        <w:t xml:space="preserve"> </w:t>
      </w:r>
      <w:r w:rsidRPr="006D4812">
        <w:rPr>
          <w:rFonts w:cstheme="minorHAnsi"/>
          <w:b/>
          <w:bCs/>
          <w:sz w:val="24"/>
          <w:szCs w:val="24"/>
        </w:rPr>
        <w:t>Kč</w:t>
      </w:r>
      <w:r w:rsidRPr="004D4B7F">
        <w:rPr>
          <w:rFonts w:cstheme="minorHAnsi"/>
          <w:bCs/>
          <w:sz w:val="24"/>
          <w:szCs w:val="24"/>
        </w:rPr>
        <w:t xml:space="preserve">. </w:t>
      </w:r>
      <w:r>
        <w:rPr>
          <w:rFonts w:cstheme="minorHAnsi"/>
          <w:bCs/>
          <w:sz w:val="24"/>
          <w:szCs w:val="24"/>
        </w:rPr>
        <w:t>Počet obyvatel Obce dle databáze zveřejněné Českým statistickým úřadem - Počet obyvatel v obcích – k </w:t>
      </w:r>
      <w:r w:rsidRPr="004D4B7F">
        <w:rPr>
          <w:rFonts w:cstheme="minorHAnsi"/>
          <w:bCs/>
          <w:sz w:val="24"/>
          <w:szCs w:val="24"/>
        </w:rPr>
        <w:t>1.</w:t>
      </w:r>
      <w:r>
        <w:rPr>
          <w:rFonts w:cstheme="minorHAnsi"/>
          <w:bCs/>
          <w:sz w:val="24"/>
          <w:szCs w:val="24"/>
        </w:rPr>
        <w:t xml:space="preserve"> </w:t>
      </w:r>
      <w:r w:rsidRPr="004D4B7F">
        <w:rPr>
          <w:rFonts w:cstheme="minorHAnsi"/>
          <w:bCs/>
          <w:sz w:val="24"/>
          <w:szCs w:val="24"/>
        </w:rPr>
        <w:t>1.</w:t>
      </w:r>
      <w:r>
        <w:rPr>
          <w:rFonts w:cstheme="minorHAnsi"/>
          <w:bCs/>
          <w:sz w:val="24"/>
          <w:szCs w:val="24"/>
        </w:rPr>
        <w:t xml:space="preserve"> </w:t>
      </w:r>
      <w:r w:rsidRPr="004D4B7F">
        <w:rPr>
          <w:rFonts w:cstheme="minorHAnsi"/>
          <w:bCs/>
          <w:sz w:val="24"/>
          <w:szCs w:val="24"/>
        </w:rPr>
        <w:t xml:space="preserve">2021 (pro účel této smlouvy se považuje </w:t>
      </w:r>
      <w:r>
        <w:rPr>
          <w:rFonts w:cstheme="minorHAnsi"/>
          <w:bCs/>
          <w:sz w:val="24"/>
          <w:szCs w:val="24"/>
        </w:rPr>
        <w:t xml:space="preserve">za rozhodný den) je </w:t>
      </w:r>
      <w:r w:rsidRPr="003B6811">
        <w:rPr>
          <w:rFonts w:cstheme="minorHAnsi"/>
          <w:b/>
          <w:bCs/>
          <w:noProof/>
          <w:sz w:val="24"/>
          <w:szCs w:val="24"/>
        </w:rPr>
        <w:t>25001</w:t>
      </w:r>
      <w:r w:rsidRPr="006D4812">
        <w:rPr>
          <w:rFonts w:cstheme="minorHAnsi"/>
          <w:b/>
          <w:sz w:val="24"/>
          <w:szCs w:val="24"/>
        </w:rPr>
        <w:t>.</w:t>
      </w:r>
    </w:p>
    <w:p w14:paraId="1D87987A" w14:textId="77777777" w:rsidR="00AA19F7" w:rsidRDefault="00AA19F7" w:rsidP="00B725B6">
      <w:pPr>
        <w:pStyle w:val="Odstavecseseznamem"/>
        <w:numPr>
          <w:ilvl w:val="1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Příspěvek je sjednán na období:</w:t>
      </w:r>
    </w:p>
    <w:p w14:paraId="75F130DF" w14:textId="77777777" w:rsidR="00AA19F7" w:rsidRDefault="00AA19F7" w:rsidP="00B725B6">
      <w:pPr>
        <w:pStyle w:val="Odstavecseseznamem"/>
        <w:numPr>
          <w:ilvl w:val="2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1. 11. 2021 – 31. 10. 2022</w:t>
      </w:r>
    </w:p>
    <w:p w14:paraId="40ECCFD3" w14:textId="77777777" w:rsidR="00AA19F7" w:rsidRDefault="00AA19F7" w:rsidP="00B725B6">
      <w:pPr>
        <w:pStyle w:val="Odstavecseseznamem"/>
        <w:numPr>
          <w:ilvl w:val="2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1. 11. 2022 – 31. 3. 2023 (5 měsíců)</w:t>
      </w:r>
    </w:p>
    <w:p w14:paraId="57EDB262" w14:textId="77777777" w:rsidR="00AA19F7" w:rsidRDefault="00AA19F7" w:rsidP="00B725B6">
      <w:pPr>
        <w:pStyle w:val="Odstavecseseznamem"/>
        <w:numPr>
          <w:ilvl w:val="1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 w:rsidRPr="00BC1607">
        <w:rPr>
          <w:rFonts w:cstheme="minorHAnsi"/>
          <w:bCs/>
          <w:sz w:val="24"/>
          <w:szCs w:val="24"/>
        </w:rPr>
        <w:t>Platba ve výši dle bodu c) bude provedena na kaž</w:t>
      </w:r>
      <w:r>
        <w:rPr>
          <w:rFonts w:cstheme="minorHAnsi"/>
          <w:bCs/>
          <w:sz w:val="24"/>
          <w:szCs w:val="24"/>
        </w:rPr>
        <w:t>dé sjednané období na účet sdru</w:t>
      </w:r>
      <w:r w:rsidRPr="00BC1607">
        <w:rPr>
          <w:rFonts w:cstheme="minorHAnsi"/>
          <w:bCs/>
          <w:sz w:val="24"/>
          <w:szCs w:val="24"/>
        </w:rPr>
        <w:t>žených prostředků Zlínského kraje, zřízený u České spořitelny a. s., č. ú. 5627742/0800 (variabilní symbol: 21+IČ</w:t>
      </w:r>
      <w:r>
        <w:rPr>
          <w:rFonts w:cstheme="minorHAnsi"/>
          <w:bCs/>
          <w:sz w:val="24"/>
          <w:szCs w:val="24"/>
        </w:rPr>
        <w:t>O</w:t>
      </w:r>
      <w:r w:rsidRPr="00BC1607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O</w:t>
      </w:r>
      <w:r w:rsidRPr="00BC1607">
        <w:rPr>
          <w:rFonts w:cstheme="minorHAnsi"/>
          <w:bCs/>
          <w:sz w:val="24"/>
          <w:szCs w:val="24"/>
        </w:rPr>
        <w:t>bce na 8 míst, konstantní symbol: 308)</w:t>
      </w:r>
      <w:r>
        <w:rPr>
          <w:rFonts w:cstheme="minorHAnsi"/>
          <w:bCs/>
          <w:sz w:val="24"/>
          <w:szCs w:val="24"/>
        </w:rPr>
        <w:t xml:space="preserve"> podle následujícího platebního kalendáře.</w:t>
      </w:r>
    </w:p>
    <w:tbl>
      <w:tblPr>
        <w:tblW w:w="0" w:type="auto"/>
        <w:tblInd w:w="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3"/>
        <w:gridCol w:w="1849"/>
        <w:gridCol w:w="2760"/>
      </w:tblGrid>
      <w:tr w:rsidR="00AA19F7" w:rsidRPr="00364E83" w14:paraId="69EA6883" w14:textId="77777777" w:rsidTr="00B77D91">
        <w:tc>
          <w:tcPr>
            <w:tcW w:w="3093" w:type="dxa"/>
          </w:tcPr>
          <w:p w14:paraId="54E1468C" w14:textId="77777777" w:rsidR="00AA19F7" w:rsidRPr="00364E83" w:rsidRDefault="00AA19F7" w:rsidP="00B77D91">
            <w:pPr>
              <w:pStyle w:val="roveo3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364E83">
              <w:rPr>
                <w:rFonts w:asciiTheme="minorHAnsi" w:hAnsiTheme="minorHAnsi" w:cstheme="minorHAnsi"/>
                <w:szCs w:val="24"/>
              </w:rPr>
              <w:t>Období</w:t>
            </w:r>
          </w:p>
        </w:tc>
        <w:tc>
          <w:tcPr>
            <w:tcW w:w="1849" w:type="dxa"/>
          </w:tcPr>
          <w:p w14:paraId="615C46BE" w14:textId="77777777" w:rsidR="00AA19F7" w:rsidRPr="00364E83" w:rsidRDefault="00AA19F7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64E83">
              <w:rPr>
                <w:rFonts w:eastAsia="Times New Roman" w:cstheme="minorHAnsi"/>
                <w:sz w:val="24"/>
                <w:szCs w:val="24"/>
                <w:lang w:eastAsia="cs-CZ"/>
              </w:rPr>
              <w:t>Splatnost do</w:t>
            </w:r>
          </w:p>
        </w:tc>
        <w:tc>
          <w:tcPr>
            <w:tcW w:w="2760" w:type="dxa"/>
          </w:tcPr>
          <w:p w14:paraId="2C12D7B8" w14:textId="77777777" w:rsidR="00AA19F7" w:rsidRPr="00364E83" w:rsidRDefault="00AA19F7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64E83">
              <w:rPr>
                <w:rFonts w:eastAsia="Times New Roman" w:cstheme="minorHAnsi"/>
                <w:sz w:val="24"/>
                <w:szCs w:val="24"/>
                <w:lang w:eastAsia="cs-CZ"/>
              </w:rPr>
              <w:t>Příspěvek</w:t>
            </w:r>
          </w:p>
        </w:tc>
      </w:tr>
      <w:tr w:rsidR="00AA19F7" w:rsidRPr="00364E83" w14:paraId="65668411" w14:textId="77777777" w:rsidTr="00B77D91">
        <w:tc>
          <w:tcPr>
            <w:tcW w:w="3093" w:type="dxa"/>
          </w:tcPr>
          <w:p w14:paraId="60B84C0B" w14:textId="77777777" w:rsidR="00AA19F7" w:rsidRPr="00364E83" w:rsidRDefault="00AA19F7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64E83">
              <w:rPr>
                <w:rFonts w:eastAsia="Times New Roman" w:cstheme="minorHAnsi"/>
                <w:sz w:val="24"/>
                <w:szCs w:val="24"/>
                <w:lang w:eastAsia="cs-CZ"/>
              </w:rPr>
              <w:t>od 1. 11. 2021 do 31. 10. 2022</w:t>
            </w:r>
          </w:p>
        </w:tc>
        <w:tc>
          <w:tcPr>
            <w:tcW w:w="1849" w:type="dxa"/>
          </w:tcPr>
          <w:p w14:paraId="194A35C3" w14:textId="77777777" w:rsidR="00AA19F7" w:rsidRPr="00364E83" w:rsidRDefault="00AA19F7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64E83">
              <w:rPr>
                <w:rFonts w:eastAsia="Times New Roman" w:cstheme="minorHAnsi"/>
                <w:sz w:val="24"/>
                <w:szCs w:val="24"/>
                <w:lang w:eastAsia="cs-CZ"/>
              </w:rPr>
              <w:t>1. 11. 2021</w:t>
            </w:r>
          </w:p>
        </w:tc>
        <w:tc>
          <w:tcPr>
            <w:tcW w:w="2760" w:type="dxa"/>
            <w:shd w:val="clear" w:color="auto" w:fill="auto"/>
          </w:tcPr>
          <w:p w14:paraId="4EFD45AB" w14:textId="77777777" w:rsidR="00AA19F7" w:rsidRPr="00364E83" w:rsidRDefault="00AA19F7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cstheme="minorHAnsi"/>
                <w:bCs/>
                <w:sz w:val="24"/>
                <w:szCs w:val="24"/>
              </w:rPr>
            </w:pPr>
            <w:r w:rsidRPr="003B6811">
              <w:rPr>
                <w:rFonts w:cstheme="minorHAnsi"/>
                <w:bCs/>
                <w:noProof/>
                <w:sz w:val="24"/>
                <w:szCs w:val="24"/>
              </w:rPr>
              <w:t>92504</w:t>
            </w:r>
            <w:r w:rsidRPr="00364E83">
              <w:rPr>
                <w:rFonts w:cstheme="minorHAnsi"/>
                <w:bCs/>
                <w:sz w:val="24"/>
                <w:szCs w:val="24"/>
              </w:rPr>
              <w:t xml:space="preserve"> Kč</w:t>
            </w:r>
          </w:p>
        </w:tc>
      </w:tr>
      <w:tr w:rsidR="00AA19F7" w:rsidRPr="00364E83" w14:paraId="32E75597" w14:textId="77777777" w:rsidTr="00B77D91">
        <w:tc>
          <w:tcPr>
            <w:tcW w:w="3093" w:type="dxa"/>
          </w:tcPr>
          <w:p w14:paraId="28E55CF0" w14:textId="77777777" w:rsidR="00AA19F7" w:rsidRPr="00364E83" w:rsidRDefault="00AA19F7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64E83">
              <w:rPr>
                <w:rFonts w:eastAsia="Times New Roman" w:cstheme="minorHAnsi"/>
                <w:sz w:val="24"/>
                <w:szCs w:val="24"/>
                <w:lang w:eastAsia="cs-CZ"/>
              </w:rPr>
              <w:t>od 1. 11. 2022 do 31. 3. 2023</w:t>
            </w:r>
          </w:p>
        </w:tc>
        <w:tc>
          <w:tcPr>
            <w:tcW w:w="1849" w:type="dxa"/>
          </w:tcPr>
          <w:p w14:paraId="022B3816" w14:textId="77777777" w:rsidR="00AA19F7" w:rsidRPr="00364E83" w:rsidRDefault="00AA19F7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64E83">
              <w:rPr>
                <w:rFonts w:eastAsia="Times New Roman" w:cstheme="minorHAnsi"/>
                <w:sz w:val="24"/>
                <w:szCs w:val="24"/>
                <w:lang w:eastAsia="cs-CZ"/>
              </w:rPr>
              <w:t>1. 11. 2022</w:t>
            </w:r>
          </w:p>
        </w:tc>
        <w:tc>
          <w:tcPr>
            <w:tcW w:w="2760" w:type="dxa"/>
            <w:shd w:val="clear" w:color="auto" w:fill="auto"/>
          </w:tcPr>
          <w:p w14:paraId="4F134FC0" w14:textId="77777777" w:rsidR="00AA19F7" w:rsidRPr="00364E83" w:rsidRDefault="00AA19F7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cstheme="minorHAnsi"/>
                <w:bCs/>
                <w:sz w:val="24"/>
                <w:szCs w:val="24"/>
              </w:rPr>
            </w:pPr>
            <w:r w:rsidRPr="003B6811">
              <w:rPr>
                <w:rFonts w:cstheme="minorHAnsi"/>
                <w:bCs/>
                <w:noProof/>
                <w:sz w:val="24"/>
                <w:szCs w:val="24"/>
              </w:rPr>
              <w:t>38543</w:t>
            </w:r>
            <w:r w:rsidRPr="00364E83">
              <w:rPr>
                <w:rFonts w:cstheme="minorHAnsi"/>
                <w:bCs/>
                <w:sz w:val="24"/>
                <w:szCs w:val="24"/>
              </w:rPr>
              <w:t xml:space="preserve"> Kč</w:t>
            </w:r>
          </w:p>
        </w:tc>
      </w:tr>
    </w:tbl>
    <w:p w14:paraId="6FCB4E5B" w14:textId="77777777" w:rsidR="00AA19F7" w:rsidRPr="00364E83" w:rsidRDefault="00AA19F7" w:rsidP="00364E83">
      <w:pPr>
        <w:spacing w:after="120" w:line="259" w:lineRule="auto"/>
        <w:jc w:val="both"/>
        <w:rPr>
          <w:rFonts w:cstheme="minorHAnsi"/>
          <w:bCs/>
          <w:sz w:val="24"/>
          <w:szCs w:val="24"/>
        </w:rPr>
      </w:pPr>
    </w:p>
    <w:p w14:paraId="6589E45B" w14:textId="77777777" w:rsidR="00AA19F7" w:rsidRPr="00D51F51" w:rsidRDefault="00AA19F7" w:rsidP="00B725B6">
      <w:pPr>
        <w:pStyle w:val="Odstavecseseznamem"/>
        <w:numPr>
          <w:ilvl w:val="0"/>
          <w:numId w:val="52"/>
        </w:numPr>
        <w:spacing w:after="120" w:line="259" w:lineRule="auto"/>
        <w:contextualSpacing w:val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Strany souhlasí, že zůstatek příspěvků uhrazených dle </w:t>
      </w:r>
      <w:r w:rsidRPr="00DD6B7F">
        <w:rPr>
          <w:rFonts w:cstheme="minorHAnsi"/>
          <w:bCs/>
          <w:sz w:val="24"/>
          <w:szCs w:val="24"/>
        </w:rPr>
        <w:t>Smlouv</w:t>
      </w:r>
      <w:r>
        <w:rPr>
          <w:rFonts w:cstheme="minorHAnsi"/>
          <w:bCs/>
          <w:sz w:val="24"/>
          <w:szCs w:val="24"/>
        </w:rPr>
        <w:t>y</w:t>
      </w:r>
      <w:r w:rsidRPr="00DD6B7F">
        <w:rPr>
          <w:rFonts w:cstheme="minorHAnsi"/>
          <w:bCs/>
          <w:sz w:val="24"/>
          <w:szCs w:val="24"/>
        </w:rPr>
        <w:t xml:space="preserve"> o JDTM ZK</w:t>
      </w:r>
      <w:r>
        <w:rPr>
          <w:rFonts w:cstheme="minorHAnsi"/>
          <w:bCs/>
          <w:sz w:val="24"/>
          <w:szCs w:val="24"/>
        </w:rPr>
        <w:t xml:space="preserve"> a dle tohoto článku může být v realizační fázi projektu Krajem použit </w:t>
      </w:r>
      <w:r w:rsidRPr="00D51F51">
        <w:rPr>
          <w:rFonts w:cstheme="minorHAnsi"/>
          <w:bCs/>
          <w:sz w:val="24"/>
          <w:szCs w:val="24"/>
        </w:rPr>
        <w:t xml:space="preserve">na </w:t>
      </w:r>
      <w:r>
        <w:rPr>
          <w:rFonts w:cstheme="minorHAnsi"/>
          <w:bCs/>
          <w:sz w:val="24"/>
          <w:szCs w:val="24"/>
        </w:rPr>
        <w:t xml:space="preserve">úpravu, zkvalitnění JDTM ZK nebo </w:t>
      </w:r>
      <w:r w:rsidRPr="00D51F51">
        <w:rPr>
          <w:sz w:val="24"/>
          <w:szCs w:val="24"/>
        </w:rPr>
        <w:t>rozšíření JDTM ZK</w:t>
      </w:r>
      <w:r>
        <w:rPr>
          <w:sz w:val="24"/>
          <w:szCs w:val="24"/>
        </w:rPr>
        <w:t>, které zpřístupní</w:t>
      </w:r>
      <w:r w:rsidRPr="00D51F51">
        <w:rPr>
          <w:sz w:val="24"/>
          <w:szCs w:val="24"/>
        </w:rPr>
        <w:t xml:space="preserve"> dat</w:t>
      </w:r>
      <w:r>
        <w:rPr>
          <w:sz w:val="24"/>
          <w:szCs w:val="24"/>
        </w:rPr>
        <w:t>a</w:t>
      </w:r>
      <w:r w:rsidRPr="00D51F51">
        <w:rPr>
          <w:sz w:val="24"/>
          <w:szCs w:val="24"/>
        </w:rPr>
        <w:t xml:space="preserve"> DTM pořizovan</w:t>
      </w:r>
      <w:r>
        <w:rPr>
          <w:sz w:val="24"/>
          <w:szCs w:val="24"/>
        </w:rPr>
        <w:t>á</w:t>
      </w:r>
      <w:r w:rsidRPr="00D51F51">
        <w:rPr>
          <w:sz w:val="24"/>
          <w:szCs w:val="24"/>
        </w:rPr>
        <w:t xml:space="preserve"> v</w:t>
      </w:r>
      <w:r>
        <w:rPr>
          <w:sz w:val="24"/>
          <w:szCs w:val="24"/>
        </w:rPr>
        <w:t> </w:t>
      </w:r>
      <w:r w:rsidRPr="00D51F51">
        <w:rPr>
          <w:sz w:val="24"/>
          <w:szCs w:val="24"/>
        </w:rPr>
        <w:t>r</w:t>
      </w:r>
      <w:r>
        <w:rPr>
          <w:sz w:val="24"/>
          <w:szCs w:val="24"/>
        </w:rPr>
        <w:t>ealizační fázi</w:t>
      </w:r>
      <w:r w:rsidRPr="00D51F51">
        <w:rPr>
          <w:sz w:val="24"/>
          <w:szCs w:val="24"/>
        </w:rPr>
        <w:t xml:space="preserve"> projektu DTM ČR ZK</w:t>
      </w:r>
      <w:r>
        <w:rPr>
          <w:sz w:val="24"/>
          <w:szCs w:val="24"/>
        </w:rPr>
        <w:t xml:space="preserve"> </w:t>
      </w:r>
      <w:r w:rsidRPr="00D51F51">
        <w:rPr>
          <w:sz w:val="24"/>
          <w:szCs w:val="24"/>
        </w:rPr>
        <w:t>pro stávající uživatele JDTM ZK.</w:t>
      </w:r>
    </w:p>
    <w:p w14:paraId="760A5517" w14:textId="77777777" w:rsidR="00AA19F7" w:rsidRPr="00B77D91" w:rsidRDefault="00AA19F7" w:rsidP="00B77D91">
      <w:pPr>
        <w:pStyle w:val="Odstavecseseznamem"/>
        <w:numPr>
          <w:ilvl w:val="0"/>
          <w:numId w:val="52"/>
        </w:numPr>
        <w:spacing w:after="120" w:line="259" w:lineRule="auto"/>
        <w:contextualSpacing w:val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 případě, že celkový zůstatek příspěvků na účtu sdružených prostředků nebude vyčerpán, rozdělí se poměrně mezi všechny zapojené Obce dle celkové výše finančního příspěvku, který Obec uhradila během trvání této smlouvy</w:t>
      </w:r>
      <w:r w:rsidRPr="009D3DC4">
        <w:rPr>
          <w:rFonts w:cstheme="minorHAnsi"/>
          <w:bCs/>
          <w:sz w:val="24"/>
          <w:szCs w:val="24"/>
        </w:rPr>
        <w:t>.</w:t>
      </w:r>
      <w:r>
        <w:rPr>
          <w:rFonts w:cstheme="minorHAnsi"/>
          <w:bCs/>
          <w:sz w:val="24"/>
          <w:szCs w:val="24"/>
        </w:rPr>
        <w:t xml:space="preserve"> </w:t>
      </w:r>
    </w:p>
    <w:p w14:paraId="056F51FD" w14:textId="77777777" w:rsidR="00AA19F7" w:rsidRPr="00B725B6" w:rsidRDefault="00AA19F7" w:rsidP="00B725B6">
      <w:pPr>
        <w:spacing w:after="120" w:line="259" w:lineRule="auto"/>
        <w:ind w:left="357"/>
        <w:contextualSpacing/>
        <w:rPr>
          <w:rFonts w:cstheme="minorHAnsi"/>
          <w:sz w:val="24"/>
          <w:szCs w:val="24"/>
        </w:rPr>
      </w:pPr>
      <w:r w:rsidRPr="00B725B6">
        <w:rPr>
          <w:rFonts w:cstheme="minorHAnsi"/>
          <w:b/>
          <w:sz w:val="24"/>
          <w:szCs w:val="24"/>
        </w:rPr>
        <w:t xml:space="preserve">Článek </w:t>
      </w:r>
      <w:r>
        <w:rPr>
          <w:rFonts w:cstheme="minorHAnsi"/>
          <w:b/>
          <w:sz w:val="24"/>
          <w:szCs w:val="24"/>
        </w:rPr>
        <w:t>VI</w:t>
      </w:r>
      <w:r w:rsidRPr="00B725B6">
        <w:rPr>
          <w:rFonts w:cstheme="minorHAnsi"/>
          <w:b/>
          <w:sz w:val="24"/>
          <w:szCs w:val="24"/>
        </w:rPr>
        <w:t xml:space="preserve">II. </w:t>
      </w:r>
      <w:r>
        <w:rPr>
          <w:rFonts w:cstheme="minorHAnsi"/>
          <w:b/>
          <w:sz w:val="24"/>
          <w:szCs w:val="24"/>
        </w:rPr>
        <w:t>Doba trvání smlouvy</w:t>
      </w:r>
      <w:r w:rsidRPr="00B725B6">
        <w:rPr>
          <w:rFonts w:cstheme="minorHAnsi"/>
          <w:sz w:val="24"/>
          <w:szCs w:val="24"/>
        </w:rPr>
        <w:t xml:space="preserve"> se nahrazuje tímto zněním: </w:t>
      </w:r>
    </w:p>
    <w:p w14:paraId="1AA9097D" w14:textId="77777777" w:rsidR="00AA19F7" w:rsidRPr="003000F9" w:rsidRDefault="00AA19F7" w:rsidP="00C16464">
      <w:pPr>
        <w:pStyle w:val="Odstavecseseznamem"/>
        <w:numPr>
          <w:ilvl w:val="0"/>
          <w:numId w:val="44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Tato smlouva se uzavírá na dobu určitou</w:t>
      </w:r>
      <w:r>
        <w:rPr>
          <w:rFonts w:cstheme="minorHAnsi"/>
          <w:sz w:val="24"/>
          <w:szCs w:val="24"/>
        </w:rPr>
        <w:t xml:space="preserve"> do 31. 03. 2023.</w:t>
      </w:r>
      <w:r w:rsidRPr="003000F9">
        <w:rPr>
          <w:rFonts w:cstheme="minorHAnsi"/>
          <w:sz w:val="24"/>
          <w:szCs w:val="24"/>
        </w:rPr>
        <w:t xml:space="preserve"> </w:t>
      </w:r>
    </w:p>
    <w:p w14:paraId="61DDCB30" w14:textId="77777777" w:rsidR="00AA19F7" w:rsidRDefault="00AA19F7" w:rsidP="00C16464">
      <w:pPr>
        <w:pStyle w:val="Odstavecseseznamem"/>
        <w:numPr>
          <w:ilvl w:val="0"/>
          <w:numId w:val="44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Tuto smlouvu je každá ze smluvních stran oprávněna vypovědět jednostrannou písemnou výpovědí doručenou druhé smluvní straně</w:t>
      </w:r>
      <w:r>
        <w:rPr>
          <w:rFonts w:cstheme="minorHAnsi"/>
          <w:sz w:val="24"/>
          <w:szCs w:val="24"/>
        </w:rPr>
        <w:t xml:space="preserve">, pokud druhá strana podstatným způsobem poruší některou svoji povinnost dle této smlouvy, zejména: </w:t>
      </w:r>
    </w:p>
    <w:p w14:paraId="14C8D4EB" w14:textId="77777777" w:rsidR="00AA19F7" w:rsidRDefault="00AA19F7" w:rsidP="00C16464">
      <w:pPr>
        <w:pStyle w:val="Odstavecseseznamem"/>
        <w:numPr>
          <w:ilvl w:val="0"/>
          <w:numId w:val="57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neposkytne součinnost </w:t>
      </w:r>
      <w:r w:rsidRPr="004E2785">
        <w:rPr>
          <w:rFonts w:cstheme="minorHAnsi"/>
          <w:sz w:val="24"/>
          <w:szCs w:val="24"/>
        </w:rPr>
        <w:t xml:space="preserve">potřebnou pro vytvoření a zpřístupnění </w:t>
      </w:r>
      <w:r>
        <w:rPr>
          <w:rFonts w:cstheme="minorHAnsi"/>
          <w:sz w:val="24"/>
          <w:szCs w:val="24"/>
        </w:rPr>
        <w:t xml:space="preserve">Nové </w:t>
      </w:r>
      <w:r w:rsidRPr="004E2785">
        <w:rPr>
          <w:rFonts w:cstheme="minorHAnsi"/>
          <w:sz w:val="24"/>
          <w:szCs w:val="24"/>
        </w:rPr>
        <w:t>DTM ZK</w:t>
      </w:r>
      <w:r>
        <w:rPr>
          <w:rFonts w:cstheme="minorHAnsi"/>
          <w:sz w:val="24"/>
          <w:szCs w:val="24"/>
        </w:rPr>
        <w:t>,</w:t>
      </w:r>
    </w:p>
    <w:p w14:paraId="779D0519" w14:textId="77777777" w:rsidR="00AA19F7" w:rsidRDefault="00AA19F7" w:rsidP="00C16464">
      <w:pPr>
        <w:pStyle w:val="Odstavecseseznamem"/>
        <w:numPr>
          <w:ilvl w:val="0"/>
          <w:numId w:val="57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Obec bude v prodlení s úhradou finančního příspěvku dle čl. VII této smlouvy po dobu delší než 30 dnů.</w:t>
      </w:r>
    </w:p>
    <w:p w14:paraId="5DD98618" w14:textId="77777777" w:rsidR="00AA19F7" w:rsidRPr="004E16D9" w:rsidRDefault="00AA19F7" w:rsidP="004E16D9">
      <w:pPr>
        <w:pStyle w:val="Odstavecseseznamem"/>
        <w:spacing w:after="12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</w:t>
      </w:r>
      <w:r w:rsidRPr="004E16D9">
        <w:rPr>
          <w:rFonts w:cstheme="minorHAnsi"/>
          <w:sz w:val="24"/>
          <w:szCs w:val="24"/>
        </w:rPr>
        <w:t xml:space="preserve">ýpovědní doba </w:t>
      </w:r>
      <w:r>
        <w:rPr>
          <w:rFonts w:cstheme="minorHAnsi"/>
          <w:sz w:val="24"/>
          <w:szCs w:val="24"/>
        </w:rPr>
        <w:t xml:space="preserve">činí </w:t>
      </w:r>
      <w:r w:rsidRPr="004E16D9">
        <w:rPr>
          <w:rFonts w:cstheme="minorHAnsi"/>
          <w:sz w:val="24"/>
          <w:szCs w:val="24"/>
        </w:rPr>
        <w:t>1 měsíc a počíná běžet od prvního dne kalendářního měsíce následujícího po doručení výpovědi. Strany se dohodly, že před podán</w:t>
      </w:r>
      <w:r>
        <w:rPr>
          <w:rFonts w:cstheme="minorHAnsi"/>
          <w:sz w:val="24"/>
          <w:szCs w:val="24"/>
        </w:rPr>
        <w:t>ím výpovědi dle tohoto odstavce</w:t>
      </w:r>
      <w:r w:rsidRPr="004E16D9">
        <w:rPr>
          <w:rFonts w:cstheme="minorHAnsi"/>
          <w:sz w:val="24"/>
          <w:szCs w:val="24"/>
        </w:rPr>
        <w:t xml:space="preserve"> jsou povinny písemně vyzvat porušující stranu, aby v přiměřené době, která nesmí být kratší než 7 dní, napravila své porušení. Výpověď je možné podat až v případě, že porušující strana neuposlechne výzvu.</w:t>
      </w:r>
      <w:r>
        <w:t xml:space="preserve"> </w:t>
      </w:r>
    </w:p>
    <w:p w14:paraId="7CFA23DA" w14:textId="77777777" w:rsidR="00AA19F7" w:rsidRPr="00506726" w:rsidRDefault="00AA19F7" w:rsidP="00CE3BAA">
      <w:pPr>
        <w:pStyle w:val="Odstavecseseznamem"/>
        <w:numPr>
          <w:ilvl w:val="0"/>
          <w:numId w:val="44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Kraj je oprávněn vypovědět tuto smlouvu jednostrannou </w:t>
      </w:r>
      <w:r w:rsidRPr="003000F9">
        <w:rPr>
          <w:rFonts w:cstheme="minorHAnsi"/>
          <w:sz w:val="24"/>
          <w:szCs w:val="24"/>
        </w:rPr>
        <w:t>písemnou výpovědí doručenou</w:t>
      </w:r>
      <w:r>
        <w:rPr>
          <w:rFonts w:cstheme="minorHAnsi"/>
          <w:sz w:val="24"/>
          <w:szCs w:val="24"/>
        </w:rPr>
        <w:t xml:space="preserve"> Obci v případě</w:t>
      </w:r>
      <w:r w:rsidRPr="009E6A47">
        <w:rPr>
          <w:rFonts w:cstheme="minorHAnsi"/>
          <w:sz w:val="24"/>
          <w:szCs w:val="24"/>
        </w:rPr>
        <w:t xml:space="preserve"> podstatné změny okolností, z nichž s</w:t>
      </w:r>
      <w:r>
        <w:rPr>
          <w:rFonts w:cstheme="minorHAnsi"/>
          <w:sz w:val="24"/>
          <w:szCs w:val="24"/>
        </w:rPr>
        <w:t xml:space="preserve">trany při vzniku závazku </w:t>
      </w:r>
      <w:r>
        <w:rPr>
          <w:rFonts w:cstheme="minorHAnsi"/>
          <w:sz w:val="24"/>
          <w:szCs w:val="24"/>
        </w:rPr>
        <w:lastRenderedPageBreak/>
        <w:t>z této</w:t>
      </w:r>
      <w:r w:rsidRPr="009E6A47">
        <w:rPr>
          <w:rFonts w:cstheme="minorHAnsi"/>
          <w:sz w:val="24"/>
          <w:szCs w:val="24"/>
        </w:rPr>
        <w:t xml:space="preserve"> smlouvy zřejmě vycházely, do té míry, že po Kraji nelze rozumně požadovat, aby nadále plnil závazky z této smlouvy. </w:t>
      </w:r>
      <w:r>
        <w:rPr>
          <w:rFonts w:cstheme="minorHAnsi"/>
          <w:sz w:val="24"/>
          <w:szCs w:val="24"/>
        </w:rPr>
        <w:t>V tomto případě činí výpovědní doba 10 dní a </w:t>
      </w:r>
      <w:r w:rsidRPr="00DE414C">
        <w:rPr>
          <w:rFonts w:cstheme="minorHAnsi"/>
          <w:sz w:val="24"/>
          <w:szCs w:val="24"/>
        </w:rPr>
        <w:t xml:space="preserve">počíná běžet od </w:t>
      </w:r>
      <w:r>
        <w:rPr>
          <w:rFonts w:cstheme="minorHAnsi"/>
          <w:sz w:val="24"/>
          <w:szCs w:val="24"/>
        </w:rPr>
        <w:t>následujícího dne po</w:t>
      </w:r>
      <w:r w:rsidRPr="00DE414C">
        <w:rPr>
          <w:rFonts w:cstheme="minorHAnsi"/>
          <w:sz w:val="24"/>
          <w:szCs w:val="24"/>
        </w:rPr>
        <w:t xml:space="preserve"> doručení výpovědi.</w:t>
      </w:r>
    </w:p>
    <w:p w14:paraId="233E59EF" w14:textId="77777777" w:rsidR="00AA19F7" w:rsidRPr="00CE3BAA" w:rsidRDefault="00AA19F7" w:rsidP="00CE3BAA">
      <w:pPr>
        <w:spacing w:line="259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Za článek VI</w:t>
      </w:r>
      <w:r w:rsidRPr="00B725B6">
        <w:rPr>
          <w:rFonts w:cstheme="minorHAnsi"/>
          <w:b/>
          <w:sz w:val="24"/>
          <w:szCs w:val="24"/>
        </w:rPr>
        <w:t>II.</w:t>
      </w:r>
      <w:r>
        <w:rPr>
          <w:rFonts w:cstheme="minorHAnsi"/>
          <w:b/>
          <w:sz w:val="24"/>
          <w:szCs w:val="24"/>
        </w:rPr>
        <w:t xml:space="preserve"> se nově vkládá</w:t>
      </w:r>
      <w:r w:rsidRPr="00B725B6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článek IX</w:t>
      </w:r>
      <w:r w:rsidRPr="004E16D9">
        <w:rPr>
          <w:rFonts w:cstheme="minorHAnsi"/>
          <w:sz w:val="24"/>
          <w:szCs w:val="24"/>
        </w:rPr>
        <w:t>, který zní takto:</w:t>
      </w:r>
      <w:r w:rsidRPr="00B725B6">
        <w:rPr>
          <w:rFonts w:cstheme="minorHAnsi"/>
          <w:sz w:val="24"/>
          <w:szCs w:val="24"/>
        </w:rPr>
        <w:t xml:space="preserve"> </w:t>
      </w:r>
    </w:p>
    <w:p w14:paraId="2A0CE37E" w14:textId="77777777" w:rsidR="00AA19F7" w:rsidRPr="00545F01" w:rsidRDefault="00AA19F7" w:rsidP="00704A1D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IX</w:t>
      </w:r>
      <w:r w:rsidRPr="00545F01">
        <w:rPr>
          <w:rFonts w:cstheme="minorHAnsi"/>
          <w:b/>
          <w:sz w:val="24"/>
          <w:szCs w:val="24"/>
        </w:rPr>
        <w:t>.</w:t>
      </w:r>
    </w:p>
    <w:p w14:paraId="4B801F0E" w14:textId="77777777" w:rsidR="00AA19F7" w:rsidRPr="00545F01" w:rsidRDefault="00AA19F7" w:rsidP="00704A1D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Nová DTM ZK</w:t>
      </w:r>
    </w:p>
    <w:p w14:paraId="0D344477" w14:textId="77777777" w:rsidR="00AA19F7" w:rsidRPr="007049E7" w:rsidRDefault="00AA19F7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Zlínský</w:t>
      </w:r>
      <w:r w:rsidRPr="003000F9">
        <w:rPr>
          <w:rFonts w:cstheme="minorHAnsi"/>
          <w:sz w:val="24"/>
          <w:szCs w:val="24"/>
        </w:rPr>
        <w:t xml:space="preserve"> kraj vytváří </w:t>
      </w:r>
      <w:r>
        <w:rPr>
          <w:rFonts w:cstheme="minorHAnsi"/>
          <w:sz w:val="24"/>
          <w:szCs w:val="24"/>
        </w:rPr>
        <w:t xml:space="preserve">v rámci </w:t>
      </w:r>
      <w:r w:rsidRPr="00545F01">
        <w:rPr>
          <w:rFonts w:cstheme="minorHAnsi"/>
          <w:sz w:val="24"/>
          <w:szCs w:val="24"/>
        </w:rPr>
        <w:t xml:space="preserve">projektu </w:t>
      </w:r>
      <w:r>
        <w:rPr>
          <w:rFonts w:cstheme="minorHAnsi"/>
          <w:sz w:val="24"/>
          <w:szCs w:val="24"/>
        </w:rPr>
        <w:t xml:space="preserve">Nová </w:t>
      </w:r>
      <w:r w:rsidRPr="00545F01">
        <w:rPr>
          <w:rFonts w:cstheme="minorHAnsi"/>
          <w:sz w:val="24"/>
          <w:szCs w:val="24"/>
        </w:rPr>
        <w:t xml:space="preserve">DTM </w:t>
      </w:r>
      <w:r w:rsidRPr="0050123D">
        <w:rPr>
          <w:rFonts w:cstheme="minorHAnsi"/>
          <w:sz w:val="24"/>
          <w:szCs w:val="24"/>
        </w:rPr>
        <w:t>ČR</w:t>
      </w:r>
      <w:r w:rsidRPr="00545F01">
        <w:rPr>
          <w:rFonts w:cstheme="minorHAnsi"/>
          <w:sz w:val="24"/>
          <w:szCs w:val="24"/>
        </w:rPr>
        <w:t xml:space="preserve"> ZK</w:t>
      </w:r>
      <w:r>
        <w:rPr>
          <w:rFonts w:cstheme="minorHAnsi"/>
          <w:sz w:val="24"/>
          <w:szCs w:val="24"/>
        </w:rPr>
        <w:t xml:space="preserve"> </w:t>
      </w:r>
      <w:r w:rsidRPr="002B12B0">
        <w:rPr>
          <w:rFonts w:cstheme="minorHAnsi"/>
          <w:sz w:val="24"/>
          <w:szCs w:val="24"/>
        </w:rPr>
        <w:t>Novou DTM</w:t>
      </w:r>
      <w:r w:rsidRPr="003000F9">
        <w:rPr>
          <w:rFonts w:cstheme="minorHAnsi"/>
          <w:iCs/>
          <w:sz w:val="24"/>
          <w:szCs w:val="24"/>
        </w:rPr>
        <w:t xml:space="preserve"> </w:t>
      </w:r>
      <w:r>
        <w:rPr>
          <w:rFonts w:cstheme="minorHAnsi"/>
          <w:iCs/>
          <w:sz w:val="24"/>
          <w:szCs w:val="24"/>
        </w:rPr>
        <w:t>ZK</w:t>
      </w:r>
      <w:r w:rsidRPr="003000F9">
        <w:rPr>
          <w:rFonts w:cstheme="minorHAnsi"/>
          <w:i/>
          <w:iCs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 xml:space="preserve">jako součást </w:t>
      </w:r>
      <w:r>
        <w:rPr>
          <w:rFonts w:cstheme="minorHAnsi"/>
          <w:i/>
          <w:iCs/>
          <w:sz w:val="24"/>
          <w:szCs w:val="24"/>
        </w:rPr>
        <w:t xml:space="preserve">Digitální mapy veřejné správy. </w:t>
      </w:r>
      <w:r w:rsidRPr="003000F9">
        <w:rPr>
          <w:rFonts w:cstheme="minorHAnsi"/>
          <w:sz w:val="24"/>
          <w:szCs w:val="24"/>
        </w:rPr>
        <w:t xml:space="preserve">Cílem </w:t>
      </w:r>
      <w:r>
        <w:rPr>
          <w:rFonts w:cstheme="minorHAnsi"/>
          <w:sz w:val="24"/>
          <w:szCs w:val="24"/>
        </w:rPr>
        <w:t>projektu</w:t>
      </w:r>
      <w:r w:rsidRPr="003000F9">
        <w:rPr>
          <w:rFonts w:cstheme="minorHAnsi"/>
          <w:sz w:val="24"/>
          <w:szCs w:val="24"/>
        </w:rPr>
        <w:t xml:space="preserve"> je zavedení systému k</w:t>
      </w:r>
      <w:r>
        <w:rPr>
          <w:rFonts w:cstheme="minorHAnsi"/>
          <w:sz w:val="24"/>
          <w:szCs w:val="24"/>
        </w:rPr>
        <w:t> vytvoření a </w:t>
      </w:r>
      <w:r w:rsidRPr="003000F9">
        <w:rPr>
          <w:rFonts w:cstheme="minorHAnsi"/>
          <w:sz w:val="24"/>
          <w:szCs w:val="24"/>
        </w:rPr>
        <w:t xml:space="preserve">udržování </w:t>
      </w:r>
      <w:r>
        <w:rPr>
          <w:rFonts w:cstheme="minorHAnsi"/>
          <w:sz w:val="24"/>
          <w:szCs w:val="24"/>
        </w:rPr>
        <w:t xml:space="preserve">Nové </w:t>
      </w:r>
      <w:r w:rsidRPr="003000F9">
        <w:rPr>
          <w:rFonts w:cstheme="minorHAnsi"/>
          <w:sz w:val="24"/>
          <w:szCs w:val="24"/>
        </w:rPr>
        <w:t xml:space="preserve">DTM </w:t>
      </w:r>
      <w:r>
        <w:rPr>
          <w:rFonts w:cstheme="minorHAnsi"/>
          <w:sz w:val="24"/>
          <w:szCs w:val="24"/>
        </w:rPr>
        <w:t>ZK</w:t>
      </w:r>
      <w:r w:rsidRPr="003000F9">
        <w:rPr>
          <w:rFonts w:cstheme="minorHAnsi"/>
          <w:sz w:val="24"/>
          <w:szCs w:val="24"/>
        </w:rPr>
        <w:t xml:space="preserve"> v aktuálním stavu.</w:t>
      </w:r>
      <w:r w:rsidRPr="007141DE">
        <w:rPr>
          <w:rFonts w:cstheme="minorHAnsi"/>
          <w:sz w:val="24"/>
          <w:szCs w:val="24"/>
        </w:rPr>
        <w:t xml:space="preserve"> </w:t>
      </w:r>
      <w:r w:rsidRPr="007049E7">
        <w:rPr>
          <w:rFonts w:cstheme="minorHAnsi"/>
          <w:sz w:val="24"/>
          <w:szCs w:val="24"/>
        </w:rPr>
        <w:t xml:space="preserve">V rámci projektu </w:t>
      </w:r>
      <w:r>
        <w:rPr>
          <w:rFonts w:cstheme="minorHAnsi"/>
          <w:sz w:val="24"/>
          <w:szCs w:val="24"/>
        </w:rPr>
        <w:t xml:space="preserve">Nové </w:t>
      </w:r>
      <w:r w:rsidRPr="007049E7">
        <w:rPr>
          <w:rFonts w:cstheme="minorHAnsi"/>
          <w:sz w:val="24"/>
          <w:szCs w:val="24"/>
        </w:rPr>
        <w:t xml:space="preserve">DTM ČR ZK bude rovněž probíhat konsolidace dat DTMO podle </w:t>
      </w:r>
      <w:r>
        <w:rPr>
          <w:rFonts w:cstheme="minorHAnsi"/>
          <w:sz w:val="24"/>
          <w:szCs w:val="24"/>
        </w:rPr>
        <w:t>zákona 47/2020 a Vyhlášky o DTM</w:t>
      </w:r>
      <w:r w:rsidRPr="007049E7">
        <w:rPr>
          <w:rFonts w:cstheme="minorHAnsi"/>
          <w:sz w:val="24"/>
          <w:szCs w:val="24"/>
        </w:rPr>
        <w:t xml:space="preserve">. </w:t>
      </w:r>
    </w:p>
    <w:p w14:paraId="29333DAF" w14:textId="77777777" w:rsidR="00AA19F7" w:rsidRPr="001F1AC8" w:rsidRDefault="00AA19F7" w:rsidP="0086712F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546AFF">
        <w:rPr>
          <w:rFonts w:cstheme="minorHAnsi"/>
          <w:sz w:val="24"/>
          <w:szCs w:val="24"/>
        </w:rPr>
        <w:t xml:space="preserve">Vlastníkem nově pořízených, konsolidovaných </w:t>
      </w:r>
      <w:r w:rsidRPr="001F1AC8">
        <w:rPr>
          <w:rFonts w:cstheme="minorHAnsi"/>
          <w:sz w:val="24"/>
          <w:szCs w:val="24"/>
        </w:rPr>
        <w:t xml:space="preserve">a aktualizovaných digitálních dat v Nové DTM ZK je Kraj. </w:t>
      </w:r>
    </w:p>
    <w:p w14:paraId="2DD21BBF" w14:textId="77777777" w:rsidR="00AA19F7" w:rsidRPr="00B60F27" w:rsidRDefault="00AA19F7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B60F27">
        <w:rPr>
          <w:rFonts w:cstheme="minorHAnsi"/>
          <w:sz w:val="24"/>
          <w:szCs w:val="24"/>
        </w:rPr>
        <w:t>Obec je</w:t>
      </w:r>
      <w:r>
        <w:rPr>
          <w:rFonts w:cstheme="minorHAnsi"/>
          <w:sz w:val="24"/>
          <w:szCs w:val="24"/>
        </w:rPr>
        <w:t xml:space="preserve"> v souvislosti s Novou DTM ZK</w:t>
      </w:r>
      <w:r w:rsidRPr="00B60F27">
        <w:rPr>
          <w:rFonts w:cstheme="minorHAnsi"/>
          <w:sz w:val="24"/>
          <w:szCs w:val="24"/>
        </w:rPr>
        <w:t xml:space="preserve"> povinna:</w:t>
      </w:r>
    </w:p>
    <w:p w14:paraId="707F3890" w14:textId="77777777" w:rsidR="00AA19F7" w:rsidRPr="00B60F27" w:rsidRDefault="00AA19F7" w:rsidP="00B60F27">
      <w:pPr>
        <w:pStyle w:val="Odstavecseseznamem"/>
        <w:numPr>
          <w:ilvl w:val="0"/>
          <w:numId w:val="54"/>
        </w:numPr>
        <w:spacing w:after="120" w:line="259" w:lineRule="auto"/>
        <w:ind w:left="1077" w:hanging="357"/>
        <w:contextualSpacing w:val="0"/>
        <w:jc w:val="both"/>
        <w:rPr>
          <w:rFonts w:cstheme="minorHAnsi"/>
          <w:sz w:val="24"/>
          <w:szCs w:val="24"/>
        </w:rPr>
      </w:pPr>
      <w:r w:rsidRPr="00B60F27">
        <w:rPr>
          <w:rFonts w:cstheme="minorHAnsi"/>
          <w:sz w:val="24"/>
          <w:szCs w:val="24"/>
        </w:rPr>
        <w:t>Bezplatně poskytnout Kraji data DTMO z datového skladu JDTM ZK prostřednictvím Portálu JDTM ZK. Strany se v této souvislosti dohodly, že toto ujednání nahrazuje výzvu krajského úřadu dle přechodných ustanovení uvedených v čl. II odst. 1 zákona 47/2020 Sb.</w:t>
      </w:r>
      <w:r w:rsidRPr="00B60F27" w:rsidDel="006877F5">
        <w:rPr>
          <w:rFonts w:cstheme="minorHAnsi"/>
          <w:sz w:val="24"/>
          <w:szCs w:val="24"/>
        </w:rPr>
        <w:t xml:space="preserve"> </w:t>
      </w:r>
    </w:p>
    <w:p w14:paraId="5BA9E5C5" w14:textId="77777777" w:rsidR="00AA19F7" w:rsidRPr="00B60F27" w:rsidRDefault="00AA19F7" w:rsidP="00B60F27">
      <w:pPr>
        <w:pStyle w:val="Odstavecseseznamem"/>
        <w:numPr>
          <w:ilvl w:val="0"/>
          <w:numId w:val="54"/>
        </w:numPr>
        <w:spacing w:after="120" w:line="259" w:lineRule="auto"/>
        <w:ind w:left="1077" w:hanging="357"/>
        <w:contextualSpacing w:val="0"/>
        <w:jc w:val="both"/>
        <w:rPr>
          <w:rFonts w:cstheme="minorHAnsi"/>
          <w:sz w:val="24"/>
          <w:szCs w:val="24"/>
        </w:rPr>
      </w:pPr>
      <w:r w:rsidRPr="00B60F27">
        <w:rPr>
          <w:rFonts w:cstheme="minorHAnsi"/>
          <w:sz w:val="24"/>
          <w:szCs w:val="24"/>
        </w:rPr>
        <w:t>Na základě výzvy Kraje poskytnout data o DI a TI, která nejsou dosud součástí datového skladu JDTM ZK</w:t>
      </w:r>
      <w:r>
        <w:rPr>
          <w:rFonts w:cstheme="minorHAnsi"/>
          <w:sz w:val="24"/>
          <w:szCs w:val="24"/>
        </w:rPr>
        <w:t>,</w:t>
      </w:r>
      <w:r w:rsidRPr="00B60F27">
        <w:rPr>
          <w:rFonts w:cstheme="minorHAnsi"/>
          <w:sz w:val="24"/>
          <w:szCs w:val="24"/>
        </w:rPr>
        <w:t xml:space="preserve"> pro konsolidaci dle ZoZ a Vyhlášky o DTM, a to nejpozději do 10 pracovních dní od doručení této výzvy. </w:t>
      </w:r>
    </w:p>
    <w:p w14:paraId="1FE0A157" w14:textId="77777777" w:rsidR="00AA19F7" w:rsidRDefault="00AA19F7" w:rsidP="005E39D4">
      <w:pPr>
        <w:pStyle w:val="Odstavecseseznamem"/>
        <w:numPr>
          <w:ilvl w:val="0"/>
          <w:numId w:val="54"/>
        </w:numPr>
        <w:spacing w:after="120" w:line="259" w:lineRule="auto"/>
        <w:ind w:left="1077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 průběhu realizační fáze projektu zajistit součinnost při konsolidaci a mapování DI a TI ve vlastnictví Obce. </w:t>
      </w:r>
    </w:p>
    <w:p w14:paraId="079A5A3B" w14:textId="77777777" w:rsidR="00AA19F7" w:rsidRDefault="00AA19F7" w:rsidP="005E39D4">
      <w:pPr>
        <w:pStyle w:val="Odstavecseseznamem"/>
        <w:numPr>
          <w:ilvl w:val="0"/>
          <w:numId w:val="54"/>
        </w:numPr>
        <w:spacing w:after="120" w:line="259" w:lineRule="auto"/>
        <w:ind w:left="1077" w:hanging="357"/>
        <w:contextualSpacing w:val="0"/>
        <w:jc w:val="both"/>
        <w:rPr>
          <w:rFonts w:cstheme="minorHAnsi"/>
          <w:sz w:val="24"/>
          <w:szCs w:val="24"/>
        </w:rPr>
      </w:pPr>
      <w:r w:rsidRPr="00F14CF1">
        <w:rPr>
          <w:rFonts w:cstheme="minorHAnsi"/>
          <w:sz w:val="24"/>
          <w:szCs w:val="24"/>
        </w:rPr>
        <w:t xml:space="preserve">Zajistit vložení Krajem </w:t>
      </w:r>
      <w:r>
        <w:rPr>
          <w:rFonts w:cstheme="minorHAnsi"/>
          <w:sz w:val="24"/>
          <w:szCs w:val="24"/>
        </w:rPr>
        <w:t>pořizovaných dat o TI a DI ve vlastnictví Obce do DTM Z</w:t>
      </w:r>
      <w:r w:rsidRPr="00F14CF1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.</w:t>
      </w:r>
      <w:r w:rsidRPr="00F14CF1">
        <w:rPr>
          <w:rFonts w:cstheme="minorHAnsi"/>
          <w:sz w:val="24"/>
          <w:szCs w:val="24"/>
        </w:rPr>
        <w:t xml:space="preserve"> Obec je následně povinna zajistit průběžnou aktualizaci těchto dat a zavazuje se za ně převzít zodpovědnost.</w:t>
      </w:r>
    </w:p>
    <w:p w14:paraId="478431D2" w14:textId="77777777" w:rsidR="00AA19F7" w:rsidRPr="003000F9" w:rsidRDefault="00AA19F7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 xml:space="preserve">Kraj je </w:t>
      </w:r>
      <w:r>
        <w:rPr>
          <w:rFonts w:cstheme="minorHAnsi"/>
          <w:sz w:val="24"/>
          <w:szCs w:val="24"/>
        </w:rPr>
        <w:t>v souvislosti s Novou DTM ZK</w:t>
      </w:r>
      <w:r w:rsidRPr="00B60F27">
        <w:rPr>
          <w:rFonts w:cstheme="minorHAnsi"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>povinen:</w:t>
      </w:r>
    </w:p>
    <w:p w14:paraId="35781B75" w14:textId="77777777" w:rsidR="00AA19F7" w:rsidRPr="003000F9" w:rsidRDefault="00AA19F7" w:rsidP="006E50DF">
      <w:pPr>
        <w:pStyle w:val="Odstavecseseznamem"/>
        <w:numPr>
          <w:ilvl w:val="0"/>
          <w:numId w:val="51"/>
        </w:numPr>
        <w:spacing w:after="120" w:line="259" w:lineRule="auto"/>
        <w:ind w:left="993" w:hanging="284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 xml:space="preserve">Zajistit konsolidaci dat DTMO </w:t>
      </w:r>
      <w:r>
        <w:rPr>
          <w:rFonts w:cstheme="minorHAnsi"/>
          <w:sz w:val="24"/>
          <w:szCs w:val="24"/>
        </w:rPr>
        <w:t>z datového skladu JDTM ZK</w:t>
      </w:r>
      <w:r w:rsidRPr="003000F9">
        <w:rPr>
          <w:rFonts w:cstheme="minorHAnsi"/>
          <w:sz w:val="24"/>
          <w:szCs w:val="24"/>
        </w:rPr>
        <w:t xml:space="preserve"> do datové struktury </w:t>
      </w:r>
      <w:r>
        <w:rPr>
          <w:rFonts w:cstheme="minorHAnsi"/>
          <w:sz w:val="24"/>
          <w:szCs w:val="24"/>
        </w:rPr>
        <w:t xml:space="preserve">Nové </w:t>
      </w:r>
      <w:r w:rsidRPr="003000F9">
        <w:rPr>
          <w:rFonts w:cstheme="minorHAnsi"/>
          <w:sz w:val="24"/>
          <w:szCs w:val="24"/>
        </w:rPr>
        <w:t xml:space="preserve">DTM </w:t>
      </w:r>
      <w:r>
        <w:rPr>
          <w:rFonts w:cstheme="minorHAnsi"/>
          <w:sz w:val="24"/>
          <w:szCs w:val="24"/>
        </w:rPr>
        <w:t>ZK dle ZoZ a Vyhlášky o DTM.</w:t>
      </w:r>
    </w:p>
    <w:p w14:paraId="5BC22CFF" w14:textId="77777777" w:rsidR="00AA19F7" w:rsidRPr="003000F9" w:rsidRDefault="00AA19F7" w:rsidP="00EF6C09">
      <w:pPr>
        <w:pStyle w:val="Odstavecseseznamem"/>
        <w:numPr>
          <w:ilvl w:val="0"/>
          <w:numId w:val="51"/>
        </w:numPr>
        <w:spacing w:after="120" w:line="259" w:lineRule="auto"/>
        <w:ind w:left="993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základě písemné žádosti Obce z</w:t>
      </w:r>
      <w:r w:rsidRPr="003000F9">
        <w:rPr>
          <w:rFonts w:cstheme="minorHAnsi"/>
          <w:sz w:val="24"/>
          <w:szCs w:val="24"/>
        </w:rPr>
        <w:t xml:space="preserve">ajistit export příslušné části dat z datového obsahu </w:t>
      </w:r>
      <w:r>
        <w:rPr>
          <w:rFonts w:cstheme="minorHAnsi"/>
          <w:sz w:val="24"/>
          <w:szCs w:val="24"/>
        </w:rPr>
        <w:t xml:space="preserve">Nové </w:t>
      </w:r>
      <w:r w:rsidRPr="003000F9">
        <w:rPr>
          <w:rFonts w:cstheme="minorHAnsi"/>
          <w:sz w:val="24"/>
          <w:szCs w:val="24"/>
        </w:rPr>
        <w:t xml:space="preserve">DTM </w:t>
      </w:r>
      <w:r>
        <w:rPr>
          <w:rFonts w:cstheme="minorHAnsi"/>
          <w:sz w:val="24"/>
          <w:szCs w:val="24"/>
        </w:rPr>
        <w:t>ZK (tj. ZPS, DI a TI dané O</w:t>
      </w:r>
      <w:r w:rsidRPr="003000F9">
        <w:rPr>
          <w:rFonts w:cstheme="minorHAnsi"/>
          <w:sz w:val="24"/>
          <w:szCs w:val="24"/>
        </w:rPr>
        <w:t xml:space="preserve">bce) pro potřeby vedení DTMO. </w:t>
      </w:r>
    </w:p>
    <w:p w14:paraId="43451624" w14:textId="77777777" w:rsidR="00AA19F7" w:rsidRDefault="00AA19F7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 xml:space="preserve">Kraj je oprávněn nepřijmout do datového skladu </w:t>
      </w:r>
      <w:r>
        <w:rPr>
          <w:rFonts w:cstheme="minorHAnsi"/>
          <w:sz w:val="24"/>
          <w:szCs w:val="24"/>
        </w:rPr>
        <w:t xml:space="preserve">Nové </w:t>
      </w:r>
      <w:r w:rsidRPr="003000F9">
        <w:rPr>
          <w:rFonts w:cstheme="minorHAnsi"/>
          <w:sz w:val="24"/>
          <w:szCs w:val="24"/>
        </w:rPr>
        <w:t xml:space="preserve">DTM </w:t>
      </w:r>
      <w:r>
        <w:rPr>
          <w:rFonts w:cstheme="minorHAnsi"/>
          <w:sz w:val="24"/>
          <w:szCs w:val="24"/>
        </w:rPr>
        <w:t>ZK data TI a DI v majetku O</w:t>
      </w:r>
      <w:r w:rsidRPr="003000F9">
        <w:rPr>
          <w:rFonts w:cstheme="minorHAnsi"/>
          <w:sz w:val="24"/>
          <w:szCs w:val="24"/>
        </w:rPr>
        <w:t>bce, která nejsou v digitální</w:t>
      </w:r>
      <w:r>
        <w:rPr>
          <w:rFonts w:cstheme="minorHAnsi"/>
          <w:sz w:val="24"/>
          <w:szCs w:val="24"/>
        </w:rPr>
        <w:t xml:space="preserve"> podobě.</w:t>
      </w:r>
    </w:p>
    <w:p w14:paraId="4C6F454F" w14:textId="77777777" w:rsidR="00AA19F7" w:rsidRPr="00DF6360" w:rsidRDefault="00AA19F7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DF6360">
        <w:rPr>
          <w:rFonts w:cstheme="minorHAnsi"/>
          <w:sz w:val="24"/>
          <w:szCs w:val="24"/>
        </w:rPr>
        <w:t>Kraj je oprávněn dále nezpracovávat (nezajistit konsolidaci a nezapracovat do datové struktury DTM ZK) data, jejichž kvalita nebyla v úvodní analýze prokázána jako dostatečná. V případě, že objem dat s dostatečnou kvalitou převýší zejména finanční nebo časov</w:t>
      </w:r>
      <w:r>
        <w:rPr>
          <w:rFonts w:cstheme="minorHAnsi"/>
          <w:sz w:val="24"/>
          <w:szCs w:val="24"/>
        </w:rPr>
        <w:t>é možnosti projektu DTM ZK, je K</w:t>
      </w:r>
      <w:r w:rsidRPr="00DF6360">
        <w:rPr>
          <w:rFonts w:cstheme="minorHAnsi"/>
          <w:sz w:val="24"/>
          <w:szCs w:val="24"/>
        </w:rPr>
        <w:t>raj oprávněn pro další zpracování dat provést jejich výběr.</w:t>
      </w:r>
    </w:p>
    <w:p w14:paraId="63C2C68E" w14:textId="77777777" w:rsidR="00AA19F7" w:rsidRPr="00B74035" w:rsidRDefault="00AA19F7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86744D">
        <w:rPr>
          <w:rFonts w:cstheme="minorHAnsi"/>
          <w:sz w:val="24"/>
          <w:szCs w:val="24"/>
        </w:rPr>
        <w:lastRenderedPageBreak/>
        <w:t>Kraj je oprávněn pořizovat pouze data o takové dopravní a technické infrastruktuře, která je ve vlastnictví Obce dle podmínek stanovených ve výzvě Operačního programu Podnikání a inovace pro konkurenceschopnost (OP PIK)</w:t>
      </w:r>
      <w:r>
        <w:rPr>
          <w:rFonts w:cstheme="minorHAnsi"/>
          <w:sz w:val="24"/>
          <w:szCs w:val="24"/>
        </w:rPr>
        <w:t>.</w:t>
      </w:r>
      <w:r w:rsidRPr="0086744D">
        <w:rPr>
          <w:rFonts w:cstheme="minorHAnsi"/>
          <w:sz w:val="24"/>
          <w:szCs w:val="24"/>
        </w:rPr>
        <w:t xml:space="preserve"> V případě zjištění, že vlastnictv</w:t>
      </w:r>
      <w:r>
        <w:rPr>
          <w:rFonts w:cstheme="minorHAnsi"/>
          <w:sz w:val="24"/>
          <w:szCs w:val="24"/>
        </w:rPr>
        <w:t>í TI a DI neodpovídá podmínkám této v</w:t>
      </w:r>
      <w:r w:rsidRPr="0086744D">
        <w:rPr>
          <w:rFonts w:cstheme="minorHAnsi"/>
          <w:sz w:val="24"/>
          <w:szCs w:val="24"/>
        </w:rPr>
        <w:t xml:space="preserve">ýzvy a náklady na pořízení dat se stanou </w:t>
      </w:r>
      <w:r>
        <w:rPr>
          <w:rFonts w:cstheme="minorHAnsi"/>
          <w:sz w:val="24"/>
          <w:szCs w:val="24"/>
        </w:rPr>
        <w:t xml:space="preserve">pro Kraj </w:t>
      </w:r>
      <w:r w:rsidRPr="0086744D">
        <w:rPr>
          <w:rFonts w:cstheme="minorHAnsi"/>
          <w:sz w:val="24"/>
          <w:szCs w:val="24"/>
        </w:rPr>
        <w:t>neuznatelnými, Obec tyto náklady uhradí Kraji</w:t>
      </w:r>
      <w:r>
        <w:rPr>
          <w:rFonts w:cstheme="minorHAnsi"/>
          <w:sz w:val="24"/>
          <w:szCs w:val="24"/>
        </w:rPr>
        <w:t xml:space="preserve">, a to na základě faktury s lhůtou splatnosti max. </w:t>
      </w:r>
      <w:r w:rsidRPr="00B74035">
        <w:rPr>
          <w:rFonts w:cstheme="minorHAnsi"/>
          <w:sz w:val="24"/>
          <w:szCs w:val="24"/>
        </w:rPr>
        <w:t xml:space="preserve">30 pracovních dní </w:t>
      </w:r>
      <w:r>
        <w:rPr>
          <w:rFonts w:cstheme="minorHAnsi"/>
          <w:sz w:val="24"/>
          <w:szCs w:val="24"/>
        </w:rPr>
        <w:t>od doručení</w:t>
      </w:r>
      <w:r w:rsidRPr="00B7403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vý</w:t>
      </w:r>
      <w:r w:rsidRPr="00B74035">
        <w:rPr>
          <w:rFonts w:cstheme="minorHAnsi"/>
          <w:sz w:val="24"/>
          <w:szCs w:val="24"/>
        </w:rPr>
        <w:t>zv</w:t>
      </w:r>
      <w:r>
        <w:rPr>
          <w:rFonts w:cstheme="minorHAnsi"/>
          <w:sz w:val="24"/>
          <w:szCs w:val="24"/>
        </w:rPr>
        <w:t>y</w:t>
      </w:r>
      <w:r w:rsidRPr="00B7403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Kraje </w:t>
      </w:r>
      <w:r w:rsidRPr="00B74035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 </w:t>
      </w:r>
      <w:r w:rsidRPr="00B74035">
        <w:rPr>
          <w:rFonts w:cstheme="minorHAnsi"/>
          <w:sz w:val="24"/>
          <w:szCs w:val="24"/>
        </w:rPr>
        <w:t>úhradě</w:t>
      </w:r>
      <w:r>
        <w:rPr>
          <w:rFonts w:cstheme="minorHAnsi"/>
          <w:sz w:val="24"/>
          <w:szCs w:val="24"/>
        </w:rPr>
        <w:t xml:space="preserve"> Obci</w:t>
      </w:r>
      <w:r w:rsidRPr="00B74035">
        <w:rPr>
          <w:rFonts w:cstheme="minorHAnsi"/>
          <w:sz w:val="24"/>
          <w:szCs w:val="24"/>
        </w:rPr>
        <w:t>.</w:t>
      </w:r>
    </w:p>
    <w:p w14:paraId="42483424" w14:textId="77777777" w:rsidR="00AA19F7" w:rsidRPr="00560EF3" w:rsidRDefault="00AA19F7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560EF3">
        <w:rPr>
          <w:rFonts w:cstheme="minorHAnsi"/>
          <w:sz w:val="24"/>
          <w:szCs w:val="24"/>
        </w:rPr>
        <w:t xml:space="preserve">Smluvní strany jsou oprávněny předat si a zpracovat pouze data odpovídající obsahu </w:t>
      </w:r>
      <w:r>
        <w:rPr>
          <w:rFonts w:cstheme="minorHAnsi"/>
          <w:sz w:val="24"/>
          <w:szCs w:val="24"/>
        </w:rPr>
        <w:t xml:space="preserve">Nové </w:t>
      </w:r>
      <w:r w:rsidRPr="00560EF3">
        <w:rPr>
          <w:rFonts w:cstheme="minorHAnsi"/>
          <w:sz w:val="24"/>
          <w:szCs w:val="24"/>
        </w:rPr>
        <w:t xml:space="preserve">DTM ZK dle Vyhlášky o DTM. </w:t>
      </w:r>
    </w:p>
    <w:p w14:paraId="67051AE6" w14:textId="77777777" w:rsidR="00AA19F7" w:rsidRPr="003000F9" w:rsidRDefault="00AA19F7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Smluvní strany jsou povinny si poskytnout vzájemnou součinnost nezbytnou k dosažení předmětu a účelu této smlouvy.</w:t>
      </w:r>
    </w:p>
    <w:p w14:paraId="49E5D0E1" w14:textId="77777777" w:rsidR="00AA19F7" w:rsidRDefault="00AA19F7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Komunikace mezi smluvními stranami při poskytování vzájemné nezbytné součinnosti bude probíhat prostřednictvím osob pověřených jednáním ve věci této smlouvy</w:t>
      </w:r>
      <w:r>
        <w:rPr>
          <w:rFonts w:cstheme="minorHAnsi"/>
          <w:sz w:val="24"/>
          <w:szCs w:val="24"/>
        </w:rPr>
        <w:t xml:space="preserve"> v odst. 11 tohoto článku</w:t>
      </w:r>
      <w:r w:rsidRPr="003000F9">
        <w:rPr>
          <w:rFonts w:cstheme="minorHAnsi"/>
          <w:sz w:val="24"/>
          <w:szCs w:val="24"/>
        </w:rPr>
        <w:t xml:space="preserve">, zejména v technických záležitostech primárně prostřednictvím e-mailu. Smluvní strany jsou povinny bezodkladně nahlásit případnou změnu osoby pověřené jednat ve věci </w:t>
      </w:r>
      <w:r>
        <w:rPr>
          <w:rFonts w:cstheme="minorHAnsi"/>
          <w:sz w:val="24"/>
          <w:szCs w:val="24"/>
        </w:rPr>
        <w:t xml:space="preserve">plnění </w:t>
      </w:r>
      <w:r w:rsidRPr="003000F9">
        <w:rPr>
          <w:rFonts w:cstheme="minorHAnsi"/>
          <w:sz w:val="24"/>
          <w:szCs w:val="24"/>
        </w:rPr>
        <w:t>této smlouvy</w:t>
      </w:r>
      <w:r>
        <w:rPr>
          <w:rFonts w:cstheme="minorHAnsi"/>
          <w:sz w:val="24"/>
          <w:szCs w:val="24"/>
        </w:rPr>
        <w:t>, případně kontaktních údajů</w:t>
      </w:r>
      <w:r w:rsidRPr="003000F9">
        <w:rPr>
          <w:rFonts w:cstheme="minorHAnsi"/>
          <w:sz w:val="24"/>
          <w:szCs w:val="24"/>
        </w:rPr>
        <w:t xml:space="preserve">. Při </w:t>
      </w:r>
      <w:r>
        <w:rPr>
          <w:rFonts w:cstheme="minorHAnsi"/>
          <w:sz w:val="24"/>
          <w:szCs w:val="24"/>
        </w:rPr>
        <w:t>změně pověřených osob a kontaktních údajů uvedených v odst. 11 tohoto článku</w:t>
      </w:r>
      <w:r w:rsidRPr="003000F9">
        <w:rPr>
          <w:rFonts w:cstheme="minorHAnsi"/>
          <w:sz w:val="24"/>
          <w:szCs w:val="24"/>
        </w:rPr>
        <w:t xml:space="preserve"> není nutné uzavírat ke smlouvě dodatek.</w:t>
      </w:r>
    </w:p>
    <w:p w14:paraId="108B3416" w14:textId="77777777" w:rsidR="00AA19F7" w:rsidRDefault="00AA19F7" w:rsidP="003C414C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Pověřenou osobou ve věci plnění této smlouvy je:</w:t>
      </w:r>
    </w:p>
    <w:p w14:paraId="4759FC7E" w14:textId="45653096" w:rsidR="00AA19F7" w:rsidRDefault="00AA19F7" w:rsidP="006E50DF">
      <w:pPr>
        <w:pStyle w:val="Odstavecseseznamem"/>
        <w:numPr>
          <w:ilvl w:val="1"/>
          <w:numId w:val="8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 Kraj: Mgr. Irena Křeková – </w:t>
      </w:r>
      <w:r w:rsidR="00D47361">
        <w:t>xxx</w:t>
      </w:r>
    </w:p>
    <w:p w14:paraId="62385912" w14:textId="08DC4CBE" w:rsidR="00AA19F7" w:rsidRPr="00506726" w:rsidRDefault="00AA19F7" w:rsidP="00506726">
      <w:pPr>
        <w:pStyle w:val="Odstavecseseznamem"/>
        <w:numPr>
          <w:ilvl w:val="1"/>
          <w:numId w:val="8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 w:rsidRPr="00B079A3">
        <w:rPr>
          <w:rFonts w:cstheme="minorHAnsi"/>
          <w:sz w:val="24"/>
          <w:szCs w:val="24"/>
        </w:rPr>
        <w:t xml:space="preserve">za Obec: </w:t>
      </w:r>
      <w:r w:rsidR="00D47361">
        <w:rPr>
          <w:rFonts w:cstheme="minorHAnsi"/>
          <w:sz w:val="24"/>
          <w:szCs w:val="24"/>
        </w:rPr>
        <w:t>xxx</w:t>
      </w:r>
      <w:r w:rsidRPr="003000F9">
        <w:rPr>
          <w:rFonts w:cstheme="minorHAnsi"/>
          <w:sz w:val="24"/>
          <w:szCs w:val="24"/>
        </w:rPr>
        <w:t xml:space="preserve"> </w:t>
      </w:r>
    </w:p>
    <w:p w14:paraId="26BDE593" w14:textId="77777777" w:rsidR="00AA19F7" w:rsidRPr="003000F9" w:rsidRDefault="00AA19F7" w:rsidP="00B77D91">
      <w:pPr>
        <w:spacing w:line="259" w:lineRule="auto"/>
        <w:ind w:left="357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Článek IX</w:t>
      </w:r>
      <w:r w:rsidRPr="00B725B6">
        <w:rPr>
          <w:rFonts w:cstheme="minorHAnsi"/>
          <w:b/>
          <w:sz w:val="24"/>
          <w:szCs w:val="24"/>
        </w:rPr>
        <w:t>.</w:t>
      </w:r>
      <w:r>
        <w:rPr>
          <w:rFonts w:cstheme="minorHAnsi"/>
          <w:b/>
          <w:sz w:val="24"/>
          <w:szCs w:val="24"/>
        </w:rPr>
        <w:t xml:space="preserve"> Závěrečná ustanovení </w:t>
      </w:r>
      <w:r w:rsidRPr="005066E4">
        <w:rPr>
          <w:rFonts w:cstheme="minorHAnsi"/>
          <w:sz w:val="24"/>
          <w:szCs w:val="24"/>
        </w:rPr>
        <w:t xml:space="preserve">je nově označen jako článek X. </w:t>
      </w:r>
    </w:p>
    <w:p w14:paraId="5E1D10AB" w14:textId="77777777" w:rsidR="00AA19F7" w:rsidRPr="003000F9" w:rsidRDefault="00AA19F7" w:rsidP="00EF6C09">
      <w:pPr>
        <w:spacing w:after="120" w:line="259" w:lineRule="auto"/>
        <w:ind w:left="635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IV</w:t>
      </w:r>
      <w:r w:rsidRPr="003000F9">
        <w:rPr>
          <w:rFonts w:cstheme="minorHAnsi"/>
          <w:b/>
          <w:bCs/>
          <w:sz w:val="24"/>
          <w:szCs w:val="24"/>
        </w:rPr>
        <w:t>.</w:t>
      </w:r>
    </w:p>
    <w:p w14:paraId="1C1548EA" w14:textId="77777777" w:rsidR="00AA19F7" w:rsidRPr="003000F9" w:rsidRDefault="00AA19F7" w:rsidP="00EF6C09">
      <w:pPr>
        <w:spacing w:after="120" w:line="259" w:lineRule="auto"/>
        <w:ind w:left="635"/>
        <w:jc w:val="center"/>
        <w:rPr>
          <w:rFonts w:cstheme="minorHAnsi"/>
          <w:b/>
          <w:bCs/>
          <w:sz w:val="24"/>
          <w:szCs w:val="24"/>
        </w:rPr>
      </w:pPr>
      <w:r w:rsidRPr="003000F9">
        <w:rPr>
          <w:rFonts w:cstheme="minorHAnsi"/>
          <w:b/>
          <w:bCs/>
          <w:sz w:val="24"/>
          <w:szCs w:val="24"/>
        </w:rPr>
        <w:t>Závěrečná ustanovení</w:t>
      </w:r>
    </w:p>
    <w:p w14:paraId="779AF5D9" w14:textId="77777777" w:rsidR="00AA19F7" w:rsidRDefault="00AA19F7" w:rsidP="00EF6C09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Tento dodatek</w:t>
      </w:r>
      <w:r w:rsidRPr="003000F9">
        <w:rPr>
          <w:rFonts w:cstheme="minorHAnsi"/>
          <w:sz w:val="24"/>
          <w:szCs w:val="24"/>
        </w:rPr>
        <w:t xml:space="preserve"> nabývá platnosti dnem podpisu oprávněného zástupce poslední ze smluvních stran.</w:t>
      </w:r>
      <w:r w:rsidRPr="00924B9E">
        <w:rPr>
          <w:rFonts w:cstheme="minorHAnsi"/>
          <w:sz w:val="24"/>
          <w:szCs w:val="24"/>
        </w:rPr>
        <w:t xml:space="preserve"> </w:t>
      </w:r>
    </w:p>
    <w:p w14:paraId="0ED6728E" w14:textId="77777777" w:rsidR="00AA19F7" w:rsidRPr="00630719" w:rsidRDefault="00AA19F7" w:rsidP="00630719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 w:rsidRPr="00630719">
        <w:rPr>
          <w:rFonts w:cstheme="minorHAnsi"/>
          <w:sz w:val="24"/>
          <w:szCs w:val="24"/>
        </w:rPr>
        <w:t>Tento dodatek nabývá účinnosti dnem podpisu oprávněného zástupce poslední ze smluvních stran</w:t>
      </w:r>
      <w:r>
        <w:rPr>
          <w:rFonts w:cstheme="minorHAnsi"/>
          <w:sz w:val="24"/>
          <w:szCs w:val="24"/>
        </w:rPr>
        <w:t>, pokud dále není stanoveno jinak</w:t>
      </w:r>
      <w:r w:rsidRPr="00630719">
        <w:rPr>
          <w:rFonts w:cstheme="minorHAnsi"/>
          <w:sz w:val="24"/>
          <w:szCs w:val="24"/>
        </w:rPr>
        <w:t>. Smluvní strany se dohodly, že pokud tento dodatek ke své účinnosti vyžaduje uveřejnění v registr</w:t>
      </w:r>
      <w:r>
        <w:rPr>
          <w:rFonts w:cstheme="minorHAnsi"/>
          <w:sz w:val="24"/>
          <w:szCs w:val="24"/>
        </w:rPr>
        <w:t>u smluv podle zákona č. </w:t>
      </w:r>
      <w:r w:rsidRPr="00630719">
        <w:rPr>
          <w:rFonts w:cstheme="minorHAnsi"/>
          <w:sz w:val="24"/>
          <w:szCs w:val="24"/>
        </w:rPr>
        <w:t xml:space="preserve">340/2015 Sb., o registru smluv, v platném znění, nabývá tento dodatek účinnosti dnem jeho zveřejnění v registru smluv. </w:t>
      </w:r>
      <w:r>
        <w:rPr>
          <w:rFonts w:cstheme="minorHAnsi"/>
          <w:sz w:val="24"/>
          <w:szCs w:val="24"/>
        </w:rPr>
        <w:t xml:space="preserve">Bez ohledu na výše uvedené tento dodatek </w:t>
      </w:r>
      <w:r w:rsidRPr="00630719">
        <w:rPr>
          <w:rFonts w:cstheme="minorHAnsi"/>
          <w:sz w:val="24"/>
          <w:szCs w:val="24"/>
        </w:rPr>
        <w:t xml:space="preserve">nabývá účinnosti </w:t>
      </w:r>
      <w:r>
        <w:rPr>
          <w:rFonts w:cstheme="minorHAnsi"/>
          <w:sz w:val="24"/>
          <w:szCs w:val="24"/>
        </w:rPr>
        <w:t xml:space="preserve">pouze </w:t>
      </w:r>
      <w:r w:rsidRPr="00630719">
        <w:rPr>
          <w:rFonts w:cstheme="minorHAnsi"/>
          <w:sz w:val="24"/>
          <w:szCs w:val="24"/>
        </w:rPr>
        <w:t>v případě, že projekt bude přijat k financování orgánem Operačního programu Podnikání a inovace pro konkurenceschopnost (OP PIK)</w:t>
      </w:r>
      <w:r>
        <w:rPr>
          <w:rFonts w:cstheme="minorHAnsi"/>
          <w:sz w:val="24"/>
          <w:szCs w:val="24"/>
        </w:rPr>
        <w:t xml:space="preserve"> a </w:t>
      </w:r>
      <w:r w:rsidRPr="00630719">
        <w:rPr>
          <w:rFonts w:cstheme="minorHAnsi"/>
          <w:sz w:val="24"/>
          <w:szCs w:val="24"/>
        </w:rPr>
        <w:t xml:space="preserve">současně bude Kraji vydáno </w:t>
      </w:r>
      <w:r w:rsidRPr="00630719">
        <w:rPr>
          <w:rFonts w:cstheme="minorHAnsi"/>
          <w:i/>
          <w:iCs/>
          <w:sz w:val="24"/>
          <w:szCs w:val="24"/>
        </w:rPr>
        <w:t>Rozhodnutí o poskytnutí dotace k tomuto projektu</w:t>
      </w:r>
      <w:r w:rsidRPr="00630719">
        <w:rPr>
          <w:rFonts w:cstheme="minorHAnsi"/>
          <w:sz w:val="24"/>
          <w:szCs w:val="24"/>
        </w:rPr>
        <w:t xml:space="preserve">.  </w:t>
      </w:r>
    </w:p>
    <w:p w14:paraId="53F57AA4" w14:textId="77777777" w:rsidR="00AA19F7" w:rsidRPr="00ED235D" w:rsidRDefault="00AA19F7" w:rsidP="00630719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 w:rsidRPr="00ED235D">
        <w:rPr>
          <w:rFonts w:cstheme="minorHAnsi"/>
          <w:sz w:val="24"/>
          <w:szCs w:val="24"/>
        </w:rPr>
        <w:t xml:space="preserve">Smluvní strany berou na vědomí, že </w:t>
      </w:r>
      <w:r>
        <w:rPr>
          <w:rFonts w:cstheme="minorHAnsi"/>
          <w:sz w:val="24"/>
          <w:szCs w:val="24"/>
        </w:rPr>
        <w:t>tento dodatek je uzavírán</w:t>
      </w:r>
      <w:r w:rsidRPr="00ED235D">
        <w:rPr>
          <w:rFonts w:cstheme="minorHAnsi"/>
          <w:sz w:val="24"/>
          <w:szCs w:val="24"/>
        </w:rPr>
        <w:t xml:space="preserve"> v době aktuálně platného a účinného znění ZoZ a v souladu s tímto zněním. Smluvní strany dále berou na vědomí, že ZoZ byl novelizován prostřednictvím zákona </w:t>
      </w:r>
      <w:r>
        <w:rPr>
          <w:rFonts w:cstheme="minorHAnsi"/>
          <w:sz w:val="24"/>
          <w:szCs w:val="24"/>
        </w:rPr>
        <w:t>47/2020</w:t>
      </w:r>
      <w:r w:rsidRPr="00ED235D">
        <w:rPr>
          <w:rFonts w:cstheme="minorHAnsi"/>
          <w:sz w:val="24"/>
          <w:szCs w:val="24"/>
        </w:rPr>
        <w:t xml:space="preserve">, kdy část ustanovení tohoto zákona má odloženou účinnost od 1. 7. 2023. Smluvní strany prohlašují, že si jsou vědomy svých práv a povinností dle ZoZ ve znění zákona </w:t>
      </w:r>
      <w:r>
        <w:rPr>
          <w:rFonts w:cstheme="minorHAnsi"/>
          <w:sz w:val="24"/>
          <w:szCs w:val="24"/>
        </w:rPr>
        <w:t>47/2020</w:t>
      </w:r>
      <w:r w:rsidRPr="00ED235D">
        <w:rPr>
          <w:rFonts w:cstheme="minorHAnsi"/>
          <w:sz w:val="24"/>
          <w:szCs w:val="24"/>
        </w:rPr>
        <w:t xml:space="preserve">, které pro ně vyplývají s účinností od 1. 7. 2023. </w:t>
      </w:r>
    </w:p>
    <w:p w14:paraId="0B6EC33E" w14:textId="77777777" w:rsidR="00AA19F7" w:rsidRDefault="00AA19F7" w:rsidP="0079724A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Tento dodatek je vyhotoven</w:t>
      </w:r>
      <w:r w:rsidRPr="00ED235D">
        <w:rPr>
          <w:rFonts w:cstheme="minorHAnsi"/>
          <w:sz w:val="24"/>
          <w:szCs w:val="24"/>
        </w:rPr>
        <w:t xml:space="preserve"> ve </w:t>
      </w:r>
      <w:r>
        <w:rPr>
          <w:rFonts w:cstheme="minorHAnsi"/>
          <w:sz w:val="24"/>
          <w:szCs w:val="24"/>
        </w:rPr>
        <w:t>t</w:t>
      </w:r>
      <w:r w:rsidRPr="00ED235D">
        <w:rPr>
          <w:rFonts w:cstheme="minorHAnsi"/>
          <w:sz w:val="24"/>
          <w:szCs w:val="24"/>
        </w:rPr>
        <w:t xml:space="preserve">řech vyhotoveních s platností originálu, kdy </w:t>
      </w:r>
      <w:r>
        <w:rPr>
          <w:rFonts w:cstheme="minorHAnsi"/>
          <w:sz w:val="24"/>
          <w:szCs w:val="24"/>
        </w:rPr>
        <w:t>O</w:t>
      </w:r>
      <w:r w:rsidRPr="00ED235D">
        <w:rPr>
          <w:rFonts w:cstheme="minorHAnsi"/>
          <w:sz w:val="24"/>
          <w:szCs w:val="24"/>
        </w:rPr>
        <w:t xml:space="preserve">bec obdrží jedno a </w:t>
      </w:r>
      <w:r>
        <w:rPr>
          <w:rFonts w:cstheme="minorHAnsi"/>
          <w:sz w:val="24"/>
          <w:szCs w:val="24"/>
        </w:rPr>
        <w:t>K</w:t>
      </w:r>
      <w:r w:rsidRPr="00ED235D">
        <w:rPr>
          <w:rFonts w:cstheme="minorHAnsi"/>
          <w:sz w:val="24"/>
          <w:szCs w:val="24"/>
        </w:rPr>
        <w:t xml:space="preserve">raj </w:t>
      </w:r>
      <w:r>
        <w:rPr>
          <w:rFonts w:cstheme="minorHAnsi"/>
          <w:sz w:val="24"/>
          <w:szCs w:val="24"/>
        </w:rPr>
        <w:t>dvě</w:t>
      </w:r>
      <w:r w:rsidRPr="00ED235D">
        <w:rPr>
          <w:rFonts w:cstheme="minorHAnsi"/>
          <w:sz w:val="24"/>
          <w:szCs w:val="24"/>
        </w:rPr>
        <w:t xml:space="preserve"> vyhotovení. </w:t>
      </w:r>
    </w:p>
    <w:p w14:paraId="3344D6F3" w14:textId="77777777" w:rsidR="00AA19F7" w:rsidRDefault="00AA19F7" w:rsidP="0079724A">
      <w:pPr>
        <w:pStyle w:val="Odstavecseseznamem"/>
        <w:numPr>
          <w:ilvl w:val="0"/>
          <w:numId w:val="22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 w:rsidRPr="00545F01">
        <w:rPr>
          <w:rFonts w:cstheme="minorHAnsi"/>
          <w:sz w:val="24"/>
          <w:szCs w:val="24"/>
        </w:rPr>
        <w:t xml:space="preserve">Smluvní strany prohlašují, že údaje uvedené v čl. I </w:t>
      </w:r>
      <w:r>
        <w:rPr>
          <w:rFonts w:cstheme="minorHAnsi"/>
          <w:sz w:val="24"/>
          <w:szCs w:val="24"/>
        </w:rPr>
        <w:t>tohoto dodatku</w:t>
      </w:r>
      <w:r w:rsidRPr="00545F01">
        <w:rPr>
          <w:rFonts w:cstheme="minorHAnsi"/>
          <w:sz w:val="24"/>
          <w:szCs w:val="24"/>
        </w:rPr>
        <w:t xml:space="preserve"> jsou v souladu se skutečností v</w:t>
      </w:r>
      <w:r>
        <w:rPr>
          <w:rFonts w:cstheme="minorHAnsi"/>
          <w:sz w:val="24"/>
          <w:szCs w:val="24"/>
        </w:rPr>
        <w:t> době jeho uzavření</w:t>
      </w:r>
      <w:r w:rsidRPr="003000F9">
        <w:rPr>
          <w:rFonts w:cstheme="minorHAnsi"/>
          <w:sz w:val="24"/>
          <w:szCs w:val="24"/>
        </w:rPr>
        <w:t>. Smluvní strany se zavazují, že změny dotčených údajů oznámí bez prodlení písemně druhé smluvní straně. Při změně identifikačních údajů smluvních stran není nutné uzavírat ke smlouvě dodatek.</w:t>
      </w:r>
    </w:p>
    <w:p w14:paraId="72F6EF4E" w14:textId="77777777" w:rsidR="00AA19F7" w:rsidRPr="0079724A" w:rsidRDefault="00AA19F7" w:rsidP="0079724A">
      <w:pPr>
        <w:pStyle w:val="Zkladntext"/>
        <w:numPr>
          <w:ilvl w:val="0"/>
          <w:numId w:val="22"/>
        </w:numPr>
        <w:spacing w:after="120" w:line="259" w:lineRule="auto"/>
        <w:outlineLvl w:val="0"/>
        <w:rPr>
          <w:rFonts w:asciiTheme="minorHAnsi" w:eastAsiaTheme="minorHAnsi" w:hAnsiTheme="minorHAnsi" w:cstheme="minorHAnsi"/>
          <w:szCs w:val="24"/>
          <w:lang w:eastAsia="en-US"/>
        </w:rPr>
      </w:pPr>
      <w:r w:rsidRPr="0079724A">
        <w:rPr>
          <w:rFonts w:asciiTheme="minorHAnsi" w:eastAsiaTheme="minorHAnsi" w:hAnsiTheme="minorHAnsi" w:cstheme="minorHAnsi"/>
          <w:szCs w:val="24"/>
          <w:lang w:eastAsia="en-US"/>
        </w:rPr>
        <w:t xml:space="preserve">Smluvní strany se dohodly, že pokud tento dodatek ke své účinnosti vyžaduje uveřejnění v registru smluv podle zákona č. 340/2015 Sb., o registru smluv, v platném znění, provede toto zveřejnění Kraj, a to nejpozději do 30 dnů od podpisu smlouvy. </w:t>
      </w:r>
    </w:p>
    <w:p w14:paraId="06478B09" w14:textId="77777777" w:rsidR="00AA19F7" w:rsidRPr="0079724A" w:rsidRDefault="00AA19F7" w:rsidP="0079724A">
      <w:pPr>
        <w:numPr>
          <w:ilvl w:val="0"/>
          <w:numId w:val="22"/>
        </w:numPr>
        <w:tabs>
          <w:tab w:val="left" w:pos="360"/>
        </w:tabs>
        <w:spacing w:after="120" w:line="259" w:lineRule="auto"/>
        <w:jc w:val="both"/>
        <w:outlineLvl w:val="0"/>
        <w:rPr>
          <w:color w:val="000000"/>
        </w:rPr>
      </w:pPr>
      <w:r>
        <w:rPr>
          <w:rFonts w:cstheme="minorHAnsi"/>
          <w:sz w:val="24"/>
          <w:szCs w:val="24"/>
        </w:rPr>
        <w:t>Obec</w:t>
      </w:r>
      <w:r w:rsidRPr="0079724A">
        <w:rPr>
          <w:rFonts w:cstheme="minorHAnsi"/>
          <w:sz w:val="24"/>
          <w:szCs w:val="24"/>
        </w:rPr>
        <w:t xml:space="preserve"> bere na vědomí, že osobní údaje uvedené ve smlouvě </w:t>
      </w:r>
      <w:r>
        <w:rPr>
          <w:rFonts w:cstheme="minorHAnsi"/>
          <w:sz w:val="24"/>
          <w:szCs w:val="24"/>
        </w:rPr>
        <w:t xml:space="preserve">Kraj </w:t>
      </w:r>
      <w:r w:rsidRPr="0079724A">
        <w:rPr>
          <w:rFonts w:cstheme="minorHAnsi"/>
          <w:sz w:val="24"/>
          <w:szCs w:val="24"/>
        </w:rPr>
        <w:t xml:space="preserve">zpracovává jako správce za účelem uzavření, plnění a zveřejnění </w:t>
      </w:r>
      <w:r>
        <w:rPr>
          <w:rFonts w:cstheme="minorHAnsi"/>
          <w:sz w:val="24"/>
          <w:szCs w:val="24"/>
        </w:rPr>
        <w:t>smlouvy v souladu se zákonem č. </w:t>
      </w:r>
      <w:r w:rsidRPr="0079724A">
        <w:rPr>
          <w:rFonts w:cstheme="minorHAnsi"/>
          <w:sz w:val="24"/>
          <w:szCs w:val="24"/>
        </w:rPr>
        <w:t>110/2019 Sb., o zpracování osobních údajů a na</w:t>
      </w:r>
      <w:r>
        <w:rPr>
          <w:rFonts w:cstheme="minorHAnsi"/>
          <w:sz w:val="24"/>
          <w:szCs w:val="24"/>
        </w:rPr>
        <w:t>řízením Evropského parlamentu a </w:t>
      </w:r>
      <w:r w:rsidRPr="0079724A">
        <w:rPr>
          <w:rFonts w:cstheme="minorHAnsi"/>
          <w:sz w:val="24"/>
          <w:szCs w:val="24"/>
        </w:rPr>
        <w:t xml:space="preserve">Rady (EU) 2016/679 (obecné nařízení o ochraně osobních údajů). Právní základ pro zpracování osobních údajů vychází z čl. 6 odst. 1 písm. b) a c) uvedeného obecného nařízení. Osobní údaje budou správcem uloženy po </w:t>
      </w:r>
      <w:r>
        <w:rPr>
          <w:rFonts w:cstheme="minorHAnsi"/>
          <w:sz w:val="24"/>
          <w:szCs w:val="24"/>
        </w:rPr>
        <w:t>dobu stanovenou jeho spisovým a </w:t>
      </w:r>
      <w:r w:rsidRPr="0079724A">
        <w:rPr>
          <w:rFonts w:cstheme="minorHAnsi"/>
          <w:sz w:val="24"/>
          <w:szCs w:val="24"/>
        </w:rPr>
        <w:t>skartačním plánem. Kontaktní údaje správce, pověřence pro ochranu osobních údajů, informace o právech subjektu údajů a další informace ke zpracování osobních</w:t>
      </w:r>
      <w:r w:rsidRPr="00C30A9B">
        <w:rPr>
          <w:rFonts w:cstheme="minorHAnsi"/>
          <w:sz w:val="24"/>
          <w:szCs w:val="24"/>
        </w:rPr>
        <w:t xml:space="preserve"> údajů jsou dostupné na webových stránkách Zlínského kraje </w:t>
      </w:r>
      <w:hyperlink r:id="rId11" w:history="1">
        <w:r w:rsidRPr="00C30A9B">
          <w:rPr>
            <w:rFonts w:cstheme="minorHAnsi"/>
            <w:sz w:val="24"/>
            <w:szCs w:val="24"/>
          </w:rPr>
          <w:t>www.kr-zlínsky.cz</w:t>
        </w:r>
      </w:hyperlink>
      <w:r w:rsidRPr="00C30A9B">
        <w:rPr>
          <w:rFonts w:cstheme="minorHAnsi"/>
          <w:sz w:val="24"/>
          <w:szCs w:val="24"/>
        </w:rPr>
        <w:t>, v sekci Krajský úřad, Zpracování a ochrana osobních údajů (GDPR).</w:t>
      </w:r>
    </w:p>
    <w:p w14:paraId="01AD89F3" w14:textId="77777777" w:rsidR="00AA19F7" w:rsidRPr="00630719" w:rsidRDefault="00AA19F7" w:rsidP="0079724A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 w:rsidRPr="00630719">
        <w:rPr>
          <w:rFonts w:cstheme="minorHAnsi"/>
          <w:sz w:val="24"/>
          <w:szCs w:val="24"/>
        </w:rPr>
        <w:t>Smluvní strany shodně prohlašují, že tento dodatek byl uzavřen podle jejich pravé a  svobodné vůle, určitě, vážně a srozumitelně, nikoliv v tísni a za nápadně nevýhodných podmínek. Na důkaz toho připojují své podpisy.</w:t>
      </w:r>
    </w:p>
    <w:p w14:paraId="7991F329" w14:textId="77777777" w:rsidR="00AA19F7" w:rsidRPr="007C7DFE" w:rsidRDefault="00AA19F7" w:rsidP="00B908E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b/>
          <w:szCs w:val="24"/>
        </w:rPr>
      </w:pPr>
      <w:r w:rsidRPr="007C7DFE">
        <w:rPr>
          <w:b/>
          <w:szCs w:val="24"/>
        </w:rPr>
        <w:t>Doložka dle § 23 zákona č. 129/2000 Sb., o krajích, ve znění pozdějších předpisů</w:t>
      </w:r>
    </w:p>
    <w:p w14:paraId="6F2A5B76" w14:textId="77777777" w:rsidR="00AA19F7" w:rsidRPr="007C7DFE" w:rsidRDefault="00AA19F7" w:rsidP="00B908E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szCs w:val="24"/>
        </w:rPr>
      </w:pPr>
      <w:r w:rsidRPr="007C7DFE">
        <w:rPr>
          <w:szCs w:val="24"/>
        </w:rPr>
        <w:t>Rozhodnuto orgánem kraje:</w:t>
      </w:r>
      <w:r w:rsidRPr="007C7DFE">
        <w:rPr>
          <w:szCs w:val="24"/>
        </w:rPr>
        <w:tab/>
        <w:t>Rada Zlínského kraje</w:t>
      </w:r>
    </w:p>
    <w:p w14:paraId="4703C078" w14:textId="77777777" w:rsidR="00AA19F7" w:rsidRPr="007C7DFE" w:rsidRDefault="00AA19F7" w:rsidP="00B908E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szCs w:val="24"/>
        </w:rPr>
      </w:pPr>
      <w:r w:rsidRPr="007C7DFE">
        <w:rPr>
          <w:i/>
          <w:szCs w:val="24"/>
        </w:rPr>
        <w:t xml:space="preserve">Datum a číslo usnesení:               </w:t>
      </w:r>
      <w:r w:rsidRPr="00EB3DB5">
        <w:rPr>
          <w:i/>
          <w:szCs w:val="24"/>
        </w:rPr>
        <w:t>12.</w:t>
      </w:r>
      <w:r>
        <w:rPr>
          <w:i/>
          <w:szCs w:val="24"/>
        </w:rPr>
        <w:t xml:space="preserve"> </w:t>
      </w:r>
      <w:r w:rsidRPr="00EB3DB5">
        <w:rPr>
          <w:i/>
          <w:szCs w:val="24"/>
        </w:rPr>
        <w:t>7.</w:t>
      </w:r>
      <w:r>
        <w:rPr>
          <w:i/>
          <w:szCs w:val="24"/>
        </w:rPr>
        <w:t xml:space="preserve"> 2021, </w:t>
      </w:r>
      <w:r w:rsidRPr="00427D13">
        <w:rPr>
          <w:i/>
          <w:szCs w:val="24"/>
        </w:rPr>
        <w:t>0553/R18/21</w:t>
      </w:r>
    </w:p>
    <w:p w14:paraId="75FB8625" w14:textId="77777777" w:rsidR="00AA19F7" w:rsidRPr="00B908E7" w:rsidRDefault="00AA19F7" w:rsidP="00B908E7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4D562F61" w14:textId="77777777" w:rsidR="00AA19F7" w:rsidRPr="007C7DFE" w:rsidRDefault="00AA19F7" w:rsidP="00B908E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b/>
          <w:szCs w:val="24"/>
        </w:rPr>
      </w:pPr>
      <w:r w:rsidRPr="007C7DFE">
        <w:rPr>
          <w:b/>
          <w:szCs w:val="24"/>
        </w:rPr>
        <w:t xml:space="preserve">Doložka dle </w:t>
      </w:r>
      <w:r w:rsidRPr="00B908E7">
        <w:rPr>
          <w:b/>
          <w:szCs w:val="24"/>
        </w:rPr>
        <w:t>§ 41 zákona č. 128/2000 Sb., o obcích (obecní zřízení), ve znění pozdějších předpisů</w:t>
      </w:r>
    </w:p>
    <w:p w14:paraId="7E64727A" w14:textId="7CFC465A" w:rsidR="00AA19F7" w:rsidRPr="007C7DFE" w:rsidRDefault="00AA19F7" w:rsidP="00B908E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szCs w:val="24"/>
        </w:rPr>
      </w:pPr>
      <w:r w:rsidRPr="007C7DFE">
        <w:rPr>
          <w:szCs w:val="24"/>
        </w:rPr>
        <w:t xml:space="preserve">Rozhodnuto orgánem </w:t>
      </w:r>
      <w:r>
        <w:rPr>
          <w:szCs w:val="24"/>
        </w:rPr>
        <w:t>obce</w:t>
      </w:r>
      <w:r w:rsidR="00D47361">
        <w:rPr>
          <w:szCs w:val="24"/>
        </w:rPr>
        <w:t>:</w:t>
      </w:r>
      <w:r w:rsidR="00D47361">
        <w:rPr>
          <w:szCs w:val="24"/>
        </w:rPr>
        <w:tab/>
      </w:r>
      <w:r>
        <w:rPr>
          <w:szCs w:val="24"/>
        </w:rPr>
        <w:t>Zastupitelstvo Obce</w:t>
      </w:r>
    </w:p>
    <w:p w14:paraId="6E88B525" w14:textId="387BE1A2" w:rsidR="00AA19F7" w:rsidRPr="007C7DFE" w:rsidRDefault="00AA19F7" w:rsidP="00B908E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szCs w:val="24"/>
        </w:rPr>
      </w:pPr>
      <w:r w:rsidRPr="007C7DFE">
        <w:rPr>
          <w:i/>
          <w:szCs w:val="24"/>
        </w:rPr>
        <w:t xml:space="preserve">Datum </w:t>
      </w:r>
      <w:r w:rsidR="00D47361">
        <w:rPr>
          <w:i/>
          <w:szCs w:val="24"/>
        </w:rPr>
        <w:t>a číslo usnesení:              6. 9. 2021, 361/21/ZM/2021</w:t>
      </w:r>
      <w:bookmarkStart w:id="0" w:name="_GoBack"/>
      <w:bookmarkEnd w:id="0"/>
    </w:p>
    <w:p w14:paraId="0D9A2BFA" w14:textId="77777777" w:rsidR="00AA19F7" w:rsidRPr="00B77D91" w:rsidRDefault="00AA19F7" w:rsidP="00B77D91">
      <w:pPr>
        <w:spacing w:after="120" w:line="259" w:lineRule="auto"/>
        <w:jc w:val="both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4522"/>
      </w:tblGrid>
      <w:tr w:rsidR="00AA19F7" w:rsidRPr="003000F9" w14:paraId="5E5E7475" w14:textId="77777777" w:rsidTr="00DA3B73">
        <w:trPr>
          <w:trHeight w:val="264"/>
        </w:trPr>
        <w:tc>
          <w:tcPr>
            <w:tcW w:w="4158" w:type="dxa"/>
          </w:tcPr>
          <w:p w14:paraId="6E95E012" w14:textId="77777777" w:rsidR="00AA19F7" w:rsidRPr="003000F9" w:rsidRDefault="00AA19F7" w:rsidP="00EF6C09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 Zlíně</w:t>
            </w:r>
            <w:r w:rsidRPr="003000F9">
              <w:rPr>
                <w:rFonts w:cstheme="minorHAnsi"/>
                <w:sz w:val="24"/>
                <w:szCs w:val="24"/>
              </w:rPr>
              <w:t xml:space="preserve"> dne ...................................</w:t>
            </w:r>
          </w:p>
        </w:tc>
        <w:tc>
          <w:tcPr>
            <w:tcW w:w="4522" w:type="dxa"/>
          </w:tcPr>
          <w:p w14:paraId="06C212F8" w14:textId="77777777" w:rsidR="00AA19F7" w:rsidRPr="003000F9" w:rsidRDefault="00AA19F7" w:rsidP="00EF6C09">
            <w:pPr>
              <w:spacing w:after="120" w:line="259" w:lineRule="auto"/>
              <w:jc w:val="right"/>
              <w:rPr>
                <w:rFonts w:cstheme="minorHAnsi"/>
                <w:sz w:val="24"/>
                <w:szCs w:val="24"/>
              </w:rPr>
            </w:pPr>
            <w:r w:rsidRPr="003000F9">
              <w:rPr>
                <w:rFonts w:cstheme="minorHAnsi"/>
                <w:sz w:val="24"/>
                <w:szCs w:val="24"/>
              </w:rPr>
              <w:t>V ....................</w:t>
            </w:r>
            <w:r>
              <w:rPr>
                <w:rFonts w:cstheme="minorHAnsi"/>
                <w:sz w:val="24"/>
                <w:szCs w:val="24"/>
              </w:rPr>
              <w:t>.......</w:t>
            </w:r>
            <w:r w:rsidRPr="003000F9">
              <w:rPr>
                <w:rFonts w:cstheme="minorHAnsi"/>
                <w:sz w:val="24"/>
                <w:szCs w:val="24"/>
              </w:rPr>
              <w:t xml:space="preserve"> dne ……......……..</w:t>
            </w:r>
          </w:p>
        </w:tc>
      </w:tr>
      <w:tr w:rsidR="00AA19F7" w:rsidRPr="003000F9" w14:paraId="2AC20314" w14:textId="77777777" w:rsidTr="00DA3B73">
        <w:tc>
          <w:tcPr>
            <w:tcW w:w="4158" w:type="dxa"/>
          </w:tcPr>
          <w:p w14:paraId="68A68777" w14:textId="77777777" w:rsidR="00AA19F7" w:rsidRPr="003000F9" w:rsidRDefault="00AA19F7" w:rsidP="00EF6C09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2" w:type="dxa"/>
          </w:tcPr>
          <w:p w14:paraId="57A7CDB3" w14:textId="77777777" w:rsidR="00AA19F7" w:rsidRDefault="00AA19F7" w:rsidP="00EF6C09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B8B3453" w14:textId="77777777" w:rsidR="00AA19F7" w:rsidRPr="003000F9" w:rsidRDefault="00AA19F7" w:rsidP="00EF6C09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6634E5D" w14:textId="77777777" w:rsidR="00AA19F7" w:rsidRPr="003000F9" w:rsidRDefault="00AA19F7" w:rsidP="00EF6C09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A19F7" w:rsidRPr="003000F9" w14:paraId="7CF97C78" w14:textId="77777777" w:rsidTr="00DA3B73">
        <w:tc>
          <w:tcPr>
            <w:tcW w:w="4158" w:type="dxa"/>
          </w:tcPr>
          <w:p w14:paraId="6FFCE011" w14:textId="77777777" w:rsidR="00AA19F7" w:rsidRPr="003000F9" w:rsidRDefault="00AA19F7" w:rsidP="00EF6C09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3000F9">
              <w:rPr>
                <w:rFonts w:eastAsia="Times New Roman" w:cstheme="minorHAnsi"/>
                <w:sz w:val="24"/>
                <w:szCs w:val="24"/>
                <w:lang w:eastAsia="cs-CZ"/>
              </w:rPr>
              <w:t>___________________________</w:t>
            </w:r>
          </w:p>
        </w:tc>
        <w:tc>
          <w:tcPr>
            <w:tcW w:w="4522" w:type="dxa"/>
          </w:tcPr>
          <w:p w14:paraId="532CE928" w14:textId="77777777" w:rsidR="00AA19F7" w:rsidRPr="003000F9" w:rsidRDefault="00AA19F7" w:rsidP="00EF6C09">
            <w:pPr>
              <w:spacing w:after="120" w:line="259" w:lineRule="auto"/>
              <w:jc w:val="right"/>
              <w:rPr>
                <w:rFonts w:cstheme="minorHAnsi"/>
                <w:sz w:val="24"/>
                <w:szCs w:val="24"/>
              </w:rPr>
            </w:pPr>
            <w:r w:rsidRPr="003000F9">
              <w:rPr>
                <w:rFonts w:eastAsia="Times New Roman" w:cstheme="minorHAnsi"/>
                <w:sz w:val="24"/>
                <w:szCs w:val="24"/>
                <w:lang w:eastAsia="cs-CZ"/>
              </w:rPr>
              <w:t>_____________________________</w:t>
            </w:r>
          </w:p>
        </w:tc>
      </w:tr>
      <w:tr w:rsidR="00AA19F7" w:rsidRPr="003000F9" w14:paraId="52BDE3C3" w14:textId="77777777" w:rsidTr="00DA3B73">
        <w:tc>
          <w:tcPr>
            <w:tcW w:w="4158" w:type="dxa"/>
          </w:tcPr>
          <w:p w14:paraId="0A28F8BD" w14:textId="77777777" w:rsidR="00AA19F7" w:rsidRPr="00B77D91" w:rsidRDefault="00AA19F7" w:rsidP="00EF6C09">
            <w:pPr>
              <w:tabs>
                <w:tab w:val="left" w:pos="11482"/>
              </w:tabs>
              <w:spacing w:after="120" w:line="259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000F9">
              <w:rPr>
                <w:rFonts w:eastAsia="Times New Roman" w:cstheme="minorHAnsi"/>
                <w:sz w:val="24"/>
                <w:szCs w:val="24"/>
                <w:lang w:eastAsia="cs-CZ"/>
              </w:rPr>
              <w:t>z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a K</w:t>
            </w:r>
            <w:r w:rsidRPr="003000F9">
              <w:rPr>
                <w:rFonts w:eastAsia="Times New Roman" w:cstheme="minorHAnsi"/>
                <w:sz w:val="24"/>
                <w:szCs w:val="24"/>
                <w:lang w:eastAsia="cs-CZ"/>
              </w:rPr>
              <w:t>raj</w:t>
            </w:r>
          </w:p>
        </w:tc>
        <w:tc>
          <w:tcPr>
            <w:tcW w:w="4522" w:type="dxa"/>
          </w:tcPr>
          <w:p w14:paraId="60DB28ED" w14:textId="77777777" w:rsidR="00AA19F7" w:rsidRPr="003000F9" w:rsidRDefault="00AA19F7" w:rsidP="00B77D91">
            <w:pPr>
              <w:spacing w:after="120" w:line="259" w:lineRule="auto"/>
              <w:ind w:firstLine="864"/>
              <w:rPr>
                <w:rFonts w:cstheme="minorHAnsi"/>
                <w:sz w:val="24"/>
                <w:szCs w:val="24"/>
              </w:rPr>
            </w:pPr>
            <w:r w:rsidRPr="003000F9">
              <w:rPr>
                <w:rFonts w:cstheme="minorHAnsi"/>
                <w:sz w:val="24"/>
                <w:szCs w:val="24"/>
              </w:rPr>
              <w:t xml:space="preserve">za </w:t>
            </w:r>
            <w:r>
              <w:rPr>
                <w:rFonts w:cstheme="minorHAnsi"/>
                <w:sz w:val="24"/>
                <w:szCs w:val="24"/>
              </w:rPr>
              <w:t>Obec</w:t>
            </w:r>
          </w:p>
        </w:tc>
      </w:tr>
    </w:tbl>
    <w:p w14:paraId="59D79D9C" w14:textId="77777777" w:rsidR="00AA19F7" w:rsidRDefault="00AA19F7" w:rsidP="00506726">
      <w:pPr>
        <w:spacing w:after="120" w:line="259" w:lineRule="auto"/>
        <w:jc w:val="both"/>
        <w:rPr>
          <w:rFonts w:cstheme="minorHAnsi"/>
          <w:sz w:val="24"/>
          <w:szCs w:val="24"/>
        </w:rPr>
        <w:sectPr w:rsidR="00AA19F7" w:rsidSect="00AA19F7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3FC6477C" w14:textId="77777777" w:rsidR="00AA19F7" w:rsidRPr="003000F9" w:rsidRDefault="00AA19F7" w:rsidP="00506726">
      <w:pPr>
        <w:spacing w:after="120" w:line="259" w:lineRule="auto"/>
        <w:jc w:val="both"/>
        <w:rPr>
          <w:rFonts w:cstheme="minorHAnsi"/>
          <w:sz w:val="24"/>
          <w:szCs w:val="24"/>
        </w:rPr>
      </w:pPr>
    </w:p>
    <w:sectPr w:rsidR="00AA19F7" w:rsidRPr="003000F9" w:rsidSect="00AA19F7">
      <w:headerReference w:type="default" r:id="rId14"/>
      <w:footerReference w:type="default" r:id="rId15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28353" w14:textId="77777777" w:rsidR="00AA19F7" w:rsidRDefault="00AA19F7" w:rsidP="00A625A3">
      <w:pPr>
        <w:spacing w:after="0" w:line="240" w:lineRule="auto"/>
      </w:pPr>
      <w:r>
        <w:separator/>
      </w:r>
    </w:p>
  </w:endnote>
  <w:endnote w:type="continuationSeparator" w:id="0">
    <w:p w14:paraId="0AC7F114" w14:textId="77777777" w:rsidR="00AA19F7" w:rsidRDefault="00AA19F7" w:rsidP="00A62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-171103042"/>
      <w:docPartObj>
        <w:docPartGallery w:val="Page Numbers (Bottom of Page)"/>
        <w:docPartUnique/>
      </w:docPartObj>
    </w:sdtPr>
    <w:sdtEndPr>
      <w:rPr>
        <w:bdr w:val="single" w:sz="4" w:space="0" w:color="auto"/>
      </w:rPr>
    </w:sdtEndPr>
    <w:sdtContent>
      <w:p w14:paraId="45E6FEE3" w14:textId="1A810D14" w:rsidR="00AA19F7" w:rsidRPr="007F6481" w:rsidRDefault="00AA19F7" w:rsidP="007F6481">
        <w:pPr>
          <w:pStyle w:val="Zpat"/>
          <w:pBdr>
            <w:top w:val="single" w:sz="4" w:space="1" w:color="auto"/>
          </w:pBdr>
          <w:jc w:val="center"/>
          <w:rPr>
            <w:rFonts w:ascii="Arial" w:hAnsi="Arial" w:cs="Arial"/>
            <w:sz w:val="20"/>
          </w:rPr>
        </w:pPr>
        <w:r w:rsidRPr="007F6481">
          <w:rPr>
            <w:rFonts w:ascii="Arial" w:hAnsi="Arial" w:cs="Arial"/>
            <w:sz w:val="16"/>
            <w:szCs w:val="16"/>
          </w:rPr>
          <w:t xml:space="preserve">Smlouva o spolupráci při tvorbě, aktualizaci a správě Digitální technické mapy </w:t>
        </w:r>
        <w:r>
          <w:rPr>
            <w:rFonts w:ascii="Arial" w:hAnsi="Arial" w:cs="Arial"/>
            <w:sz w:val="16"/>
            <w:szCs w:val="16"/>
          </w:rPr>
          <w:t>Zlínsk</w:t>
        </w:r>
        <w:r w:rsidRPr="007F6481">
          <w:rPr>
            <w:rFonts w:ascii="Arial" w:hAnsi="Arial" w:cs="Arial"/>
            <w:sz w:val="16"/>
            <w:szCs w:val="16"/>
          </w:rPr>
          <w:t>ého kraje</w:t>
        </w:r>
        <w:r>
          <w:rPr>
            <w:rFonts w:ascii="Arial" w:hAnsi="Arial" w:cs="Arial"/>
            <w:sz w:val="16"/>
            <w:szCs w:val="16"/>
          </w:rPr>
          <w:tab/>
        </w:r>
        <w:r w:rsidRPr="00A625A3">
          <w:rPr>
            <w:rFonts w:ascii="Arial" w:hAnsi="Arial" w:cs="Arial"/>
            <w:sz w:val="20"/>
          </w:rPr>
          <w:fldChar w:fldCharType="begin"/>
        </w:r>
        <w:r w:rsidRPr="00A625A3">
          <w:rPr>
            <w:rFonts w:ascii="Arial" w:hAnsi="Arial" w:cs="Arial"/>
            <w:sz w:val="20"/>
          </w:rPr>
          <w:instrText xml:space="preserve"> PAGE   \* MERGEFORMAT </w:instrText>
        </w:r>
        <w:r w:rsidRPr="00A625A3">
          <w:rPr>
            <w:rFonts w:ascii="Arial" w:hAnsi="Arial" w:cs="Arial"/>
            <w:sz w:val="20"/>
          </w:rPr>
          <w:fldChar w:fldCharType="separate"/>
        </w:r>
        <w:r w:rsidR="00D47361">
          <w:rPr>
            <w:rFonts w:ascii="Arial" w:hAnsi="Arial" w:cs="Arial"/>
            <w:noProof/>
            <w:sz w:val="20"/>
          </w:rPr>
          <w:t>5</w:t>
        </w:r>
        <w:r w:rsidRPr="00A625A3">
          <w:rPr>
            <w:rFonts w:ascii="Arial" w:hAnsi="Arial" w:cs="Arial"/>
            <w:sz w:val="20"/>
          </w:rPr>
          <w:fldChar w:fldCharType="end"/>
        </w:r>
      </w:p>
    </w:sdtContent>
  </w:sdt>
  <w:p w14:paraId="49CD21C2" w14:textId="77777777" w:rsidR="00AA19F7" w:rsidRPr="00A625A3" w:rsidRDefault="00AA19F7">
    <w:pPr>
      <w:pStyle w:val="Zpat"/>
      <w:rPr>
        <w:rFonts w:ascii="Arial" w:hAnsi="Arial"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2065719"/>
      <w:docPartObj>
        <w:docPartGallery w:val="Page Numbers (Bottom of Page)"/>
        <w:docPartUnique/>
      </w:docPartObj>
    </w:sdtPr>
    <w:sdtEndPr>
      <w:rPr>
        <w:bdr w:val="single" w:sz="4" w:space="0" w:color="auto"/>
      </w:rPr>
    </w:sdtEndPr>
    <w:sdtContent>
      <w:p w14:paraId="3A1F6E9D" w14:textId="77777777" w:rsidR="00E54CA6" w:rsidRPr="007F6481" w:rsidRDefault="00E54CA6" w:rsidP="007F6481">
        <w:pPr>
          <w:pStyle w:val="Zpat"/>
          <w:pBdr>
            <w:top w:val="single" w:sz="4" w:space="1" w:color="auto"/>
          </w:pBdr>
          <w:jc w:val="center"/>
          <w:rPr>
            <w:rFonts w:ascii="Arial" w:hAnsi="Arial" w:cs="Arial"/>
            <w:sz w:val="20"/>
          </w:rPr>
        </w:pPr>
        <w:r w:rsidRPr="007F6481">
          <w:rPr>
            <w:rFonts w:ascii="Arial" w:hAnsi="Arial" w:cs="Arial"/>
            <w:sz w:val="16"/>
            <w:szCs w:val="16"/>
          </w:rPr>
          <w:t xml:space="preserve">Smlouva o spolupráci při tvorbě, aktualizaci a správě Digitální technické mapy </w:t>
        </w:r>
        <w:r>
          <w:rPr>
            <w:rFonts w:ascii="Arial" w:hAnsi="Arial" w:cs="Arial"/>
            <w:sz w:val="16"/>
            <w:szCs w:val="16"/>
          </w:rPr>
          <w:t>Zlínsk</w:t>
        </w:r>
        <w:r w:rsidRPr="007F6481">
          <w:rPr>
            <w:rFonts w:ascii="Arial" w:hAnsi="Arial" w:cs="Arial"/>
            <w:sz w:val="16"/>
            <w:szCs w:val="16"/>
          </w:rPr>
          <w:t>ého kraje</w:t>
        </w:r>
        <w:r>
          <w:rPr>
            <w:rFonts w:ascii="Arial" w:hAnsi="Arial" w:cs="Arial"/>
            <w:sz w:val="16"/>
            <w:szCs w:val="16"/>
          </w:rPr>
          <w:tab/>
        </w:r>
        <w:r w:rsidRPr="00A625A3">
          <w:rPr>
            <w:rFonts w:ascii="Arial" w:hAnsi="Arial" w:cs="Arial"/>
            <w:sz w:val="20"/>
          </w:rPr>
          <w:fldChar w:fldCharType="begin"/>
        </w:r>
        <w:r w:rsidRPr="00A625A3">
          <w:rPr>
            <w:rFonts w:ascii="Arial" w:hAnsi="Arial" w:cs="Arial"/>
            <w:sz w:val="20"/>
          </w:rPr>
          <w:instrText xml:space="preserve"> PAGE   \* MERGEFORMAT </w:instrText>
        </w:r>
        <w:r w:rsidRPr="00A625A3">
          <w:rPr>
            <w:rFonts w:ascii="Arial" w:hAnsi="Arial" w:cs="Arial"/>
            <w:sz w:val="20"/>
          </w:rPr>
          <w:fldChar w:fldCharType="separate"/>
        </w:r>
        <w:r w:rsidR="00AA19F7">
          <w:rPr>
            <w:rFonts w:ascii="Arial" w:hAnsi="Arial" w:cs="Arial"/>
            <w:noProof/>
            <w:sz w:val="20"/>
          </w:rPr>
          <w:t>1</w:t>
        </w:r>
        <w:r w:rsidRPr="00A625A3">
          <w:rPr>
            <w:rFonts w:ascii="Arial" w:hAnsi="Arial" w:cs="Arial"/>
            <w:sz w:val="20"/>
          </w:rPr>
          <w:fldChar w:fldCharType="end"/>
        </w:r>
      </w:p>
    </w:sdtContent>
  </w:sdt>
  <w:p w14:paraId="62E3426B" w14:textId="77777777" w:rsidR="00E54CA6" w:rsidRPr="00A625A3" w:rsidRDefault="00E54CA6">
    <w:pPr>
      <w:pStyle w:val="Zpa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12369" w14:textId="77777777" w:rsidR="00AA19F7" w:rsidRDefault="00AA19F7" w:rsidP="00A625A3">
      <w:pPr>
        <w:spacing w:after="0" w:line="240" w:lineRule="auto"/>
      </w:pPr>
      <w:r>
        <w:separator/>
      </w:r>
    </w:p>
  </w:footnote>
  <w:footnote w:type="continuationSeparator" w:id="0">
    <w:p w14:paraId="71907FE7" w14:textId="77777777" w:rsidR="00AA19F7" w:rsidRDefault="00AA19F7" w:rsidP="00A62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848B6" w14:textId="77777777" w:rsidR="00AA19F7" w:rsidRDefault="00AA19F7" w:rsidP="00346F16">
    <w:pPr>
      <w:pStyle w:val="Zhlav"/>
      <w:jc w:val="center"/>
    </w:pPr>
  </w:p>
  <w:p w14:paraId="7DBA2BC8" w14:textId="77777777" w:rsidR="00AA19F7" w:rsidRDefault="00AA19F7" w:rsidP="007F6481">
    <w:pPr>
      <w:pStyle w:val="Zhlav"/>
      <w:jc w:val="center"/>
    </w:pPr>
  </w:p>
  <w:p w14:paraId="6A2E844D" w14:textId="77777777" w:rsidR="00AA19F7" w:rsidRDefault="00AA19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B93D6" w14:textId="77777777" w:rsidR="00E54CA6" w:rsidRDefault="00E54CA6" w:rsidP="00346F16">
    <w:pPr>
      <w:pStyle w:val="Zhlav"/>
      <w:jc w:val="center"/>
    </w:pPr>
  </w:p>
  <w:p w14:paraId="2FB33A3B" w14:textId="77777777" w:rsidR="00E54CA6" w:rsidRDefault="00E54CA6" w:rsidP="007F6481">
    <w:pPr>
      <w:pStyle w:val="Zhlav"/>
      <w:jc w:val="center"/>
    </w:pPr>
  </w:p>
  <w:p w14:paraId="09CDB9D6" w14:textId="77777777" w:rsidR="00E54CA6" w:rsidRDefault="00E54C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10D7139"/>
    <w:multiLevelType w:val="hybridMultilevel"/>
    <w:tmpl w:val="C870EEEA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1">
    <w:nsid w:val="05105CF2"/>
    <w:multiLevelType w:val="hybridMultilevel"/>
    <w:tmpl w:val="C0482396"/>
    <w:lvl w:ilvl="0" w:tplc="72D00980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1">
    <w:nsid w:val="069A7E59"/>
    <w:multiLevelType w:val="singleLevel"/>
    <w:tmpl w:val="154EC5CE"/>
    <w:lvl w:ilvl="0">
      <w:start w:val="1"/>
      <w:numFmt w:val="upperRoman"/>
      <w:lvlText w:val="%1. "/>
      <w:lvlJc w:val="left"/>
      <w:pPr>
        <w:tabs>
          <w:tab w:val="num" w:pos="720"/>
        </w:tabs>
        <w:ind w:left="283" w:hanging="283"/>
      </w:pPr>
      <w:rPr>
        <w:rFonts w:ascii="Arial" w:hAnsi="Arial" w:cs="Arial" w:hint="default"/>
        <w:b/>
        <w:i w:val="0"/>
        <w:sz w:val="28"/>
      </w:rPr>
    </w:lvl>
  </w:abstractNum>
  <w:abstractNum w:abstractNumId="3" w15:restartNumberingAfterBreak="1">
    <w:nsid w:val="091F22DF"/>
    <w:multiLevelType w:val="hybridMultilevel"/>
    <w:tmpl w:val="51C8D1C2"/>
    <w:lvl w:ilvl="0" w:tplc="BF4C6ACE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1">
    <w:nsid w:val="0A6F0453"/>
    <w:multiLevelType w:val="hybridMultilevel"/>
    <w:tmpl w:val="1D082A54"/>
    <w:lvl w:ilvl="0" w:tplc="A52289E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1">
    <w:nsid w:val="0D1C1C10"/>
    <w:multiLevelType w:val="hybridMultilevel"/>
    <w:tmpl w:val="737AAE6C"/>
    <w:lvl w:ilvl="0" w:tplc="C84EDBE8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0D8843B8"/>
    <w:multiLevelType w:val="hybridMultilevel"/>
    <w:tmpl w:val="507E67B8"/>
    <w:lvl w:ilvl="0" w:tplc="AB1E38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12F97F1C"/>
    <w:multiLevelType w:val="hybridMultilevel"/>
    <w:tmpl w:val="6BCE48D0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1">
    <w:nsid w:val="147A2FFB"/>
    <w:multiLevelType w:val="hybridMultilevel"/>
    <w:tmpl w:val="E060610C"/>
    <w:lvl w:ilvl="0" w:tplc="B954645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47B5426"/>
    <w:multiLevelType w:val="hybridMultilevel"/>
    <w:tmpl w:val="0FACC082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1">
    <w:nsid w:val="158F3150"/>
    <w:multiLevelType w:val="hybridMultilevel"/>
    <w:tmpl w:val="24B8F87A"/>
    <w:lvl w:ilvl="0" w:tplc="BF12C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16FB4EAA"/>
    <w:multiLevelType w:val="singleLevel"/>
    <w:tmpl w:val="412A3D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12" w15:restartNumberingAfterBreak="1">
    <w:nsid w:val="19075567"/>
    <w:multiLevelType w:val="hybridMultilevel"/>
    <w:tmpl w:val="11BA9484"/>
    <w:lvl w:ilvl="0" w:tplc="977840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1">
    <w:nsid w:val="1B996B3D"/>
    <w:multiLevelType w:val="hybridMultilevel"/>
    <w:tmpl w:val="2CEE204C"/>
    <w:lvl w:ilvl="0" w:tplc="E4925B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24965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1">
    <w:nsid w:val="1CF76436"/>
    <w:multiLevelType w:val="hybridMultilevel"/>
    <w:tmpl w:val="565ED63A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1">
    <w:nsid w:val="1D323F85"/>
    <w:multiLevelType w:val="hybridMultilevel"/>
    <w:tmpl w:val="CF5A6F54"/>
    <w:lvl w:ilvl="0" w:tplc="B56C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247272DD"/>
    <w:multiLevelType w:val="hybridMultilevel"/>
    <w:tmpl w:val="0958B97C"/>
    <w:lvl w:ilvl="0" w:tplc="CCE8728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1">
    <w:nsid w:val="287F5A9D"/>
    <w:multiLevelType w:val="hybridMultilevel"/>
    <w:tmpl w:val="925085E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1">
    <w:nsid w:val="29B23B37"/>
    <w:multiLevelType w:val="singleLevel"/>
    <w:tmpl w:val="5DB8B7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1">
    <w:nsid w:val="2A0A011A"/>
    <w:multiLevelType w:val="hybridMultilevel"/>
    <w:tmpl w:val="B47471B8"/>
    <w:lvl w:ilvl="0" w:tplc="C17432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1">
    <w:nsid w:val="2A316662"/>
    <w:multiLevelType w:val="hybridMultilevel"/>
    <w:tmpl w:val="B47471B8"/>
    <w:lvl w:ilvl="0" w:tplc="C17432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1">
    <w:nsid w:val="2D76515F"/>
    <w:multiLevelType w:val="hybridMultilevel"/>
    <w:tmpl w:val="897A8ED2"/>
    <w:lvl w:ilvl="0" w:tplc="0304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31DB625D"/>
    <w:multiLevelType w:val="singleLevel"/>
    <w:tmpl w:val="F4ECCC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1">
    <w:nsid w:val="339063DC"/>
    <w:multiLevelType w:val="hybridMultilevel"/>
    <w:tmpl w:val="7A0C848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3D8BC28">
      <w:start w:val="1"/>
      <w:numFmt w:val="lowerLetter"/>
      <w:lvlText w:val="%2)"/>
      <w:lvlJc w:val="left"/>
      <w:pPr>
        <w:tabs>
          <w:tab w:val="num" w:pos="757"/>
        </w:tabs>
        <w:ind w:left="757" w:hanging="397"/>
      </w:pPr>
      <w:rPr>
        <w:rFonts w:hint="default"/>
        <w:color w:val="auto"/>
      </w:rPr>
    </w:lvl>
    <w:lvl w:ilvl="2" w:tplc="F8B03DF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1">
    <w:nsid w:val="3854212C"/>
    <w:multiLevelType w:val="hybridMultilevel"/>
    <w:tmpl w:val="D19859F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1">
    <w:nsid w:val="3B403754"/>
    <w:multiLevelType w:val="hybridMultilevel"/>
    <w:tmpl w:val="B5C4ADD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1">
    <w:nsid w:val="3F9B52A8"/>
    <w:multiLevelType w:val="hybridMultilevel"/>
    <w:tmpl w:val="574C5FD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 w15:restartNumberingAfterBreak="1">
    <w:nsid w:val="402D45C0"/>
    <w:multiLevelType w:val="hybridMultilevel"/>
    <w:tmpl w:val="51629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406358F6"/>
    <w:multiLevelType w:val="hybridMultilevel"/>
    <w:tmpl w:val="33825CC4"/>
    <w:lvl w:ilvl="0" w:tplc="C17432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1">
    <w:nsid w:val="42550958"/>
    <w:multiLevelType w:val="hybridMultilevel"/>
    <w:tmpl w:val="29B8BECE"/>
    <w:lvl w:ilvl="0" w:tplc="14681C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1">
    <w:nsid w:val="45CA2002"/>
    <w:multiLevelType w:val="hybridMultilevel"/>
    <w:tmpl w:val="B5D099C8"/>
    <w:lvl w:ilvl="0" w:tplc="1280FF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1">
    <w:nsid w:val="45F211D6"/>
    <w:multiLevelType w:val="hybridMultilevel"/>
    <w:tmpl w:val="1324B012"/>
    <w:lvl w:ilvl="0" w:tplc="E60E60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1">
    <w:nsid w:val="4792683A"/>
    <w:multiLevelType w:val="hybridMultilevel"/>
    <w:tmpl w:val="6798AEEC"/>
    <w:lvl w:ilvl="0" w:tplc="0D8AE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1">
    <w:nsid w:val="485A7B63"/>
    <w:multiLevelType w:val="hybridMultilevel"/>
    <w:tmpl w:val="C57A51BC"/>
    <w:lvl w:ilvl="0" w:tplc="83BE73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4F292958"/>
    <w:multiLevelType w:val="hybridMultilevel"/>
    <w:tmpl w:val="BB10C782"/>
    <w:lvl w:ilvl="0" w:tplc="80EA18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1">
    <w:nsid w:val="4FAB2790"/>
    <w:multiLevelType w:val="hybridMultilevel"/>
    <w:tmpl w:val="BC5E1C4C"/>
    <w:lvl w:ilvl="0" w:tplc="1C6CE1CA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1">
    <w:nsid w:val="54616065"/>
    <w:multiLevelType w:val="hybridMultilevel"/>
    <w:tmpl w:val="E65E5E3C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1">
    <w:nsid w:val="56180E91"/>
    <w:multiLevelType w:val="hybridMultilevel"/>
    <w:tmpl w:val="B47471B8"/>
    <w:lvl w:ilvl="0" w:tplc="C17432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1">
    <w:nsid w:val="56C507EE"/>
    <w:multiLevelType w:val="hybridMultilevel"/>
    <w:tmpl w:val="897A8ED2"/>
    <w:lvl w:ilvl="0" w:tplc="0304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56F54235"/>
    <w:multiLevelType w:val="hybridMultilevel"/>
    <w:tmpl w:val="4FC6EBFE"/>
    <w:lvl w:ilvl="0" w:tplc="D82801A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1">
    <w:nsid w:val="5B010CDB"/>
    <w:multiLevelType w:val="hybridMultilevel"/>
    <w:tmpl w:val="24B8F87A"/>
    <w:lvl w:ilvl="0" w:tplc="BF12C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1">
    <w:nsid w:val="5C82416F"/>
    <w:multiLevelType w:val="hybridMultilevel"/>
    <w:tmpl w:val="24B8F87A"/>
    <w:lvl w:ilvl="0" w:tplc="BF12C2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1">
    <w:nsid w:val="5E7A2B3B"/>
    <w:multiLevelType w:val="hybridMultilevel"/>
    <w:tmpl w:val="1324B012"/>
    <w:lvl w:ilvl="0" w:tplc="E60E60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1">
    <w:nsid w:val="5E9B34E1"/>
    <w:multiLevelType w:val="hybridMultilevel"/>
    <w:tmpl w:val="CF22EBDE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4" w15:restartNumberingAfterBreak="1">
    <w:nsid w:val="61E8411C"/>
    <w:multiLevelType w:val="hybridMultilevel"/>
    <w:tmpl w:val="3E386C3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1">
    <w:nsid w:val="62BA3DCB"/>
    <w:multiLevelType w:val="hybridMultilevel"/>
    <w:tmpl w:val="690AFBE4"/>
    <w:lvl w:ilvl="0" w:tplc="FEA83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1">
    <w:nsid w:val="62F10233"/>
    <w:multiLevelType w:val="multilevel"/>
    <w:tmpl w:val="3F0AF12C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47" w15:restartNumberingAfterBreak="1">
    <w:nsid w:val="630F758B"/>
    <w:multiLevelType w:val="multilevel"/>
    <w:tmpl w:val="CE368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tabs>
          <w:tab w:val="num" w:pos="567"/>
        </w:tabs>
        <w:ind w:left="567" w:hanging="567"/>
      </w:pPr>
      <w:rPr>
        <w:b/>
        <w:i w:val="0"/>
      </w:rPr>
    </w:lvl>
    <w:lvl w:ilvl="2">
      <w:start w:val="1"/>
      <w:numFmt w:val="decimal"/>
      <w:lvlText w:val="%1%3.%2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8" w15:restartNumberingAfterBreak="1">
    <w:nsid w:val="65EA06B9"/>
    <w:multiLevelType w:val="hybridMultilevel"/>
    <w:tmpl w:val="21DAEDC4"/>
    <w:lvl w:ilvl="0" w:tplc="040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1">
    <w:nsid w:val="69CA3696"/>
    <w:multiLevelType w:val="hybridMultilevel"/>
    <w:tmpl w:val="A2CE244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1">
    <w:nsid w:val="6A0D4A25"/>
    <w:multiLevelType w:val="hybridMultilevel"/>
    <w:tmpl w:val="62CA560A"/>
    <w:lvl w:ilvl="0" w:tplc="298EB934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1">
    <w:nsid w:val="6E8400B3"/>
    <w:multiLevelType w:val="hybridMultilevel"/>
    <w:tmpl w:val="59D01AAC"/>
    <w:lvl w:ilvl="0" w:tplc="0D666A0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 w15:restartNumberingAfterBreak="1">
    <w:nsid w:val="74A234E9"/>
    <w:multiLevelType w:val="hybridMultilevel"/>
    <w:tmpl w:val="32AA080C"/>
    <w:lvl w:ilvl="0" w:tplc="8EF00EC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1">
    <w:nsid w:val="76100F0A"/>
    <w:multiLevelType w:val="hybridMultilevel"/>
    <w:tmpl w:val="897A8ED2"/>
    <w:lvl w:ilvl="0" w:tplc="0304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1">
    <w:nsid w:val="7A8A5B27"/>
    <w:multiLevelType w:val="hybridMultilevel"/>
    <w:tmpl w:val="592094C4"/>
    <w:lvl w:ilvl="0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55" w15:restartNumberingAfterBreak="1">
    <w:nsid w:val="7C4A727B"/>
    <w:multiLevelType w:val="hybridMultilevel"/>
    <w:tmpl w:val="897A8ED2"/>
    <w:lvl w:ilvl="0" w:tplc="0304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1">
    <w:nsid w:val="7D1A3083"/>
    <w:multiLevelType w:val="hybridMultilevel"/>
    <w:tmpl w:val="08969F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1">
    <w:nsid w:val="7D5C104C"/>
    <w:multiLevelType w:val="multilevel"/>
    <w:tmpl w:val="8E2CD93E"/>
    <w:lvl w:ilvl="0">
      <w:start w:val="1"/>
      <w:numFmt w:val="decimal"/>
      <w:pStyle w:val="Nadpis1"/>
      <w:suff w:val="space"/>
      <w:lvlText w:val="%1."/>
      <w:lvlJc w:val="center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57"/>
        </w:tabs>
        <w:ind w:left="510" w:hanging="51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357"/>
        </w:tabs>
        <w:ind w:left="851" w:hanging="68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357"/>
        </w:tabs>
        <w:ind w:left="0" w:firstLine="284"/>
      </w:pPr>
      <w:rPr>
        <w:rFonts w:hint="default"/>
      </w:rPr>
    </w:lvl>
    <w:lvl w:ilvl="4">
      <w:start w:val="1"/>
      <w:numFmt w:val="ordinal"/>
      <w:lvlText w:val="%1%2%3%4%5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357"/>
        </w:tabs>
        <w:ind w:left="357" w:hanging="187"/>
      </w:pPr>
      <w:rPr>
        <w:rFonts w:hint="default"/>
      </w:rPr>
    </w:lvl>
  </w:abstractNum>
  <w:abstractNum w:abstractNumId="58" w15:restartNumberingAfterBreak="1">
    <w:nsid w:val="7E0714E5"/>
    <w:multiLevelType w:val="hybridMultilevel"/>
    <w:tmpl w:val="24B8F87A"/>
    <w:lvl w:ilvl="0" w:tplc="BF12C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1">
    <w:nsid w:val="7F216FD0"/>
    <w:multiLevelType w:val="hybridMultilevel"/>
    <w:tmpl w:val="B8669CF0"/>
    <w:lvl w:ilvl="0" w:tplc="B7002408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21"/>
  </w:num>
  <w:num w:numId="3">
    <w:abstractNumId w:val="17"/>
  </w:num>
  <w:num w:numId="4">
    <w:abstractNumId w:val="24"/>
  </w:num>
  <w:num w:numId="5">
    <w:abstractNumId w:val="0"/>
  </w:num>
  <w:num w:numId="6">
    <w:abstractNumId w:val="35"/>
  </w:num>
  <w:num w:numId="7">
    <w:abstractNumId w:val="16"/>
  </w:num>
  <w:num w:numId="8">
    <w:abstractNumId w:val="29"/>
  </w:num>
  <w:num w:numId="9">
    <w:abstractNumId w:val="50"/>
  </w:num>
  <w:num w:numId="10">
    <w:abstractNumId w:val="39"/>
  </w:num>
  <w:num w:numId="11">
    <w:abstractNumId w:val="41"/>
  </w:num>
  <w:num w:numId="12">
    <w:abstractNumId w:val="52"/>
  </w:num>
  <w:num w:numId="13">
    <w:abstractNumId w:val="54"/>
  </w:num>
  <w:num w:numId="14">
    <w:abstractNumId w:val="27"/>
  </w:num>
  <w:num w:numId="15">
    <w:abstractNumId w:val="45"/>
  </w:num>
  <w:num w:numId="16">
    <w:abstractNumId w:val="3"/>
  </w:num>
  <w:num w:numId="17">
    <w:abstractNumId w:val="1"/>
  </w:num>
  <w:num w:numId="18">
    <w:abstractNumId w:val="59"/>
  </w:num>
  <w:num w:numId="19">
    <w:abstractNumId w:val="9"/>
  </w:num>
  <w:num w:numId="20">
    <w:abstractNumId w:val="51"/>
  </w:num>
  <w:num w:numId="21">
    <w:abstractNumId w:val="36"/>
  </w:num>
  <w:num w:numId="22">
    <w:abstractNumId w:val="42"/>
  </w:num>
  <w:num w:numId="23">
    <w:abstractNumId w:val="12"/>
  </w:num>
  <w:num w:numId="24">
    <w:abstractNumId w:val="7"/>
  </w:num>
  <w:num w:numId="25">
    <w:abstractNumId w:val="18"/>
  </w:num>
  <w:num w:numId="26">
    <w:abstractNumId w:val="15"/>
  </w:num>
  <w:num w:numId="27">
    <w:abstractNumId w:val="44"/>
  </w:num>
  <w:num w:numId="28">
    <w:abstractNumId w:val="23"/>
  </w:num>
  <w:num w:numId="29">
    <w:abstractNumId w:val="25"/>
  </w:num>
  <w:num w:numId="30">
    <w:abstractNumId w:val="30"/>
  </w:num>
  <w:num w:numId="31">
    <w:abstractNumId w:val="10"/>
  </w:num>
  <w:num w:numId="32">
    <w:abstractNumId w:val="13"/>
  </w:num>
  <w:num w:numId="33">
    <w:abstractNumId w:val="40"/>
  </w:num>
  <w:num w:numId="34">
    <w:abstractNumId w:val="5"/>
  </w:num>
  <w:num w:numId="35">
    <w:abstractNumId w:val="11"/>
  </w:num>
  <w:num w:numId="36">
    <w:abstractNumId w:val="56"/>
  </w:num>
  <w:num w:numId="37">
    <w:abstractNumId w:val="49"/>
  </w:num>
  <w:num w:numId="38">
    <w:abstractNumId w:val="28"/>
  </w:num>
  <w:num w:numId="39">
    <w:abstractNumId w:val="19"/>
  </w:num>
  <w:num w:numId="40">
    <w:abstractNumId w:val="8"/>
  </w:num>
  <w:num w:numId="41">
    <w:abstractNumId w:val="2"/>
  </w:num>
  <w:num w:numId="42">
    <w:abstractNumId w:val="22"/>
  </w:num>
  <w:num w:numId="43">
    <w:abstractNumId w:val="47"/>
  </w:num>
  <w:num w:numId="44">
    <w:abstractNumId w:val="58"/>
  </w:num>
  <w:num w:numId="45">
    <w:abstractNumId w:val="48"/>
  </w:num>
  <w:num w:numId="46">
    <w:abstractNumId w:val="4"/>
  </w:num>
  <w:num w:numId="47">
    <w:abstractNumId w:val="32"/>
  </w:num>
  <w:num w:numId="48">
    <w:abstractNumId w:val="26"/>
  </w:num>
  <w:num w:numId="49">
    <w:abstractNumId w:val="55"/>
  </w:num>
  <w:num w:numId="50">
    <w:abstractNumId w:val="38"/>
  </w:num>
  <w:num w:numId="51">
    <w:abstractNumId w:val="20"/>
  </w:num>
  <w:num w:numId="52">
    <w:abstractNumId w:val="34"/>
  </w:num>
  <w:num w:numId="53">
    <w:abstractNumId w:val="14"/>
  </w:num>
  <w:num w:numId="54">
    <w:abstractNumId w:val="37"/>
  </w:num>
  <w:num w:numId="55">
    <w:abstractNumId w:val="57"/>
  </w:num>
  <w:num w:numId="56">
    <w:abstractNumId w:val="53"/>
  </w:num>
  <w:num w:numId="57">
    <w:abstractNumId w:val="43"/>
  </w:num>
  <w:num w:numId="58">
    <w:abstractNumId w:val="31"/>
  </w:num>
  <w:num w:numId="59">
    <w:abstractNumId w:val="46"/>
  </w:num>
  <w:num w:numId="60">
    <w:abstractNumId w:val="3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079"/>
    <w:rsid w:val="0000109D"/>
    <w:rsid w:val="00003630"/>
    <w:rsid w:val="00011362"/>
    <w:rsid w:val="000261F9"/>
    <w:rsid w:val="00036EF1"/>
    <w:rsid w:val="00043610"/>
    <w:rsid w:val="00044B6A"/>
    <w:rsid w:val="000472AE"/>
    <w:rsid w:val="00062621"/>
    <w:rsid w:val="00063110"/>
    <w:rsid w:val="000748F1"/>
    <w:rsid w:val="00080804"/>
    <w:rsid w:val="00083AAE"/>
    <w:rsid w:val="00083BA8"/>
    <w:rsid w:val="00086338"/>
    <w:rsid w:val="00086CD2"/>
    <w:rsid w:val="00087939"/>
    <w:rsid w:val="0009384B"/>
    <w:rsid w:val="000956AE"/>
    <w:rsid w:val="00096529"/>
    <w:rsid w:val="000A17A1"/>
    <w:rsid w:val="000A49D8"/>
    <w:rsid w:val="000A5F80"/>
    <w:rsid w:val="000B34E6"/>
    <w:rsid w:val="000B48AC"/>
    <w:rsid w:val="000B5852"/>
    <w:rsid w:val="000B640F"/>
    <w:rsid w:val="000B697D"/>
    <w:rsid w:val="000C48D7"/>
    <w:rsid w:val="000C58DD"/>
    <w:rsid w:val="000D44AE"/>
    <w:rsid w:val="000E10BA"/>
    <w:rsid w:val="000F2741"/>
    <w:rsid w:val="000F2FB0"/>
    <w:rsid w:val="000F718D"/>
    <w:rsid w:val="0010017B"/>
    <w:rsid w:val="00101316"/>
    <w:rsid w:val="0010275E"/>
    <w:rsid w:val="00106583"/>
    <w:rsid w:val="00110E4D"/>
    <w:rsid w:val="00112653"/>
    <w:rsid w:val="00117224"/>
    <w:rsid w:val="00120030"/>
    <w:rsid w:val="00126514"/>
    <w:rsid w:val="001270C7"/>
    <w:rsid w:val="0012796B"/>
    <w:rsid w:val="001338CD"/>
    <w:rsid w:val="0013534A"/>
    <w:rsid w:val="0013610D"/>
    <w:rsid w:val="00143933"/>
    <w:rsid w:val="00153957"/>
    <w:rsid w:val="00153A50"/>
    <w:rsid w:val="00161225"/>
    <w:rsid w:val="00163876"/>
    <w:rsid w:val="00163E75"/>
    <w:rsid w:val="00166806"/>
    <w:rsid w:val="00167D75"/>
    <w:rsid w:val="00170267"/>
    <w:rsid w:val="001722F1"/>
    <w:rsid w:val="00174A2A"/>
    <w:rsid w:val="00176AF0"/>
    <w:rsid w:val="0019268F"/>
    <w:rsid w:val="00196692"/>
    <w:rsid w:val="001A4BE2"/>
    <w:rsid w:val="001B432E"/>
    <w:rsid w:val="001D1B96"/>
    <w:rsid w:val="001D2F5B"/>
    <w:rsid w:val="001D7C04"/>
    <w:rsid w:val="001E25DF"/>
    <w:rsid w:val="001E4636"/>
    <w:rsid w:val="001E6E48"/>
    <w:rsid w:val="001F0EFF"/>
    <w:rsid w:val="001F1AC8"/>
    <w:rsid w:val="001F4211"/>
    <w:rsid w:val="001F6B91"/>
    <w:rsid w:val="002039B5"/>
    <w:rsid w:val="00206A53"/>
    <w:rsid w:val="002112B9"/>
    <w:rsid w:val="0021478B"/>
    <w:rsid w:val="00217FCE"/>
    <w:rsid w:val="00224EE9"/>
    <w:rsid w:val="00232208"/>
    <w:rsid w:val="00232D1F"/>
    <w:rsid w:val="00233752"/>
    <w:rsid w:val="00235BB3"/>
    <w:rsid w:val="00237ACB"/>
    <w:rsid w:val="00243412"/>
    <w:rsid w:val="0024419C"/>
    <w:rsid w:val="00245ABB"/>
    <w:rsid w:val="002509D2"/>
    <w:rsid w:val="00254159"/>
    <w:rsid w:val="0025518E"/>
    <w:rsid w:val="002558CB"/>
    <w:rsid w:val="00255B18"/>
    <w:rsid w:val="0025605D"/>
    <w:rsid w:val="002567B2"/>
    <w:rsid w:val="00266E48"/>
    <w:rsid w:val="00270658"/>
    <w:rsid w:val="00270E94"/>
    <w:rsid w:val="00272A2F"/>
    <w:rsid w:val="00283B5E"/>
    <w:rsid w:val="0028479E"/>
    <w:rsid w:val="002906AD"/>
    <w:rsid w:val="00294E9A"/>
    <w:rsid w:val="002A4BAC"/>
    <w:rsid w:val="002B12B0"/>
    <w:rsid w:val="002B6F11"/>
    <w:rsid w:val="002B7445"/>
    <w:rsid w:val="002C03C1"/>
    <w:rsid w:val="002C1BE2"/>
    <w:rsid w:val="002C1E0A"/>
    <w:rsid w:val="002C42C8"/>
    <w:rsid w:val="002C6789"/>
    <w:rsid w:val="002C7605"/>
    <w:rsid w:val="002E2D9E"/>
    <w:rsid w:val="002E7CE5"/>
    <w:rsid w:val="003000F9"/>
    <w:rsid w:val="00303D23"/>
    <w:rsid w:val="00313000"/>
    <w:rsid w:val="003137B4"/>
    <w:rsid w:val="003145B1"/>
    <w:rsid w:val="00321208"/>
    <w:rsid w:val="00323521"/>
    <w:rsid w:val="00324401"/>
    <w:rsid w:val="003256B4"/>
    <w:rsid w:val="00340826"/>
    <w:rsid w:val="003434D6"/>
    <w:rsid w:val="00346F16"/>
    <w:rsid w:val="00352502"/>
    <w:rsid w:val="00355F6F"/>
    <w:rsid w:val="00362D3B"/>
    <w:rsid w:val="00364E83"/>
    <w:rsid w:val="0037009A"/>
    <w:rsid w:val="00371F63"/>
    <w:rsid w:val="00372A84"/>
    <w:rsid w:val="00375491"/>
    <w:rsid w:val="0037565C"/>
    <w:rsid w:val="003801A1"/>
    <w:rsid w:val="003867B5"/>
    <w:rsid w:val="00386946"/>
    <w:rsid w:val="00387465"/>
    <w:rsid w:val="0039395D"/>
    <w:rsid w:val="00393B06"/>
    <w:rsid w:val="003A0913"/>
    <w:rsid w:val="003A10DD"/>
    <w:rsid w:val="003A3018"/>
    <w:rsid w:val="003A3335"/>
    <w:rsid w:val="003A5558"/>
    <w:rsid w:val="003A5D9E"/>
    <w:rsid w:val="003B2375"/>
    <w:rsid w:val="003B5859"/>
    <w:rsid w:val="003C22A0"/>
    <w:rsid w:val="003C414C"/>
    <w:rsid w:val="003D0FA4"/>
    <w:rsid w:val="003D192E"/>
    <w:rsid w:val="003E14BE"/>
    <w:rsid w:val="003E7265"/>
    <w:rsid w:val="003E7271"/>
    <w:rsid w:val="003F0DAF"/>
    <w:rsid w:val="003F2852"/>
    <w:rsid w:val="003F3D33"/>
    <w:rsid w:val="003F54FF"/>
    <w:rsid w:val="003F66B1"/>
    <w:rsid w:val="00403EE1"/>
    <w:rsid w:val="004044DD"/>
    <w:rsid w:val="004072AB"/>
    <w:rsid w:val="00424651"/>
    <w:rsid w:val="00426D5C"/>
    <w:rsid w:val="00427247"/>
    <w:rsid w:val="00427D13"/>
    <w:rsid w:val="004348A5"/>
    <w:rsid w:val="004412AE"/>
    <w:rsid w:val="00442C77"/>
    <w:rsid w:val="00451E45"/>
    <w:rsid w:val="00456482"/>
    <w:rsid w:val="0045761A"/>
    <w:rsid w:val="004611BF"/>
    <w:rsid w:val="00461E29"/>
    <w:rsid w:val="00471E26"/>
    <w:rsid w:val="004A2390"/>
    <w:rsid w:val="004B22DC"/>
    <w:rsid w:val="004B7B4F"/>
    <w:rsid w:val="004C4988"/>
    <w:rsid w:val="004C6479"/>
    <w:rsid w:val="004C7B4A"/>
    <w:rsid w:val="004D1A3A"/>
    <w:rsid w:val="004D2A60"/>
    <w:rsid w:val="004D3D14"/>
    <w:rsid w:val="004D64C7"/>
    <w:rsid w:val="004D6AAD"/>
    <w:rsid w:val="004E16D9"/>
    <w:rsid w:val="004E1B88"/>
    <w:rsid w:val="004E2785"/>
    <w:rsid w:val="004E6619"/>
    <w:rsid w:val="004E6AE5"/>
    <w:rsid w:val="004E7634"/>
    <w:rsid w:val="004F5149"/>
    <w:rsid w:val="004F6E24"/>
    <w:rsid w:val="0050123D"/>
    <w:rsid w:val="005066E4"/>
    <w:rsid w:val="00506726"/>
    <w:rsid w:val="00532FAF"/>
    <w:rsid w:val="00537C64"/>
    <w:rsid w:val="00537F75"/>
    <w:rsid w:val="00542638"/>
    <w:rsid w:val="00545F01"/>
    <w:rsid w:val="005525FA"/>
    <w:rsid w:val="0055652C"/>
    <w:rsid w:val="005576E5"/>
    <w:rsid w:val="00560EF3"/>
    <w:rsid w:val="00561088"/>
    <w:rsid w:val="00562837"/>
    <w:rsid w:val="00564D5B"/>
    <w:rsid w:val="00566E36"/>
    <w:rsid w:val="00572C66"/>
    <w:rsid w:val="005733BA"/>
    <w:rsid w:val="00575DB7"/>
    <w:rsid w:val="00586BFF"/>
    <w:rsid w:val="00593627"/>
    <w:rsid w:val="00596336"/>
    <w:rsid w:val="005A275C"/>
    <w:rsid w:val="005A66C8"/>
    <w:rsid w:val="005A6BE4"/>
    <w:rsid w:val="005B3887"/>
    <w:rsid w:val="005B43F7"/>
    <w:rsid w:val="005B51AA"/>
    <w:rsid w:val="005C14F3"/>
    <w:rsid w:val="005D08EC"/>
    <w:rsid w:val="005D66B0"/>
    <w:rsid w:val="005E0747"/>
    <w:rsid w:val="005E0A0C"/>
    <w:rsid w:val="005E336F"/>
    <w:rsid w:val="005E39D4"/>
    <w:rsid w:val="005E5A5E"/>
    <w:rsid w:val="005F1A99"/>
    <w:rsid w:val="00616EF3"/>
    <w:rsid w:val="006179F2"/>
    <w:rsid w:val="00621C13"/>
    <w:rsid w:val="0062477B"/>
    <w:rsid w:val="00626D6D"/>
    <w:rsid w:val="00630719"/>
    <w:rsid w:val="006418A8"/>
    <w:rsid w:val="00642020"/>
    <w:rsid w:val="00643DEA"/>
    <w:rsid w:val="0064483A"/>
    <w:rsid w:val="00647CAB"/>
    <w:rsid w:val="00653FA0"/>
    <w:rsid w:val="00656E22"/>
    <w:rsid w:val="0066092A"/>
    <w:rsid w:val="00660F60"/>
    <w:rsid w:val="00665717"/>
    <w:rsid w:val="00676BB8"/>
    <w:rsid w:val="0068000E"/>
    <w:rsid w:val="00680558"/>
    <w:rsid w:val="00680FBF"/>
    <w:rsid w:val="006846D7"/>
    <w:rsid w:val="00687334"/>
    <w:rsid w:val="006877F5"/>
    <w:rsid w:val="006A46BE"/>
    <w:rsid w:val="006A66DE"/>
    <w:rsid w:val="006B63F9"/>
    <w:rsid w:val="006B78A3"/>
    <w:rsid w:val="006C1F7F"/>
    <w:rsid w:val="006C2C81"/>
    <w:rsid w:val="006C3A6E"/>
    <w:rsid w:val="006C7E14"/>
    <w:rsid w:val="006D04C4"/>
    <w:rsid w:val="006D299E"/>
    <w:rsid w:val="006D3556"/>
    <w:rsid w:val="006D4812"/>
    <w:rsid w:val="006D68E9"/>
    <w:rsid w:val="006E50DF"/>
    <w:rsid w:val="006E55BC"/>
    <w:rsid w:val="006F0BBD"/>
    <w:rsid w:val="006F0D77"/>
    <w:rsid w:val="006F5267"/>
    <w:rsid w:val="006F54C0"/>
    <w:rsid w:val="006F7E0C"/>
    <w:rsid w:val="007010A1"/>
    <w:rsid w:val="00702E68"/>
    <w:rsid w:val="007049E7"/>
    <w:rsid w:val="00704A1D"/>
    <w:rsid w:val="007053C2"/>
    <w:rsid w:val="00706FEB"/>
    <w:rsid w:val="00707705"/>
    <w:rsid w:val="007116A2"/>
    <w:rsid w:val="007141DE"/>
    <w:rsid w:val="007151FB"/>
    <w:rsid w:val="00717608"/>
    <w:rsid w:val="00717865"/>
    <w:rsid w:val="00720338"/>
    <w:rsid w:val="00722F00"/>
    <w:rsid w:val="0074273F"/>
    <w:rsid w:val="00745B3D"/>
    <w:rsid w:val="007469E3"/>
    <w:rsid w:val="00751401"/>
    <w:rsid w:val="00755ADD"/>
    <w:rsid w:val="00756C81"/>
    <w:rsid w:val="00762AFC"/>
    <w:rsid w:val="0076726C"/>
    <w:rsid w:val="00772ED3"/>
    <w:rsid w:val="00781924"/>
    <w:rsid w:val="00781E94"/>
    <w:rsid w:val="00782AD9"/>
    <w:rsid w:val="0078730E"/>
    <w:rsid w:val="00793CF5"/>
    <w:rsid w:val="0079724A"/>
    <w:rsid w:val="007A1165"/>
    <w:rsid w:val="007A2740"/>
    <w:rsid w:val="007C4D3C"/>
    <w:rsid w:val="007C6505"/>
    <w:rsid w:val="007C74E3"/>
    <w:rsid w:val="007D7075"/>
    <w:rsid w:val="007F1219"/>
    <w:rsid w:val="007F1E87"/>
    <w:rsid w:val="007F2AF2"/>
    <w:rsid w:val="007F6481"/>
    <w:rsid w:val="008106E5"/>
    <w:rsid w:val="0081350B"/>
    <w:rsid w:val="00814E2D"/>
    <w:rsid w:val="00817979"/>
    <w:rsid w:val="0082131E"/>
    <w:rsid w:val="008238C5"/>
    <w:rsid w:val="00823D16"/>
    <w:rsid w:val="0082515D"/>
    <w:rsid w:val="00826E7B"/>
    <w:rsid w:val="00830892"/>
    <w:rsid w:val="008310DD"/>
    <w:rsid w:val="00832730"/>
    <w:rsid w:val="00834B9C"/>
    <w:rsid w:val="00834E8A"/>
    <w:rsid w:val="008404C3"/>
    <w:rsid w:val="00840C29"/>
    <w:rsid w:val="00844151"/>
    <w:rsid w:val="00847DAA"/>
    <w:rsid w:val="00856B4D"/>
    <w:rsid w:val="008608DF"/>
    <w:rsid w:val="008614EB"/>
    <w:rsid w:val="00861517"/>
    <w:rsid w:val="00862DDD"/>
    <w:rsid w:val="0086712F"/>
    <w:rsid w:val="0086744D"/>
    <w:rsid w:val="008730D4"/>
    <w:rsid w:val="0088313D"/>
    <w:rsid w:val="00883D5B"/>
    <w:rsid w:val="00885CC7"/>
    <w:rsid w:val="008878DA"/>
    <w:rsid w:val="00891736"/>
    <w:rsid w:val="008A0564"/>
    <w:rsid w:val="008A1265"/>
    <w:rsid w:val="008A5AA8"/>
    <w:rsid w:val="008A6685"/>
    <w:rsid w:val="008A68A8"/>
    <w:rsid w:val="008B2088"/>
    <w:rsid w:val="008B31E6"/>
    <w:rsid w:val="008B57BF"/>
    <w:rsid w:val="008B6EA0"/>
    <w:rsid w:val="008D1906"/>
    <w:rsid w:val="008D27F1"/>
    <w:rsid w:val="008D3E70"/>
    <w:rsid w:val="008E15D1"/>
    <w:rsid w:val="008E29C0"/>
    <w:rsid w:val="008E29CB"/>
    <w:rsid w:val="008E66E5"/>
    <w:rsid w:val="008F208C"/>
    <w:rsid w:val="008F4602"/>
    <w:rsid w:val="008F476A"/>
    <w:rsid w:val="008F490C"/>
    <w:rsid w:val="008F67E4"/>
    <w:rsid w:val="008F7246"/>
    <w:rsid w:val="00900319"/>
    <w:rsid w:val="009025FF"/>
    <w:rsid w:val="00903C25"/>
    <w:rsid w:val="0090557A"/>
    <w:rsid w:val="00910A65"/>
    <w:rsid w:val="00912822"/>
    <w:rsid w:val="00913645"/>
    <w:rsid w:val="00921A06"/>
    <w:rsid w:val="00924B9E"/>
    <w:rsid w:val="009307C1"/>
    <w:rsid w:val="00933069"/>
    <w:rsid w:val="00933FA1"/>
    <w:rsid w:val="009349A2"/>
    <w:rsid w:val="00940023"/>
    <w:rsid w:val="00942079"/>
    <w:rsid w:val="009436CB"/>
    <w:rsid w:val="009507CD"/>
    <w:rsid w:val="00951D7E"/>
    <w:rsid w:val="00956557"/>
    <w:rsid w:val="009566B4"/>
    <w:rsid w:val="009629F4"/>
    <w:rsid w:val="00971D7E"/>
    <w:rsid w:val="00981F66"/>
    <w:rsid w:val="00983238"/>
    <w:rsid w:val="00987C91"/>
    <w:rsid w:val="00994B52"/>
    <w:rsid w:val="009A08D2"/>
    <w:rsid w:val="009A766A"/>
    <w:rsid w:val="009B7B3E"/>
    <w:rsid w:val="009C0AA5"/>
    <w:rsid w:val="009C0D36"/>
    <w:rsid w:val="009C3D3A"/>
    <w:rsid w:val="009C4BC9"/>
    <w:rsid w:val="009D08B6"/>
    <w:rsid w:val="009D3615"/>
    <w:rsid w:val="009D3DC4"/>
    <w:rsid w:val="009D5B4B"/>
    <w:rsid w:val="009E2AE4"/>
    <w:rsid w:val="009E6A47"/>
    <w:rsid w:val="009F06BA"/>
    <w:rsid w:val="009F10F8"/>
    <w:rsid w:val="009F5B17"/>
    <w:rsid w:val="00A02099"/>
    <w:rsid w:val="00A04F1F"/>
    <w:rsid w:val="00A05910"/>
    <w:rsid w:val="00A065F7"/>
    <w:rsid w:val="00A06FB1"/>
    <w:rsid w:val="00A13D2C"/>
    <w:rsid w:val="00A14695"/>
    <w:rsid w:val="00A15E89"/>
    <w:rsid w:val="00A1605F"/>
    <w:rsid w:val="00A2404C"/>
    <w:rsid w:val="00A27E1B"/>
    <w:rsid w:val="00A30E82"/>
    <w:rsid w:val="00A31CFF"/>
    <w:rsid w:val="00A33363"/>
    <w:rsid w:val="00A45A75"/>
    <w:rsid w:val="00A46DA6"/>
    <w:rsid w:val="00A52C21"/>
    <w:rsid w:val="00A56B14"/>
    <w:rsid w:val="00A625A3"/>
    <w:rsid w:val="00A636F3"/>
    <w:rsid w:val="00A6437C"/>
    <w:rsid w:val="00A8349D"/>
    <w:rsid w:val="00A8605A"/>
    <w:rsid w:val="00A91980"/>
    <w:rsid w:val="00A9201A"/>
    <w:rsid w:val="00A92B3C"/>
    <w:rsid w:val="00AA19F7"/>
    <w:rsid w:val="00AA4A27"/>
    <w:rsid w:val="00AA5E49"/>
    <w:rsid w:val="00AA6397"/>
    <w:rsid w:val="00AB01AB"/>
    <w:rsid w:val="00AB18EC"/>
    <w:rsid w:val="00AB1DFB"/>
    <w:rsid w:val="00AB4844"/>
    <w:rsid w:val="00AB799E"/>
    <w:rsid w:val="00AC3681"/>
    <w:rsid w:val="00AD0541"/>
    <w:rsid w:val="00AD079B"/>
    <w:rsid w:val="00AE2BAB"/>
    <w:rsid w:val="00AE3B6B"/>
    <w:rsid w:val="00AE547B"/>
    <w:rsid w:val="00AF3091"/>
    <w:rsid w:val="00AF50C9"/>
    <w:rsid w:val="00AF5DAF"/>
    <w:rsid w:val="00B00E95"/>
    <w:rsid w:val="00B07767"/>
    <w:rsid w:val="00B079F4"/>
    <w:rsid w:val="00B2076E"/>
    <w:rsid w:val="00B209B0"/>
    <w:rsid w:val="00B21912"/>
    <w:rsid w:val="00B22DAA"/>
    <w:rsid w:val="00B26040"/>
    <w:rsid w:val="00B35BFA"/>
    <w:rsid w:val="00B37668"/>
    <w:rsid w:val="00B37E97"/>
    <w:rsid w:val="00B41F5F"/>
    <w:rsid w:val="00B42C15"/>
    <w:rsid w:val="00B4452A"/>
    <w:rsid w:val="00B4455E"/>
    <w:rsid w:val="00B473D3"/>
    <w:rsid w:val="00B50E24"/>
    <w:rsid w:val="00B60F27"/>
    <w:rsid w:val="00B61627"/>
    <w:rsid w:val="00B632FC"/>
    <w:rsid w:val="00B725B6"/>
    <w:rsid w:val="00B73364"/>
    <w:rsid w:val="00B74035"/>
    <w:rsid w:val="00B77D91"/>
    <w:rsid w:val="00B80E48"/>
    <w:rsid w:val="00B81264"/>
    <w:rsid w:val="00B85E6C"/>
    <w:rsid w:val="00B908E7"/>
    <w:rsid w:val="00B90E4F"/>
    <w:rsid w:val="00BA3C4A"/>
    <w:rsid w:val="00BA5089"/>
    <w:rsid w:val="00BA5217"/>
    <w:rsid w:val="00BA6D26"/>
    <w:rsid w:val="00BA7D9C"/>
    <w:rsid w:val="00BB086F"/>
    <w:rsid w:val="00BB1DD5"/>
    <w:rsid w:val="00BC09DB"/>
    <w:rsid w:val="00BC26E1"/>
    <w:rsid w:val="00BC763D"/>
    <w:rsid w:val="00BC7C13"/>
    <w:rsid w:val="00BD25B4"/>
    <w:rsid w:val="00BE03AC"/>
    <w:rsid w:val="00BE4682"/>
    <w:rsid w:val="00BF0734"/>
    <w:rsid w:val="00BF3F66"/>
    <w:rsid w:val="00C000B5"/>
    <w:rsid w:val="00C002B7"/>
    <w:rsid w:val="00C00B7B"/>
    <w:rsid w:val="00C03981"/>
    <w:rsid w:val="00C0585D"/>
    <w:rsid w:val="00C07C85"/>
    <w:rsid w:val="00C14E72"/>
    <w:rsid w:val="00C16464"/>
    <w:rsid w:val="00C2203A"/>
    <w:rsid w:val="00C25F7E"/>
    <w:rsid w:val="00C26FD6"/>
    <w:rsid w:val="00C279E2"/>
    <w:rsid w:val="00C30A9B"/>
    <w:rsid w:val="00C36222"/>
    <w:rsid w:val="00C408F3"/>
    <w:rsid w:val="00C44607"/>
    <w:rsid w:val="00C615B3"/>
    <w:rsid w:val="00C61A43"/>
    <w:rsid w:val="00C66D12"/>
    <w:rsid w:val="00C706BF"/>
    <w:rsid w:val="00C70EC7"/>
    <w:rsid w:val="00C72EC8"/>
    <w:rsid w:val="00C76D88"/>
    <w:rsid w:val="00C8322F"/>
    <w:rsid w:val="00C91D5D"/>
    <w:rsid w:val="00CA0019"/>
    <w:rsid w:val="00CB065A"/>
    <w:rsid w:val="00CB07C9"/>
    <w:rsid w:val="00CB094D"/>
    <w:rsid w:val="00CB0999"/>
    <w:rsid w:val="00CB3FF8"/>
    <w:rsid w:val="00CB4F2E"/>
    <w:rsid w:val="00CC3810"/>
    <w:rsid w:val="00CD63DC"/>
    <w:rsid w:val="00CD67AA"/>
    <w:rsid w:val="00CD7A0E"/>
    <w:rsid w:val="00CE3BAA"/>
    <w:rsid w:val="00CE6B87"/>
    <w:rsid w:val="00CF62BF"/>
    <w:rsid w:val="00D0292D"/>
    <w:rsid w:val="00D07CAB"/>
    <w:rsid w:val="00D12017"/>
    <w:rsid w:val="00D12991"/>
    <w:rsid w:val="00D1362F"/>
    <w:rsid w:val="00D1366B"/>
    <w:rsid w:val="00D232B7"/>
    <w:rsid w:val="00D30A12"/>
    <w:rsid w:val="00D34DD0"/>
    <w:rsid w:val="00D41F0E"/>
    <w:rsid w:val="00D46E7F"/>
    <w:rsid w:val="00D47361"/>
    <w:rsid w:val="00D53341"/>
    <w:rsid w:val="00D56A4F"/>
    <w:rsid w:val="00D574B7"/>
    <w:rsid w:val="00D60B5F"/>
    <w:rsid w:val="00D66737"/>
    <w:rsid w:val="00D701EF"/>
    <w:rsid w:val="00D72F39"/>
    <w:rsid w:val="00D76A52"/>
    <w:rsid w:val="00D85DD0"/>
    <w:rsid w:val="00D93346"/>
    <w:rsid w:val="00DA2D88"/>
    <w:rsid w:val="00DA3B73"/>
    <w:rsid w:val="00DA6183"/>
    <w:rsid w:val="00DA631B"/>
    <w:rsid w:val="00DA6A43"/>
    <w:rsid w:val="00DA735B"/>
    <w:rsid w:val="00DB34C7"/>
    <w:rsid w:val="00DB36AE"/>
    <w:rsid w:val="00DC4A2D"/>
    <w:rsid w:val="00DC4C4D"/>
    <w:rsid w:val="00DD2C1E"/>
    <w:rsid w:val="00DD6B7F"/>
    <w:rsid w:val="00DE414C"/>
    <w:rsid w:val="00DF36C7"/>
    <w:rsid w:val="00DF6360"/>
    <w:rsid w:val="00E00D6A"/>
    <w:rsid w:val="00E01133"/>
    <w:rsid w:val="00E04A22"/>
    <w:rsid w:val="00E1098A"/>
    <w:rsid w:val="00E124E5"/>
    <w:rsid w:val="00E1338F"/>
    <w:rsid w:val="00E14140"/>
    <w:rsid w:val="00E16AF6"/>
    <w:rsid w:val="00E31307"/>
    <w:rsid w:val="00E3268A"/>
    <w:rsid w:val="00E35295"/>
    <w:rsid w:val="00E37C8D"/>
    <w:rsid w:val="00E4059C"/>
    <w:rsid w:val="00E47861"/>
    <w:rsid w:val="00E51D4B"/>
    <w:rsid w:val="00E54B00"/>
    <w:rsid w:val="00E54C13"/>
    <w:rsid w:val="00E54CA6"/>
    <w:rsid w:val="00E60A83"/>
    <w:rsid w:val="00E65912"/>
    <w:rsid w:val="00E70B16"/>
    <w:rsid w:val="00E72C58"/>
    <w:rsid w:val="00E73EC9"/>
    <w:rsid w:val="00E75648"/>
    <w:rsid w:val="00E7625E"/>
    <w:rsid w:val="00E77E55"/>
    <w:rsid w:val="00E80063"/>
    <w:rsid w:val="00E80D65"/>
    <w:rsid w:val="00E8424E"/>
    <w:rsid w:val="00E87BDA"/>
    <w:rsid w:val="00E90DD8"/>
    <w:rsid w:val="00E94A30"/>
    <w:rsid w:val="00E96250"/>
    <w:rsid w:val="00E9685A"/>
    <w:rsid w:val="00EA0B6D"/>
    <w:rsid w:val="00EA1F14"/>
    <w:rsid w:val="00EA3E44"/>
    <w:rsid w:val="00EA48AA"/>
    <w:rsid w:val="00EA4AAB"/>
    <w:rsid w:val="00EA4FDE"/>
    <w:rsid w:val="00EA5106"/>
    <w:rsid w:val="00EA5BC7"/>
    <w:rsid w:val="00EB2B07"/>
    <w:rsid w:val="00EB33D6"/>
    <w:rsid w:val="00EB3DB5"/>
    <w:rsid w:val="00EB6E44"/>
    <w:rsid w:val="00EB7C84"/>
    <w:rsid w:val="00EC058D"/>
    <w:rsid w:val="00EC5B13"/>
    <w:rsid w:val="00ED0CAF"/>
    <w:rsid w:val="00ED235D"/>
    <w:rsid w:val="00EE495C"/>
    <w:rsid w:val="00EE58E6"/>
    <w:rsid w:val="00EF1D6B"/>
    <w:rsid w:val="00EF5DDC"/>
    <w:rsid w:val="00EF6C09"/>
    <w:rsid w:val="00F006F9"/>
    <w:rsid w:val="00F11EB2"/>
    <w:rsid w:val="00F26785"/>
    <w:rsid w:val="00F308C2"/>
    <w:rsid w:val="00F30FD7"/>
    <w:rsid w:val="00F321E4"/>
    <w:rsid w:val="00F4261B"/>
    <w:rsid w:val="00F43DD0"/>
    <w:rsid w:val="00F46D07"/>
    <w:rsid w:val="00F47936"/>
    <w:rsid w:val="00F47B6E"/>
    <w:rsid w:val="00F53B8E"/>
    <w:rsid w:val="00F558AC"/>
    <w:rsid w:val="00F60492"/>
    <w:rsid w:val="00F610D2"/>
    <w:rsid w:val="00F61996"/>
    <w:rsid w:val="00F7180D"/>
    <w:rsid w:val="00F80A5D"/>
    <w:rsid w:val="00F83084"/>
    <w:rsid w:val="00F838EE"/>
    <w:rsid w:val="00F8514D"/>
    <w:rsid w:val="00F937B8"/>
    <w:rsid w:val="00F93FDC"/>
    <w:rsid w:val="00F9693D"/>
    <w:rsid w:val="00FA013B"/>
    <w:rsid w:val="00FA1AFF"/>
    <w:rsid w:val="00FA2A20"/>
    <w:rsid w:val="00FA2A2A"/>
    <w:rsid w:val="00FA66AC"/>
    <w:rsid w:val="00FA7446"/>
    <w:rsid w:val="00FB1B97"/>
    <w:rsid w:val="00FB2947"/>
    <w:rsid w:val="00FB2CD1"/>
    <w:rsid w:val="00FB3295"/>
    <w:rsid w:val="00FB5AD8"/>
    <w:rsid w:val="00FB7FB2"/>
    <w:rsid w:val="00FC2E9D"/>
    <w:rsid w:val="00FC4171"/>
    <w:rsid w:val="00FD171F"/>
    <w:rsid w:val="00FD6455"/>
    <w:rsid w:val="00FE51B0"/>
    <w:rsid w:val="00FE6F42"/>
    <w:rsid w:val="00FF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CAFD7"/>
  <w15:docId w15:val="{60943CE1-3B23-45B8-836F-39638921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908E7"/>
    <w:pPr>
      <w:keepNext/>
      <w:keepLines/>
      <w:numPr>
        <w:numId w:val="55"/>
      </w:numPr>
      <w:spacing w:before="50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bidi="en-US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B908E7"/>
    <w:pPr>
      <w:keepNext w:val="0"/>
      <w:keepLines w:val="0"/>
      <w:numPr>
        <w:ilvl w:val="1"/>
      </w:numPr>
      <w:spacing w:before="0"/>
      <w:jc w:val="both"/>
      <w:outlineLvl w:val="1"/>
    </w:pPr>
    <w:rPr>
      <w:b w:val="0"/>
      <w:bCs w:val="0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908E7"/>
    <w:pPr>
      <w:numPr>
        <w:ilvl w:val="2"/>
        <w:numId w:val="55"/>
      </w:numPr>
      <w:jc w:val="both"/>
      <w:outlineLvl w:val="2"/>
    </w:pPr>
    <w:rPr>
      <w:rFonts w:ascii="Times New Roman" w:eastAsia="Times New Roman" w:hAnsi="Times New Roman" w:cs="Times New Roman"/>
      <w:bCs/>
      <w:sz w:val="24"/>
      <w:lang w:bidi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908E7"/>
    <w:pPr>
      <w:numPr>
        <w:ilvl w:val="3"/>
        <w:numId w:val="55"/>
      </w:numPr>
      <w:spacing w:before="200"/>
      <w:jc w:val="both"/>
      <w:outlineLvl w:val="3"/>
    </w:pPr>
    <w:rPr>
      <w:rFonts w:ascii="Times New Roman" w:eastAsia="Times New Roman" w:hAnsi="Times New Roman" w:cs="Times New Roman"/>
      <w:bCs/>
      <w:iCs/>
      <w:sz w:val="24"/>
      <w:lang w:bidi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08E7"/>
    <w:pPr>
      <w:numPr>
        <w:ilvl w:val="5"/>
        <w:numId w:val="55"/>
      </w:numPr>
      <w:spacing w:line="271" w:lineRule="auto"/>
      <w:jc w:val="both"/>
      <w:outlineLvl w:val="5"/>
    </w:pPr>
    <w:rPr>
      <w:rFonts w:ascii="Cambria" w:eastAsia="Times New Roman" w:hAnsi="Cambria" w:cs="Times New Roman"/>
      <w:b/>
      <w:bCs/>
      <w:i/>
      <w:iCs/>
      <w:color w:val="7F7F7F"/>
      <w:sz w:val="24"/>
      <w:lang w:bidi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08E7"/>
    <w:pPr>
      <w:numPr>
        <w:ilvl w:val="6"/>
        <w:numId w:val="55"/>
      </w:numPr>
      <w:jc w:val="both"/>
      <w:outlineLvl w:val="6"/>
    </w:pPr>
    <w:rPr>
      <w:rFonts w:ascii="Cambria" w:eastAsia="Times New Roman" w:hAnsi="Cambria" w:cs="Times New Roman"/>
      <w:i/>
      <w:iCs/>
      <w:sz w:val="24"/>
      <w:lang w:bidi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08E7"/>
    <w:pPr>
      <w:numPr>
        <w:ilvl w:val="7"/>
        <w:numId w:val="55"/>
      </w:numPr>
      <w:jc w:val="both"/>
      <w:outlineLvl w:val="7"/>
    </w:pPr>
    <w:rPr>
      <w:rFonts w:ascii="Cambria" w:eastAsia="Times New Roman" w:hAnsi="Cambria" w:cs="Times New Roman"/>
      <w:sz w:val="20"/>
      <w:szCs w:val="20"/>
      <w:lang w:bidi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08E7"/>
    <w:pPr>
      <w:numPr>
        <w:ilvl w:val="8"/>
        <w:numId w:val="55"/>
      </w:numPr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942079"/>
    <w:pPr>
      <w:ind w:left="720"/>
      <w:contextualSpacing/>
    </w:pPr>
  </w:style>
  <w:style w:type="paragraph" w:styleId="Zkladntext">
    <w:name w:val="Body Text"/>
    <w:basedOn w:val="Normln"/>
    <w:link w:val="ZkladntextChar"/>
    <w:rsid w:val="00E51D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51D4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B1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B5A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5AD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5AD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5A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5AD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B7FB2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2039B5"/>
    <w:pPr>
      <w:spacing w:after="0" w:line="240" w:lineRule="auto"/>
    </w:pPr>
  </w:style>
  <w:style w:type="paragraph" w:customStyle="1" w:styleId="odrazka1">
    <w:name w:val="odrazka 1"/>
    <w:basedOn w:val="Normln"/>
    <w:rsid w:val="00840C29"/>
    <w:pPr>
      <w:tabs>
        <w:tab w:val="left" w:pos="0"/>
        <w:tab w:val="left" w:pos="284"/>
        <w:tab w:val="left" w:pos="567"/>
      </w:tabs>
      <w:suppressAutoHyphens/>
      <w:spacing w:after="0"/>
      <w:ind w:left="567" w:hanging="284"/>
      <w:jc w:val="both"/>
    </w:pPr>
    <w:rPr>
      <w:rFonts w:ascii="NimbusRoman" w:eastAsia="Times New Roman" w:hAnsi="NimbusRoman" w:cs="Times New Roman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83B5E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A62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62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25A3"/>
  </w:style>
  <w:style w:type="paragraph" w:styleId="Zpat">
    <w:name w:val="footer"/>
    <w:basedOn w:val="Normln"/>
    <w:link w:val="ZpatChar"/>
    <w:uiPriority w:val="99"/>
    <w:unhideWhenUsed/>
    <w:rsid w:val="00A62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25A3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64483A"/>
    <w:rPr>
      <w:color w:val="605E5C"/>
      <w:shd w:val="clear" w:color="auto" w:fill="E1DFDD"/>
    </w:rPr>
  </w:style>
  <w:style w:type="character" w:customStyle="1" w:styleId="sep2">
    <w:name w:val="sep2"/>
    <w:basedOn w:val="Standardnpsmoodstavce"/>
    <w:rsid w:val="00B50E24"/>
  </w:style>
  <w:style w:type="paragraph" w:customStyle="1" w:styleId="roveo3">
    <w:name w:val="úroveo3"/>
    <w:basedOn w:val="Normln"/>
    <w:rsid w:val="00BA5217"/>
    <w:pPr>
      <w:tabs>
        <w:tab w:val="left" w:pos="1247"/>
      </w:tabs>
      <w:overflowPunct w:val="0"/>
      <w:autoSpaceDE w:val="0"/>
      <w:autoSpaceDN w:val="0"/>
      <w:adjustRightInd w:val="0"/>
      <w:spacing w:before="60" w:after="0" w:line="240" w:lineRule="auto"/>
      <w:ind w:left="1247" w:hanging="34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908E7"/>
    <w:rPr>
      <w:rFonts w:ascii="Times New Roman" w:eastAsia="Times New Roman" w:hAnsi="Times New Roman" w:cs="Times New Roman"/>
      <w:b/>
      <w:bCs/>
      <w:sz w:val="24"/>
      <w:szCs w:val="28"/>
      <w:lang w:bidi="en-US"/>
    </w:rPr>
  </w:style>
  <w:style w:type="character" w:customStyle="1" w:styleId="Nadpis2Char">
    <w:name w:val="Nadpis 2 Char"/>
    <w:basedOn w:val="Standardnpsmoodstavce"/>
    <w:link w:val="Nadpis2"/>
    <w:uiPriority w:val="9"/>
    <w:rsid w:val="00B908E7"/>
    <w:rPr>
      <w:rFonts w:ascii="Times New Roman" w:eastAsia="Times New Roman" w:hAnsi="Times New Roman" w:cs="Times New Roman"/>
      <w:sz w:val="24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rsid w:val="00B908E7"/>
    <w:rPr>
      <w:rFonts w:ascii="Times New Roman" w:eastAsia="Times New Roman" w:hAnsi="Times New Roman" w:cs="Times New Roman"/>
      <w:bCs/>
      <w:sz w:val="24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908E7"/>
    <w:rPr>
      <w:rFonts w:ascii="Times New Roman" w:eastAsia="Times New Roman" w:hAnsi="Times New Roman" w:cs="Times New Roman"/>
      <w:bCs/>
      <w:iCs/>
      <w:sz w:val="24"/>
      <w:lang w:bidi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08E7"/>
    <w:rPr>
      <w:rFonts w:ascii="Cambria" w:eastAsia="Times New Roman" w:hAnsi="Cambria" w:cs="Times New Roman"/>
      <w:b/>
      <w:bCs/>
      <w:i/>
      <w:iCs/>
      <w:color w:val="7F7F7F"/>
      <w:sz w:val="24"/>
      <w:lang w:bidi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08E7"/>
    <w:rPr>
      <w:rFonts w:ascii="Cambria" w:eastAsia="Times New Roman" w:hAnsi="Cambria" w:cs="Times New Roman"/>
      <w:i/>
      <w:iCs/>
      <w:sz w:val="24"/>
      <w:lang w:bidi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08E7"/>
    <w:rPr>
      <w:rFonts w:ascii="Cambria" w:eastAsia="Times New Roman" w:hAnsi="Cambria" w:cs="Times New Roman"/>
      <w:sz w:val="20"/>
      <w:szCs w:val="20"/>
      <w:lang w:bidi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08E7"/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character" w:customStyle="1" w:styleId="normaltextrun">
    <w:name w:val="normaltextrun"/>
    <w:basedOn w:val="Standardnpsmoodstavce"/>
    <w:rsid w:val="00B908E7"/>
  </w:style>
  <w:style w:type="character" w:customStyle="1" w:styleId="eop">
    <w:name w:val="eop"/>
    <w:basedOn w:val="Standardnpsmoodstavce"/>
    <w:rsid w:val="00B90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zl&#237;nsky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26E4C2C1B1F94F9019514385D7A703" ma:contentTypeVersion="13" ma:contentTypeDescription="Vytvoří nový dokument" ma:contentTypeScope="" ma:versionID="ab86b00e8525c172528c056bd76569a8">
  <xsd:schema xmlns:xsd="http://www.w3.org/2001/XMLSchema" xmlns:xs="http://www.w3.org/2001/XMLSchema" xmlns:p="http://schemas.microsoft.com/office/2006/metadata/properties" xmlns:ns2="18350414-9d54-4237-9d16-58d32f2ed489" xmlns:ns3="0e76c817-32b5-40e8-821f-5b35ff9c7dbf" targetNamespace="http://schemas.microsoft.com/office/2006/metadata/properties" ma:root="true" ma:fieldsID="702c69fa36286577c711fe7525a23407" ns2:_="" ns3:_="">
    <xsd:import namespace="18350414-9d54-4237-9d16-58d32f2ed489"/>
    <xsd:import namespace="0e76c817-32b5-40e8-821f-5b35ff9c7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50414-9d54-4237-9d16-58d32f2ed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6c817-32b5-40e8-821f-5b35ff9c7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3B725AB-8512-46D1-BE7B-869820CB1A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238FDD-9376-48DE-AF26-77BEDEFF0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350414-9d54-4237-9d16-58d32f2ed489"/>
    <ds:schemaRef ds:uri="0e76c817-32b5-40e8-821f-5b35ff9c7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9C6B96-22D9-4E98-ADFE-04680D7253C7}">
  <ds:schemaRefs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0e76c817-32b5-40e8-821f-5b35ff9c7dbf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18350414-9d54-4237-9d16-58d32f2ed48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273D5A9-9F34-4126-978A-833BADED6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2027</Words>
  <Characters>11965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VARS BRNO a.s.</Company>
  <LinksUpToDate>false</LinksUpToDate>
  <CharactersWithSpaces>13965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Křeková Irena</cp:lastModifiedBy>
  <cp:revision>2</cp:revision>
  <cp:lastPrinted>2021-07-01T07:47:00Z</cp:lastPrinted>
  <dcterms:created xsi:type="dcterms:W3CDTF">2021-07-14T13:26:00Z</dcterms:created>
  <dcterms:modified xsi:type="dcterms:W3CDTF">2021-10-12T11:18:00Z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0x010100B326E4C2C1B1F94F9019514385D7A703</vt:lpwstr>
  </property>
  <property fmtid="{D5CDD505-2E9C-101B-9397-08002B2CF9AE}" pid="3" name="Order">
    <vt:r8>351900</vt:r8>
  </property>
</Properties>
</file>