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5473" w:rsidRDefault="00B11139">
      <w:pPr>
        <w:spacing w:after="1372" w:line="216" w:lineRule="auto"/>
        <w:ind w:left="1114" w:right="0"/>
        <w:jc w:val="left"/>
      </w:pPr>
      <w:r>
        <w:rPr>
          <w:sz w:val="24"/>
        </w:rPr>
        <w:t>Česká lesnická akademie Trutnov střední škola a vyšší odborná škola</w:t>
      </w:r>
    </w:p>
    <w:p w:rsidR="00C95473" w:rsidRDefault="00B11139">
      <w:pPr>
        <w:pStyle w:val="Nadpis1"/>
      </w:pPr>
      <w:r>
        <w:t>DODATEK KE SMLOUVĚ O DÍLO</w:t>
      </w:r>
    </w:p>
    <w:p w:rsidR="00C95473" w:rsidRDefault="00B11139">
      <w:pPr>
        <w:spacing w:after="220" w:line="259" w:lineRule="auto"/>
        <w:ind w:left="0" w:right="470" w:firstLine="0"/>
        <w:jc w:val="center"/>
      </w:pPr>
      <w:r>
        <w:rPr>
          <w:sz w:val="24"/>
        </w:rPr>
        <w:t>(dále jen dodatek)</w:t>
      </w:r>
    </w:p>
    <w:p w:rsidR="00C95473" w:rsidRDefault="00B11139">
      <w:pPr>
        <w:spacing w:after="374" w:line="265" w:lineRule="auto"/>
        <w:ind w:left="1306" w:right="1766"/>
        <w:jc w:val="center"/>
      </w:pPr>
      <w:r>
        <w:rPr>
          <w:sz w:val="20"/>
        </w:rPr>
        <w:t>Uzavřený mezi:</w:t>
      </w:r>
    </w:p>
    <w:tbl>
      <w:tblPr>
        <w:tblStyle w:val="TableGrid"/>
        <w:tblW w:w="8981" w:type="dxa"/>
        <w:tblInd w:w="-2232" w:type="dxa"/>
        <w:tblCellMar>
          <w:top w:w="0" w:type="dxa"/>
          <w:left w:w="0" w:type="dxa"/>
          <w:bottom w:w="3" w:type="dxa"/>
          <w:right w:w="0" w:type="dxa"/>
        </w:tblCellMar>
        <w:tblLook w:val="04A0" w:firstRow="1" w:lastRow="0" w:firstColumn="1" w:lastColumn="0" w:noHBand="0" w:noVBand="1"/>
      </w:tblPr>
      <w:tblGrid>
        <w:gridCol w:w="2818"/>
        <w:gridCol w:w="6163"/>
      </w:tblGrid>
      <w:tr w:rsidR="00C95473">
        <w:trPr>
          <w:trHeight w:val="448"/>
        </w:trPr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</w:tcPr>
          <w:p w:rsidR="00C95473" w:rsidRDefault="00B11139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8"/>
              </w:rPr>
              <w:t>OBJEDNATEL:</w:t>
            </w:r>
          </w:p>
        </w:tc>
        <w:tc>
          <w:tcPr>
            <w:tcW w:w="6163" w:type="dxa"/>
            <w:tcBorders>
              <w:top w:val="nil"/>
              <w:left w:val="nil"/>
              <w:bottom w:val="nil"/>
              <w:right w:val="nil"/>
            </w:tcBorders>
          </w:tcPr>
          <w:p w:rsidR="00C95473" w:rsidRDefault="00C9547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95473">
        <w:trPr>
          <w:trHeight w:val="768"/>
        </w:trPr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</w:tcPr>
          <w:p w:rsidR="00C95473" w:rsidRDefault="00B11139">
            <w:pPr>
              <w:spacing w:after="0" w:line="259" w:lineRule="auto"/>
              <w:ind w:left="19" w:right="0" w:firstLine="0"/>
              <w:jc w:val="left"/>
            </w:pPr>
            <w:r>
              <w:rPr>
                <w:sz w:val="24"/>
              </w:rPr>
              <w:t>Název:</w:t>
            </w:r>
          </w:p>
        </w:tc>
        <w:tc>
          <w:tcPr>
            <w:tcW w:w="61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5473" w:rsidRDefault="00B11139">
            <w:pPr>
              <w:spacing w:after="0" w:line="259" w:lineRule="auto"/>
              <w:ind w:left="10" w:right="0" w:firstLine="0"/>
            </w:pPr>
            <w:r>
              <w:rPr>
                <w:sz w:val="26"/>
              </w:rPr>
              <w:t>Česká lesnická akademie Trutnov-střední škola a vyšší odborná škola</w:t>
            </w:r>
          </w:p>
        </w:tc>
      </w:tr>
      <w:tr w:rsidR="00C95473">
        <w:trPr>
          <w:trHeight w:val="296"/>
        </w:trPr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</w:tcPr>
          <w:p w:rsidR="00C95473" w:rsidRDefault="00B11139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>Adresa zadavatele:</w:t>
            </w:r>
          </w:p>
        </w:tc>
        <w:tc>
          <w:tcPr>
            <w:tcW w:w="6163" w:type="dxa"/>
            <w:tcBorders>
              <w:top w:val="nil"/>
              <w:left w:val="nil"/>
              <w:bottom w:val="nil"/>
              <w:right w:val="nil"/>
            </w:tcBorders>
          </w:tcPr>
          <w:p w:rsidR="00C95473" w:rsidRDefault="00B11139">
            <w:pPr>
              <w:spacing w:after="0" w:line="259" w:lineRule="auto"/>
              <w:ind w:left="19" w:right="0" w:firstLine="0"/>
              <w:jc w:val="left"/>
            </w:pPr>
            <w:r>
              <w:rPr>
                <w:sz w:val="24"/>
              </w:rPr>
              <w:t>Lesnická 9, 541 01, Trutnov-Horní Předměstí</w:t>
            </w:r>
          </w:p>
        </w:tc>
      </w:tr>
      <w:tr w:rsidR="00C95473">
        <w:trPr>
          <w:trHeight w:val="292"/>
        </w:trPr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</w:tcPr>
          <w:p w:rsidR="00C95473" w:rsidRDefault="00B11139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>Zastoupen:</w:t>
            </w:r>
          </w:p>
        </w:tc>
        <w:tc>
          <w:tcPr>
            <w:tcW w:w="6163" w:type="dxa"/>
            <w:tcBorders>
              <w:top w:val="nil"/>
              <w:left w:val="nil"/>
              <w:bottom w:val="nil"/>
              <w:right w:val="nil"/>
            </w:tcBorders>
          </w:tcPr>
          <w:p w:rsidR="00C95473" w:rsidRDefault="00B11139">
            <w:pPr>
              <w:spacing w:after="0" w:line="259" w:lineRule="auto"/>
              <w:ind w:left="19" w:right="0" w:firstLine="0"/>
              <w:jc w:val="left"/>
            </w:pPr>
            <w:r>
              <w:rPr>
                <w:sz w:val="24"/>
              </w:rPr>
              <w:t>Ing. Miloš Pochobradský, ředitel</w:t>
            </w:r>
          </w:p>
        </w:tc>
      </w:tr>
      <w:tr w:rsidR="00C95473">
        <w:trPr>
          <w:trHeight w:val="288"/>
        </w:trPr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</w:tcPr>
          <w:p w:rsidR="00C95473" w:rsidRDefault="00B11139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4"/>
              </w:rPr>
              <w:t>Kontaktní spojení:</w:t>
            </w:r>
          </w:p>
        </w:tc>
        <w:tc>
          <w:tcPr>
            <w:tcW w:w="6163" w:type="dxa"/>
            <w:tcBorders>
              <w:top w:val="nil"/>
              <w:left w:val="nil"/>
              <w:bottom w:val="nil"/>
              <w:right w:val="nil"/>
            </w:tcBorders>
          </w:tcPr>
          <w:p w:rsidR="00C95473" w:rsidRDefault="00B1113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Tel.: +420 603 496 705</w:t>
            </w:r>
          </w:p>
        </w:tc>
      </w:tr>
      <w:tr w:rsidR="00C95473">
        <w:trPr>
          <w:trHeight w:val="567"/>
        </w:trPr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</w:tcPr>
          <w:p w:rsidR="00C95473" w:rsidRDefault="00B11139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24"/>
              </w:rPr>
              <w:t>e-mail:</w:t>
            </w:r>
          </w:p>
        </w:tc>
        <w:tc>
          <w:tcPr>
            <w:tcW w:w="6163" w:type="dxa"/>
            <w:tcBorders>
              <w:top w:val="nil"/>
              <w:left w:val="nil"/>
              <w:bottom w:val="nil"/>
              <w:right w:val="nil"/>
            </w:tcBorders>
          </w:tcPr>
          <w:p w:rsidR="00C95473" w:rsidRDefault="00B11139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4"/>
              </w:rPr>
              <w:t>pochobradsky@clatrutnov.cz</w:t>
            </w:r>
          </w:p>
          <w:p w:rsidR="00C95473" w:rsidRDefault="00B11139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24"/>
              </w:rPr>
              <w:t>60153296</w:t>
            </w:r>
          </w:p>
        </w:tc>
      </w:tr>
      <w:tr w:rsidR="00C95473">
        <w:trPr>
          <w:trHeight w:val="2060"/>
        </w:trPr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</w:tcPr>
          <w:p w:rsidR="00C95473" w:rsidRDefault="00B11139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4"/>
              </w:rPr>
              <w:t>DIČ:</w:t>
            </w:r>
          </w:p>
          <w:p w:rsidR="00C95473" w:rsidRDefault="00B11139">
            <w:pPr>
              <w:spacing w:after="240" w:line="259" w:lineRule="auto"/>
              <w:ind w:left="14" w:right="0" w:firstLine="0"/>
              <w:jc w:val="left"/>
            </w:pPr>
            <w:r>
              <w:rPr>
                <w:sz w:val="26"/>
              </w:rPr>
              <w:t>(dále jen objednatel)</w:t>
            </w:r>
          </w:p>
          <w:p w:rsidR="00C95473" w:rsidRDefault="00B11139">
            <w:pPr>
              <w:spacing w:after="255" w:line="259" w:lineRule="auto"/>
              <w:ind w:left="5" w:right="0" w:firstLine="0"/>
              <w:jc w:val="left"/>
            </w:pPr>
            <w:r>
              <w:rPr>
                <w:sz w:val="28"/>
              </w:rPr>
              <w:t>a</w:t>
            </w:r>
          </w:p>
          <w:p w:rsidR="00C95473" w:rsidRDefault="00B11139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8"/>
              </w:rPr>
              <w:t>ZHOTOVITEL:</w:t>
            </w:r>
          </w:p>
        </w:tc>
        <w:tc>
          <w:tcPr>
            <w:tcW w:w="6163" w:type="dxa"/>
            <w:tcBorders>
              <w:top w:val="nil"/>
              <w:left w:val="nil"/>
              <w:bottom w:val="nil"/>
              <w:right w:val="nil"/>
            </w:tcBorders>
          </w:tcPr>
          <w:p w:rsidR="00C95473" w:rsidRDefault="00B11139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24"/>
              </w:rPr>
              <w:t>CZ60153296</w:t>
            </w:r>
          </w:p>
        </w:tc>
      </w:tr>
      <w:tr w:rsidR="00C95473">
        <w:trPr>
          <w:trHeight w:val="528"/>
        </w:trPr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5473" w:rsidRDefault="00B11139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4"/>
              </w:rPr>
              <w:t>Název:</w:t>
            </w:r>
          </w:p>
        </w:tc>
        <w:tc>
          <w:tcPr>
            <w:tcW w:w="61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5473" w:rsidRDefault="00B11139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6"/>
              </w:rPr>
              <w:t>Petr Jakoubek</w:t>
            </w:r>
          </w:p>
        </w:tc>
      </w:tr>
      <w:tr w:rsidR="00C95473">
        <w:trPr>
          <w:trHeight w:val="294"/>
        </w:trPr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</w:tcPr>
          <w:p w:rsidR="00C95473" w:rsidRDefault="00B1113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Adresa zhotovitele:</w:t>
            </w:r>
          </w:p>
        </w:tc>
        <w:tc>
          <w:tcPr>
            <w:tcW w:w="6163" w:type="dxa"/>
            <w:tcBorders>
              <w:top w:val="nil"/>
              <w:left w:val="nil"/>
              <w:bottom w:val="nil"/>
              <w:right w:val="nil"/>
            </w:tcBorders>
          </w:tcPr>
          <w:p w:rsidR="00C95473" w:rsidRDefault="00B11139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>Žižkova 259, 503 03 Smiřice</w:t>
            </w:r>
          </w:p>
        </w:tc>
      </w:tr>
      <w:tr w:rsidR="00C95473">
        <w:trPr>
          <w:trHeight w:val="292"/>
        </w:trPr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</w:tcPr>
          <w:p w:rsidR="00C95473" w:rsidRDefault="00B11139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>Zastoupen:</w:t>
            </w:r>
          </w:p>
        </w:tc>
        <w:tc>
          <w:tcPr>
            <w:tcW w:w="6163" w:type="dxa"/>
            <w:tcBorders>
              <w:top w:val="nil"/>
              <w:left w:val="nil"/>
              <w:bottom w:val="nil"/>
              <w:right w:val="nil"/>
            </w:tcBorders>
          </w:tcPr>
          <w:p w:rsidR="00C95473" w:rsidRDefault="00B11139">
            <w:pPr>
              <w:spacing w:after="0" w:line="259" w:lineRule="auto"/>
              <w:ind w:left="19" w:right="0" w:firstLine="0"/>
              <w:jc w:val="left"/>
            </w:pPr>
            <w:r>
              <w:rPr>
                <w:sz w:val="24"/>
              </w:rPr>
              <w:t>Petr Jakoubek</w:t>
            </w:r>
          </w:p>
        </w:tc>
      </w:tr>
      <w:tr w:rsidR="00C95473">
        <w:trPr>
          <w:trHeight w:val="574"/>
        </w:trPr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</w:tcPr>
          <w:p w:rsidR="00C95473" w:rsidRDefault="00B1113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Tel.: / e-mail:</w:t>
            </w:r>
          </w:p>
        </w:tc>
        <w:tc>
          <w:tcPr>
            <w:tcW w:w="6163" w:type="dxa"/>
            <w:tcBorders>
              <w:top w:val="nil"/>
              <w:left w:val="nil"/>
              <w:bottom w:val="nil"/>
              <w:right w:val="nil"/>
            </w:tcBorders>
          </w:tcPr>
          <w:p w:rsidR="00C95473" w:rsidRDefault="00B11139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>+420 777 219 135</w:t>
            </w:r>
          </w:p>
          <w:p w:rsidR="00C95473" w:rsidRDefault="00B11139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24"/>
              </w:rPr>
              <w:t>70178127</w:t>
            </w:r>
          </w:p>
        </w:tc>
      </w:tr>
      <w:tr w:rsidR="00C95473">
        <w:trPr>
          <w:trHeight w:val="572"/>
        </w:trPr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</w:tcPr>
          <w:p w:rsidR="00C95473" w:rsidRDefault="00B11139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4"/>
              </w:rPr>
              <w:t>DIČ:</w:t>
            </w:r>
          </w:p>
          <w:p w:rsidR="00C95473" w:rsidRDefault="00B11139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26"/>
              </w:rPr>
              <w:t>(dále jen zhotovitel)</w:t>
            </w:r>
          </w:p>
        </w:tc>
        <w:tc>
          <w:tcPr>
            <w:tcW w:w="6163" w:type="dxa"/>
            <w:tcBorders>
              <w:top w:val="nil"/>
              <w:left w:val="nil"/>
              <w:bottom w:val="nil"/>
              <w:right w:val="nil"/>
            </w:tcBorders>
          </w:tcPr>
          <w:p w:rsidR="00C95473" w:rsidRDefault="00B11139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24"/>
              </w:rPr>
              <w:t>CZ 8009043229</w:t>
            </w:r>
          </w:p>
        </w:tc>
      </w:tr>
    </w:tbl>
    <w:p w:rsidR="00C95473" w:rsidRDefault="00B11139">
      <w:pPr>
        <w:spacing w:after="3" w:line="259" w:lineRule="auto"/>
        <w:ind w:left="48" w:right="533"/>
        <w:jc w:val="center"/>
      </w:pPr>
      <w:r>
        <w:rPr>
          <w:sz w:val="34"/>
        </w:rPr>
        <w:t>Článek 10</w:t>
      </w:r>
    </w:p>
    <w:p w:rsidR="00C95473" w:rsidRDefault="00B11139">
      <w:pPr>
        <w:spacing w:after="3" w:line="259" w:lineRule="auto"/>
        <w:ind w:left="48" w:right="523"/>
        <w:jc w:val="center"/>
      </w:pPr>
      <w:r>
        <w:rPr>
          <w:sz w:val="34"/>
        </w:rPr>
        <w:t>PŘEDMĚT DODATKU</w:t>
      </w:r>
    </w:p>
    <w:p w:rsidR="00C95473" w:rsidRDefault="00C95473">
      <w:pPr>
        <w:sectPr w:rsidR="00C95473">
          <w:pgSz w:w="11904" w:h="16834"/>
          <w:pgMar w:top="742" w:right="3264" w:bottom="552" w:left="3586" w:header="708" w:footer="708" w:gutter="0"/>
          <w:cols w:space="708"/>
        </w:sectPr>
      </w:pPr>
    </w:p>
    <w:p w:rsidR="00C95473" w:rsidRDefault="00B11139">
      <w:pPr>
        <w:numPr>
          <w:ilvl w:val="0"/>
          <w:numId w:val="1"/>
        </w:numPr>
        <w:ind w:right="52" w:hanging="355"/>
      </w:pPr>
      <w:r>
        <w:t>Předmětem tohoto dodatku je navýšení ceny za provedené dílo, a to provedení stavby — stavební práce spojené s rekonstrukcí rozvodů vody a odpadů v budově objednatele, konkrétně se jedná o budovu Domova mládeže, Horská 134, Svoboda nad Úpou.</w:t>
      </w:r>
    </w:p>
    <w:p w:rsidR="00C95473" w:rsidRDefault="00B11139">
      <w:pPr>
        <w:numPr>
          <w:ilvl w:val="0"/>
          <w:numId w:val="1"/>
        </w:numPr>
        <w:spacing w:after="650"/>
        <w:ind w:right="52" w:hanging="355"/>
      </w:pPr>
      <w:r>
        <w:t>K navýšení kone</w:t>
      </w:r>
      <w:r>
        <w:t>čné ceny došlo z důvodu většího rozsahu prací, než bylo Smlouvou o dílo stanoveno a objednatelem požadováno. Vzhledem k havarijnímu stavu rozvodů. vody a odpadů v budově objednatele nebylo možné předem přesně definovat rozsah potřebných prací a konečnou ce</w:t>
      </w:r>
      <w:r>
        <w:t>nu.</w:t>
      </w:r>
    </w:p>
    <w:p w:rsidR="00C95473" w:rsidRDefault="00B11139">
      <w:pPr>
        <w:spacing w:after="0" w:line="259" w:lineRule="auto"/>
        <w:ind w:left="158" w:right="0" w:firstLine="0"/>
        <w:jc w:val="center"/>
      </w:pPr>
      <w:r>
        <w:rPr>
          <w:sz w:val="28"/>
        </w:rPr>
        <w:t>1</w:t>
      </w:r>
    </w:p>
    <w:p w:rsidR="00C95473" w:rsidRDefault="00B11139">
      <w:pPr>
        <w:spacing w:after="1103" w:line="216" w:lineRule="auto"/>
        <w:ind w:left="3312" w:right="1190"/>
        <w:jc w:val="left"/>
      </w:pPr>
      <w:r>
        <w:rPr>
          <w:sz w:val="24"/>
        </w:rPr>
        <w:lastRenderedPageBreak/>
        <w:t xml:space="preserve">Česká lesnická akademie Trutnov střední škola </w:t>
      </w:r>
      <w:bookmarkStart w:id="0" w:name="_GoBack"/>
      <w:bookmarkEnd w:id="0"/>
      <w:r>
        <w:rPr>
          <w:sz w:val="24"/>
        </w:rPr>
        <w:t>a vyšší odborná škola</w:t>
      </w:r>
    </w:p>
    <w:p w:rsidR="00C95473" w:rsidRDefault="00B11139">
      <w:pPr>
        <w:numPr>
          <w:ilvl w:val="0"/>
          <w:numId w:val="1"/>
        </w:numPr>
        <w:spacing w:after="322"/>
        <w:ind w:right="52" w:hanging="355"/>
      </w:pPr>
      <w:r>
        <w:t>Rozsah prací byl navýšen z důvodu opravy dalších, předem neplánovaných místností, kde byla nutná rekonstrukce rozvodů vody, zejména pak kuchyňky v jednotlivých patrech předmětné budo</w:t>
      </w:r>
      <w:r>
        <w:t>vy a dále výstavba nové koupelny včetně sprchového koutu u jednoho z pokojů.</w:t>
      </w:r>
    </w:p>
    <w:p w:rsidR="00C95473" w:rsidRDefault="00B11139">
      <w:pPr>
        <w:spacing w:after="3" w:line="259" w:lineRule="auto"/>
        <w:ind w:left="48" w:right="110"/>
        <w:jc w:val="center"/>
      </w:pPr>
      <w:r>
        <w:rPr>
          <w:sz w:val="34"/>
        </w:rPr>
        <w:t>Článek 2,</w:t>
      </w:r>
    </w:p>
    <w:p w:rsidR="00C95473" w:rsidRDefault="00B11139">
      <w:pPr>
        <w:spacing w:after="335" w:line="259" w:lineRule="auto"/>
        <w:ind w:left="48" w:right="77"/>
        <w:jc w:val="center"/>
      </w:pPr>
      <w:r>
        <w:rPr>
          <w:sz w:val="34"/>
        </w:rPr>
        <w:t>KONEČNÁ CENA DÍLA</w:t>
      </w:r>
    </w:p>
    <w:p w:rsidR="00C95473" w:rsidRDefault="00B11139">
      <w:pPr>
        <w:ind w:left="19" w:right="52"/>
      </w:pPr>
      <w:r>
        <w:t>1. Konečná cena za dodané dílo je stanovena na základě skutečností uvedených v článku 1. takto:</w:t>
      </w:r>
    </w:p>
    <w:p w:rsidR="00C95473" w:rsidRDefault="00B11139">
      <w:pPr>
        <w:ind w:left="384" w:right="52"/>
      </w:pPr>
      <w:r>
        <w:t>Cena díla:</w:t>
      </w:r>
    </w:p>
    <w:p w:rsidR="00C95473" w:rsidRDefault="00B11139">
      <w:pPr>
        <w:tabs>
          <w:tab w:val="center" w:pos="1015"/>
          <w:tab w:val="center" w:pos="6250"/>
        </w:tabs>
        <w:spacing w:after="284"/>
        <w:ind w:left="0" w:right="0" w:firstLine="0"/>
        <w:jc w:val="left"/>
      </w:pPr>
      <w:r>
        <w:tab/>
        <w:t>Cena bez DPH:</w:t>
      </w:r>
      <w:r>
        <w:tab/>
      </w:r>
      <w:r w:rsidRPr="00F9165E">
        <w:rPr>
          <w:color w:val="auto"/>
          <w:highlight w:val="black"/>
        </w:rPr>
        <w:t>1 655 450</w:t>
      </w:r>
      <w:r w:rsidRPr="00F9165E">
        <w:rPr>
          <w:color w:val="auto"/>
        </w:rPr>
        <w:t xml:space="preserve"> </w:t>
      </w:r>
      <w:r>
        <w:t>Kč</w:t>
      </w:r>
    </w:p>
    <w:p w:rsidR="00C95473" w:rsidRDefault="00B11139">
      <w:pPr>
        <w:tabs>
          <w:tab w:val="center" w:pos="1128"/>
          <w:tab w:val="center" w:pos="6305"/>
        </w:tabs>
        <w:ind w:left="0" w:right="0" w:firstLine="0"/>
        <w:jc w:val="left"/>
      </w:pPr>
      <w:r>
        <w:tab/>
        <w:t>DPH ve výši 21 %</w:t>
      </w:r>
      <w:r>
        <w:tab/>
      </w:r>
      <w:r w:rsidRPr="00F9165E">
        <w:rPr>
          <w:color w:val="auto"/>
          <w:highlight w:val="black"/>
        </w:rPr>
        <w:t>347 644,50</w:t>
      </w:r>
      <w:r w:rsidRPr="00F9165E">
        <w:rPr>
          <w:color w:val="auto"/>
        </w:rPr>
        <w:t xml:space="preserve"> </w:t>
      </w:r>
      <w:r>
        <w:t>Kč</w:t>
      </w:r>
    </w:p>
    <w:p w:rsidR="00C95473" w:rsidRDefault="00B11139">
      <w:pPr>
        <w:tabs>
          <w:tab w:val="center" w:pos="1166"/>
          <w:tab w:val="center" w:pos="6391"/>
        </w:tabs>
        <w:spacing w:after="459"/>
        <w:ind w:left="0" w:right="0" w:firstLine="0"/>
        <w:jc w:val="left"/>
      </w:pPr>
      <w:r>
        <w:tab/>
        <w:t>Cena včetně DPH:</w:t>
      </w:r>
      <w:r>
        <w:tab/>
      </w:r>
      <w:r w:rsidRPr="00F9165E">
        <w:rPr>
          <w:color w:val="auto"/>
          <w:highlight w:val="black"/>
        </w:rPr>
        <w:t>2 003 094,50</w:t>
      </w:r>
      <w:r w:rsidRPr="00F9165E">
        <w:rPr>
          <w:color w:val="auto"/>
        </w:rPr>
        <w:t xml:space="preserve"> </w:t>
      </w:r>
      <w:r>
        <w:t>Kč</w:t>
      </w:r>
    </w:p>
    <w:p w:rsidR="00C95473" w:rsidRDefault="00B11139">
      <w:pPr>
        <w:ind w:left="19" w:right="52"/>
      </w:pPr>
      <w:r>
        <w:t>Tato cena zahrnuje veškeré náklady na zhotovení díla, je cenou úplnou, konečnou a nepřekročitelnou.</w:t>
      </w:r>
    </w:p>
    <w:p w:rsidR="00C95473" w:rsidRDefault="00B11139">
      <w:pPr>
        <w:spacing w:after="514" w:line="217" w:lineRule="auto"/>
        <w:ind w:left="33" w:right="0"/>
        <w:jc w:val="left"/>
      </w:pPr>
      <w:r>
        <w:rPr>
          <w:sz w:val="26"/>
        </w:rPr>
        <w:t>Na DPH se v tomto případě vztahuje režim přenesené daňové povinnosti. Na faktuře tak nebud</w:t>
      </w:r>
      <w:r>
        <w:rPr>
          <w:sz w:val="26"/>
        </w:rPr>
        <w:t>e vyčíslena výše DPH a povinnost přiznat a zaplatit DPH má objednatel.</w:t>
      </w:r>
    </w:p>
    <w:p w:rsidR="00C95473" w:rsidRDefault="00B11139">
      <w:pPr>
        <w:spacing w:after="3" w:line="259" w:lineRule="auto"/>
        <w:ind w:left="48" w:right="34"/>
        <w:jc w:val="center"/>
      </w:pPr>
      <w:r>
        <w:rPr>
          <w:sz w:val="34"/>
        </w:rPr>
        <w:t>Článek 3,</w:t>
      </w:r>
    </w:p>
    <w:p w:rsidR="00C95473" w:rsidRDefault="00B11139">
      <w:pPr>
        <w:spacing w:after="85" w:line="259" w:lineRule="auto"/>
        <w:ind w:left="48" w:right="0"/>
        <w:jc w:val="center"/>
      </w:pPr>
      <w:r>
        <w:rPr>
          <w:sz w:val="34"/>
        </w:rPr>
        <w:t>ZÁVĚREČNÁ UJEDNÁNÍ</w:t>
      </w:r>
    </w:p>
    <w:p w:rsidR="00C95473" w:rsidRDefault="00B11139">
      <w:pPr>
        <w:numPr>
          <w:ilvl w:val="0"/>
          <w:numId w:val="2"/>
        </w:numPr>
        <w:ind w:right="52" w:hanging="355"/>
      </w:pPr>
      <w:r>
        <w:t>Ostatní ujednání Smlouvy o dílo se nemění a zůstávají v platnosti.</w:t>
      </w:r>
    </w:p>
    <w:p w:rsidR="00C95473" w:rsidRDefault="00B11139">
      <w:pPr>
        <w:numPr>
          <w:ilvl w:val="0"/>
          <w:numId w:val="2"/>
        </w:numPr>
        <w:spacing w:after="206"/>
        <w:ind w:right="52" w:hanging="355"/>
      </w:pPr>
      <w:r>
        <w:t>Dodatek nabývá účinnosti dnem jeho podpisu oběma smluvními stranami.</w:t>
      </w:r>
    </w:p>
    <w:p w:rsidR="00C95473" w:rsidRDefault="00B11139">
      <w:pPr>
        <w:numPr>
          <w:ilvl w:val="0"/>
          <w:numId w:val="2"/>
        </w:numPr>
        <w:spacing w:after="183"/>
        <w:ind w:right="52" w:hanging="355"/>
      </w:pPr>
      <w:r>
        <w:t>Tento dodatek je vyhotoven ve dvou výtiscích, po jednom pro každou smluvní stranu.</w:t>
      </w:r>
    </w:p>
    <w:p w:rsidR="00C95473" w:rsidRDefault="00B11139">
      <w:pPr>
        <w:numPr>
          <w:ilvl w:val="0"/>
          <w:numId w:val="2"/>
        </w:numPr>
        <w:ind w:right="52" w:hanging="355"/>
      </w:pPr>
      <w:r>
        <w:t>Smluvní strany si dodatek přečetly a na důkaz svého souhlasu s jeho zněním připojují své podpisy.</w:t>
      </w:r>
    </w:p>
    <w:p w:rsidR="00F9165E" w:rsidRDefault="00F9165E">
      <w:r>
        <w:t>V Trutnově, dne 24.9. 2021</w:t>
      </w:r>
      <w:r>
        <w:tab/>
      </w:r>
      <w:r>
        <w:tab/>
      </w:r>
      <w:r>
        <w:tab/>
      </w:r>
      <w:r>
        <w:tab/>
      </w:r>
      <w:r>
        <w:tab/>
        <w:t>V Trutnově, dne 24.9. 2021</w:t>
      </w:r>
    </w:p>
    <w:p w:rsidR="00F9165E" w:rsidRDefault="00F9165E">
      <w:r>
        <w:t>Za objednatele:</w:t>
      </w:r>
      <w:r w:rsidR="00C866D2">
        <w:tab/>
      </w:r>
      <w:r w:rsidR="00C866D2">
        <w:tab/>
      </w:r>
      <w:r w:rsidR="00C866D2">
        <w:tab/>
      </w:r>
      <w:r w:rsidR="00C866D2">
        <w:tab/>
      </w:r>
      <w:r w:rsidR="00C866D2">
        <w:tab/>
      </w:r>
      <w:r w:rsidR="00C866D2">
        <w:tab/>
      </w:r>
      <w:r w:rsidR="00C866D2">
        <w:tab/>
        <w:t xml:space="preserve">Za </w:t>
      </w:r>
      <w:r w:rsidR="009C1160">
        <w:t>zhotovitele:</w:t>
      </w:r>
    </w:p>
    <w:p w:rsidR="00F9165E" w:rsidRDefault="00F9165E"/>
    <w:p w:rsidR="00F9165E" w:rsidRDefault="00F9165E" w:rsidP="00F9165E">
      <w:r>
        <w:t>………………………………………</w:t>
      </w:r>
      <w:r>
        <w:tab/>
      </w:r>
      <w:r>
        <w:tab/>
      </w:r>
      <w:r>
        <w:tab/>
      </w:r>
      <w:r>
        <w:tab/>
      </w:r>
      <w:r>
        <w:t>………………………………………</w:t>
      </w:r>
    </w:p>
    <w:p w:rsidR="00F9165E" w:rsidRDefault="00F9165E">
      <w:r>
        <w:t>Česká lesnická akademie Trutnov</w:t>
      </w:r>
      <w:r>
        <w:tab/>
      </w:r>
      <w:r>
        <w:tab/>
      </w:r>
      <w:r>
        <w:tab/>
      </w:r>
      <w:r>
        <w:tab/>
      </w:r>
      <w:r w:rsidR="009C1160">
        <w:t>Jakoubek Petr</w:t>
      </w:r>
    </w:p>
    <w:p w:rsidR="009C1160" w:rsidRDefault="009C1160">
      <w:r>
        <w:t>střední škola a vyšší odborná škola</w:t>
      </w:r>
      <w:r>
        <w:tab/>
      </w:r>
      <w:r>
        <w:tab/>
      </w:r>
      <w:r>
        <w:tab/>
      </w:r>
      <w:r>
        <w:tab/>
        <w:t>Zednictví, instalatérství, topenářství</w:t>
      </w:r>
    </w:p>
    <w:p w:rsidR="00F9165E" w:rsidRDefault="009C1160">
      <w:r>
        <w:t>Ing. Miloš Pochobradský</w:t>
      </w:r>
    </w:p>
    <w:p w:rsidR="00F9165E" w:rsidRDefault="00F9165E">
      <w:pPr>
        <w:sectPr w:rsidR="00F9165E">
          <w:type w:val="continuous"/>
          <w:pgSz w:w="11904" w:h="16834"/>
          <w:pgMar w:top="880" w:right="1445" w:bottom="552" w:left="1349" w:header="708" w:footer="708" w:gutter="0"/>
          <w:cols w:space="708"/>
        </w:sectPr>
      </w:pPr>
    </w:p>
    <w:p w:rsidR="00F9165E" w:rsidRDefault="00F9165E" w:rsidP="00F9165E">
      <w:pPr>
        <w:spacing w:after="0" w:line="259" w:lineRule="auto"/>
        <w:ind w:left="0" w:right="0" w:firstLine="0"/>
        <w:jc w:val="left"/>
      </w:pPr>
    </w:p>
    <w:sectPr w:rsidR="00F9165E">
      <w:type w:val="continuous"/>
      <w:pgSz w:w="11904" w:h="16834"/>
      <w:pgMar w:top="1440" w:right="1502" w:bottom="1440" w:left="1397" w:header="708" w:footer="708" w:gutter="0"/>
      <w:cols w:num="2" w:space="708" w:equalWidth="0">
        <w:col w:w="3552" w:space="1046"/>
        <w:col w:w="440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64FB1"/>
    <w:multiLevelType w:val="hybridMultilevel"/>
    <w:tmpl w:val="FF00516C"/>
    <w:lvl w:ilvl="0" w:tplc="2D649F72">
      <w:start w:val="1"/>
      <w:numFmt w:val="decimal"/>
      <w:lvlText w:val="%1."/>
      <w:lvlJc w:val="left"/>
      <w:pPr>
        <w:ind w:left="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684CAC">
      <w:start w:val="1"/>
      <w:numFmt w:val="lowerLetter"/>
      <w:lvlText w:val="%2"/>
      <w:lvlJc w:val="left"/>
      <w:pPr>
        <w:ind w:left="1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0EF282">
      <w:start w:val="1"/>
      <w:numFmt w:val="lowerRoman"/>
      <w:lvlText w:val="%3"/>
      <w:lvlJc w:val="left"/>
      <w:pPr>
        <w:ind w:left="1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DCA676">
      <w:start w:val="1"/>
      <w:numFmt w:val="decimal"/>
      <w:lvlText w:val="%4"/>
      <w:lvlJc w:val="left"/>
      <w:pPr>
        <w:ind w:left="2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B000FA">
      <w:start w:val="1"/>
      <w:numFmt w:val="lowerLetter"/>
      <w:lvlText w:val="%5"/>
      <w:lvlJc w:val="left"/>
      <w:pPr>
        <w:ind w:left="3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3275D6">
      <w:start w:val="1"/>
      <w:numFmt w:val="lowerRoman"/>
      <w:lvlText w:val="%6"/>
      <w:lvlJc w:val="left"/>
      <w:pPr>
        <w:ind w:left="3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AE17AE">
      <w:start w:val="1"/>
      <w:numFmt w:val="decimal"/>
      <w:lvlText w:val="%7"/>
      <w:lvlJc w:val="left"/>
      <w:pPr>
        <w:ind w:left="4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FED2AE">
      <w:start w:val="1"/>
      <w:numFmt w:val="lowerLetter"/>
      <w:lvlText w:val="%8"/>
      <w:lvlJc w:val="left"/>
      <w:pPr>
        <w:ind w:left="5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28CBDC">
      <w:start w:val="1"/>
      <w:numFmt w:val="lowerRoman"/>
      <w:lvlText w:val="%9"/>
      <w:lvlJc w:val="left"/>
      <w:pPr>
        <w:ind w:left="6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B531BEB"/>
    <w:multiLevelType w:val="hybridMultilevel"/>
    <w:tmpl w:val="9392C96A"/>
    <w:lvl w:ilvl="0" w:tplc="70D6335A">
      <w:start w:val="1"/>
      <w:numFmt w:val="decimal"/>
      <w:lvlText w:val="%1."/>
      <w:lvlJc w:val="left"/>
      <w:pPr>
        <w:ind w:left="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9E38A2">
      <w:start w:val="1"/>
      <w:numFmt w:val="lowerLetter"/>
      <w:lvlText w:val="%2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5C9898">
      <w:start w:val="1"/>
      <w:numFmt w:val="lowerRoman"/>
      <w:lvlText w:val="%3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F8E0D2">
      <w:start w:val="1"/>
      <w:numFmt w:val="decimal"/>
      <w:lvlText w:val="%4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028BF0">
      <w:start w:val="1"/>
      <w:numFmt w:val="lowerLetter"/>
      <w:lvlText w:val="%5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0A8840">
      <w:start w:val="1"/>
      <w:numFmt w:val="lowerRoman"/>
      <w:lvlText w:val="%6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F846D0">
      <w:start w:val="1"/>
      <w:numFmt w:val="decimal"/>
      <w:lvlText w:val="%7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8EFA2A">
      <w:start w:val="1"/>
      <w:numFmt w:val="lowerLetter"/>
      <w:lvlText w:val="%8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F2D6C6">
      <w:start w:val="1"/>
      <w:numFmt w:val="lowerRoman"/>
      <w:lvlText w:val="%9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ocumentProtection w:edit="readOnly" w:formatting="1" w:enforcement="1" w:cryptProviderType="rsaAES" w:cryptAlgorithmClass="hash" w:cryptAlgorithmType="typeAny" w:cryptAlgorithmSid="14" w:cryptSpinCount="100000" w:hash="rhJyodBwisHqOJDi5Ji17MebGyeI5SYXhjD7DNI5YR5uHQuSzd2fooy4f6y24M0KA8NkanDq2XDfHQ7soTRqcw==" w:salt="Hb3i4IujMVP3QFULOPhn4A==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473"/>
    <w:rsid w:val="009C1160"/>
    <w:rsid w:val="00B11139"/>
    <w:rsid w:val="00C866D2"/>
    <w:rsid w:val="00C95473"/>
    <w:rsid w:val="00F91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659E6"/>
  <w15:docId w15:val="{7346A9C1-A970-4B6A-A98C-53BC66B0B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253" w:line="251" w:lineRule="auto"/>
      <w:ind w:left="34" w:right="53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right="461"/>
      <w:jc w:val="center"/>
      <w:outlineLvl w:val="0"/>
    </w:pPr>
    <w:rPr>
      <w:rFonts w:ascii="Times New Roman" w:eastAsia="Times New Roman" w:hAnsi="Times New Roman" w:cs="Times New Roman"/>
      <w:color w:val="000000"/>
      <w:sz w:val="38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 w:line="317" w:lineRule="auto"/>
      <w:ind w:left="777" w:right="240" w:hanging="398"/>
      <w:jc w:val="right"/>
      <w:outlineLvl w:val="1"/>
    </w:pPr>
    <w:rPr>
      <w:rFonts w:ascii="Times New Roman" w:eastAsia="Times New Roman" w:hAnsi="Times New Roman" w:cs="Times New Roman"/>
      <w:color w:val="000000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color w:val="000000"/>
      <w:sz w:val="18"/>
    </w:rPr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3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383</Words>
  <Characters>2260</Characters>
  <Application>Microsoft Office Word</Application>
  <DocSecurity>8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Ceska lesnicka akademie Trutnov</Company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Sekretariát</dc:creator>
  <cp:keywords/>
  <cp:lastModifiedBy>Sekretariát</cp:lastModifiedBy>
  <cp:revision>3</cp:revision>
  <dcterms:created xsi:type="dcterms:W3CDTF">2021-10-12T06:12:00Z</dcterms:created>
  <dcterms:modified xsi:type="dcterms:W3CDTF">2021-10-12T06:12:00Z</dcterms:modified>
</cp:coreProperties>
</file>