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8" w:rsidRDefault="00781BB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3500" distB="63500" distL="63500" distR="63500" simplePos="0" relativeHeight="125829378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2758440</wp:posOffset>
                </wp:positionV>
                <wp:extent cx="2164080" cy="2609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2609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6C2218">
                            <w:pPr>
                              <w:pStyle w:val="Zkladntext1"/>
                              <w:shd w:val="clear" w:color="auto" w:fill="auto"/>
                              <w:spacing w:after="340" w:line="353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811976" w:rsidRDefault="00811976" w:rsidP="00811976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ind w:left="700" w:firstLine="20"/>
                            </w:pPr>
                          </w:p>
                          <w:p w:rsidR="006C2218" w:rsidRDefault="00910E50" w:rsidP="004D7228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C2218" w:rsidRPr="004D7228" w:rsidRDefault="004D7228" w:rsidP="004D7228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 w:rsidRPr="004D7228">
                              <w:rPr>
                                <w:b/>
                              </w:rPr>
                              <w:t>Objednatel:</w:t>
                            </w:r>
                          </w:p>
                          <w:p w:rsidR="006C2218" w:rsidRDefault="006C2218" w:rsidP="004D7228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</w:pPr>
                          </w:p>
                          <w:p w:rsidR="000251AA" w:rsidRDefault="004D7228" w:rsidP="004D7228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ind w:right="840" w:firstLine="700"/>
                            </w:pPr>
                            <w:r>
                              <w:t>se sídlem:</w:t>
                            </w:r>
                            <w:r w:rsidR="000251AA">
                              <w:t xml:space="preserve"> </w:t>
                            </w:r>
                          </w:p>
                          <w:p w:rsidR="006C2218" w:rsidRDefault="00B36024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ind w:left="700" w:right="840" w:firstLine="20"/>
                            </w:pPr>
                            <w:r>
                              <w:t>zastoupený:</w:t>
                            </w:r>
                          </w:p>
                          <w:p w:rsidR="006C2218" w:rsidRDefault="00B36024" w:rsidP="00B36024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ind w:left="700" w:right="840" w:firstLine="20"/>
                            </w:pPr>
                            <w:r>
                              <w:t>IČ:</w:t>
                            </w:r>
                          </w:p>
                          <w:p w:rsidR="00B36024" w:rsidRDefault="00B36024" w:rsidP="00B36024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ind w:left="700" w:right="840" w:firstLine="20"/>
                            </w:pPr>
                            <w:r>
                              <w:t>DIČ:</w:t>
                            </w:r>
                          </w:p>
                          <w:p w:rsidR="00811976" w:rsidRDefault="00B36024" w:rsidP="00B36024">
                            <w:pPr>
                              <w:pStyle w:val="Zkladntext1"/>
                              <w:shd w:val="clear" w:color="auto" w:fill="auto"/>
                              <w:spacing w:after="0" w:line="372" w:lineRule="auto"/>
                              <w:jc w:val="both"/>
                            </w:pPr>
                            <w:r>
                              <w:tab/>
                              <w:t>Bankovní spojení: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1.3pt;margin-top:217.2pt;width:170.4pt;height:205.45pt;z-index:12582937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" filled="f" stroked="f">
                <v:textbox style="mso-fit-shape-to-text:t" inset="0,0,0,0">
                  <w:txbxContent>
                    <w:p w:rsidR="006C2218" w:rsidRDefault="006C2218">
                      <w:pPr>
                        <w:pStyle w:val="Zkladntext1"/>
                        <w:shd w:val="clear" w:color="auto" w:fill="auto"/>
                        <w:spacing w:after="340" w:line="353" w:lineRule="auto"/>
                        <w:rPr>
                          <w:sz w:val="19"/>
                          <w:szCs w:val="19"/>
                        </w:rPr>
                      </w:pPr>
                    </w:p>
                    <w:p w:rsidR="00811976" w:rsidRDefault="00811976" w:rsidP="00811976">
                      <w:pPr>
                        <w:pStyle w:val="Zkladntext1"/>
                        <w:shd w:val="clear" w:color="auto" w:fill="auto"/>
                        <w:spacing w:after="0" w:line="372" w:lineRule="auto"/>
                        <w:ind w:left="700" w:firstLine="20"/>
                      </w:pPr>
                    </w:p>
                    <w:p w:rsidR="006C2218" w:rsidRDefault="00910E50" w:rsidP="004D7228">
                      <w:pPr>
                        <w:pStyle w:val="Zkladntext1"/>
                        <w:shd w:val="clear" w:color="auto" w:fill="auto"/>
                        <w:spacing w:after="0" w:line="372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C2218" w:rsidRPr="004D7228" w:rsidRDefault="004D7228" w:rsidP="004D7228">
                      <w:pPr>
                        <w:pStyle w:val="Zkladntext1"/>
                        <w:shd w:val="clear" w:color="auto" w:fill="auto"/>
                        <w:spacing w:after="0" w:line="372" w:lineRule="auto"/>
                        <w:rPr>
                          <w:b/>
                        </w:rPr>
                      </w:pPr>
                      <w:r>
                        <w:tab/>
                      </w:r>
                      <w:r w:rsidRPr="004D7228">
                        <w:rPr>
                          <w:b/>
                        </w:rPr>
                        <w:t>Objednatel:</w:t>
                      </w:r>
                    </w:p>
                    <w:p w:rsidR="006C2218" w:rsidRDefault="006C2218" w:rsidP="004D7228">
                      <w:pPr>
                        <w:pStyle w:val="Zkladntext1"/>
                        <w:shd w:val="clear" w:color="auto" w:fill="auto"/>
                        <w:spacing w:after="0" w:line="372" w:lineRule="auto"/>
                      </w:pPr>
                    </w:p>
                    <w:p w:rsidR="000251AA" w:rsidRDefault="004D7228" w:rsidP="004D7228">
                      <w:pPr>
                        <w:pStyle w:val="Zkladntext1"/>
                        <w:shd w:val="clear" w:color="auto" w:fill="auto"/>
                        <w:spacing w:after="0" w:line="372" w:lineRule="auto"/>
                        <w:ind w:right="840" w:firstLine="700"/>
                      </w:pPr>
                      <w:r>
                        <w:t>se sídlem:</w:t>
                      </w:r>
                      <w:r w:rsidR="000251AA">
                        <w:t xml:space="preserve"> </w:t>
                      </w:r>
                    </w:p>
                    <w:p w:rsidR="006C2218" w:rsidRDefault="00B36024">
                      <w:pPr>
                        <w:pStyle w:val="Zkladntext1"/>
                        <w:shd w:val="clear" w:color="auto" w:fill="auto"/>
                        <w:spacing w:after="0" w:line="372" w:lineRule="auto"/>
                        <w:ind w:left="700" w:right="840" w:firstLine="20"/>
                      </w:pPr>
                      <w:r>
                        <w:t>zastoupený:</w:t>
                      </w:r>
                    </w:p>
                    <w:p w:rsidR="006C2218" w:rsidRDefault="00B36024" w:rsidP="00B36024">
                      <w:pPr>
                        <w:pStyle w:val="Zkladntext1"/>
                        <w:shd w:val="clear" w:color="auto" w:fill="auto"/>
                        <w:spacing w:after="0" w:line="372" w:lineRule="auto"/>
                        <w:ind w:left="700" w:right="840" w:firstLine="20"/>
                      </w:pPr>
                      <w:r>
                        <w:t>IČ:</w:t>
                      </w:r>
                    </w:p>
                    <w:p w:rsidR="00B36024" w:rsidRDefault="00B36024" w:rsidP="00B36024">
                      <w:pPr>
                        <w:pStyle w:val="Zkladntext1"/>
                        <w:shd w:val="clear" w:color="auto" w:fill="auto"/>
                        <w:spacing w:after="0" w:line="372" w:lineRule="auto"/>
                        <w:ind w:left="700" w:right="840" w:firstLine="20"/>
                      </w:pPr>
                      <w:r>
                        <w:t>DIČ:</w:t>
                      </w:r>
                    </w:p>
                    <w:p w:rsidR="00811976" w:rsidRDefault="00B36024" w:rsidP="00B36024">
                      <w:pPr>
                        <w:pStyle w:val="Zkladntext1"/>
                        <w:shd w:val="clear" w:color="auto" w:fill="auto"/>
                        <w:spacing w:after="0" w:line="372" w:lineRule="auto"/>
                        <w:jc w:val="both"/>
                      </w:pPr>
                      <w:r>
                        <w:tab/>
                        <w:t>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8800" distB="0" distL="114300" distR="2415540" simplePos="0" relativeHeight="12582938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5934710</wp:posOffset>
                </wp:positionV>
                <wp:extent cx="104267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</w:pPr>
                            <w:bookmarkStart w:id="0" w:name="bookmark0"/>
                            <w:r>
                              <w:t>Zhotovitel: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299999999999997pt;margin-top:467.30000000000001pt;width:82.099999999999994pt;height:13.449999999999999pt;z-index:-125829373;mso-wrap-distance-left:9.pt;mso-wrap-distance-top:44.pt;mso-wrap-distance-right:190.1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8800" distB="0" distL="2357755" distR="114300" simplePos="0" relativeHeight="125829382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5934710</wp:posOffset>
                </wp:positionV>
                <wp:extent cx="1100455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</w:pPr>
                            <w:bookmarkStart w:id="1" w:name="bookmark1"/>
                            <w:r>
                              <w:t>MANABAU s. r. o.</w:t>
                            </w:r>
                            <w:bookmarkEnd w:id="1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7.94999999999999pt;margin-top:467.30000000000001pt;width:86.650000000000006pt;height:13.449999999999999pt;z-index:-125829371;mso-wrap-distance-left:185.65000000000001pt;mso-wrap-distance-top:44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MANABAU s. r. o.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1798320</wp:posOffset>
                </wp:positionH>
                <wp:positionV relativeFrom="paragraph">
                  <wp:posOffset>603250</wp:posOffset>
                </wp:positionV>
                <wp:extent cx="1009015" cy="173418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73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t>se sídlem: kontaktní adresa: IČ:</w:t>
                            </w:r>
                          </w:p>
                          <w:p w:rsidR="006C2218" w:rsidRDefault="00781BBF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t>DIČ:</w:t>
                            </w:r>
                          </w:p>
                          <w:p w:rsidR="006C2218" w:rsidRDefault="00781BBF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t>telefon:</w:t>
                            </w:r>
                          </w:p>
                          <w:p w:rsidR="006C2218" w:rsidRDefault="00781BBF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t>bankovní spojení: číslo účtu: 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1.59999999999999pt;margin-top:47.5pt;width:79.450000000000003pt;height:136.55000000000001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kontaktní adresa: 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 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6C2218" w:rsidRDefault="00781BBF">
      <w:pPr>
        <w:pStyle w:val="Nadpis10"/>
        <w:keepNext/>
        <w:keepLines/>
        <w:shd w:val="clear" w:color="auto" w:fill="auto"/>
      </w:pPr>
      <w:bookmarkStart w:id="2" w:name="bookmark2"/>
      <w:r>
        <w:t>DODATEK C. 1</w:t>
      </w:r>
      <w:r>
        <w:br/>
        <w:t>SMLOUVY O DÍLO</w:t>
      </w:r>
      <w:bookmarkEnd w:id="2"/>
    </w:p>
    <w:p w:rsidR="006C2218" w:rsidRDefault="00781BBF">
      <w:pPr>
        <w:pStyle w:val="Zkladntext1"/>
        <w:shd w:val="clear" w:color="auto" w:fill="auto"/>
        <w:spacing w:after="240"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(dále jen „dodatek")</w:t>
      </w:r>
    </w:p>
    <w:p w:rsidR="006C2218" w:rsidRDefault="00781BBF">
      <w:pPr>
        <w:pStyle w:val="Zkladntext20"/>
        <w:shd w:val="clear" w:color="auto" w:fill="auto"/>
      </w:pPr>
      <w:r>
        <w:t xml:space="preserve">uzavřený mezi následujícími smluvními stranami dle ustanovení § 2586 a nás!. </w:t>
      </w:r>
      <w:proofErr w:type="gramStart"/>
      <w:r>
        <w:t>zákona</w:t>
      </w:r>
      <w:proofErr w:type="gramEnd"/>
      <w:r>
        <w:t xml:space="preserve"> č. 89/2012 Sb.,</w:t>
      </w:r>
      <w:r>
        <w:br/>
        <w:t>občanský zákoník, ve znění pozdějších právních předpisů (dáte jen „občanský zákoník), upravující po</w:t>
      </w:r>
      <w:r>
        <w:br/>
        <w:t>vzájemné dohodě Smlouvu o dílo uzavřenou dne 27. 4. 2021 (číslo smlouvy objednatele: 56/2021;</w:t>
      </w:r>
      <w:r>
        <w:br/>
        <w:t>číslo smlouvy zhotovitele: 2021/972) pro zakázku s názvem</w:t>
      </w:r>
      <w:r>
        <w:rPr>
          <w:rFonts w:ascii="Tahoma" w:eastAsia="Tahoma" w:hAnsi="Tahoma" w:cs="Tahoma"/>
          <w:b/>
          <w:bCs/>
          <w:i w:val="0"/>
          <w:iCs w:val="0"/>
        </w:rPr>
        <w:t xml:space="preserve"> „Umístění akumulačních podzemních</w:t>
      </w:r>
      <w:r>
        <w:rPr>
          <w:rFonts w:ascii="Tahoma" w:eastAsia="Tahoma" w:hAnsi="Tahoma" w:cs="Tahoma"/>
          <w:b/>
          <w:bCs/>
          <w:i w:val="0"/>
          <w:iCs w:val="0"/>
        </w:rPr>
        <w:br/>
        <w:t>nádrží na zachytávání srážkových vod a jejich opětovné využití"</w:t>
      </w:r>
    </w:p>
    <w:p w:rsidR="006C2218" w:rsidRDefault="00781BBF">
      <w:pPr>
        <w:pStyle w:val="Zkladntext30"/>
        <w:shd w:val="clear" w:color="auto" w:fill="auto"/>
        <w:spacing w:after="100"/>
      </w:pPr>
      <w:r>
        <w:t>Článek I</w:t>
      </w:r>
    </w:p>
    <w:p w:rsidR="006C2218" w:rsidRDefault="00781BBF" w:rsidP="00910E50">
      <w:pPr>
        <w:pStyle w:val="Nadpis20"/>
        <w:keepNext/>
        <w:keepLines/>
        <w:shd w:val="clear" w:color="auto" w:fill="auto"/>
        <w:spacing w:after="440"/>
        <w:jc w:val="left"/>
      </w:pPr>
      <w:bookmarkStart w:id="3" w:name="bookmark3"/>
      <w:r>
        <w:t>Smluvní strany</w:t>
      </w:r>
      <w:bookmarkEnd w:id="3"/>
    </w:p>
    <w:p w:rsidR="006C2218" w:rsidRDefault="00781BBF">
      <w:pPr>
        <w:pStyle w:val="Nadpis30"/>
        <w:keepNext/>
        <w:keepLines/>
        <w:shd w:val="clear" w:color="auto" w:fill="auto"/>
        <w:spacing w:after="440"/>
        <w:ind w:left="0" w:firstLine="0"/>
      </w:pPr>
      <w:bookmarkStart w:id="4" w:name="bookmark4"/>
      <w:r>
        <w:t>Výzkumný ústav rostlinné výroby, v. v. i</w:t>
      </w:r>
      <w:bookmarkEnd w:id="4"/>
    </w:p>
    <w:p w:rsidR="006C2218" w:rsidRDefault="00781BBF">
      <w:pPr>
        <w:pStyle w:val="Zkladntext1"/>
        <w:shd w:val="clear" w:color="auto" w:fill="auto"/>
        <w:spacing w:line="240" w:lineRule="auto"/>
      </w:pPr>
      <w:r>
        <w:t xml:space="preserve">Drnovská 507/73, 161 06 Praha 6 </w:t>
      </w:r>
      <w:r w:rsidR="00B36024">
        <w:t>–</w:t>
      </w:r>
      <w:r>
        <w:t xml:space="preserve"> Ruzyně</w:t>
      </w:r>
    </w:p>
    <w:p w:rsidR="00B36024" w:rsidRDefault="00B36024">
      <w:pPr>
        <w:pStyle w:val="Zkladntext1"/>
        <w:shd w:val="clear" w:color="auto" w:fill="auto"/>
        <w:spacing w:line="240" w:lineRule="auto"/>
      </w:pPr>
      <w:r>
        <w:t xml:space="preserve">RNDr. Mikulášem </w:t>
      </w:r>
      <w:proofErr w:type="spellStart"/>
      <w:r>
        <w:t>Madarasem</w:t>
      </w:r>
      <w:proofErr w:type="spellEnd"/>
      <w:r>
        <w:t>, Ph.D. - ředitelem</w:t>
      </w:r>
    </w:p>
    <w:p w:rsidR="006C2218" w:rsidRDefault="00781BBF">
      <w:pPr>
        <w:pStyle w:val="Zkladntext1"/>
        <w:shd w:val="clear" w:color="auto" w:fill="auto"/>
        <w:spacing w:line="240" w:lineRule="auto"/>
      </w:pPr>
      <w:r>
        <w:t>00027006</w:t>
      </w:r>
    </w:p>
    <w:p w:rsidR="00B36024" w:rsidRDefault="00781BBF">
      <w:pPr>
        <w:pStyle w:val="Zkladntext1"/>
        <w:shd w:val="clear" w:color="auto" w:fill="auto"/>
        <w:spacing w:line="240" w:lineRule="auto"/>
      </w:pPr>
      <w:r>
        <w:t>CZ00027006</w:t>
      </w:r>
    </w:p>
    <w:p w:rsidR="00B36024" w:rsidRDefault="00781BBF" w:rsidP="00910E50">
      <w:pPr>
        <w:pStyle w:val="Zkladntext1"/>
        <w:shd w:val="clear" w:color="auto" w:fill="auto"/>
        <w:spacing w:line="240" w:lineRule="auto"/>
      </w:pPr>
      <w:r>
        <w:t>Komerční banka a.s.</w:t>
      </w:r>
    </w:p>
    <w:p w:rsidR="00B36024" w:rsidRDefault="00910E50" w:rsidP="00910E50">
      <w:pPr>
        <w:pStyle w:val="Zkladntext1"/>
        <w:shd w:val="clear" w:color="auto" w:fill="auto"/>
        <w:spacing w:line="240" w:lineRule="auto"/>
      </w:pPr>
      <w:r>
        <w:t>25635061/0100</w:t>
      </w:r>
    </w:p>
    <w:p w:rsidR="00910E50" w:rsidRDefault="00910E50" w:rsidP="00910E50">
      <w:pPr>
        <w:pStyle w:val="Zkladntext1"/>
        <w:shd w:val="clear" w:color="auto" w:fill="auto"/>
        <w:spacing w:line="240" w:lineRule="auto"/>
      </w:pPr>
    </w:p>
    <w:p w:rsidR="006C2218" w:rsidRDefault="00781BBF">
      <w:pPr>
        <w:pStyle w:val="Zkladntext20"/>
        <w:shd w:val="clear" w:color="auto" w:fill="auto"/>
        <w:spacing w:after="380" w:line="305" w:lineRule="auto"/>
        <w:ind w:left="3540" w:firstLine="20"/>
        <w:jc w:val="both"/>
      </w:pPr>
      <w:r>
        <w:t>subjekt zapsaný v Obchodním rejstříku u Městského soudu v Praze oddíl C, vložka 222618</w:t>
      </w:r>
    </w:p>
    <w:p w:rsidR="006C2218" w:rsidRDefault="00910E50" w:rsidP="00910E50">
      <w:pPr>
        <w:pStyle w:val="Zkladntext1"/>
        <w:shd w:val="clear" w:color="auto" w:fill="auto"/>
        <w:tabs>
          <w:tab w:val="left" w:pos="695"/>
        </w:tabs>
        <w:spacing w:after="0" w:line="377" w:lineRule="auto"/>
        <w:ind w:left="380"/>
      </w:pPr>
      <w:r>
        <w:t xml:space="preserve">se sídlem: V </w:t>
      </w:r>
      <w:r w:rsidR="00781BBF">
        <w:t>Zákopech 534/3, Praha 4 - Písnice, 142 00</w:t>
      </w:r>
    </w:p>
    <w:p w:rsidR="00910E50" w:rsidRDefault="00910E50" w:rsidP="00910E50">
      <w:pPr>
        <w:pStyle w:val="Zkladntext1"/>
        <w:shd w:val="clear" w:color="auto" w:fill="auto"/>
        <w:tabs>
          <w:tab w:val="left" w:pos="675"/>
        </w:tabs>
        <w:spacing w:after="0" w:line="377" w:lineRule="auto"/>
        <w:ind w:left="380" w:right="1560"/>
      </w:pPr>
      <w:r>
        <w:t>kontaktní adresa:</w:t>
      </w:r>
      <w:r w:rsidR="00355E49">
        <w:t xml:space="preserve"> </w:t>
      </w:r>
      <w:bookmarkStart w:id="5" w:name="_GoBack"/>
      <w:bookmarkEnd w:id="5"/>
      <w:r>
        <w:t xml:space="preserve">V </w:t>
      </w:r>
      <w:r w:rsidR="00781BBF">
        <w:t>Zákopech 534/3, Praha 4 - Písnice, 142</w:t>
      </w:r>
      <w:r>
        <w:t xml:space="preserve"> 00</w:t>
      </w:r>
    </w:p>
    <w:p w:rsidR="006C2218" w:rsidRDefault="00910E50" w:rsidP="00910E50">
      <w:pPr>
        <w:pStyle w:val="Zkladntext1"/>
        <w:shd w:val="clear" w:color="auto" w:fill="auto"/>
        <w:tabs>
          <w:tab w:val="left" w:pos="675"/>
        </w:tabs>
        <w:spacing w:after="0" w:line="377" w:lineRule="auto"/>
        <w:ind w:left="380" w:right="1560"/>
      </w:pPr>
      <w:r>
        <w:t>IČ:</w:t>
      </w:r>
      <w:r w:rsidR="00781BBF">
        <w:t xml:space="preserve"> 00 02716828</w:t>
      </w:r>
    </w:p>
    <w:p w:rsidR="006C2218" w:rsidRDefault="00910E50">
      <w:pPr>
        <w:pStyle w:val="Zkladntext1"/>
        <w:shd w:val="clear" w:color="auto" w:fill="auto"/>
        <w:spacing w:after="0" w:line="377" w:lineRule="auto"/>
        <w:ind w:left="360" w:firstLine="20"/>
      </w:pPr>
      <w:r>
        <w:t xml:space="preserve">DIČ: </w:t>
      </w:r>
      <w:r w:rsidR="00781BBF">
        <w:t>CZ02716828</w:t>
      </w:r>
    </w:p>
    <w:p w:rsidR="006C2218" w:rsidRDefault="00910E50">
      <w:pPr>
        <w:pStyle w:val="Zkladntext1"/>
        <w:shd w:val="clear" w:color="auto" w:fill="auto"/>
        <w:spacing w:after="0" w:line="377" w:lineRule="auto"/>
        <w:ind w:left="360" w:firstLine="20"/>
      </w:pPr>
      <w:r>
        <w:t xml:space="preserve">Telefon: </w:t>
      </w:r>
      <w:r w:rsidR="00781BBF">
        <w:t>+420 733 128 400</w:t>
      </w:r>
    </w:p>
    <w:p w:rsidR="006C2218" w:rsidRDefault="00910E50">
      <w:pPr>
        <w:pStyle w:val="Zkladntext1"/>
        <w:shd w:val="clear" w:color="auto" w:fill="auto"/>
        <w:spacing w:after="0" w:line="377" w:lineRule="auto"/>
        <w:ind w:left="360" w:firstLine="20"/>
      </w:pPr>
      <w:r>
        <w:t xml:space="preserve">Bankovní spojení: </w:t>
      </w:r>
      <w:r w:rsidR="00781BBF">
        <w:t>Česká spořitelna a.s.</w:t>
      </w:r>
    </w:p>
    <w:p w:rsidR="006C2218" w:rsidRDefault="00910E50">
      <w:pPr>
        <w:pStyle w:val="Zkladntext1"/>
        <w:shd w:val="clear" w:color="auto" w:fill="auto"/>
        <w:spacing w:after="0" w:line="377" w:lineRule="auto"/>
        <w:ind w:left="360" w:firstLine="20"/>
      </w:pPr>
      <w:r>
        <w:t>Č. ú.</w:t>
      </w:r>
      <w:r w:rsidR="00781BBF">
        <w:t>3394383369/0800</w:t>
      </w:r>
    </w:p>
    <w:p w:rsidR="006C2218" w:rsidRDefault="00910E50">
      <w:pPr>
        <w:pStyle w:val="Zkladntext1"/>
        <w:shd w:val="clear" w:color="auto" w:fill="auto"/>
        <w:spacing w:after="0" w:line="377" w:lineRule="auto"/>
        <w:ind w:left="360" w:firstLine="20"/>
      </w:pPr>
      <w:r>
        <w:t xml:space="preserve">Zastoupený: </w:t>
      </w:r>
      <w:r w:rsidR="00781BBF">
        <w:t xml:space="preserve">Ing. Michalem </w:t>
      </w:r>
      <w:proofErr w:type="spellStart"/>
      <w:r w:rsidR="00781BBF">
        <w:t>Naidrem</w:t>
      </w:r>
      <w:proofErr w:type="spellEnd"/>
      <w:r w:rsidR="00781BBF">
        <w:t xml:space="preserve"> - jednatelem</w:t>
      </w:r>
    </w:p>
    <w:p w:rsidR="00910E50" w:rsidRDefault="00910E50" w:rsidP="00910E50">
      <w:pPr>
        <w:pStyle w:val="Zkladntext1"/>
        <w:shd w:val="clear" w:color="auto" w:fill="auto"/>
        <w:spacing w:after="0" w:line="374" w:lineRule="auto"/>
        <w:jc w:val="both"/>
      </w:pPr>
    </w:p>
    <w:p w:rsidR="00910E50" w:rsidRDefault="00910E50" w:rsidP="00910E50">
      <w:pPr>
        <w:pStyle w:val="Zkladntext1"/>
        <w:shd w:val="clear" w:color="auto" w:fill="auto"/>
        <w:spacing w:after="0" w:line="374" w:lineRule="auto"/>
        <w:jc w:val="both"/>
      </w:pPr>
    </w:p>
    <w:p w:rsidR="00910E50" w:rsidRDefault="00781BBF" w:rsidP="00910E50">
      <w:pPr>
        <w:pStyle w:val="Zkladntext1"/>
        <w:shd w:val="clear" w:color="auto" w:fill="auto"/>
        <w:spacing w:after="0" w:line="374" w:lineRule="auto"/>
        <w:jc w:val="both"/>
      </w:pPr>
      <w:proofErr w:type="gramStart"/>
      <w:r>
        <w:t>věcec</w:t>
      </w:r>
      <w:r w:rsidR="00910E50">
        <w:t>h</w:t>
      </w:r>
      <w:proofErr w:type="gramEnd"/>
      <w:r w:rsidR="00910E50">
        <w:t xml:space="preserve"> technických: </w:t>
      </w:r>
    </w:p>
    <w:p w:rsidR="006C2218" w:rsidRDefault="00910E50">
      <w:pPr>
        <w:pStyle w:val="Zkladntext1"/>
        <w:shd w:val="clear" w:color="auto" w:fill="auto"/>
        <w:tabs>
          <w:tab w:val="left" w:pos="3537"/>
        </w:tabs>
        <w:spacing w:after="440" w:line="374" w:lineRule="auto"/>
        <w:ind w:left="1420" w:right="3980"/>
      </w:pPr>
      <w:r>
        <w:t>dozor:</w:t>
      </w:r>
      <w:r>
        <w:tab/>
      </w:r>
    </w:p>
    <w:p w:rsidR="006C2218" w:rsidRDefault="00781BBF">
      <w:pPr>
        <w:pStyle w:val="Zkladntext30"/>
        <w:shd w:val="clear" w:color="auto" w:fill="auto"/>
      </w:pPr>
      <w:r>
        <w:t>Článek II</w:t>
      </w:r>
    </w:p>
    <w:p w:rsidR="006C2218" w:rsidRDefault="00781BBF">
      <w:pPr>
        <w:pStyle w:val="Nadpis20"/>
        <w:keepNext/>
        <w:keepLines/>
        <w:shd w:val="clear" w:color="auto" w:fill="auto"/>
        <w:spacing w:after="60"/>
      </w:pPr>
      <w:bookmarkStart w:id="6" w:name="bookmark5"/>
      <w:r>
        <w:t>Preambule</w:t>
      </w:r>
      <w:bookmarkEnd w:id="6"/>
    </w:p>
    <w:p w:rsidR="006C2218" w:rsidRDefault="00781BBF">
      <w:pPr>
        <w:pStyle w:val="Zkladntext1"/>
        <w:numPr>
          <w:ilvl w:val="0"/>
          <w:numId w:val="2"/>
        </w:numPr>
        <w:shd w:val="clear" w:color="auto" w:fill="auto"/>
        <w:tabs>
          <w:tab w:val="left" w:pos="462"/>
        </w:tabs>
        <w:spacing w:after="460" w:line="269" w:lineRule="auto"/>
        <w:ind w:left="420" w:hanging="420"/>
        <w:jc w:val="both"/>
      </w:pPr>
      <w:r>
        <w:t xml:space="preserve">Mezi smluvními stranami došlo dne </w:t>
      </w:r>
      <w:proofErr w:type="gramStart"/>
      <w:r>
        <w:t>6.5.2021</w:t>
      </w:r>
      <w:proofErr w:type="gramEnd"/>
      <w:r>
        <w:t xml:space="preserve"> k uzavření smlouvy o dílo pro veřejnou zakázku s názvem „Umístění akumulačních podzemních nádrží na zachytávání srážkových vod a jejich opětovné využití" (dále jen „smlouva"). V průběhu realizace bylo zjištěno, že dílo dle smlouvy vymezené projektovou dokumentací z listopadu 2016, kterou vypracovala firma </w:t>
      </w:r>
      <w:proofErr w:type="spellStart"/>
      <w:r>
        <w:t>RotaGroup</w:t>
      </w:r>
      <w:proofErr w:type="spellEnd"/>
      <w:r>
        <w:t xml:space="preserve">, s.r.o., Na Nivách 956/2, 141 00 Praha 4, IČ: 279 67 344, není možné zhotovit pro nesoulad projektové dokumentace se zjištěným skutečným stavem. V důsledku tohoto byla vypracována opravená projektová dokumentace, k jejíž realizaci vyvstaly požadavky na provedení víceprací a </w:t>
      </w:r>
      <w:proofErr w:type="spellStart"/>
      <w:r>
        <w:t>méněprací</w:t>
      </w:r>
      <w:proofErr w:type="spellEnd"/>
      <w:r>
        <w:t>. Smluvní strany tak v souladu s ustanovením § 222 odst. 4 písm. b) zákona č. 134/2016 Sb., o zadávání veřejných zakázek přistoupily k uzavření tohoto dodatku.</w:t>
      </w:r>
    </w:p>
    <w:p w:rsidR="006C2218" w:rsidRDefault="00781BBF">
      <w:pPr>
        <w:pStyle w:val="Zkladntext30"/>
        <w:shd w:val="clear" w:color="auto" w:fill="auto"/>
      </w:pPr>
      <w:r>
        <w:t>Článek III</w:t>
      </w:r>
    </w:p>
    <w:p w:rsidR="006C2218" w:rsidRDefault="00781BBF">
      <w:pPr>
        <w:pStyle w:val="Nadpis20"/>
        <w:keepNext/>
        <w:keepLines/>
        <w:shd w:val="clear" w:color="auto" w:fill="auto"/>
        <w:spacing w:after="400"/>
      </w:pPr>
      <w:bookmarkStart w:id="7" w:name="bookmark6"/>
      <w:r>
        <w:t>Změna specifikace díla</w:t>
      </w:r>
      <w:bookmarkEnd w:id="7"/>
    </w:p>
    <w:p w:rsidR="006C2218" w:rsidRDefault="00781BBF">
      <w:pPr>
        <w:pStyle w:val="Zkladntext1"/>
        <w:numPr>
          <w:ilvl w:val="0"/>
          <w:numId w:val="3"/>
        </w:numPr>
        <w:shd w:val="clear" w:color="auto" w:fill="auto"/>
        <w:tabs>
          <w:tab w:val="left" w:pos="472"/>
        </w:tabs>
        <w:spacing w:after="60" w:line="269" w:lineRule="auto"/>
        <w:ind w:left="700" w:hanging="700"/>
        <w:jc w:val="both"/>
      </w:pPr>
      <w:r>
        <w:t>Strany se dohodly na změně specifikace díla tak, že dokumenty původně vymezující dílo:</w:t>
      </w:r>
    </w:p>
    <w:p w:rsidR="006C2218" w:rsidRDefault="00781BBF">
      <w:pPr>
        <w:pStyle w:val="Zkladntext1"/>
        <w:numPr>
          <w:ilvl w:val="0"/>
          <w:numId w:val="4"/>
        </w:numPr>
        <w:shd w:val="clear" w:color="auto" w:fill="auto"/>
        <w:tabs>
          <w:tab w:val="left" w:pos="913"/>
        </w:tabs>
        <w:spacing w:after="60" w:line="266" w:lineRule="auto"/>
        <w:ind w:left="700" w:firstLine="20"/>
        <w:jc w:val="both"/>
      </w:pPr>
      <w:r>
        <w:t xml:space="preserve">projektová dokumentace z listopadu 2016, kterou vypracovala firma </w:t>
      </w:r>
      <w:proofErr w:type="spellStart"/>
      <w:r>
        <w:t>RotaGroup</w:t>
      </w:r>
      <w:proofErr w:type="spellEnd"/>
      <w:r>
        <w:t>, s.r.o. Na Nivách 956/2,141 00 Praha 4 - Michle, IČO: 27967344, pod názvem „Umístění akumulačních podzemních nádrží na zachytávání srážkových vod a jejich opětovné využití"</w:t>
      </w:r>
    </w:p>
    <w:p w:rsidR="006C2218" w:rsidRDefault="00781BBF">
      <w:pPr>
        <w:pStyle w:val="Zkladntext1"/>
        <w:numPr>
          <w:ilvl w:val="0"/>
          <w:numId w:val="4"/>
        </w:numPr>
        <w:shd w:val="clear" w:color="auto" w:fill="auto"/>
        <w:tabs>
          <w:tab w:val="left" w:pos="913"/>
        </w:tabs>
        <w:spacing w:after="300" w:line="334" w:lineRule="auto"/>
        <w:ind w:left="700" w:right="1760" w:firstLine="20"/>
      </w:pPr>
      <w:r>
        <w:t xml:space="preserve">nabídka zhotovitele s oceněným soupisem prací - položkovým </w:t>
      </w:r>
      <w:proofErr w:type="gramStart"/>
      <w:r>
        <w:t>rozpočtem které</w:t>
      </w:r>
      <w:proofErr w:type="gramEnd"/>
      <w:r>
        <w:t xml:space="preserve"> byly přílohou smlouvy</w:t>
      </w:r>
    </w:p>
    <w:p w:rsidR="006C2218" w:rsidRDefault="00781BBF">
      <w:pPr>
        <w:pStyle w:val="Zkladntext1"/>
        <w:shd w:val="clear" w:color="auto" w:fill="auto"/>
        <w:spacing w:after="60" w:line="269" w:lineRule="auto"/>
        <w:ind w:left="700" w:firstLine="20"/>
        <w:jc w:val="both"/>
      </w:pPr>
      <w:r>
        <w:t>budou účinností tohoto dodatku nahrazeny:</w:t>
      </w:r>
    </w:p>
    <w:p w:rsidR="006C2218" w:rsidRDefault="00781BBF">
      <w:pPr>
        <w:pStyle w:val="Zkladntext1"/>
        <w:shd w:val="clear" w:color="auto" w:fill="auto"/>
        <w:spacing w:after="60" w:line="266" w:lineRule="auto"/>
        <w:ind w:left="1060" w:firstLine="20"/>
      </w:pPr>
      <w:r>
        <w:t xml:space="preserve">projektovou dokumentací </w:t>
      </w:r>
      <w:r>
        <w:rPr>
          <w:b/>
          <w:bCs/>
          <w:sz w:val="19"/>
          <w:szCs w:val="19"/>
        </w:rPr>
        <w:t xml:space="preserve">ve verzi z června 2021, </w:t>
      </w:r>
      <w:r>
        <w:t xml:space="preserve">kterou vypracovala firma </w:t>
      </w:r>
      <w:proofErr w:type="spellStart"/>
      <w:r>
        <w:t>RotaGroup</w:t>
      </w:r>
      <w:proofErr w:type="spellEnd"/>
      <w:r>
        <w:t>, s.r.o., Na Nivách 956/2, 141 00 Praha 4 - Michle, IČO: 27967344, pod názvem „Umístění akumulačních podzemních nádrží na zachytávání srážkových vod a jejich opětovné využití" aktualizovaným soupisem prací (položkovým rozpočtem)</w:t>
      </w:r>
    </w:p>
    <w:p w:rsidR="006C2218" w:rsidRDefault="00781BBF">
      <w:pPr>
        <w:pStyle w:val="Zkladntext1"/>
        <w:shd w:val="clear" w:color="auto" w:fill="auto"/>
        <w:spacing w:after="380" w:line="269" w:lineRule="auto"/>
        <w:ind w:left="700" w:firstLine="20"/>
        <w:jc w:val="both"/>
      </w:pPr>
      <w:r>
        <w:t>které jsou přílohou tohoto dodatku.</w:t>
      </w:r>
    </w:p>
    <w:p w:rsidR="006C2218" w:rsidRDefault="00781BBF">
      <w:pPr>
        <w:pStyle w:val="Zkladntext30"/>
        <w:shd w:val="clear" w:color="auto" w:fill="auto"/>
      </w:pPr>
      <w:r>
        <w:t>Článek IV</w:t>
      </w:r>
    </w:p>
    <w:p w:rsidR="006C2218" w:rsidRDefault="00781BBF">
      <w:pPr>
        <w:pStyle w:val="Nadpis20"/>
        <w:keepNext/>
        <w:keepLines/>
        <w:shd w:val="clear" w:color="auto" w:fill="auto"/>
        <w:spacing w:after="60"/>
      </w:pPr>
      <w:bookmarkStart w:id="8" w:name="bookmark7"/>
      <w:r>
        <w:t xml:space="preserve">Vícepráce a </w:t>
      </w:r>
      <w:proofErr w:type="spellStart"/>
      <w:r>
        <w:t>méněpráce</w:t>
      </w:r>
      <w:bookmarkEnd w:id="8"/>
      <w:proofErr w:type="spellEnd"/>
    </w:p>
    <w:p w:rsidR="006C2218" w:rsidRDefault="00781BBF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460" w:line="269" w:lineRule="auto"/>
        <w:ind w:left="700" w:hanging="700"/>
        <w:jc w:val="both"/>
      </w:pPr>
      <w:r>
        <w:t xml:space="preserve">V důsledku změny specifikace díla je zhotovitel povinen a zavazuje se provést pro objednatele dílo spočívající v provedení víceprací, jejichž provedení nemohl objednatel v době uzavření Smlouvy rozumně předpokládat, a jejichž přesná specifikace je obsažena v příloze tohoto dodatku č. 1, a to ve lhůtě (termínu) pro dokončení prací sjednané v článku 6.2 Smlouvy, není- </w:t>
      </w:r>
      <w:proofErr w:type="spellStart"/>
      <w:r>
        <w:t>li</w:t>
      </w:r>
      <w:proofErr w:type="spellEnd"/>
      <w:r>
        <w:t xml:space="preserve"> v tomto dodatku č. 1 sjednáno jinak.</w:t>
      </w:r>
    </w:p>
    <w:p w:rsidR="006C2218" w:rsidRDefault="00781BBF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60" w:line="307" w:lineRule="auto"/>
        <w:ind w:left="700" w:hanging="700"/>
        <w:jc w:val="both"/>
      </w:pPr>
      <w:r>
        <w:t xml:space="preserve">V důsledku změny specifikace díla se smluvní strany dohodly na tom, že zhotovitel nebude pro objednatele provádět části díla (stavební práce a dodávky) původně specifikované ve Smlouvě, potřeba jejichž provedení odpadla, </w:t>
      </w:r>
      <w:proofErr w:type="gramStart"/>
      <w:r>
        <w:t>příp. jejichž</w:t>
      </w:r>
      <w:proofErr w:type="gramEnd"/>
      <w:r>
        <w:t xml:space="preserve"> provedení se stalo nemožným, a jejichž výčet je obsažen v příloze </w:t>
      </w:r>
      <w:proofErr w:type="spellStart"/>
      <w:r>
        <w:t>tohotododatku</w:t>
      </w:r>
      <w:proofErr w:type="spellEnd"/>
      <w:r>
        <w:t xml:space="preserve"> č. 1.</w:t>
      </w:r>
    </w:p>
    <w:p w:rsidR="006C2218" w:rsidRDefault="00781BBF">
      <w:pPr>
        <w:pStyle w:val="Zkladntext30"/>
        <w:shd w:val="clear" w:color="auto" w:fill="auto"/>
      </w:pPr>
      <w:r>
        <w:t>Článek V</w:t>
      </w:r>
    </w:p>
    <w:p w:rsidR="006C2218" w:rsidRDefault="00781BBF">
      <w:pPr>
        <w:pStyle w:val="Nadpis20"/>
        <w:keepNext/>
        <w:keepLines/>
        <w:shd w:val="clear" w:color="auto" w:fill="auto"/>
      </w:pPr>
      <w:bookmarkStart w:id="9" w:name="bookmark8"/>
      <w:r>
        <w:t xml:space="preserve">Cena víceprací a </w:t>
      </w:r>
      <w:proofErr w:type="spellStart"/>
      <w:r>
        <w:t>méněprací</w:t>
      </w:r>
      <w:bookmarkEnd w:id="9"/>
      <w:proofErr w:type="spellEnd"/>
    </w:p>
    <w:p w:rsidR="006C2218" w:rsidRDefault="00781BBF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200" w:line="295" w:lineRule="auto"/>
        <w:ind w:left="700" w:hanging="700"/>
        <w:jc w:val="both"/>
      </w:pPr>
      <w:r>
        <w:t xml:space="preserve">Smluvní strany se dále dohodly na tom, že cena veškerých </w:t>
      </w:r>
      <w:proofErr w:type="spellStart"/>
      <w:r>
        <w:t>méněprací</w:t>
      </w:r>
      <w:proofErr w:type="spellEnd"/>
      <w:r>
        <w:t xml:space="preserve"> vyplývajících ze změny projektové </w:t>
      </w:r>
      <w:r>
        <w:lastRenderedPageBreak/>
        <w:t xml:space="preserve">dokumentace činí částku: </w:t>
      </w:r>
      <w:r>
        <w:rPr>
          <w:b/>
          <w:bCs/>
          <w:sz w:val="19"/>
          <w:szCs w:val="19"/>
        </w:rPr>
        <w:t xml:space="preserve">491 964,00 Kč bez DPH, </w:t>
      </w:r>
      <w:r>
        <w:t xml:space="preserve">přičemž o tuto částku se </w:t>
      </w:r>
      <w:r>
        <w:rPr>
          <w:b/>
          <w:bCs/>
          <w:sz w:val="19"/>
          <w:szCs w:val="19"/>
        </w:rPr>
        <w:t xml:space="preserve">ponižuje </w:t>
      </w:r>
      <w:r>
        <w:t>cena za dílo sjednaná ve Smlouvě.</w:t>
      </w:r>
    </w:p>
    <w:p w:rsidR="006C2218" w:rsidRDefault="00781BBF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200" w:line="295" w:lineRule="auto"/>
        <w:ind w:left="700" w:hanging="700"/>
        <w:jc w:val="both"/>
      </w:pPr>
      <w:r>
        <w:t xml:space="preserve">Smluvní strany se dále dohodly na tom, že cena veškerých víceprací vyplývajících ze změny projektové dokumentace činí částku: </w:t>
      </w:r>
      <w:r>
        <w:rPr>
          <w:b/>
          <w:bCs/>
          <w:sz w:val="19"/>
          <w:szCs w:val="19"/>
        </w:rPr>
        <w:t xml:space="preserve">483 050,00 Kč bez DPH, </w:t>
      </w:r>
      <w:r>
        <w:t xml:space="preserve">přičemž o tuto částku se </w:t>
      </w:r>
      <w:r>
        <w:rPr>
          <w:b/>
          <w:bCs/>
          <w:sz w:val="19"/>
          <w:szCs w:val="19"/>
        </w:rPr>
        <w:t xml:space="preserve">navyšuje </w:t>
      </w:r>
      <w:r>
        <w:t>cena za dílo sjednaná ve Smlouvě.</w:t>
      </w:r>
    </w:p>
    <w:p w:rsidR="006C2218" w:rsidRDefault="00781BBF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480" w:line="310" w:lineRule="auto"/>
        <w:ind w:left="700" w:hanging="700"/>
        <w:jc w:val="both"/>
      </w:pPr>
      <w:r>
        <w:t xml:space="preserve">Smluvní strany se dále dohodly na tom, že rozdílová cena veškerých </w:t>
      </w:r>
      <w:proofErr w:type="spellStart"/>
      <w:r>
        <w:t>méněprací</w:t>
      </w:r>
      <w:proofErr w:type="spellEnd"/>
      <w:r>
        <w:t xml:space="preserve"> a víceprací specifikovaných v tomto dodatku č. 1 činí částku: - </w:t>
      </w:r>
      <w:r>
        <w:rPr>
          <w:b/>
          <w:bCs/>
          <w:sz w:val="19"/>
          <w:szCs w:val="19"/>
        </w:rPr>
        <w:t xml:space="preserve">8 914,00 Kč bez DPH, </w:t>
      </w:r>
      <w:r>
        <w:t xml:space="preserve">přičemž o tuto částku se </w:t>
      </w:r>
      <w:r>
        <w:rPr>
          <w:b/>
          <w:bCs/>
          <w:sz w:val="19"/>
          <w:szCs w:val="19"/>
        </w:rPr>
        <w:t xml:space="preserve">ponižuje </w:t>
      </w:r>
      <w:r>
        <w:t>výsledná cena za dílo oproti ceně sjednané ve Smlouvě.</w:t>
      </w:r>
    </w:p>
    <w:p w:rsidR="006C2218" w:rsidRDefault="00781BBF">
      <w:pPr>
        <w:pStyle w:val="Zkladntext30"/>
        <w:shd w:val="clear" w:color="auto" w:fill="auto"/>
      </w:pPr>
      <w:r>
        <w:t>Článek VI</w:t>
      </w:r>
    </w:p>
    <w:p w:rsidR="006C2218" w:rsidRDefault="00781BBF">
      <w:pPr>
        <w:pStyle w:val="Nadpis20"/>
        <w:keepNext/>
        <w:keepLines/>
        <w:shd w:val="clear" w:color="auto" w:fill="auto"/>
      </w:pPr>
      <w:bookmarkStart w:id="10" w:name="bookmark9"/>
      <w:r>
        <w:t>Cena díla</w:t>
      </w:r>
      <w:bookmarkEnd w:id="10"/>
    </w:p>
    <w:p w:rsidR="006C2218" w:rsidRDefault="00781BBF">
      <w:pPr>
        <w:pStyle w:val="Zkladntext1"/>
        <w:numPr>
          <w:ilvl w:val="0"/>
          <w:numId w:val="8"/>
        </w:numPr>
        <w:shd w:val="clear" w:color="auto" w:fill="auto"/>
        <w:tabs>
          <w:tab w:val="left" w:pos="459"/>
        </w:tabs>
        <w:spacing w:after="460" w:line="266" w:lineRule="auto"/>
        <w:ind w:left="420" w:hanging="420"/>
      </w:pPr>
      <w:r>
        <w:t>Dle Článku V bod 5.5 Smlouvy se strany dohodly, že se mění Článek V Cena díla v bodě 5.1 a to tak, že celková cena díla je stanovena následovně:</w:t>
      </w:r>
    </w:p>
    <w:p w:rsidR="006C2218" w:rsidRDefault="00781BBF">
      <w:pPr>
        <w:pStyle w:val="Zkladntext1"/>
        <w:shd w:val="clear" w:color="auto" w:fill="auto"/>
        <w:tabs>
          <w:tab w:val="left" w:leader="dot" w:pos="7311"/>
        </w:tabs>
        <w:spacing w:after="240" w:line="240" w:lineRule="auto"/>
        <w:ind w:left="700" w:firstLine="20"/>
        <w:jc w:val="both"/>
      </w:pPr>
      <w:r>
        <w:t xml:space="preserve">Celková cena bez DPH dle </w:t>
      </w:r>
      <w:proofErr w:type="spellStart"/>
      <w:r>
        <w:t>SoD</w:t>
      </w:r>
      <w:proofErr w:type="spellEnd"/>
      <w:r>
        <w:tab/>
        <w:t>7 380 967,00 Kč</w:t>
      </w:r>
    </w:p>
    <w:p w:rsidR="006C2218" w:rsidRDefault="00781BBF">
      <w:pPr>
        <w:pStyle w:val="Zkladntext1"/>
        <w:shd w:val="clear" w:color="auto" w:fill="auto"/>
        <w:tabs>
          <w:tab w:val="left" w:leader="dot" w:pos="7311"/>
        </w:tabs>
        <w:spacing w:after="240" w:line="240" w:lineRule="auto"/>
        <w:ind w:left="700" w:firstLine="20"/>
        <w:jc w:val="both"/>
      </w:pPr>
      <w:r>
        <w:t xml:space="preserve">Cena za </w:t>
      </w:r>
      <w:proofErr w:type="spellStart"/>
      <w:r>
        <w:t>méněpráce</w:t>
      </w:r>
      <w:proofErr w:type="spellEnd"/>
      <w:r>
        <w:t xml:space="preserve"> bez DPH</w:t>
      </w:r>
      <w:r>
        <w:tab/>
        <w:t>-8 914,00 Kč</w:t>
      </w:r>
    </w:p>
    <w:p w:rsidR="006C2218" w:rsidRDefault="00781BBF">
      <w:pPr>
        <w:pStyle w:val="Nadpis30"/>
        <w:keepNext/>
        <w:keepLines/>
        <w:shd w:val="clear" w:color="auto" w:fill="auto"/>
        <w:tabs>
          <w:tab w:val="left" w:leader="dot" w:pos="7073"/>
        </w:tabs>
        <w:spacing w:after="720"/>
        <w:ind w:left="700" w:firstLine="20"/>
        <w:jc w:val="both"/>
      </w:pPr>
      <w:bookmarkStart w:id="11" w:name="bookmark10"/>
      <w:r>
        <w:t>Celková cena bez DPH dle Smlouvy a Dodatku č. 1</w:t>
      </w:r>
      <w:r>
        <w:tab/>
        <w:t>7 372 053,00 Kč</w:t>
      </w:r>
      <w:bookmarkEnd w:id="11"/>
    </w:p>
    <w:p w:rsidR="006C2218" w:rsidRDefault="00781BBF">
      <w:pPr>
        <w:pStyle w:val="Zkladntext1"/>
        <w:shd w:val="clear" w:color="auto" w:fill="auto"/>
        <w:tabs>
          <w:tab w:val="left" w:leader="dot" w:pos="7311"/>
        </w:tabs>
        <w:spacing w:after="240" w:line="240" w:lineRule="auto"/>
        <w:ind w:left="700" w:firstLine="20"/>
        <w:jc w:val="both"/>
      </w:pPr>
      <w:r>
        <w:t xml:space="preserve">DPH (21 %) dle </w:t>
      </w:r>
      <w:proofErr w:type="spellStart"/>
      <w:r>
        <w:t>SoD</w:t>
      </w:r>
      <w:proofErr w:type="spellEnd"/>
      <w:r>
        <w:tab/>
        <w:t>1 550 003,00 Kč</w:t>
      </w:r>
    </w:p>
    <w:p w:rsidR="006C2218" w:rsidRDefault="00781BBF">
      <w:pPr>
        <w:pStyle w:val="Zkladntext1"/>
        <w:shd w:val="clear" w:color="auto" w:fill="auto"/>
        <w:tabs>
          <w:tab w:val="left" w:leader="dot" w:pos="7311"/>
        </w:tabs>
        <w:spacing w:after="240" w:line="240" w:lineRule="auto"/>
        <w:ind w:left="700" w:firstLine="20"/>
        <w:jc w:val="both"/>
      </w:pPr>
      <w:r>
        <w:t xml:space="preserve">DPH (21 %) za </w:t>
      </w:r>
      <w:proofErr w:type="spellStart"/>
      <w:r>
        <w:t>méněpráce</w:t>
      </w:r>
      <w:proofErr w:type="spellEnd"/>
      <w:r>
        <w:tab/>
        <w:t>- 1 872,00 Kč</w:t>
      </w:r>
    </w:p>
    <w:p w:rsidR="006C2218" w:rsidRDefault="00781BBF">
      <w:pPr>
        <w:pStyle w:val="Nadpis30"/>
        <w:keepNext/>
        <w:keepLines/>
        <w:shd w:val="clear" w:color="auto" w:fill="auto"/>
        <w:tabs>
          <w:tab w:val="left" w:leader="dot" w:pos="7073"/>
        </w:tabs>
        <w:spacing w:after="720"/>
        <w:ind w:left="700" w:firstLine="20"/>
        <w:jc w:val="both"/>
      </w:pPr>
      <w:bookmarkStart w:id="12" w:name="bookmark11"/>
      <w:r>
        <w:t xml:space="preserve">Celkem DPH (21 %) dle Smlouvy a Dodatku </w:t>
      </w:r>
      <w:proofErr w:type="spellStart"/>
      <w:proofErr w:type="gramStart"/>
      <w:r>
        <w:t>č.l</w:t>
      </w:r>
      <w:proofErr w:type="spellEnd"/>
      <w:r>
        <w:tab/>
        <w:t xml:space="preserve"> 1 548 131,00</w:t>
      </w:r>
      <w:proofErr w:type="gramEnd"/>
      <w:r>
        <w:t xml:space="preserve"> Kč</w:t>
      </w:r>
      <w:bookmarkEnd w:id="12"/>
    </w:p>
    <w:p w:rsidR="006C2218" w:rsidRDefault="00781BBF">
      <w:pPr>
        <w:pStyle w:val="Zkladntext1"/>
        <w:shd w:val="clear" w:color="auto" w:fill="auto"/>
        <w:tabs>
          <w:tab w:val="left" w:leader="dot" w:pos="7311"/>
        </w:tabs>
        <w:spacing w:after="240" w:line="240" w:lineRule="auto"/>
        <w:ind w:left="700" w:firstLine="20"/>
        <w:jc w:val="both"/>
      </w:pPr>
      <w:r>
        <w:t xml:space="preserve">Celková cena včetně DPH dle </w:t>
      </w:r>
      <w:proofErr w:type="spellStart"/>
      <w:r>
        <w:t>SoD</w:t>
      </w:r>
      <w:proofErr w:type="spellEnd"/>
      <w:r>
        <w:tab/>
        <w:t>8 930 970,00 Kč</w:t>
      </w:r>
    </w:p>
    <w:p w:rsidR="006C2218" w:rsidRDefault="00781BBF">
      <w:pPr>
        <w:pStyle w:val="Zkladntext1"/>
        <w:shd w:val="clear" w:color="auto" w:fill="auto"/>
        <w:tabs>
          <w:tab w:val="left" w:leader="dot" w:pos="7570"/>
        </w:tabs>
        <w:spacing w:after="240" w:line="240" w:lineRule="auto"/>
        <w:ind w:left="700" w:firstLine="20"/>
        <w:jc w:val="both"/>
      </w:pPr>
      <w:r>
        <w:t xml:space="preserve">Cena za </w:t>
      </w:r>
      <w:proofErr w:type="spellStart"/>
      <w:r>
        <w:t>méněpráce</w:t>
      </w:r>
      <w:proofErr w:type="spellEnd"/>
      <w:r>
        <w:t xml:space="preserve"> včetně DPH</w:t>
      </w:r>
      <w:r>
        <w:tab/>
        <w:t>- 10 786,00 Kč</w:t>
      </w:r>
    </w:p>
    <w:p w:rsidR="006C2218" w:rsidRDefault="00781BBF">
      <w:pPr>
        <w:pStyle w:val="Nadpis30"/>
        <w:keepNext/>
        <w:keepLines/>
        <w:shd w:val="clear" w:color="auto" w:fill="auto"/>
        <w:tabs>
          <w:tab w:val="left" w:leader="dot" w:pos="7073"/>
        </w:tabs>
        <w:spacing w:after="720"/>
        <w:ind w:left="700" w:firstLine="20"/>
        <w:jc w:val="both"/>
      </w:pPr>
      <w:bookmarkStart w:id="13" w:name="bookmark12"/>
      <w:r>
        <w:t>Celková cena včetně DPH dle Smlouvy a Dodatku č. 1</w:t>
      </w:r>
      <w:r>
        <w:tab/>
        <w:t xml:space="preserve"> 8 920 184,00Kč</w:t>
      </w:r>
      <w:bookmarkEnd w:id="13"/>
    </w:p>
    <w:p w:rsidR="006C2218" w:rsidRDefault="00781BBF">
      <w:pPr>
        <w:pStyle w:val="Zkladntext30"/>
        <w:shd w:val="clear" w:color="auto" w:fill="auto"/>
        <w:spacing w:after="0" w:line="216" w:lineRule="auto"/>
      </w:pPr>
      <w:r>
        <w:t>Článek VII</w:t>
      </w:r>
    </w:p>
    <w:p w:rsidR="006C2218" w:rsidRDefault="00781BBF">
      <w:pPr>
        <w:pStyle w:val="Nadpis20"/>
        <w:keepNext/>
        <w:keepLines/>
        <w:shd w:val="clear" w:color="auto" w:fill="auto"/>
        <w:spacing w:after="0" w:line="216" w:lineRule="auto"/>
      </w:pPr>
      <w:bookmarkStart w:id="14" w:name="bookmark13"/>
      <w:r>
        <w:t>Termín a místo plnění</w:t>
      </w:r>
      <w:bookmarkEnd w:id="14"/>
    </w:p>
    <w:p w:rsidR="006C2218" w:rsidRDefault="00781BBF">
      <w:pPr>
        <w:pStyle w:val="Zkladntext1"/>
        <w:numPr>
          <w:ilvl w:val="0"/>
          <w:numId w:val="9"/>
        </w:numPr>
        <w:shd w:val="clear" w:color="auto" w:fill="auto"/>
        <w:tabs>
          <w:tab w:val="left" w:pos="454"/>
        </w:tabs>
        <w:spacing w:after="460" w:line="259" w:lineRule="auto"/>
        <w:ind w:left="420" w:hanging="420"/>
        <w:rPr>
          <w:sz w:val="19"/>
          <w:szCs w:val="19"/>
        </w:rPr>
      </w:pPr>
      <w:r>
        <w:t xml:space="preserve">Smluvní strany se dohodly na úpravě článku VI Termín a místo plnění, odst. 6.2, </w:t>
      </w:r>
      <w:r>
        <w:rPr>
          <w:b/>
          <w:bCs/>
          <w:sz w:val="19"/>
          <w:szCs w:val="19"/>
        </w:rPr>
        <w:t xml:space="preserve">termín dokončení prací je v souladu s ustanovením odst. 6.7, 6.8 a 6.9 stanoven </w:t>
      </w:r>
      <w:proofErr w:type="gramStart"/>
      <w:r>
        <w:rPr>
          <w:b/>
          <w:bCs/>
          <w:sz w:val="19"/>
          <w:szCs w:val="19"/>
        </w:rPr>
        <w:t>na</w:t>
      </w:r>
      <w:proofErr w:type="gramEnd"/>
      <w:r>
        <w:rPr>
          <w:b/>
          <w:bCs/>
          <w:sz w:val="19"/>
          <w:szCs w:val="19"/>
        </w:rPr>
        <w:t xml:space="preserve">: </w:t>
      </w:r>
      <w:proofErr w:type="gramStart"/>
      <w:r>
        <w:rPr>
          <w:b/>
          <w:bCs/>
          <w:sz w:val="19"/>
          <w:szCs w:val="19"/>
        </w:rPr>
        <w:t>5.11.2021</w:t>
      </w:r>
      <w:proofErr w:type="gramEnd"/>
      <w:r>
        <w:rPr>
          <w:b/>
          <w:bCs/>
          <w:sz w:val="19"/>
          <w:szCs w:val="19"/>
        </w:rPr>
        <w:t>.</w:t>
      </w:r>
    </w:p>
    <w:p w:rsidR="006C2218" w:rsidRDefault="00781BBF">
      <w:pPr>
        <w:pStyle w:val="Zkladntext30"/>
        <w:shd w:val="clear" w:color="auto" w:fill="auto"/>
        <w:spacing w:after="0"/>
      </w:pPr>
      <w:r>
        <w:t>Článek VIII</w:t>
      </w:r>
    </w:p>
    <w:p w:rsidR="006C2218" w:rsidRDefault="00781BBF">
      <w:pPr>
        <w:pStyle w:val="Nadpis20"/>
        <w:keepNext/>
        <w:keepLines/>
        <w:shd w:val="clear" w:color="auto" w:fill="auto"/>
        <w:spacing w:after="240"/>
        <w:sectPr w:rsidR="006C2218">
          <w:headerReference w:type="default" r:id="rId8"/>
          <w:footerReference w:type="default" r:id="rId9"/>
          <w:pgSz w:w="11900" w:h="16840"/>
          <w:pgMar w:top="1964" w:right="1349" w:bottom="1158" w:left="1426" w:header="0" w:footer="3" w:gutter="0"/>
          <w:pgNumType w:start="1"/>
          <w:cols w:space="720"/>
          <w:noEndnote/>
          <w:docGrid w:linePitch="360"/>
        </w:sectPr>
      </w:pPr>
      <w:bookmarkStart w:id="15" w:name="bookmark14"/>
      <w:r>
        <w:t>Závěrečná ustanovení</w:t>
      </w:r>
      <w:bookmarkEnd w:id="15"/>
    </w:p>
    <w:p w:rsidR="006C2218" w:rsidRDefault="00781BBF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05410" distL="114300" distR="2012950" simplePos="0" relativeHeight="125829386" behindDoc="0" locked="0" layoutInCell="1" allowOverlap="1">
            <wp:simplePos x="0" y="0"/>
            <wp:positionH relativeFrom="page">
              <wp:posOffset>932815</wp:posOffset>
            </wp:positionH>
            <wp:positionV relativeFrom="paragraph">
              <wp:posOffset>8890</wp:posOffset>
            </wp:positionV>
            <wp:extent cx="938530" cy="63373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385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1945005</wp:posOffset>
                </wp:positionH>
                <wp:positionV relativeFrom="paragraph">
                  <wp:posOffset>255905</wp:posOffset>
                </wp:positionV>
                <wp:extent cx="1825625" cy="3168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Fond soudržnosti</w:t>
                            </w:r>
                          </w:p>
                          <w:p w:rsidR="006C2218" w:rsidRDefault="00781BB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Operační program Životní prostředí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3.15000000000001pt;margin-top:20.149999999999999pt;width:143.75pt;height:24.949999999999999pt;z-index:-125829366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Fond soudržnosti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Operační program 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91440</wp:posOffset>
                </wp:positionV>
                <wp:extent cx="984250" cy="1644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EVROPSKÁ UNIE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53.34999999999999pt;margin-top:7.2000000000000002pt;width:77.5pt;height:12.949999999999999pt;z-index:-12582936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EVROPSKÁ UNIE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2218" w:rsidRDefault="00781BBF">
      <w:pPr>
        <w:pStyle w:val="Zkladntext1"/>
        <w:numPr>
          <w:ilvl w:val="0"/>
          <w:numId w:val="10"/>
        </w:numPr>
        <w:shd w:val="clear" w:color="auto" w:fill="auto"/>
        <w:tabs>
          <w:tab w:val="left" w:pos="450"/>
        </w:tabs>
        <w:spacing w:after="220"/>
        <w:ind w:left="360" w:hanging="360"/>
      </w:pPr>
      <w:r>
        <w:t>Tento dodatek nabývá platnosti dnem podpisu oprávněných smluvních stran a účinnosti okamžikem zveřejnění v Registru smluv ČR.</w:t>
      </w:r>
    </w:p>
    <w:p w:rsidR="006C2218" w:rsidRDefault="00781BBF">
      <w:pPr>
        <w:pStyle w:val="Zkladntext1"/>
        <w:numPr>
          <w:ilvl w:val="0"/>
          <w:numId w:val="10"/>
        </w:numPr>
        <w:shd w:val="clear" w:color="auto" w:fill="auto"/>
        <w:tabs>
          <w:tab w:val="left" w:pos="459"/>
        </w:tabs>
        <w:spacing w:after="220"/>
        <w:ind w:left="420" w:hanging="420"/>
      </w:pPr>
      <w:r>
        <w:t>Tento Dodatek ke smlouvě je vyhotoven ve 2 vyhotoveních, které mají platnost a závaznost originálu. Objednatel obdrží jedno vyhotovení a jedno vyhotovení obdrží zhotovitel.</w:t>
      </w:r>
    </w:p>
    <w:p w:rsidR="006C2218" w:rsidRDefault="00781BBF">
      <w:pPr>
        <w:pStyle w:val="Zkladntext1"/>
        <w:numPr>
          <w:ilvl w:val="0"/>
          <w:numId w:val="10"/>
        </w:numPr>
        <w:shd w:val="clear" w:color="auto" w:fill="auto"/>
        <w:tabs>
          <w:tab w:val="left" w:pos="459"/>
        </w:tabs>
        <w:spacing w:after="220"/>
        <w:ind w:left="420" w:hanging="420"/>
      </w:pPr>
      <w:r>
        <w:t>Ostatní ustanovení Smlouvy o dílo nedotčená tímto Dodatkem č. 1 zůstávají v platnosti beze změny.</w:t>
      </w:r>
    </w:p>
    <w:p w:rsidR="006C2218" w:rsidRDefault="00781BBF">
      <w:pPr>
        <w:pStyle w:val="Zkladntext1"/>
        <w:numPr>
          <w:ilvl w:val="0"/>
          <w:numId w:val="10"/>
        </w:numPr>
        <w:shd w:val="clear" w:color="auto" w:fill="auto"/>
        <w:tabs>
          <w:tab w:val="left" w:pos="464"/>
        </w:tabs>
        <w:spacing w:after="220"/>
        <w:ind w:left="420" w:hanging="420"/>
      </w:pPr>
      <w:r>
        <w:t>Smluvní strany se dohodly, že tento dodatek je veřejně přístupnou listinou ve smyslu zákona č. 106/1999 Sb., o svobodném přístupu k informacím, ve znění pozdějších předpisů.</w:t>
      </w:r>
    </w:p>
    <w:p w:rsidR="006C2218" w:rsidRDefault="00781BBF">
      <w:pPr>
        <w:pStyle w:val="Zkladntext1"/>
        <w:numPr>
          <w:ilvl w:val="0"/>
          <w:numId w:val="10"/>
        </w:numPr>
        <w:shd w:val="clear" w:color="auto" w:fill="auto"/>
        <w:tabs>
          <w:tab w:val="left" w:pos="464"/>
        </w:tabs>
        <w:spacing w:after="460"/>
        <w:ind w:left="420" w:hanging="420"/>
      </w:pPr>
      <w:r>
        <w:t>Smluvní strany výslovně souhlasí s tím, že tento dodatek bude zveřejněn v Registru smluv vedeném dle zákona č. 340/2015 Sb.</w:t>
      </w:r>
    </w:p>
    <w:p w:rsidR="006C2218" w:rsidRDefault="00781BBF">
      <w:pPr>
        <w:pStyle w:val="Nadpis30"/>
        <w:keepNext/>
        <w:keepLines/>
        <w:shd w:val="clear" w:color="auto" w:fill="auto"/>
        <w:spacing w:after="100"/>
        <w:ind w:left="420" w:hanging="420"/>
      </w:pPr>
      <w:bookmarkStart w:id="16" w:name="bookmark15"/>
      <w:r>
        <w:t>Přílohy:</w:t>
      </w:r>
      <w:bookmarkEnd w:id="16"/>
    </w:p>
    <w:p w:rsidR="006C2218" w:rsidRDefault="00781BBF">
      <w:pPr>
        <w:pStyle w:val="Zkladntext1"/>
        <w:numPr>
          <w:ilvl w:val="0"/>
          <w:numId w:val="11"/>
        </w:numPr>
        <w:shd w:val="clear" w:color="auto" w:fill="auto"/>
        <w:tabs>
          <w:tab w:val="left" w:pos="895"/>
        </w:tabs>
        <w:spacing w:after="40"/>
        <w:ind w:left="880" w:hanging="340"/>
      </w:pPr>
      <w:r>
        <w:t>Projektová dokumentace Umístění akumulačních nádrží na zachytávání srážkových vod a jejich opětovné využití - verze z června 2021 elektronicky na CD</w:t>
      </w:r>
    </w:p>
    <w:p w:rsidR="006C2218" w:rsidRDefault="00781BBF">
      <w:pPr>
        <w:pStyle w:val="Zkladntext1"/>
        <w:numPr>
          <w:ilvl w:val="0"/>
          <w:numId w:val="11"/>
        </w:numPr>
        <w:shd w:val="clear" w:color="auto" w:fill="auto"/>
        <w:tabs>
          <w:tab w:val="left" w:pos="895"/>
        </w:tabs>
        <w:spacing w:after="40"/>
        <w:ind w:left="880" w:hanging="340"/>
      </w:pPr>
      <w:r>
        <w:t>Aktualizovaný soupis prací - položkový rozpočet</w:t>
      </w:r>
    </w:p>
    <w:p w:rsidR="006C2218" w:rsidRDefault="00781BBF">
      <w:pPr>
        <w:pStyle w:val="Zkladntext1"/>
        <w:numPr>
          <w:ilvl w:val="0"/>
          <w:numId w:val="11"/>
        </w:numPr>
        <w:shd w:val="clear" w:color="auto" w:fill="auto"/>
        <w:tabs>
          <w:tab w:val="left" w:pos="895"/>
        </w:tabs>
        <w:spacing w:after="0"/>
        <w:ind w:left="880" w:hanging="340"/>
        <w:sectPr w:rsidR="006C2218">
          <w:headerReference w:type="default" r:id="rId11"/>
          <w:footerReference w:type="default" r:id="rId12"/>
          <w:pgSz w:w="11900" w:h="16840"/>
          <w:pgMar w:top="1964" w:right="1349" w:bottom="1158" w:left="1426" w:header="1536" w:footer="3" w:gutter="0"/>
          <w:cols w:space="720"/>
          <w:noEndnote/>
          <w:docGrid w:linePitch="360"/>
        </w:sectPr>
      </w:pPr>
      <w:r>
        <w:t>Změnový list</w:t>
      </w:r>
    </w:p>
    <w:p w:rsidR="006C2218" w:rsidRDefault="006C2218">
      <w:pPr>
        <w:spacing w:line="240" w:lineRule="exact"/>
        <w:rPr>
          <w:sz w:val="19"/>
          <w:szCs w:val="19"/>
        </w:rPr>
      </w:pPr>
    </w:p>
    <w:p w:rsidR="006C2218" w:rsidRDefault="006C2218">
      <w:pPr>
        <w:spacing w:before="33" w:after="33" w:line="240" w:lineRule="exact"/>
        <w:rPr>
          <w:sz w:val="19"/>
          <w:szCs w:val="19"/>
        </w:rPr>
      </w:pPr>
    </w:p>
    <w:p w:rsidR="006C2218" w:rsidRDefault="006C2218">
      <w:pPr>
        <w:spacing w:line="14" w:lineRule="exact"/>
        <w:sectPr w:rsidR="006C2218">
          <w:type w:val="continuous"/>
          <w:pgSz w:w="11900" w:h="16840"/>
          <w:pgMar w:top="791" w:right="0" w:bottom="924" w:left="0" w:header="0" w:footer="3" w:gutter="0"/>
          <w:cols w:space="720"/>
          <w:noEndnote/>
          <w:docGrid w:linePitch="360"/>
        </w:sectPr>
      </w:pPr>
    </w:p>
    <w:p w:rsidR="006C2218" w:rsidRDefault="00781BBF">
      <w:pPr>
        <w:pStyle w:val="Titulekobrzku0"/>
        <w:framePr w:w="1968" w:h="288" w:wrap="none" w:vAnchor="text" w:hAnchor="page" w:x="1441" w:y="21"/>
        <w:shd w:val="clear" w:color="auto" w:fill="auto"/>
      </w:pPr>
      <w:r>
        <w:t xml:space="preserve">\/ Dro7Q </w:t>
      </w:r>
      <w:proofErr w:type="spellStart"/>
      <w:r>
        <w:t>Hno</w:t>
      </w:r>
      <w:proofErr w:type="spellEnd"/>
      <w:r>
        <w:t xml:space="preserve"> A Q </w:t>
      </w:r>
      <w:proofErr w:type="spellStart"/>
      <w:r>
        <w:t>OflOI</w:t>
      </w:r>
      <w:proofErr w:type="spellEnd"/>
    </w:p>
    <w:p w:rsidR="006C2218" w:rsidRDefault="00781BBF">
      <w:pPr>
        <w:pStyle w:val="Titulekobrzku0"/>
        <w:framePr w:w="4267" w:h="240" w:wrap="none" w:vAnchor="text" w:hAnchor="page" w:x="1441" w:y="2286"/>
        <w:shd w:val="clear" w:color="auto" w:fill="auto"/>
      </w:pPr>
      <w:r>
        <w:t>RNDr. Mikuláš Madaras, Ph.D.</w:t>
      </w:r>
    </w:p>
    <w:p w:rsidR="006C2218" w:rsidRDefault="00781BBF">
      <w:pPr>
        <w:pStyle w:val="Titulekobrzku0"/>
        <w:framePr w:w="1992" w:h="264" w:wrap="none" w:vAnchor="text" w:hAnchor="page" w:x="7072" w:y="59"/>
        <w:shd w:val="clear" w:color="auto" w:fill="auto"/>
      </w:pPr>
      <w:r>
        <w:t xml:space="preserve">V Praze, dne </w:t>
      </w:r>
      <w:proofErr w:type="gramStart"/>
      <w:r>
        <w:t>6.8.2021</w:t>
      </w:r>
      <w:proofErr w:type="gramEnd"/>
    </w:p>
    <w:p w:rsidR="006C2218" w:rsidRDefault="00781BBF">
      <w:pPr>
        <w:pStyle w:val="Titulekobrzku0"/>
        <w:framePr w:w="1565" w:h="259" w:wrap="none" w:vAnchor="text" w:hAnchor="page" w:x="6352" w:y="731"/>
        <w:shd w:val="clear" w:color="auto" w:fill="auto"/>
      </w:pPr>
      <w:r>
        <w:rPr>
          <w:rFonts w:ascii="Verdana" w:eastAsia="Verdana" w:hAnsi="Verdana" w:cs="Verdana"/>
          <w:b/>
          <w:bCs/>
          <w:i/>
          <w:iCs/>
        </w:rPr>
        <w:t>Za zhotovitele:</w:t>
      </w:r>
    </w:p>
    <w:p w:rsidR="006C2218" w:rsidRDefault="00781BBF">
      <w:pPr>
        <w:pStyle w:val="Titulekobrzku0"/>
        <w:framePr w:w="1550" w:h="274" w:wrap="none" w:vAnchor="text" w:hAnchor="page" w:x="6372" w:y="2262"/>
        <w:shd w:val="clear" w:color="auto" w:fill="auto"/>
      </w:pPr>
      <w:r>
        <w:t xml:space="preserve">Ing. Michal </w:t>
      </w:r>
      <w:proofErr w:type="spellStart"/>
      <w:r>
        <w:t>Naidr</w:t>
      </w:r>
      <w:proofErr w:type="spellEnd"/>
    </w:p>
    <w:p w:rsidR="006C2218" w:rsidRDefault="006C2218">
      <w:pPr>
        <w:spacing w:line="360" w:lineRule="exact"/>
      </w:pPr>
    </w:p>
    <w:p w:rsidR="006C2218" w:rsidRDefault="006C2218">
      <w:pPr>
        <w:spacing w:line="360" w:lineRule="exact"/>
      </w:pPr>
    </w:p>
    <w:p w:rsidR="006C2218" w:rsidRDefault="006C2218">
      <w:pPr>
        <w:spacing w:line="360" w:lineRule="exact"/>
      </w:pPr>
    </w:p>
    <w:p w:rsidR="006C2218" w:rsidRDefault="006C2218">
      <w:pPr>
        <w:spacing w:line="360" w:lineRule="exact"/>
      </w:pPr>
    </w:p>
    <w:p w:rsidR="006C2218" w:rsidRDefault="006C2218">
      <w:pPr>
        <w:spacing w:line="360" w:lineRule="exact"/>
      </w:pPr>
    </w:p>
    <w:p w:rsidR="006C2218" w:rsidRDefault="006C2218">
      <w:pPr>
        <w:spacing w:line="360" w:lineRule="exact"/>
      </w:pPr>
    </w:p>
    <w:p w:rsidR="006C2218" w:rsidRDefault="006C2218">
      <w:pPr>
        <w:spacing w:after="442" w:line="14" w:lineRule="exact"/>
      </w:pPr>
    </w:p>
    <w:p w:rsidR="006C2218" w:rsidRDefault="006C2218">
      <w:pPr>
        <w:spacing w:line="14" w:lineRule="exact"/>
        <w:sectPr w:rsidR="006C2218">
          <w:type w:val="continuous"/>
          <w:pgSz w:w="11900" w:h="16840"/>
          <w:pgMar w:top="791" w:right="811" w:bottom="924" w:left="1422" w:header="0" w:footer="3" w:gutter="0"/>
          <w:cols w:space="720"/>
          <w:noEndnote/>
          <w:docGrid w:linePitch="360"/>
        </w:sectPr>
      </w:pPr>
    </w:p>
    <w:p w:rsidR="006C2218" w:rsidRDefault="00781BB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4041775</wp:posOffset>
                </wp:positionH>
                <wp:positionV relativeFrom="paragraph">
                  <wp:posOffset>12700</wp:posOffset>
                </wp:positionV>
                <wp:extent cx="1539240" cy="1676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218" w:rsidRDefault="00781BB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Jednatel, MANABAU s. r. 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18.25pt;margin-top:1.pt;width:121.2pt;height:13.199999999999999pt;z-index:-12582936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Jednatel, MANABAU s. r. 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2218" w:rsidRDefault="00781BBF">
      <w:pPr>
        <w:pStyle w:val="Zkladntext20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Ředitel, Výzkumný ústav rostlinné výroby, v. v. i</w:t>
      </w:r>
    </w:p>
    <w:sectPr w:rsidR="006C2218">
      <w:type w:val="continuous"/>
      <w:pgSz w:w="11900" w:h="16840"/>
      <w:pgMar w:top="791" w:right="5554" w:bottom="1024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73" w:rsidRDefault="00C04173">
      <w:r>
        <w:separator/>
      </w:r>
    </w:p>
  </w:endnote>
  <w:endnote w:type="continuationSeparator" w:id="0">
    <w:p w:rsidR="00C04173" w:rsidRDefault="00C0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18" w:rsidRDefault="00781B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5958840</wp:posOffset>
              </wp:positionH>
              <wp:positionV relativeFrom="page">
                <wp:posOffset>10021570</wp:posOffset>
              </wp:positionV>
              <wp:extent cx="71945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2218" w:rsidRDefault="00781BB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5E49" w:rsidRPr="00355E4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469.2pt;margin-top:789.1pt;width:56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" filled="f" stroked="f">
              <v:textbox style="mso-fit-shape-to-text:t" inset="0,0,0,0">
                <w:txbxContent>
                  <w:p w:rsidR="006C2218" w:rsidRDefault="00781BB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5E49" w:rsidRPr="00355E49">
                      <w:rPr>
                        <w:rFonts w:ascii="Arial" w:eastAsia="Arial" w:hAnsi="Arial" w:cs="Arial"/>
                        <w:b/>
                        <w:bCs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18" w:rsidRDefault="00781B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5962015</wp:posOffset>
              </wp:positionH>
              <wp:positionV relativeFrom="page">
                <wp:posOffset>10043795</wp:posOffset>
              </wp:positionV>
              <wp:extent cx="716280" cy="977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2218" w:rsidRDefault="00781BB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5E49" w:rsidRPr="00355E49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5" type="#_x0000_t202" style="position:absolute;margin-left:469.45pt;margin-top:790.85pt;width:56.4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" filled="f" stroked="f">
              <v:textbox style="mso-fit-shape-to-text:t" inset="0,0,0,0">
                <w:txbxContent>
                  <w:p w:rsidR="006C2218" w:rsidRDefault="00781BB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5E49" w:rsidRPr="00355E49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73" w:rsidRDefault="00C04173"/>
  </w:footnote>
  <w:footnote w:type="continuationSeparator" w:id="0">
    <w:p w:rsidR="00C04173" w:rsidRDefault="00C041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18" w:rsidRDefault="00781B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1965960</wp:posOffset>
              </wp:positionH>
              <wp:positionV relativeFrom="page">
                <wp:posOffset>536575</wp:posOffset>
              </wp:positionV>
              <wp:extent cx="1789430" cy="4483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430" cy="448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2218" w:rsidRDefault="00781BB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EVROPSKÁ UNIE</w:t>
                          </w:r>
                        </w:p>
                        <w:p w:rsidR="006C2218" w:rsidRDefault="00781BB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Fond soudržnosti</w:t>
                          </w:r>
                        </w:p>
                        <w:p w:rsidR="006C2218" w:rsidRDefault="00781BB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Operační program Životní prostředí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54.80000000000001pt;margin-top:42.25pt;width:140.90000000000001pt;height:35.29999999999999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EVROPSKÁ UNIE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Fond soudržnosti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Operační program Životní prostředí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18" w:rsidRDefault="006C22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5D8"/>
    <w:multiLevelType w:val="multilevel"/>
    <w:tmpl w:val="3EFE124C"/>
    <w:lvl w:ilvl="0">
      <w:start w:val="1"/>
      <w:numFmt w:val="decimal"/>
      <w:lvlText w:val="8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C6E85"/>
    <w:multiLevelType w:val="multilevel"/>
    <w:tmpl w:val="8B96867E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220C0"/>
    <w:multiLevelType w:val="multilevel"/>
    <w:tmpl w:val="60CAA994"/>
    <w:lvl w:ilvl="0">
      <w:start w:val="1"/>
      <w:numFmt w:val="decimal"/>
      <w:lvlText w:val="4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83E1C"/>
    <w:multiLevelType w:val="multilevel"/>
    <w:tmpl w:val="F7007D1A"/>
    <w:lvl w:ilvl="0">
      <w:start w:val="1"/>
      <w:numFmt w:val="decimal"/>
      <w:lvlText w:val="5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75CA4"/>
    <w:multiLevelType w:val="multilevel"/>
    <w:tmpl w:val="90406EA0"/>
    <w:lvl w:ilvl="0">
      <w:start w:val="1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159C8"/>
    <w:multiLevelType w:val="multilevel"/>
    <w:tmpl w:val="25A8225A"/>
    <w:lvl w:ilvl="0">
      <w:start w:val="2"/>
      <w:numFmt w:val="decimal"/>
      <w:lvlText w:val="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B807BB"/>
    <w:multiLevelType w:val="multilevel"/>
    <w:tmpl w:val="A38493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2A4FEB"/>
    <w:multiLevelType w:val="multilevel"/>
    <w:tmpl w:val="53C2BDA4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292055"/>
    <w:multiLevelType w:val="multilevel"/>
    <w:tmpl w:val="291A4388"/>
    <w:lvl w:ilvl="0">
      <w:start w:val="1"/>
      <w:numFmt w:val="decimal"/>
      <w:lvlText w:val="7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B37E34"/>
    <w:multiLevelType w:val="multilevel"/>
    <w:tmpl w:val="B282C218"/>
    <w:lvl w:ilvl="0">
      <w:start w:val="1"/>
      <w:numFmt w:val="decimal"/>
      <w:lvlText w:val="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8B6A4A"/>
    <w:multiLevelType w:val="multilevel"/>
    <w:tmpl w:val="BAB0988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2218"/>
    <w:rsid w:val="000251AA"/>
    <w:rsid w:val="002C5637"/>
    <w:rsid w:val="00355E49"/>
    <w:rsid w:val="004D7228"/>
    <w:rsid w:val="006C2218"/>
    <w:rsid w:val="00781BBF"/>
    <w:rsid w:val="00811976"/>
    <w:rsid w:val="00910E50"/>
    <w:rsid w:val="00B36024"/>
    <w:rsid w:val="00C04173"/>
    <w:rsid w:val="00F5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1" w:lineRule="auto"/>
    </w:pPr>
    <w:rPr>
      <w:rFonts w:ascii="Tahoma" w:eastAsia="Tahoma" w:hAnsi="Tahoma" w:cs="Tahom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80"/>
      <w:ind w:left="560" w:firstLine="1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66" w:lineRule="auto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1" w:lineRule="auto"/>
    </w:pPr>
    <w:rPr>
      <w:rFonts w:ascii="Tahoma" w:eastAsia="Tahoma" w:hAnsi="Tahoma" w:cs="Tahoma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80"/>
      <w:ind w:left="560" w:firstLine="1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66" w:lineRule="auto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8</cp:revision>
  <dcterms:created xsi:type="dcterms:W3CDTF">2021-10-08T11:20:00Z</dcterms:created>
  <dcterms:modified xsi:type="dcterms:W3CDTF">2021-10-08T11:39:00Z</dcterms:modified>
</cp:coreProperties>
</file>