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14244" w14:textId="6CA21A0B" w:rsidR="00FA6914" w:rsidRDefault="00FA6914" w:rsidP="00FA691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5316FA">
        <w:rPr>
          <w:rFonts w:ascii="Arial" w:hAnsi="Arial" w:cs="Arial"/>
          <w:b/>
          <w:bCs/>
          <w:sz w:val="28"/>
        </w:rPr>
        <w:t xml:space="preserve">1 </w:t>
      </w:r>
      <w:r>
        <w:rPr>
          <w:rFonts w:ascii="Arial" w:hAnsi="Arial" w:cs="Arial"/>
          <w:b/>
          <w:bCs/>
          <w:sz w:val="28"/>
        </w:rPr>
        <w:t>ke Smlouvě o poskytnutí obratového bonusu uzavřené mezi smluvními stranami, kterými jsou:</w:t>
      </w:r>
    </w:p>
    <w:p w14:paraId="4A444D63" w14:textId="77777777" w:rsidR="00BF45B7" w:rsidRDefault="00BF45B7" w:rsidP="00FA6914">
      <w:pPr>
        <w:jc w:val="center"/>
        <w:rPr>
          <w:rFonts w:ascii="Arial" w:hAnsi="Arial" w:cs="Arial"/>
          <w:b/>
          <w:bCs/>
          <w:sz w:val="28"/>
        </w:rPr>
      </w:pPr>
    </w:p>
    <w:p w14:paraId="3959BED5" w14:textId="77777777" w:rsidR="00BF45B7" w:rsidRDefault="00BF45B7" w:rsidP="00FA6914">
      <w:pPr>
        <w:jc w:val="center"/>
        <w:rPr>
          <w:rFonts w:ascii="Arial" w:hAnsi="Arial" w:cs="Arial"/>
          <w:b/>
          <w:bCs/>
          <w:color w:val="auto"/>
          <w:sz w:val="28"/>
        </w:rPr>
      </w:pPr>
    </w:p>
    <w:p w14:paraId="7728182C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0D3EFBCE" w14:textId="77777777" w:rsidR="00C01E07" w:rsidRPr="00C01E07" w:rsidRDefault="00C01E07" w:rsidP="00C01E07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bidi="ar-SA"/>
        </w:rPr>
      </w:pPr>
      <w:proofErr w:type="spellStart"/>
      <w:r w:rsidRPr="00C01E0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bidi="ar-SA"/>
        </w:rPr>
        <w:t>sanofi-aventis</w:t>
      </w:r>
      <w:proofErr w:type="spellEnd"/>
      <w:r w:rsidRPr="00C01E0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bidi="ar-SA"/>
        </w:rPr>
        <w:t>, s.r.o.</w:t>
      </w:r>
    </w:p>
    <w:p w14:paraId="444EB5D9" w14:textId="77777777" w:rsidR="00C01E07" w:rsidRPr="00C01E07" w:rsidRDefault="00C01E07" w:rsidP="00C01E07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1E07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sídlo: Evropská 846/176a, Praha 6 – Vokovice, 160 00</w:t>
      </w:r>
    </w:p>
    <w:p w14:paraId="1AA31F86" w14:textId="77777777" w:rsidR="00C01E07" w:rsidRPr="00C01E07" w:rsidRDefault="00C01E07" w:rsidP="00C01E07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1E07">
        <w:rPr>
          <w:rFonts w:ascii="Arial" w:eastAsia="Times New Roman" w:hAnsi="Arial" w:cs="Arial"/>
          <w:color w:val="auto"/>
          <w:sz w:val="20"/>
          <w:szCs w:val="20"/>
          <w:lang w:bidi="ar-SA"/>
        </w:rPr>
        <w:t>IČO: 44848200</w:t>
      </w:r>
    </w:p>
    <w:p w14:paraId="7EFD1B69" w14:textId="77777777" w:rsidR="00C01E07" w:rsidRPr="00C01E07" w:rsidRDefault="00C01E07" w:rsidP="00C01E07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1E07">
        <w:rPr>
          <w:rFonts w:ascii="Arial" w:eastAsia="Times New Roman" w:hAnsi="Arial" w:cs="Arial"/>
          <w:color w:val="auto"/>
          <w:sz w:val="20"/>
          <w:szCs w:val="20"/>
          <w:lang w:bidi="ar-SA"/>
        </w:rPr>
        <w:t>DIČ: CZ44848200</w:t>
      </w:r>
    </w:p>
    <w:p w14:paraId="4F119324" w14:textId="1FE7318F" w:rsidR="00C01E07" w:rsidRPr="00C01E07" w:rsidRDefault="00C01E07" w:rsidP="00C01E07">
      <w:pPr>
        <w:widowControl/>
        <w:suppressAutoHyphens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1E07">
        <w:rPr>
          <w:rFonts w:ascii="Arial" w:eastAsia="Times New Roman" w:hAnsi="Arial" w:cs="Arial"/>
          <w:color w:val="auto"/>
          <w:sz w:val="20"/>
          <w:szCs w:val="20"/>
          <w:lang w:bidi="ar-SA"/>
        </w:rPr>
        <w:t>Bankovní spojení: [XX XX]</w:t>
      </w:r>
    </w:p>
    <w:p w14:paraId="704699A0" w14:textId="77777777" w:rsidR="00C01E07" w:rsidRPr="00C01E07" w:rsidRDefault="00C01E07" w:rsidP="00C01E07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1E0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 obchodním rejstříku vedeném Městským soudem v Praze, oddíl C, vložka 5968 </w:t>
      </w:r>
    </w:p>
    <w:p w14:paraId="5F808F40" w14:textId="0364F8EB" w:rsidR="00C01E07" w:rsidRPr="00C01E07" w:rsidRDefault="00C01E07" w:rsidP="00C01E07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1E0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Zastoupena [OU </w:t>
      </w:r>
      <w:hyperlink r:id="rId4" w:anchor="Mykola+Melnyk" w:history="1"/>
      <w:r w:rsidRPr="00C01E07">
        <w:rPr>
          <w:rFonts w:ascii="Arial" w:eastAsia="Times New Roman" w:hAnsi="Arial" w:cs="Arial"/>
          <w:color w:val="auto"/>
          <w:sz w:val="20"/>
          <w:szCs w:val="20"/>
          <w:lang w:bidi="ar-SA"/>
        </w:rPr>
        <w:t>OU], jednatel</w:t>
      </w:r>
    </w:p>
    <w:p w14:paraId="62047B77" w14:textId="77777777" w:rsidR="00C01E07" w:rsidRPr="00C01E07" w:rsidRDefault="00C01E07" w:rsidP="00C01E07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1016FAD" w14:textId="77777777" w:rsidR="00C01E07" w:rsidRPr="00C01E07" w:rsidRDefault="00C01E07" w:rsidP="00C01E07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C01E07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(dále jen „Společnost“)</w:t>
      </w:r>
    </w:p>
    <w:p w14:paraId="0F262BD3" w14:textId="77777777" w:rsidR="00C01E07" w:rsidRPr="00C01E07" w:rsidRDefault="00C01E07" w:rsidP="00C01E07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14:paraId="466BE750" w14:textId="77777777" w:rsidR="00C01E07" w:rsidRPr="00C01E07" w:rsidRDefault="00C01E07" w:rsidP="00C01E07">
      <w:pPr>
        <w:widowControl/>
        <w:suppressAutoHyphens/>
        <w:ind w:left="2124" w:hanging="2124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C01E07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a</w:t>
      </w:r>
    </w:p>
    <w:p w14:paraId="3495C19A" w14:textId="77777777" w:rsidR="00C01E07" w:rsidRPr="00C01E07" w:rsidRDefault="00C01E07" w:rsidP="00C01E07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0310D1B" w14:textId="2EB767F4" w:rsidR="00C01E07" w:rsidRPr="00C01E07" w:rsidRDefault="00C01E07" w:rsidP="00C01E07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1E07">
        <w:rPr>
          <w:rFonts w:ascii="Arial" w:eastAsia="Times New Roman" w:hAnsi="Arial" w:cs="Arial"/>
          <w:b/>
          <w:color w:val="auto"/>
          <w:sz w:val="20"/>
          <w:szCs w:val="22"/>
          <w:lang w:bidi="ar-SA"/>
        </w:rPr>
        <w:t>Nemocnice s p</w:t>
      </w:r>
      <w:r w:rsidR="00FA4708">
        <w:rPr>
          <w:rFonts w:ascii="Arial" w:eastAsia="Times New Roman" w:hAnsi="Arial" w:cs="Arial"/>
          <w:b/>
          <w:color w:val="auto"/>
          <w:sz w:val="20"/>
          <w:szCs w:val="22"/>
          <w:lang w:bidi="ar-SA"/>
        </w:rPr>
        <w:t>oliklinikou Karviná – Ráj, příspěvková organizace</w:t>
      </w:r>
      <w:r w:rsidRPr="00C01E0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</w:p>
    <w:p w14:paraId="24D0AEAF" w14:textId="77777777" w:rsidR="00C01E07" w:rsidRPr="00C01E07" w:rsidRDefault="00C01E07" w:rsidP="00C01E07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1E0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proofErr w:type="spellStart"/>
      <w:r w:rsidRPr="00C01E07">
        <w:rPr>
          <w:rFonts w:ascii="Arial" w:eastAsia="Times New Roman" w:hAnsi="Arial" w:cs="Arial"/>
          <w:color w:val="auto"/>
          <w:sz w:val="20"/>
          <w:szCs w:val="22"/>
          <w:lang w:bidi="ar-SA"/>
        </w:rPr>
        <w:t>Vydmuchov</w:t>
      </w:r>
      <w:proofErr w:type="spellEnd"/>
      <w:r w:rsidRPr="00C01E07">
        <w:rPr>
          <w:rFonts w:ascii="Arial" w:eastAsia="Times New Roman" w:hAnsi="Arial" w:cs="Arial"/>
          <w:color w:val="auto"/>
          <w:sz w:val="20"/>
          <w:szCs w:val="22"/>
          <w:lang w:bidi="ar-SA"/>
        </w:rPr>
        <w:t xml:space="preserve"> 399/5, Ráj, 734 01 Karviná</w:t>
      </w:r>
    </w:p>
    <w:p w14:paraId="74CA3C5F" w14:textId="77777777" w:rsidR="00C01E07" w:rsidRPr="00C01E07" w:rsidRDefault="00C01E07" w:rsidP="00C01E07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1E0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Pr="00C01E07">
        <w:rPr>
          <w:rFonts w:ascii="Arial" w:eastAsia="Times New Roman" w:hAnsi="Arial" w:cs="Arial"/>
          <w:color w:val="auto"/>
          <w:sz w:val="20"/>
          <w:szCs w:val="22"/>
          <w:lang w:bidi="ar-SA"/>
        </w:rPr>
        <w:t>00844853</w:t>
      </w:r>
    </w:p>
    <w:p w14:paraId="0D7B0FB0" w14:textId="77777777" w:rsidR="00C01E07" w:rsidRPr="00C01E07" w:rsidRDefault="00C01E07" w:rsidP="00C01E07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1E0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Pr="00C01E07">
        <w:rPr>
          <w:rFonts w:ascii="Arial" w:eastAsia="Times New Roman" w:hAnsi="Arial" w:cs="Arial"/>
          <w:color w:val="auto"/>
          <w:sz w:val="20"/>
          <w:szCs w:val="22"/>
          <w:lang w:bidi="ar-SA"/>
        </w:rPr>
        <w:t>CZ00844853</w:t>
      </w:r>
    </w:p>
    <w:p w14:paraId="45157A20" w14:textId="52403808" w:rsidR="00C01E07" w:rsidRPr="00C01E07" w:rsidRDefault="00C01E07" w:rsidP="00C01E07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1E07">
        <w:rPr>
          <w:rFonts w:ascii="Arial" w:eastAsia="Times New Roman" w:hAnsi="Arial" w:cs="Arial"/>
          <w:color w:val="auto"/>
          <w:sz w:val="20"/>
          <w:szCs w:val="20"/>
          <w:lang w:bidi="ar-SA"/>
        </w:rPr>
        <w:t>Bankovní spojení: [XX XX]</w:t>
      </w:r>
    </w:p>
    <w:p w14:paraId="63FAF763" w14:textId="77777777" w:rsidR="00C01E07" w:rsidRPr="00C01E07" w:rsidRDefault="00C01E07" w:rsidP="00C01E07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1E0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</w:t>
      </w:r>
      <w:r w:rsidRPr="00C01E07">
        <w:rPr>
          <w:rFonts w:ascii="Arial" w:eastAsia="Times New Roman" w:hAnsi="Arial" w:cs="Arial"/>
          <w:color w:val="auto"/>
          <w:sz w:val="20"/>
          <w:szCs w:val="22"/>
          <w:lang w:bidi="ar-SA"/>
        </w:rPr>
        <w:t xml:space="preserve">Krajským soudem v Ostravě, oddíl </w:t>
      </w:r>
      <w:proofErr w:type="spellStart"/>
      <w:r w:rsidRPr="00C01E07">
        <w:rPr>
          <w:rFonts w:ascii="Arial" w:eastAsia="Times New Roman" w:hAnsi="Arial" w:cs="Arial"/>
          <w:color w:val="auto"/>
          <w:sz w:val="20"/>
          <w:szCs w:val="22"/>
          <w:lang w:bidi="ar-SA"/>
        </w:rPr>
        <w:t>Pr</w:t>
      </w:r>
      <w:proofErr w:type="spellEnd"/>
      <w:r w:rsidRPr="00C01E07">
        <w:rPr>
          <w:rFonts w:ascii="Arial" w:eastAsia="Times New Roman" w:hAnsi="Arial" w:cs="Arial"/>
          <w:color w:val="auto"/>
          <w:sz w:val="20"/>
          <w:szCs w:val="22"/>
          <w:lang w:bidi="ar-SA"/>
        </w:rPr>
        <w:t>, vložka 880</w:t>
      </w:r>
    </w:p>
    <w:p w14:paraId="2DF18208" w14:textId="04B27515" w:rsidR="00C01E07" w:rsidRPr="00C01E07" w:rsidRDefault="00C01E07" w:rsidP="00C01E07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C01E07">
        <w:rPr>
          <w:rFonts w:ascii="Arial" w:eastAsia="Times New Roman" w:hAnsi="Arial" w:cs="Arial"/>
          <w:color w:val="auto"/>
          <w:sz w:val="20"/>
          <w:szCs w:val="20"/>
          <w:lang w:bidi="ar-SA"/>
        </w:rPr>
        <w:t>Zastoupená: [OU OU], ředitel</w:t>
      </w:r>
    </w:p>
    <w:p w14:paraId="25164A6B" w14:textId="77777777" w:rsidR="00C01E07" w:rsidRDefault="00C01E07" w:rsidP="00C01E07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C01E07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 xml:space="preserve"> (dále jen „Zdravotnické zařízení 1“)</w:t>
      </w:r>
    </w:p>
    <w:p w14:paraId="6F3836DC" w14:textId="77777777" w:rsidR="00C01E07" w:rsidRPr="00C01E07" w:rsidRDefault="00C01E07" w:rsidP="00C01E07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0588607C" w14:textId="77777777" w:rsidR="00C01E07" w:rsidRPr="00C01E07" w:rsidRDefault="00C01E07" w:rsidP="00C01E07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1E07">
        <w:rPr>
          <w:rFonts w:ascii="Arial" w:eastAsia="Times New Roman" w:hAnsi="Arial" w:cs="Arial"/>
          <w:color w:val="auto"/>
          <w:sz w:val="20"/>
          <w:szCs w:val="20"/>
          <w:lang w:bidi="ar-SA"/>
        </w:rPr>
        <w:t>a</w:t>
      </w:r>
    </w:p>
    <w:p w14:paraId="5A9D887C" w14:textId="77777777" w:rsidR="00C01E07" w:rsidRDefault="00C01E07" w:rsidP="00C01E07">
      <w:pPr>
        <w:widowControl/>
        <w:suppressAutoHyphens/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2"/>
          <w:lang w:bidi="ar-SA"/>
        </w:rPr>
      </w:pPr>
    </w:p>
    <w:p w14:paraId="422422B6" w14:textId="489A0454" w:rsidR="00C01E07" w:rsidRPr="00C01E07" w:rsidRDefault="00C01E07" w:rsidP="00C01E07">
      <w:pPr>
        <w:widowControl/>
        <w:suppressAutoHyphens/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2"/>
          <w:lang w:bidi="ar-SA"/>
        </w:rPr>
      </w:pPr>
      <w:r w:rsidRPr="00C01E07">
        <w:rPr>
          <w:rFonts w:ascii="Arial" w:eastAsia="Times New Roman" w:hAnsi="Arial" w:cs="Arial"/>
          <w:b/>
          <w:color w:val="auto"/>
          <w:sz w:val="20"/>
          <w:szCs w:val="22"/>
          <w:lang w:bidi="ar-SA"/>
        </w:rPr>
        <w:t>Nemocni</w:t>
      </w:r>
      <w:r w:rsidR="00FA4708">
        <w:rPr>
          <w:rFonts w:ascii="Arial" w:eastAsia="Times New Roman" w:hAnsi="Arial" w:cs="Arial"/>
          <w:b/>
          <w:color w:val="auto"/>
          <w:sz w:val="20"/>
          <w:szCs w:val="22"/>
          <w:lang w:bidi="ar-SA"/>
        </w:rPr>
        <w:t>ce s poliklinikou Havířov, příspěvková organizace</w:t>
      </w:r>
    </w:p>
    <w:p w14:paraId="7F54863E" w14:textId="77777777" w:rsidR="00C01E07" w:rsidRPr="00C01E07" w:rsidRDefault="00C01E07" w:rsidP="00C01E07">
      <w:pPr>
        <w:widowControl/>
        <w:suppressAutoHyphens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2"/>
          <w:lang w:bidi="ar-SA"/>
        </w:rPr>
      </w:pPr>
      <w:r w:rsidRPr="00C01E0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r w:rsidRPr="00C01E07">
        <w:rPr>
          <w:rFonts w:ascii="Arial" w:eastAsia="Times New Roman" w:hAnsi="Arial" w:cs="Arial"/>
          <w:color w:val="auto"/>
          <w:sz w:val="20"/>
          <w:szCs w:val="22"/>
          <w:lang w:bidi="ar-SA"/>
        </w:rPr>
        <w:t>Dělnická 1132/24, Havířov, 736 01</w:t>
      </w:r>
    </w:p>
    <w:p w14:paraId="68AEE877" w14:textId="77777777" w:rsidR="00C01E07" w:rsidRPr="00C01E07" w:rsidRDefault="00C01E07" w:rsidP="00C01E07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1E0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Pr="00C01E07">
        <w:rPr>
          <w:rFonts w:ascii="Arial" w:eastAsia="Times New Roman" w:hAnsi="Arial" w:cs="Arial"/>
          <w:color w:val="auto"/>
          <w:sz w:val="20"/>
          <w:szCs w:val="22"/>
          <w:lang w:bidi="ar-SA"/>
        </w:rPr>
        <w:t>00844896</w:t>
      </w:r>
    </w:p>
    <w:p w14:paraId="19190575" w14:textId="77777777" w:rsidR="00C01E07" w:rsidRPr="00C01E07" w:rsidRDefault="00C01E07" w:rsidP="00C01E07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1E0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Pr="00C01E07">
        <w:rPr>
          <w:rFonts w:ascii="Arial" w:eastAsia="Times New Roman" w:hAnsi="Arial" w:cs="Arial"/>
          <w:color w:val="auto"/>
          <w:sz w:val="20"/>
          <w:szCs w:val="22"/>
          <w:lang w:bidi="ar-SA"/>
        </w:rPr>
        <w:t>CZ00844896</w:t>
      </w:r>
    </w:p>
    <w:p w14:paraId="6FF32661" w14:textId="10DDE7F1" w:rsidR="00C01E07" w:rsidRPr="00C01E07" w:rsidRDefault="00C01E07" w:rsidP="00C01E07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1E07">
        <w:rPr>
          <w:rFonts w:ascii="Arial" w:eastAsia="Times New Roman" w:hAnsi="Arial" w:cs="Arial"/>
          <w:color w:val="auto"/>
          <w:sz w:val="20"/>
          <w:szCs w:val="20"/>
          <w:lang w:bidi="ar-SA"/>
        </w:rPr>
        <w:t>Bankovní spojení: [XX XX]</w:t>
      </w:r>
    </w:p>
    <w:p w14:paraId="5E143F03" w14:textId="77777777" w:rsidR="00C01E07" w:rsidRPr="00C01E07" w:rsidRDefault="00C01E07" w:rsidP="00C01E07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1E0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</w:t>
      </w:r>
      <w:r w:rsidRPr="00C01E07">
        <w:rPr>
          <w:rFonts w:ascii="Arial" w:eastAsia="Times New Roman" w:hAnsi="Arial" w:cs="Arial"/>
          <w:bCs/>
          <w:color w:val="auto"/>
          <w:sz w:val="20"/>
          <w:szCs w:val="22"/>
          <w:lang w:bidi="ar-SA"/>
        </w:rPr>
        <w:t xml:space="preserve">Krajským soudem v Ostravě, oddíl </w:t>
      </w:r>
      <w:proofErr w:type="spellStart"/>
      <w:r w:rsidRPr="00C01E07">
        <w:rPr>
          <w:rFonts w:ascii="Arial" w:eastAsia="Times New Roman" w:hAnsi="Arial" w:cs="Arial"/>
          <w:bCs/>
          <w:color w:val="auto"/>
          <w:sz w:val="20"/>
          <w:szCs w:val="22"/>
          <w:lang w:bidi="ar-SA"/>
        </w:rPr>
        <w:t>Pr</w:t>
      </w:r>
      <w:proofErr w:type="spellEnd"/>
      <w:r w:rsidRPr="00C01E07">
        <w:rPr>
          <w:rFonts w:ascii="Arial" w:eastAsia="Times New Roman" w:hAnsi="Arial" w:cs="Arial"/>
          <w:bCs/>
          <w:color w:val="auto"/>
          <w:sz w:val="20"/>
          <w:szCs w:val="22"/>
          <w:lang w:bidi="ar-SA"/>
        </w:rPr>
        <w:t>, vložka 899</w:t>
      </w:r>
    </w:p>
    <w:p w14:paraId="49C245F5" w14:textId="2C17C432" w:rsidR="00C01E07" w:rsidRPr="00C01E07" w:rsidRDefault="00C01E07" w:rsidP="00C01E07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C01E07">
        <w:rPr>
          <w:rFonts w:ascii="Arial" w:eastAsia="Times New Roman" w:hAnsi="Arial" w:cs="Arial"/>
          <w:color w:val="auto"/>
          <w:sz w:val="20"/>
          <w:szCs w:val="20"/>
          <w:lang w:bidi="ar-SA"/>
        </w:rPr>
        <w:t>Zastoupená: [OU OU] ředitel</w:t>
      </w:r>
    </w:p>
    <w:p w14:paraId="7D428139" w14:textId="0AEF8F37" w:rsidR="00704018" w:rsidRDefault="00C01E07" w:rsidP="00C01E07">
      <w:pPr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C01E07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(dále jen „Zdravotnické zařízení 2“)</w:t>
      </w:r>
    </w:p>
    <w:p w14:paraId="2355F1DF" w14:textId="77777777" w:rsidR="00C01E07" w:rsidRPr="00704018" w:rsidRDefault="00C01E07" w:rsidP="00C01E0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B645D1E" w14:textId="0F38A3C6" w:rsidR="00704018" w:rsidRDefault="00704018" w:rsidP="0070401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04018">
        <w:rPr>
          <w:rFonts w:ascii="Arial" w:hAnsi="Arial" w:cs="Arial"/>
          <w:b/>
          <w:bCs/>
          <w:sz w:val="20"/>
          <w:szCs w:val="20"/>
        </w:rPr>
        <w:t>(„Zdravotnické zařízení 1“ a „Zdravotnické zařízení 2“</w:t>
      </w:r>
      <w:r w:rsidR="00C01E07">
        <w:rPr>
          <w:rFonts w:ascii="Arial" w:hAnsi="Arial" w:cs="Arial"/>
          <w:b/>
          <w:bCs/>
          <w:sz w:val="20"/>
          <w:szCs w:val="20"/>
        </w:rPr>
        <w:t>,</w:t>
      </w:r>
      <w:r w:rsidRPr="00704018">
        <w:rPr>
          <w:rFonts w:ascii="Arial" w:hAnsi="Arial" w:cs="Arial"/>
          <w:b/>
          <w:bCs/>
          <w:sz w:val="20"/>
          <w:szCs w:val="20"/>
        </w:rPr>
        <w:t xml:space="preserve"> dále společně jen „Zdravotnická zařízení“ a v obecném smyslu každé jednotlivě též „Zdravotnické zařízení“).</w:t>
      </w:r>
    </w:p>
    <w:p w14:paraId="54553A03" w14:textId="77777777" w:rsidR="00704018" w:rsidRDefault="00704018" w:rsidP="007040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32CB707" w14:textId="77777777" w:rsidR="00C01E07" w:rsidRDefault="00C01E07" w:rsidP="007040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49F7781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54B877B7" w14:textId="26CE7C1F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AF66E2">
        <w:rPr>
          <w:rFonts w:ascii="Arial" w:hAnsi="Arial" w:cs="Arial"/>
          <w:b/>
          <w:bCs/>
          <w:sz w:val="20"/>
        </w:rPr>
        <w:t>[</w:t>
      </w:r>
      <w:r w:rsidR="00E304F7" w:rsidRPr="00AF66E2">
        <w:rPr>
          <w:rFonts w:ascii="Arial" w:hAnsi="Arial" w:cs="Arial"/>
          <w:b/>
          <w:bCs/>
          <w:sz w:val="20"/>
        </w:rPr>
        <w:t>XX XX]</w:t>
      </w:r>
    </w:p>
    <w:p w14:paraId="43D577E1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6F64C8C1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456758BA" w14:textId="62A510F3" w:rsidR="00FA6914" w:rsidRDefault="005316FA" w:rsidP="00FA6914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.2017</w:t>
      </w:r>
    </w:p>
    <w:p w14:paraId="28C3C006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60ACB977" w14:textId="77777777" w:rsidR="00517E12" w:rsidRDefault="00517E12" w:rsidP="00FA6914">
      <w:pPr>
        <w:pStyle w:val="Zkladntext2"/>
        <w:rPr>
          <w:rFonts w:cs="Arial"/>
          <w:b/>
          <w:sz w:val="20"/>
        </w:rPr>
      </w:pPr>
    </w:p>
    <w:p w14:paraId="6D7E785C" w14:textId="77777777" w:rsidR="00BF45B7" w:rsidRDefault="00BF45B7" w:rsidP="00BF45B7">
      <w:pPr>
        <w:pStyle w:val="Zkladntext21"/>
        <w:rPr>
          <w:rFonts w:ascii="Arial" w:hAnsi="Arial" w:cs="Arial"/>
          <w:sz w:val="20"/>
        </w:rPr>
      </w:pPr>
    </w:p>
    <w:p w14:paraId="1AEC35CC" w14:textId="77777777" w:rsidR="00BF45B7" w:rsidRPr="00BD0CF4" w:rsidRDefault="00BF45B7" w:rsidP="00BF45B7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 xml:space="preserve">Za </w:t>
      </w:r>
      <w:proofErr w:type="spellStart"/>
      <w:r w:rsidRPr="00BD0CF4">
        <w:rPr>
          <w:rFonts w:ascii="Arial" w:eastAsia="Calibri" w:hAnsi="Arial" w:cs="Arial"/>
          <w:b/>
          <w:sz w:val="20"/>
        </w:rPr>
        <w:t>sanofi-aventis</w:t>
      </w:r>
      <w:proofErr w:type="spellEnd"/>
      <w:r w:rsidRPr="00BD0CF4">
        <w:rPr>
          <w:rFonts w:ascii="Arial" w:eastAsia="Calibri" w:hAnsi="Arial" w:cs="Arial"/>
          <w:b/>
          <w:sz w:val="20"/>
        </w:rPr>
        <w:t>, s.r.o.</w:t>
      </w:r>
      <w:r w:rsidRPr="00BD0CF4">
        <w:rPr>
          <w:rFonts w:ascii="Arial" w:eastAsia="Calibri" w:hAnsi="Arial" w:cs="Arial"/>
          <w:sz w:val="20"/>
        </w:rPr>
        <w:t>:</w:t>
      </w:r>
    </w:p>
    <w:p w14:paraId="72D898DD" w14:textId="77777777" w:rsidR="00BF45B7" w:rsidRPr="00BD0CF4" w:rsidRDefault="00BF45B7" w:rsidP="00BF45B7">
      <w:pPr>
        <w:jc w:val="both"/>
        <w:rPr>
          <w:rFonts w:ascii="Arial" w:hAnsi="Arial" w:cs="Arial"/>
        </w:rPr>
      </w:pPr>
    </w:p>
    <w:p w14:paraId="7A6D5A9B" w14:textId="77777777" w:rsidR="00BF45B7" w:rsidRPr="00BD0CF4" w:rsidRDefault="00BF45B7" w:rsidP="00BF45B7">
      <w:pPr>
        <w:pStyle w:val="Zkladntext21"/>
        <w:rPr>
          <w:rFonts w:ascii="Arial" w:eastAsia="Arial" w:hAnsi="Arial" w:cs="Arial"/>
          <w:b/>
          <w:sz w:val="20"/>
        </w:rPr>
      </w:pPr>
      <w:r w:rsidRPr="00BD0CF4">
        <w:rPr>
          <w:rFonts w:ascii="Arial" w:eastAsia="Arial" w:hAnsi="Arial" w:cs="Arial"/>
          <w:b/>
          <w:sz w:val="20"/>
        </w:rPr>
        <w:t xml:space="preserve"> </w:t>
      </w:r>
    </w:p>
    <w:p w14:paraId="5039E41E" w14:textId="77777777" w:rsidR="00BF45B7" w:rsidRPr="00BD0CF4" w:rsidRDefault="00BF45B7" w:rsidP="00BF45B7">
      <w:pPr>
        <w:pStyle w:val="Zkladntext21"/>
        <w:rPr>
          <w:rFonts w:ascii="Arial" w:eastAsia="Arial" w:hAnsi="Arial" w:cs="Arial"/>
          <w:b/>
          <w:sz w:val="20"/>
        </w:rPr>
      </w:pPr>
    </w:p>
    <w:p w14:paraId="57F13DD2" w14:textId="77777777" w:rsidR="00BF45B7" w:rsidRPr="00BD0CF4" w:rsidRDefault="00BF45B7" w:rsidP="00BF45B7">
      <w:pPr>
        <w:pStyle w:val="Zkladntext21"/>
        <w:rPr>
          <w:rFonts w:ascii="Arial" w:eastAsia="Arial" w:hAnsi="Arial" w:cs="Arial"/>
          <w:b/>
          <w:sz w:val="20"/>
        </w:rPr>
      </w:pPr>
    </w:p>
    <w:p w14:paraId="5CDD82D8" w14:textId="77777777" w:rsidR="00BF45B7" w:rsidRPr="00BD0CF4" w:rsidRDefault="00BF45B7" w:rsidP="00BF45B7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</w:p>
    <w:p w14:paraId="38F18557" w14:textId="04B6A84B" w:rsidR="00BF45B7" w:rsidRPr="00BD0CF4" w:rsidRDefault="00BF45B7" w:rsidP="00BF45B7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 [OU OU]</w:t>
      </w:r>
    </w:p>
    <w:p w14:paraId="24953186" w14:textId="77777777" w:rsidR="00BF45B7" w:rsidRDefault="00BF45B7" w:rsidP="00BF45B7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jednatel</w:t>
      </w:r>
    </w:p>
    <w:p w14:paraId="0A99B022" w14:textId="0AA858E6" w:rsidR="00BF45B7" w:rsidRPr="00BD0CF4" w:rsidRDefault="00BF45B7" w:rsidP="00BF45B7">
      <w:pPr>
        <w:pStyle w:val="Zkladntext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</w:t>
      </w:r>
      <w:r w:rsidR="003E62F8">
        <w:rPr>
          <w:rFonts w:ascii="Arial" w:hAnsi="Arial" w:cs="Arial"/>
          <w:sz w:val="20"/>
        </w:rPr>
        <w:t xml:space="preserve"> </w:t>
      </w:r>
      <w:proofErr w:type="gramStart"/>
      <w:r w:rsidR="003E62F8">
        <w:rPr>
          <w:rFonts w:ascii="Arial" w:hAnsi="Arial" w:cs="Arial"/>
          <w:sz w:val="20"/>
        </w:rPr>
        <w:t>20.12.2016</w:t>
      </w:r>
      <w:proofErr w:type="gramEnd"/>
    </w:p>
    <w:p w14:paraId="4506C2A5" w14:textId="77777777" w:rsidR="00BF45B7" w:rsidRDefault="00BF45B7" w:rsidP="00BF45B7">
      <w:pPr>
        <w:pStyle w:val="Zkladntext21"/>
        <w:rPr>
          <w:rFonts w:ascii="Arial" w:hAnsi="Arial" w:cs="Arial"/>
          <w:sz w:val="20"/>
        </w:rPr>
      </w:pPr>
    </w:p>
    <w:p w14:paraId="2F6619EC" w14:textId="77777777" w:rsidR="00BF45B7" w:rsidRDefault="00BF45B7" w:rsidP="00BF45B7">
      <w:pPr>
        <w:pStyle w:val="Zkladntext21"/>
        <w:rPr>
          <w:rFonts w:ascii="Arial" w:hAnsi="Arial" w:cs="Arial"/>
          <w:sz w:val="20"/>
        </w:rPr>
      </w:pPr>
    </w:p>
    <w:p w14:paraId="7AFD2E60" w14:textId="77777777" w:rsidR="00BF45B7" w:rsidRPr="00BD0CF4" w:rsidRDefault="00BF45B7" w:rsidP="00BF45B7">
      <w:pPr>
        <w:pStyle w:val="Zkladntext21"/>
        <w:rPr>
          <w:rFonts w:ascii="Arial" w:hAnsi="Arial" w:cs="Arial"/>
          <w:sz w:val="20"/>
        </w:rPr>
      </w:pPr>
    </w:p>
    <w:p w14:paraId="5DE90931" w14:textId="77777777" w:rsidR="00BF45B7" w:rsidRPr="00BD0CF4" w:rsidRDefault="00BF45B7" w:rsidP="00BF45B7">
      <w:pPr>
        <w:pStyle w:val="Zkladntext21"/>
        <w:rPr>
          <w:rFonts w:ascii="Arial" w:hAnsi="Arial" w:cs="Arial"/>
          <w:sz w:val="20"/>
        </w:rPr>
      </w:pPr>
    </w:p>
    <w:p w14:paraId="5012816E" w14:textId="7A2CCE2F" w:rsidR="00BF45B7" w:rsidRPr="00335AFF" w:rsidRDefault="00BF45B7" w:rsidP="00BF45B7">
      <w:pPr>
        <w:rPr>
          <w:sz w:val="20"/>
          <w:szCs w:val="20"/>
        </w:rPr>
      </w:pPr>
      <w:r w:rsidRPr="00BD0CF4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 xml:space="preserve"> </w:t>
      </w:r>
      <w:r w:rsidRPr="00335AFF">
        <w:rPr>
          <w:rFonts w:ascii="Arial" w:hAnsi="Arial" w:cs="Arial"/>
          <w:b/>
          <w:sz w:val="20"/>
          <w:szCs w:val="20"/>
        </w:rPr>
        <w:t>Nemocnici s p</w:t>
      </w:r>
      <w:r w:rsidR="006D40F8">
        <w:rPr>
          <w:rFonts w:ascii="Arial" w:hAnsi="Arial" w:cs="Arial"/>
          <w:b/>
          <w:sz w:val="20"/>
          <w:szCs w:val="20"/>
        </w:rPr>
        <w:t>oliklinikou Karviná – Ráj, příspěvková organizace</w:t>
      </w:r>
    </w:p>
    <w:p w14:paraId="70FC30A0" w14:textId="25D19A3F" w:rsidR="00BF45B7" w:rsidRPr="00335AFF" w:rsidRDefault="00BF45B7" w:rsidP="00BF45B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35AFF">
        <w:rPr>
          <w:rFonts w:ascii="Arial" w:hAnsi="Arial" w:cs="Arial"/>
          <w:b/>
          <w:sz w:val="20"/>
          <w:szCs w:val="20"/>
        </w:rPr>
        <w:t>a   Nemocni</w:t>
      </w:r>
      <w:r w:rsidR="006D40F8">
        <w:rPr>
          <w:rFonts w:ascii="Arial" w:hAnsi="Arial" w:cs="Arial"/>
          <w:b/>
          <w:sz w:val="20"/>
          <w:szCs w:val="20"/>
        </w:rPr>
        <w:t>ci s poliklinikou Havířov, příspěvková organizace</w:t>
      </w:r>
    </w:p>
    <w:p w14:paraId="15E257E6" w14:textId="77777777" w:rsidR="00BF45B7" w:rsidRPr="00BD0CF4" w:rsidRDefault="00BF45B7" w:rsidP="00BF45B7">
      <w:pPr>
        <w:pStyle w:val="Zkladntext21"/>
        <w:rPr>
          <w:rFonts w:ascii="Arial" w:hAnsi="Arial" w:cs="Arial"/>
          <w:sz w:val="20"/>
        </w:rPr>
      </w:pP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</w:p>
    <w:p w14:paraId="2752CA14" w14:textId="77777777" w:rsidR="00BF45B7" w:rsidRPr="00BD0CF4" w:rsidRDefault="00BF45B7" w:rsidP="00BF45B7">
      <w:pPr>
        <w:pStyle w:val="Zkladntext21"/>
        <w:rPr>
          <w:rFonts w:ascii="Arial" w:hAnsi="Arial" w:cs="Arial"/>
          <w:sz w:val="20"/>
        </w:rPr>
      </w:pPr>
    </w:p>
    <w:p w14:paraId="2E1F2B99" w14:textId="77777777" w:rsidR="00BF45B7" w:rsidRPr="00BD0CF4" w:rsidRDefault="00BF45B7" w:rsidP="00BF45B7">
      <w:pPr>
        <w:jc w:val="both"/>
        <w:rPr>
          <w:rFonts w:ascii="Arial" w:hAnsi="Arial" w:cs="Arial"/>
        </w:rPr>
      </w:pPr>
    </w:p>
    <w:p w14:paraId="7CD8473F" w14:textId="77777777" w:rsidR="00BF45B7" w:rsidRPr="00BD0CF4" w:rsidRDefault="00BF45B7" w:rsidP="00BF45B7">
      <w:pPr>
        <w:pStyle w:val="Zkladntext21"/>
        <w:rPr>
          <w:rFonts w:ascii="Arial" w:eastAsia="Arial" w:hAnsi="Arial" w:cs="Arial"/>
          <w:b/>
          <w:sz w:val="20"/>
        </w:rPr>
      </w:pPr>
      <w:r w:rsidRPr="00BD0CF4">
        <w:rPr>
          <w:rFonts w:ascii="Arial" w:eastAsia="Arial" w:hAnsi="Arial" w:cs="Arial"/>
          <w:b/>
          <w:sz w:val="20"/>
        </w:rPr>
        <w:t xml:space="preserve"> </w:t>
      </w:r>
    </w:p>
    <w:p w14:paraId="103244B6" w14:textId="77777777" w:rsidR="00BF45B7" w:rsidRPr="00BD0CF4" w:rsidRDefault="00BF45B7" w:rsidP="00BF45B7">
      <w:pPr>
        <w:pStyle w:val="Zkladntext21"/>
        <w:rPr>
          <w:rFonts w:ascii="Arial" w:eastAsia="Arial" w:hAnsi="Arial" w:cs="Arial"/>
          <w:b/>
          <w:sz w:val="20"/>
        </w:rPr>
      </w:pPr>
    </w:p>
    <w:p w14:paraId="7382A14D" w14:textId="77777777" w:rsidR="00BF45B7" w:rsidRPr="00BD0CF4" w:rsidRDefault="00BF45B7" w:rsidP="00BF45B7">
      <w:pPr>
        <w:pStyle w:val="Zkladntext21"/>
        <w:rPr>
          <w:rFonts w:ascii="Arial" w:eastAsia="Arial" w:hAnsi="Arial" w:cs="Arial"/>
          <w:b/>
          <w:sz w:val="20"/>
        </w:rPr>
      </w:pPr>
    </w:p>
    <w:p w14:paraId="75730719" w14:textId="77777777" w:rsidR="00BF45B7" w:rsidRPr="00BD0CF4" w:rsidRDefault="00BF45B7" w:rsidP="00BF45B7">
      <w:pPr>
        <w:pStyle w:val="Zkladntext21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14:paraId="58E43B4C" w14:textId="63156399" w:rsidR="00BF45B7" w:rsidRPr="00BD0CF4" w:rsidRDefault="00BF45B7" w:rsidP="00BF45B7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ab/>
        <w:t xml:space="preserve"> [OU 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6C3BE22" w14:textId="77777777" w:rsidR="00BF45B7" w:rsidRDefault="00BF45B7" w:rsidP="00BF45B7">
      <w:pPr>
        <w:pStyle w:val="Zkladntext21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Funkce:</w:t>
      </w:r>
      <w:r>
        <w:rPr>
          <w:rFonts w:ascii="Arial" w:hAnsi="Arial" w:cs="Arial"/>
          <w:sz w:val="20"/>
        </w:rPr>
        <w:t xml:space="preserve">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6B20DA7" w14:textId="77672ECB" w:rsidR="00DE3D73" w:rsidRPr="00DE3D73" w:rsidRDefault="00BF45B7" w:rsidP="00BF45B7">
      <w:pPr>
        <w:pStyle w:val="Zkladntext2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 w:rsidR="003E62F8">
        <w:rPr>
          <w:rFonts w:ascii="Arial" w:hAnsi="Arial" w:cs="Arial"/>
          <w:sz w:val="20"/>
        </w:rPr>
        <w:t>30.1.2017</w:t>
      </w:r>
    </w:p>
    <w:sectPr w:rsidR="00DE3D73" w:rsidRPr="00DE3D73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077412"/>
    <w:rsid w:val="002C5442"/>
    <w:rsid w:val="00335AFF"/>
    <w:rsid w:val="003E617E"/>
    <w:rsid w:val="003E62F8"/>
    <w:rsid w:val="004B67AD"/>
    <w:rsid w:val="00517E12"/>
    <w:rsid w:val="00530C31"/>
    <w:rsid w:val="005316FA"/>
    <w:rsid w:val="00624779"/>
    <w:rsid w:val="006D40F8"/>
    <w:rsid w:val="00704018"/>
    <w:rsid w:val="0074583D"/>
    <w:rsid w:val="007562A1"/>
    <w:rsid w:val="008237E5"/>
    <w:rsid w:val="008B5E1A"/>
    <w:rsid w:val="009D0B8F"/>
    <w:rsid w:val="00AB2B90"/>
    <w:rsid w:val="00AB394D"/>
    <w:rsid w:val="00AE42C9"/>
    <w:rsid w:val="00AF66E2"/>
    <w:rsid w:val="00B637A3"/>
    <w:rsid w:val="00BF45B7"/>
    <w:rsid w:val="00C01E07"/>
    <w:rsid w:val="00C95C6C"/>
    <w:rsid w:val="00D256BD"/>
    <w:rsid w:val="00DE3D73"/>
    <w:rsid w:val="00E304F7"/>
    <w:rsid w:val="00EB2670"/>
    <w:rsid w:val="00FA4708"/>
    <w:rsid w:val="00FA6914"/>
    <w:rsid w:val="00FD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7A4B"/>
  <w15:docId w15:val="{BA8A2836-7EB3-47FA-852B-74A31504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character" w:customStyle="1" w:styleId="TextkomenteChar1">
    <w:name w:val="Text komentáře Char1"/>
    <w:uiPriority w:val="99"/>
    <w:semiHidden/>
    <w:rsid w:val="00704018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37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37E5"/>
    <w:rPr>
      <w:rFonts w:cs="Mangal"/>
      <w:b/>
      <w:bCs/>
      <w:color w:val="00000A"/>
      <w:szCs w:val="18"/>
    </w:rPr>
  </w:style>
  <w:style w:type="character" w:customStyle="1" w:styleId="WW8Num1z8">
    <w:name w:val="WW8Num1z8"/>
    <w:rsid w:val="00BF45B7"/>
  </w:style>
  <w:style w:type="paragraph" w:customStyle="1" w:styleId="Zkladntext21">
    <w:name w:val="Základní text 21"/>
    <w:basedOn w:val="Normln"/>
    <w:qFormat/>
    <w:rsid w:val="00BF45B7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i.pharma.aventis.com/phonebook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2016-12-02T07:56:00Z</dcterms:created>
  <dcterms:modified xsi:type="dcterms:W3CDTF">2017-03-29T06:57:00Z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-569261120</vt:i4>
  </property>
  <property fmtid="{D5CDD505-2E9C-101B-9397-08002B2CF9AE}" pid="3" name="_NewReviewCycle">
    <vt:lpwstr/>
  </property>
  <property fmtid="{D5CDD505-2E9C-101B-9397-08002B2CF9AE}" pid="4" name="_EmailSubject">
    <vt:lpwstr>smlouvy</vt:lpwstr>
  </property>
  <property fmtid="{D5CDD505-2E9C-101B-9397-08002B2CF9AE}" pid="5" name="_AuthorEmail">
    <vt:lpwstr>Marketa.Trymlova@sanofi.com</vt:lpwstr>
  </property>
  <property fmtid="{D5CDD505-2E9C-101B-9397-08002B2CF9AE}" pid="6" name="_AuthorEmailDisplayName">
    <vt:lpwstr>Trymlova, Marketa PH/CZ</vt:lpwstr>
  </property>
  <property fmtid="{D5CDD505-2E9C-101B-9397-08002B2CF9AE}" pid="7" name="_PreviousAdHocReviewCycleID">
    <vt:i4>-916947990</vt:i4>
  </property>
  <property fmtid="{D5CDD505-2E9C-101B-9397-08002B2CF9AE}" pid="8" name="_ReviewingToolsShownOnce">
    <vt:lpwstr/>
  </property>
</Properties>
</file>