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ED" w:rsidRPr="00852CED" w:rsidRDefault="00852CED" w:rsidP="00852CED">
      <w:pPr>
        <w:tabs>
          <w:tab w:val="right" w:pos="6804"/>
        </w:tabs>
        <w:jc w:val="right"/>
        <w:rPr>
          <w:rFonts w:ascii="Georgia" w:hAnsi="Georgia" w:cs="Arial"/>
          <w:sz w:val="22"/>
        </w:rPr>
      </w:pPr>
      <w:r w:rsidRPr="00852CED">
        <w:rPr>
          <w:rFonts w:ascii="Georgia" w:hAnsi="Georgia" w:cs="Arial"/>
          <w:sz w:val="22"/>
        </w:rPr>
        <w:t xml:space="preserve">Číslo smlouvy: </w:t>
      </w:r>
      <w:r w:rsidRPr="005850CB">
        <w:rPr>
          <w:rFonts w:ascii="Georgia" w:hAnsi="Georgia" w:cs="Arial"/>
          <w:sz w:val="22"/>
        </w:rPr>
        <w:t>SML</w:t>
      </w:r>
      <w:r w:rsidR="005850CB" w:rsidRPr="005850CB">
        <w:rPr>
          <w:rFonts w:ascii="Georgia" w:hAnsi="Georgia" w:cs="Arial"/>
          <w:sz w:val="22"/>
        </w:rPr>
        <w:t>354/007/2021</w:t>
      </w:r>
    </w:p>
    <w:p w:rsidR="0089316A" w:rsidRDefault="00852CED" w:rsidP="00852CED">
      <w:pPr>
        <w:pStyle w:val="Nadpis2"/>
        <w:rPr>
          <w:rFonts w:ascii="Georgia" w:hAnsi="Georgia"/>
          <w:b w:val="0"/>
          <w:sz w:val="22"/>
        </w:rPr>
      </w:pPr>
      <w:r w:rsidRPr="00852CED">
        <w:rPr>
          <w:rFonts w:ascii="Georgia" w:hAnsi="Georgia"/>
          <w:b w:val="0"/>
          <w:sz w:val="22"/>
        </w:rPr>
        <w:tab/>
        <w:t xml:space="preserve">                                                                                                </w:t>
      </w:r>
      <w:r>
        <w:rPr>
          <w:rFonts w:ascii="Georgia" w:hAnsi="Georgia"/>
          <w:b w:val="0"/>
          <w:sz w:val="22"/>
        </w:rPr>
        <w:t xml:space="preserve">        </w:t>
      </w:r>
    </w:p>
    <w:p w:rsidR="00852CED" w:rsidRPr="008E5248" w:rsidRDefault="00852CED" w:rsidP="00852CED">
      <w:pPr>
        <w:rPr>
          <w:sz w:val="16"/>
          <w:szCs w:val="16"/>
        </w:rPr>
      </w:pPr>
    </w:p>
    <w:p w:rsidR="005823F0" w:rsidRPr="00A93FFE" w:rsidRDefault="005823F0" w:rsidP="005823F0">
      <w:pPr>
        <w:ind w:right="-284"/>
        <w:jc w:val="center"/>
        <w:rPr>
          <w:rFonts w:ascii="Georgia" w:hAnsi="Georgia" w:cs="Arial"/>
          <w:b/>
          <w:sz w:val="32"/>
          <w:szCs w:val="32"/>
        </w:rPr>
      </w:pPr>
      <w:r w:rsidRPr="00A93FFE">
        <w:rPr>
          <w:rFonts w:ascii="Georgia" w:hAnsi="Georgia" w:cs="Arial"/>
          <w:b/>
          <w:sz w:val="32"/>
          <w:szCs w:val="32"/>
        </w:rPr>
        <w:t>S M L O U V A   O   D Í L O</w:t>
      </w:r>
    </w:p>
    <w:p w:rsidR="00AE0871" w:rsidRDefault="00766547" w:rsidP="00F668A0">
      <w:pPr>
        <w:jc w:val="center"/>
        <w:rPr>
          <w:rFonts w:ascii="Georgia" w:hAnsi="Georgia" w:cs="Arial"/>
          <w:b/>
          <w:sz w:val="22"/>
          <w:szCs w:val="22"/>
        </w:rPr>
      </w:pPr>
      <w:r>
        <w:rPr>
          <w:rFonts w:ascii="Georgia" w:hAnsi="Georgia" w:cs="Arial"/>
          <w:b/>
          <w:sz w:val="22"/>
          <w:szCs w:val="22"/>
        </w:rPr>
        <w:t>ČB</w:t>
      </w:r>
      <w:r w:rsidR="00AE0871" w:rsidRPr="008101B4">
        <w:rPr>
          <w:rFonts w:ascii="Georgia" w:hAnsi="Georgia" w:cs="Arial"/>
          <w:b/>
          <w:sz w:val="22"/>
          <w:szCs w:val="22"/>
        </w:rPr>
        <w:t xml:space="preserve"> – </w:t>
      </w:r>
      <w:r w:rsidR="00410E26">
        <w:rPr>
          <w:rFonts w:ascii="Georgia" w:hAnsi="Georgia" w:cs="Arial"/>
          <w:b/>
          <w:sz w:val="22"/>
          <w:szCs w:val="22"/>
        </w:rPr>
        <w:t xml:space="preserve">NÁVRH STAVBY - </w:t>
      </w:r>
      <w:r>
        <w:rPr>
          <w:rFonts w:ascii="Georgia" w:hAnsi="Georgia" w:cs="Arial"/>
          <w:b/>
          <w:sz w:val="22"/>
          <w:szCs w:val="22"/>
        </w:rPr>
        <w:t xml:space="preserve"> STUDIE</w:t>
      </w:r>
    </w:p>
    <w:p w:rsidR="00AE0871" w:rsidRPr="008101B4" w:rsidRDefault="00AE0871" w:rsidP="00F668A0">
      <w:pPr>
        <w:jc w:val="center"/>
        <w:rPr>
          <w:rFonts w:ascii="Georgia" w:hAnsi="Georgia"/>
          <w:bCs/>
          <w:sz w:val="28"/>
          <w:szCs w:val="28"/>
        </w:rPr>
      </w:pPr>
      <w:r w:rsidRPr="008101B4">
        <w:rPr>
          <w:rFonts w:ascii="Georgia" w:hAnsi="Georgia"/>
          <w:bCs/>
          <w:sz w:val="22"/>
          <w:szCs w:val="22"/>
        </w:rPr>
        <w:t>(dále jen</w:t>
      </w:r>
      <w:r w:rsidRPr="008101B4">
        <w:rPr>
          <w:rFonts w:ascii="Georgia" w:hAnsi="Georgia"/>
          <w:b/>
          <w:bCs/>
          <w:sz w:val="22"/>
          <w:szCs w:val="22"/>
        </w:rPr>
        <w:t xml:space="preserve"> </w:t>
      </w:r>
      <w:r w:rsidRPr="008101B4">
        <w:rPr>
          <w:rFonts w:ascii="Georgia" w:hAnsi="Georgia"/>
          <w:bCs/>
          <w:sz w:val="22"/>
          <w:szCs w:val="22"/>
        </w:rPr>
        <w:t>„</w:t>
      </w:r>
      <w:r w:rsidRPr="008101B4">
        <w:rPr>
          <w:rFonts w:ascii="Georgia" w:hAnsi="Georgia"/>
          <w:b/>
          <w:bCs/>
          <w:sz w:val="22"/>
          <w:szCs w:val="22"/>
        </w:rPr>
        <w:t>smlouva</w:t>
      </w:r>
      <w:r w:rsidRPr="008101B4">
        <w:rPr>
          <w:rFonts w:ascii="Georgia" w:hAnsi="Georgia"/>
          <w:bCs/>
          <w:sz w:val="22"/>
          <w:szCs w:val="22"/>
        </w:rPr>
        <w:t>“)</w:t>
      </w:r>
    </w:p>
    <w:p w:rsidR="005823F0" w:rsidRDefault="005823F0" w:rsidP="005823F0">
      <w:pPr>
        <w:ind w:right="-284"/>
        <w:rPr>
          <w:rFonts w:cs="Arial"/>
          <w:szCs w:val="22"/>
        </w:rPr>
      </w:pPr>
    </w:p>
    <w:p w:rsidR="005823F0" w:rsidRDefault="00F668A0" w:rsidP="00F668A0">
      <w:pPr>
        <w:ind w:right="-284"/>
        <w:jc w:val="center"/>
        <w:rPr>
          <w:rFonts w:cs="Arial"/>
          <w:szCs w:val="22"/>
        </w:rPr>
      </w:pPr>
      <w:r w:rsidRPr="008101B4">
        <w:rPr>
          <w:rFonts w:ascii="Georgia" w:hAnsi="Georgia"/>
          <w:bCs/>
          <w:sz w:val="22"/>
          <w:szCs w:val="22"/>
        </w:rPr>
        <w:t xml:space="preserve">uzavřená v souladu s § 2586 a násl. </w:t>
      </w:r>
      <w:r w:rsidRPr="008101B4">
        <w:rPr>
          <w:rFonts w:ascii="Georgia" w:hAnsi="Georgia"/>
          <w:sz w:val="22"/>
          <w:szCs w:val="22"/>
        </w:rPr>
        <w:t>zákona č. 89/2012 Sb., občanský zákoník,</w:t>
      </w:r>
      <w:r w:rsidRPr="008101B4">
        <w:rPr>
          <w:rFonts w:ascii="Georgia" w:hAnsi="Georgia"/>
          <w:bCs/>
          <w:sz w:val="22"/>
          <w:szCs w:val="22"/>
        </w:rPr>
        <w:t xml:space="preserve"> v platném znění (dále jen „</w:t>
      </w:r>
      <w:r w:rsidRPr="008101B4">
        <w:rPr>
          <w:rFonts w:ascii="Georgia" w:hAnsi="Georgia"/>
          <w:b/>
          <w:sz w:val="22"/>
          <w:szCs w:val="22"/>
        </w:rPr>
        <w:t>občanský zákoník</w:t>
      </w:r>
      <w:r w:rsidRPr="008101B4">
        <w:rPr>
          <w:rFonts w:ascii="Georgia" w:hAnsi="Georgia"/>
          <w:bCs/>
          <w:sz w:val="22"/>
          <w:szCs w:val="22"/>
        </w:rPr>
        <w:t>“)</w:t>
      </w:r>
    </w:p>
    <w:p w:rsidR="0089316A" w:rsidRDefault="0089316A">
      <w:pPr>
        <w:jc w:val="both"/>
        <w:rPr>
          <w:b/>
          <w:u w:val="single"/>
        </w:rPr>
      </w:pPr>
    </w:p>
    <w:p w:rsidR="00912FF0" w:rsidRPr="00A93FFE" w:rsidRDefault="00912FF0" w:rsidP="00F668A0">
      <w:pPr>
        <w:jc w:val="center"/>
        <w:rPr>
          <w:rFonts w:ascii="Georgia" w:hAnsi="Georgia"/>
          <w:b/>
          <w:u w:val="single"/>
        </w:rPr>
      </w:pPr>
      <w:r w:rsidRPr="00A93FFE">
        <w:rPr>
          <w:rFonts w:ascii="Georgia" w:hAnsi="Georgia"/>
          <w:b/>
          <w:u w:val="single"/>
        </w:rPr>
        <w:t>I.   SMLUVNÍ  STRANY:</w:t>
      </w:r>
    </w:p>
    <w:p w:rsidR="00852CED" w:rsidRPr="00A93FFE" w:rsidRDefault="00852CED" w:rsidP="00852CED">
      <w:pPr>
        <w:pStyle w:val="Zpat"/>
        <w:tabs>
          <w:tab w:val="clear" w:pos="4536"/>
          <w:tab w:val="clear" w:pos="9072"/>
          <w:tab w:val="left" w:pos="1276"/>
          <w:tab w:val="left" w:pos="3402"/>
        </w:tabs>
        <w:spacing w:line="264" w:lineRule="auto"/>
        <w:ind w:left="3402" w:hanging="3402"/>
        <w:jc w:val="both"/>
        <w:rPr>
          <w:rFonts w:ascii="Georgia" w:hAnsi="Georgia"/>
          <w:sz w:val="22"/>
          <w:szCs w:val="22"/>
        </w:rPr>
      </w:pPr>
    </w:p>
    <w:p w:rsidR="00852CED" w:rsidRPr="00A93FFE" w:rsidRDefault="00852CED" w:rsidP="00852CED">
      <w:pPr>
        <w:pStyle w:val="Zpat"/>
        <w:tabs>
          <w:tab w:val="clear" w:pos="4536"/>
          <w:tab w:val="clear" w:pos="9072"/>
          <w:tab w:val="left" w:pos="1276"/>
          <w:tab w:val="left" w:pos="3402"/>
        </w:tabs>
        <w:spacing w:line="264" w:lineRule="auto"/>
        <w:ind w:left="3402" w:hanging="3402"/>
        <w:jc w:val="both"/>
        <w:rPr>
          <w:rFonts w:ascii="Georgia" w:hAnsi="Georgia"/>
          <w:sz w:val="22"/>
          <w:szCs w:val="22"/>
        </w:rPr>
      </w:pPr>
      <w:r w:rsidRPr="00A93FFE">
        <w:rPr>
          <w:rFonts w:ascii="Georgia" w:hAnsi="Georgia"/>
          <w:sz w:val="22"/>
          <w:szCs w:val="22"/>
        </w:rPr>
        <w:t xml:space="preserve">Objednatel: </w:t>
      </w:r>
      <w:r w:rsidRPr="00A93FFE">
        <w:rPr>
          <w:rFonts w:ascii="Georgia" w:hAnsi="Georgia"/>
          <w:sz w:val="22"/>
          <w:szCs w:val="22"/>
        </w:rPr>
        <w:tab/>
      </w:r>
      <w:r w:rsidRPr="00A93FFE">
        <w:rPr>
          <w:rFonts w:ascii="Georgia" w:hAnsi="Georgia"/>
          <w:sz w:val="22"/>
          <w:szCs w:val="22"/>
        </w:rPr>
        <w:tab/>
      </w:r>
      <w:r w:rsidR="005E34EB">
        <w:rPr>
          <w:rFonts w:ascii="Georgia" w:hAnsi="Georgia"/>
          <w:sz w:val="22"/>
          <w:szCs w:val="22"/>
        </w:rPr>
        <w:tab/>
      </w:r>
      <w:r w:rsidRPr="00A93FFE">
        <w:rPr>
          <w:rFonts w:ascii="Georgia" w:hAnsi="Georgia"/>
          <w:b/>
          <w:bCs/>
          <w:sz w:val="22"/>
          <w:szCs w:val="22"/>
        </w:rPr>
        <w:t xml:space="preserve">Národní zemědělské muzeum, </w:t>
      </w:r>
      <w:proofErr w:type="spellStart"/>
      <w:proofErr w:type="gramStart"/>
      <w:r w:rsidRPr="00A93FFE">
        <w:rPr>
          <w:rFonts w:ascii="Georgia" w:hAnsi="Georgia"/>
          <w:b/>
          <w:bCs/>
          <w:sz w:val="22"/>
          <w:szCs w:val="22"/>
        </w:rPr>
        <w:t>s.p.</w:t>
      </w:r>
      <w:proofErr w:type="gramEnd"/>
      <w:r w:rsidRPr="00A93FFE">
        <w:rPr>
          <w:rFonts w:ascii="Georgia" w:hAnsi="Georgia"/>
          <w:b/>
          <w:bCs/>
          <w:sz w:val="22"/>
          <w:szCs w:val="22"/>
        </w:rPr>
        <w:t>o</w:t>
      </w:r>
      <w:proofErr w:type="spellEnd"/>
      <w:r w:rsidRPr="00A93FFE">
        <w:rPr>
          <w:rFonts w:ascii="Georgia" w:hAnsi="Georgia"/>
          <w:b/>
          <w:bCs/>
          <w:sz w:val="22"/>
          <w:szCs w:val="22"/>
        </w:rPr>
        <w:t>.</w:t>
      </w:r>
    </w:p>
    <w:p w:rsidR="00852CED" w:rsidRPr="00A93FFE" w:rsidRDefault="00852CED" w:rsidP="00852CED">
      <w:pPr>
        <w:tabs>
          <w:tab w:val="left" w:pos="3402"/>
        </w:tabs>
        <w:spacing w:line="264" w:lineRule="auto"/>
        <w:ind w:left="3402" w:hanging="3402"/>
        <w:jc w:val="both"/>
        <w:rPr>
          <w:rFonts w:ascii="Georgia" w:hAnsi="Georgia"/>
          <w:sz w:val="22"/>
          <w:szCs w:val="22"/>
        </w:rPr>
      </w:pPr>
      <w:r w:rsidRPr="00A93FFE">
        <w:rPr>
          <w:rFonts w:ascii="Georgia" w:hAnsi="Georgia"/>
          <w:sz w:val="22"/>
          <w:szCs w:val="22"/>
        </w:rPr>
        <w:t xml:space="preserve">se sídlem: </w:t>
      </w:r>
      <w:r w:rsidRPr="00A93FFE">
        <w:rPr>
          <w:rFonts w:ascii="Georgia" w:hAnsi="Georgia"/>
          <w:sz w:val="22"/>
          <w:szCs w:val="22"/>
        </w:rPr>
        <w:tab/>
      </w:r>
      <w:r w:rsidR="005E34EB">
        <w:rPr>
          <w:rFonts w:ascii="Georgia" w:hAnsi="Georgia"/>
          <w:sz w:val="22"/>
          <w:szCs w:val="22"/>
        </w:rPr>
        <w:tab/>
      </w:r>
      <w:r w:rsidRPr="00A93FFE">
        <w:rPr>
          <w:rFonts w:ascii="Georgia" w:hAnsi="Georgia"/>
          <w:sz w:val="22"/>
          <w:szCs w:val="22"/>
        </w:rPr>
        <w:t>Kostelní 1300/44, 170 00 Praha 7</w:t>
      </w:r>
    </w:p>
    <w:p w:rsidR="00852CED" w:rsidRPr="00A93FFE" w:rsidRDefault="00852CED" w:rsidP="00852CED">
      <w:pPr>
        <w:pStyle w:val="Zpat"/>
        <w:tabs>
          <w:tab w:val="clear" w:pos="4536"/>
          <w:tab w:val="clear" w:pos="9072"/>
          <w:tab w:val="left" w:pos="3402"/>
        </w:tabs>
        <w:spacing w:line="264" w:lineRule="auto"/>
        <w:ind w:left="3402" w:hanging="3402"/>
        <w:rPr>
          <w:rFonts w:ascii="Georgia" w:hAnsi="Georgia"/>
          <w:sz w:val="22"/>
          <w:szCs w:val="22"/>
        </w:rPr>
      </w:pPr>
      <w:r w:rsidRPr="00A93FFE">
        <w:rPr>
          <w:rFonts w:ascii="Georgia" w:hAnsi="Georgia"/>
          <w:sz w:val="22"/>
          <w:szCs w:val="22"/>
        </w:rPr>
        <w:t>IČO:</w:t>
      </w:r>
      <w:r w:rsidRPr="00A93FFE">
        <w:rPr>
          <w:rFonts w:ascii="Georgia" w:hAnsi="Georgia"/>
          <w:sz w:val="22"/>
          <w:szCs w:val="22"/>
        </w:rPr>
        <w:tab/>
      </w:r>
      <w:r w:rsidR="005E34EB">
        <w:rPr>
          <w:rFonts w:ascii="Georgia" w:hAnsi="Georgia"/>
          <w:sz w:val="22"/>
          <w:szCs w:val="22"/>
        </w:rPr>
        <w:tab/>
      </w:r>
      <w:r w:rsidRPr="00A93FFE">
        <w:rPr>
          <w:rFonts w:ascii="Georgia" w:hAnsi="Georgia"/>
          <w:sz w:val="22"/>
          <w:szCs w:val="22"/>
        </w:rPr>
        <w:t>75075741</w:t>
      </w:r>
    </w:p>
    <w:p w:rsidR="00852CED" w:rsidRPr="00A93FFE" w:rsidRDefault="00852CED" w:rsidP="00852CED">
      <w:pPr>
        <w:tabs>
          <w:tab w:val="left" w:pos="3402"/>
        </w:tabs>
        <w:autoSpaceDE w:val="0"/>
        <w:autoSpaceDN w:val="0"/>
        <w:adjustRightInd w:val="0"/>
        <w:ind w:left="3402" w:hanging="3402"/>
        <w:rPr>
          <w:rFonts w:ascii="Georgia" w:hAnsi="Georgia"/>
          <w:sz w:val="22"/>
          <w:szCs w:val="22"/>
        </w:rPr>
      </w:pPr>
      <w:r w:rsidRPr="00A93FFE">
        <w:rPr>
          <w:rFonts w:ascii="Georgia" w:hAnsi="Georgia"/>
          <w:bCs/>
          <w:sz w:val="22"/>
          <w:szCs w:val="22"/>
        </w:rPr>
        <w:t xml:space="preserve">DIČ: </w:t>
      </w:r>
      <w:r w:rsidRPr="00A93FFE">
        <w:rPr>
          <w:rFonts w:ascii="Georgia" w:hAnsi="Georgia"/>
          <w:bCs/>
          <w:sz w:val="22"/>
          <w:szCs w:val="22"/>
        </w:rPr>
        <w:tab/>
      </w:r>
      <w:r w:rsidR="005E34EB">
        <w:rPr>
          <w:rFonts w:ascii="Georgia" w:hAnsi="Georgia"/>
          <w:bCs/>
          <w:sz w:val="22"/>
          <w:szCs w:val="22"/>
        </w:rPr>
        <w:tab/>
      </w:r>
      <w:r w:rsidRPr="00A93FFE">
        <w:rPr>
          <w:rFonts w:ascii="Georgia" w:hAnsi="Georgia"/>
          <w:bCs/>
          <w:sz w:val="22"/>
          <w:szCs w:val="22"/>
        </w:rPr>
        <w:t>CZ75075741</w:t>
      </w:r>
    </w:p>
    <w:p w:rsidR="00852CED" w:rsidRPr="00A93FFE" w:rsidRDefault="00852CED" w:rsidP="00852CED">
      <w:pPr>
        <w:tabs>
          <w:tab w:val="left" w:pos="3402"/>
        </w:tabs>
        <w:spacing w:line="264" w:lineRule="auto"/>
        <w:ind w:left="3402" w:hanging="3402"/>
        <w:jc w:val="both"/>
        <w:rPr>
          <w:rFonts w:ascii="Georgia" w:hAnsi="Georgia"/>
          <w:sz w:val="22"/>
          <w:szCs w:val="22"/>
        </w:rPr>
      </w:pPr>
      <w:r w:rsidRPr="00A93FFE">
        <w:rPr>
          <w:rFonts w:ascii="Georgia" w:hAnsi="Georgia"/>
          <w:sz w:val="22"/>
          <w:szCs w:val="22"/>
        </w:rPr>
        <w:t xml:space="preserve">zastoupená: </w:t>
      </w:r>
      <w:r w:rsidRPr="00A93FFE">
        <w:rPr>
          <w:rFonts w:ascii="Georgia" w:hAnsi="Georgia"/>
          <w:sz w:val="22"/>
          <w:szCs w:val="22"/>
        </w:rPr>
        <w:tab/>
      </w:r>
      <w:r w:rsidR="005E34EB">
        <w:rPr>
          <w:rFonts w:ascii="Georgia" w:hAnsi="Georgia"/>
          <w:sz w:val="22"/>
          <w:szCs w:val="22"/>
        </w:rPr>
        <w:tab/>
      </w:r>
      <w:proofErr w:type="spellStart"/>
      <w:r w:rsidR="008E5248">
        <w:rPr>
          <w:rFonts w:ascii="Georgia" w:hAnsi="Georgia"/>
          <w:sz w:val="22"/>
          <w:szCs w:val="22"/>
        </w:rPr>
        <w:t>xxx</w:t>
      </w:r>
      <w:proofErr w:type="spellEnd"/>
    </w:p>
    <w:p w:rsidR="00F668A0" w:rsidRPr="00A93FFE" w:rsidRDefault="00F668A0" w:rsidP="008E5248">
      <w:pPr>
        <w:tabs>
          <w:tab w:val="left" w:pos="3402"/>
        </w:tabs>
        <w:spacing w:before="120" w:line="264" w:lineRule="auto"/>
        <w:ind w:left="3540" w:hanging="3540"/>
        <w:jc w:val="both"/>
        <w:rPr>
          <w:rFonts w:ascii="Georgia" w:hAnsi="Georgia"/>
          <w:sz w:val="22"/>
          <w:szCs w:val="22"/>
        </w:rPr>
      </w:pPr>
      <w:r w:rsidRPr="00A93FFE">
        <w:rPr>
          <w:rFonts w:ascii="Georgia" w:hAnsi="Georgia"/>
          <w:sz w:val="22"/>
          <w:szCs w:val="22"/>
        </w:rPr>
        <w:t xml:space="preserve">zástupce ve věcech smluvních: </w:t>
      </w:r>
      <w:r w:rsidRPr="00A93FFE">
        <w:rPr>
          <w:rFonts w:ascii="Georgia" w:hAnsi="Georgia"/>
          <w:sz w:val="22"/>
          <w:szCs w:val="22"/>
        </w:rPr>
        <w:tab/>
      </w:r>
      <w:r w:rsidR="005E34EB">
        <w:rPr>
          <w:rFonts w:ascii="Georgia" w:hAnsi="Georgia"/>
          <w:sz w:val="22"/>
          <w:szCs w:val="22"/>
        </w:rPr>
        <w:tab/>
      </w:r>
      <w:proofErr w:type="spellStart"/>
      <w:r w:rsidR="008E5248">
        <w:rPr>
          <w:rFonts w:ascii="Georgia" w:hAnsi="Georgia"/>
          <w:sz w:val="22"/>
          <w:szCs w:val="22"/>
        </w:rPr>
        <w:t>xxx</w:t>
      </w:r>
      <w:proofErr w:type="spellEnd"/>
    </w:p>
    <w:p w:rsidR="00F668A0" w:rsidRPr="00A93FFE" w:rsidRDefault="00F668A0" w:rsidP="008E5248">
      <w:pPr>
        <w:tabs>
          <w:tab w:val="left" w:pos="3402"/>
        </w:tabs>
        <w:spacing w:before="120" w:line="264" w:lineRule="auto"/>
        <w:ind w:left="3402" w:hanging="3402"/>
        <w:jc w:val="both"/>
        <w:rPr>
          <w:rFonts w:ascii="Georgia" w:hAnsi="Georgia"/>
          <w:sz w:val="22"/>
          <w:szCs w:val="22"/>
        </w:rPr>
      </w:pPr>
      <w:r w:rsidRPr="00A93FFE">
        <w:rPr>
          <w:rFonts w:ascii="Georgia" w:hAnsi="Georgia"/>
          <w:sz w:val="22"/>
          <w:szCs w:val="22"/>
        </w:rPr>
        <w:t>zástupce ve věcech technických:</w:t>
      </w:r>
      <w:r w:rsidRPr="00A93FFE">
        <w:rPr>
          <w:rFonts w:ascii="Georgia" w:hAnsi="Georgia"/>
          <w:sz w:val="22"/>
          <w:szCs w:val="22"/>
        </w:rPr>
        <w:tab/>
      </w:r>
      <w:r w:rsidR="005E34EB">
        <w:rPr>
          <w:rFonts w:ascii="Georgia" w:hAnsi="Georgia"/>
          <w:sz w:val="22"/>
          <w:szCs w:val="22"/>
        </w:rPr>
        <w:tab/>
      </w:r>
      <w:proofErr w:type="spellStart"/>
      <w:r w:rsidR="008E5248">
        <w:rPr>
          <w:rFonts w:ascii="Georgia" w:hAnsi="Georgia"/>
          <w:sz w:val="22"/>
          <w:szCs w:val="22"/>
        </w:rPr>
        <w:t>xxx</w:t>
      </w:r>
      <w:proofErr w:type="spellEnd"/>
    </w:p>
    <w:p w:rsidR="00F668A0" w:rsidRPr="00A93FFE" w:rsidRDefault="00F668A0" w:rsidP="00F668A0">
      <w:pPr>
        <w:tabs>
          <w:tab w:val="left" w:pos="3402"/>
        </w:tabs>
        <w:spacing w:before="120" w:line="264" w:lineRule="auto"/>
        <w:ind w:left="3402" w:hanging="3402"/>
        <w:jc w:val="both"/>
        <w:rPr>
          <w:rFonts w:ascii="Georgia" w:hAnsi="Georgia"/>
          <w:bCs/>
          <w:sz w:val="22"/>
          <w:szCs w:val="22"/>
        </w:rPr>
      </w:pPr>
      <w:r w:rsidRPr="00A93FFE">
        <w:rPr>
          <w:rFonts w:ascii="Georgia" w:hAnsi="Georgia"/>
          <w:bCs/>
          <w:sz w:val="22"/>
          <w:szCs w:val="22"/>
        </w:rPr>
        <w:t xml:space="preserve">bankovní spojení: </w:t>
      </w:r>
      <w:r w:rsidRPr="00A93FFE">
        <w:rPr>
          <w:rFonts w:ascii="Georgia" w:hAnsi="Georgia"/>
          <w:bCs/>
          <w:sz w:val="22"/>
          <w:szCs w:val="22"/>
        </w:rPr>
        <w:tab/>
      </w:r>
      <w:r w:rsidR="005E34EB">
        <w:rPr>
          <w:rFonts w:ascii="Georgia" w:hAnsi="Georgia"/>
          <w:bCs/>
          <w:sz w:val="22"/>
          <w:szCs w:val="22"/>
        </w:rPr>
        <w:tab/>
      </w:r>
      <w:proofErr w:type="spellStart"/>
      <w:r w:rsidR="008E5248">
        <w:rPr>
          <w:rFonts w:ascii="Georgia" w:hAnsi="Georgia"/>
          <w:sz w:val="22"/>
          <w:szCs w:val="22"/>
        </w:rPr>
        <w:t>xxx</w:t>
      </w:r>
      <w:proofErr w:type="spellEnd"/>
    </w:p>
    <w:p w:rsidR="003D3C1C" w:rsidRPr="00A93FFE" w:rsidRDefault="005E34EB" w:rsidP="00F668A0">
      <w:pPr>
        <w:jc w:val="both"/>
        <w:rPr>
          <w:rFonts w:ascii="Georgia" w:hAnsi="Georgia"/>
          <w:b/>
          <w:u w:val="single"/>
        </w:rPr>
      </w:pPr>
      <w:r>
        <w:rPr>
          <w:rFonts w:ascii="Georgia" w:hAnsi="Georgia"/>
          <w:bCs/>
          <w:sz w:val="22"/>
          <w:szCs w:val="22"/>
        </w:rPr>
        <w:t>číslo účtu:</w:t>
      </w:r>
      <w:r>
        <w:rPr>
          <w:rFonts w:ascii="Georgia" w:hAnsi="Georgia"/>
          <w:bCs/>
          <w:sz w:val="22"/>
          <w:szCs w:val="22"/>
        </w:rPr>
        <w:tab/>
      </w:r>
      <w:r>
        <w:rPr>
          <w:rFonts w:ascii="Georgia" w:hAnsi="Georgia"/>
          <w:bCs/>
          <w:sz w:val="22"/>
          <w:szCs w:val="22"/>
        </w:rPr>
        <w:tab/>
      </w:r>
      <w:r>
        <w:rPr>
          <w:rFonts w:ascii="Georgia" w:hAnsi="Georgia"/>
          <w:bCs/>
          <w:sz w:val="22"/>
          <w:szCs w:val="22"/>
        </w:rPr>
        <w:tab/>
      </w:r>
      <w:r>
        <w:rPr>
          <w:rFonts w:ascii="Georgia" w:hAnsi="Georgia"/>
          <w:bCs/>
          <w:sz w:val="22"/>
          <w:szCs w:val="22"/>
        </w:rPr>
        <w:tab/>
      </w:r>
      <w:proofErr w:type="spellStart"/>
      <w:r w:rsidR="008E5248">
        <w:rPr>
          <w:rFonts w:ascii="Georgia" w:hAnsi="Georgia"/>
          <w:bCs/>
          <w:sz w:val="22"/>
          <w:szCs w:val="22"/>
        </w:rPr>
        <w:t>xxx</w:t>
      </w:r>
      <w:proofErr w:type="spellEnd"/>
    </w:p>
    <w:p w:rsidR="00F668A0" w:rsidRPr="00A93FFE" w:rsidRDefault="00F668A0" w:rsidP="00FE77CD">
      <w:pPr>
        <w:jc w:val="both"/>
        <w:rPr>
          <w:rFonts w:ascii="Georgia" w:hAnsi="Georgia"/>
          <w:sz w:val="22"/>
          <w:szCs w:val="22"/>
        </w:rPr>
      </w:pPr>
    </w:p>
    <w:p w:rsidR="00F668A0" w:rsidRPr="00A93FFE" w:rsidRDefault="00F668A0" w:rsidP="00FE77CD">
      <w:pPr>
        <w:jc w:val="both"/>
        <w:rPr>
          <w:rFonts w:ascii="Georgia" w:hAnsi="Georgia"/>
        </w:rPr>
      </w:pPr>
      <w:r w:rsidRPr="00A93FFE">
        <w:rPr>
          <w:rFonts w:ascii="Georgia" w:hAnsi="Georgia"/>
          <w:sz w:val="22"/>
          <w:szCs w:val="22"/>
        </w:rPr>
        <w:t>(dále také jen „</w:t>
      </w:r>
      <w:r w:rsidRPr="00A93FFE">
        <w:rPr>
          <w:rFonts w:ascii="Georgia" w:hAnsi="Georgia"/>
          <w:b/>
          <w:sz w:val="22"/>
          <w:szCs w:val="22"/>
        </w:rPr>
        <w:t>objednatel</w:t>
      </w:r>
      <w:r w:rsidRPr="00A93FFE">
        <w:rPr>
          <w:rFonts w:ascii="Georgia" w:hAnsi="Georgia"/>
          <w:sz w:val="22"/>
          <w:szCs w:val="22"/>
        </w:rPr>
        <w:t>“)</w:t>
      </w:r>
    </w:p>
    <w:p w:rsidR="00F668A0" w:rsidRPr="00A93FFE" w:rsidRDefault="00F668A0" w:rsidP="00FE77CD">
      <w:pPr>
        <w:jc w:val="both"/>
        <w:rPr>
          <w:rFonts w:ascii="Georgia" w:hAnsi="Georgia"/>
        </w:rPr>
      </w:pPr>
    </w:p>
    <w:p w:rsidR="00912FF0" w:rsidRPr="00A93FFE" w:rsidRDefault="00852CED" w:rsidP="00FE77CD">
      <w:pPr>
        <w:jc w:val="both"/>
        <w:rPr>
          <w:rFonts w:ascii="Georgia" w:hAnsi="Georgia"/>
        </w:rPr>
      </w:pPr>
      <w:r w:rsidRPr="00A93FFE">
        <w:rPr>
          <w:rFonts w:ascii="Georgia" w:hAnsi="Georgia"/>
        </w:rPr>
        <w:t>a</w:t>
      </w:r>
      <w:r w:rsidR="00912FF0" w:rsidRPr="00A93FFE">
        <w:rPr>
          <w:rFonts w:ascii="Georgia" w:hAnsi="Georgia"/>
        </w:rPr>
        <w:tab/>
        <w:t xml:space="preserve">     </w:t>
      </w:r>
      <w:r w:rsidR="001F5AA0" w:rsidRPr="00A93FFE">
        <w:rPr>
          <w:rFonts w:ascii="Georgia" w:hAnsi="Georgia"/>
        </w:rPr>
        <w:t xml:space="preserve">   </w:t>
      </w:r>
    </w:p>
    <w:p w:rsidR="00912FF0" w:rsidRPr="00A93FFE" w:rsidRDefault="00FE77CD">
      <w:pPr>
        <w:jc w:val="both"/>
        <w:rPr>
          <w:rFonts w:ascii="Georgia" w:hAnsi="Georgia"/>
        </w:rPr>
      </w:pPr>
      <w:r w:rsidRPr="00A93FFE">
        <w:rPr>
          <w:rFonts w:ascii="Georgia" w:hAnsi="Georgia"/>
        </w:rPr>
        <w:t xml:space="preserve">                                           </w:t>
      </w:r>
      <w:r w:rsidR="00912FF0" w:rsidRPr="00A93FFE">
        <w:rPr>
          <w:rFonts w:ascii="Georgia" w:hAnsi="Georgia"/>
        </w:rPr>
        <w:t xml:space="preserve">     </w:t>
      </w:r>
      <w:r w:rsidR="001F5AA0" w:rsidRPr="00A93FFE">
        <w:rPr>
          <w:rFonts w:ascii="Georgia" w:hAnsi="Georgia"/>
        </w:rPr>
        <w:t xml:space="preserve">                       </w:t>
      </w:r>
      <w:r w:rsidR="00912FF0" w:rsidRPr="00A93FFE">
        <w:rPr>
          <w:rFonts w:ascii="Georgia" w:hAnsi="Georgia"/>
        </w:rPr>
        <w:tab/>
      </w:r>
    </w:p>
    <w:p w:rsidR="00912FF0" w:rsidRPr="005E34EB" w:rsidRDefault="00852CED">
      <w:pPr>
        <w:jc w:val="both"/>
        <w:rPr>
          <w:rFonts w:ascii="Georgia" w:hAnsi="Georgia"/>
          <w:sz w:val="22"/>
          <w:szCs w:val="22"/>
          <w:lang w:eastAsia="en-US"/>
        </w:rPr>
      </w:pPr>
      <w:r w:rsidRPr="00A93FFE">
        <w:rPr>
          <w:rFonts w:ascii="Georgia" w:hAnsi="Georgia"/>
          <w:sz w:val="22"/>
          <w:szCs w:val="22"/>
          <w:lang w:eastAsia="en-US"/>
        </w:rPr>
        <w:t>Zhotovitel:</w:t>
      </w:r>
      <w:r w:rsidR="00575A5A" w:rsidRPr="005E34EB">
        <w:rPr>
          <w:rFonts w:ascii="Georgia" w:hAnsi="Georgia"/>
          <w:sz w:val="22"/>
          <w:szCs w:val="22"/>
          <w:lang w:eastAsia="en-US"/>
        </w:rPr>
        <w:tab/>
      </w:r>
      <w:r w:rsidR="00575A5A" w:rsidRPr="005E34EB">
        <w:rPr>
          <w:rFonts w:ascii="Georgia" w:hAnsi="Georgia"/>
          <w:sz w:val="22"/>
          <w:szCs w:val="22"/>
          <w:lang w:eastAsia="en-US"/>
        </w:rPr>
        <w:tab/>
      </w:r>
      <w:r w:rsidR="00575A5A" w:rsidRPr="005E34EB">
        <w:rPr>
          <w:rFonts w:ascii="Georgia" w:hAnsi="Georgia"/>
          <w:sz w:val="22"/>
          <w:szCs w:val="22"/>
          <w:lang w:eastAsia="en-US"/>
        </w:rPr>
        <w:tab/>
      </w:r>
      <w:r w:rsidR="005E34EB" w:rsidRPr="005E34EB">
        <w:rPr>
          <w:rFonts w:ascii="Georgia" w:hAnsi="Georgia"/>
          <w:sz w:val="22"/>
          <w:szCs w:val="22"/>
          <w:lang w:eastAsia="en-US"/>
        </w:rPr>
        <w:tab/>
      </w:r>
      <w:r w:rsidR="00753073">
        <w:rPr>
          <w:rFonts w:ascii="Georgia" w:hAnsi="Georgia"/>
          <w:b/>
          <w:sz w:val="22"/>
          <w:szCs w:val="22"/>
        </w:rPr>
        <w:t>ARPEMA s.r.o.</w:t>
      </w:r>
    </w:p>
    <w:p w:rsidR="00912FF0" w:rsidRPr="0095252C" w:rsidRDefault="00DC28CE">
      <w:pPr>
        <w:jc w:val="both"/>
        <w:rPr>
          <w:rFonts w:ascii="Georgia" w:hAnsi="Georgia"/>
          <w:sz w:val="22"/>
          <w:szCs w:val="22"/>
          <w:lang w:eastAsia="en-US"/>
        </w:rPr>
      </w:pPr>
      <w:r w:rsidRPr="005E34EB">
        <w:rPr>
          <w:rFonts w:ascii="Georgia" w:hAnsi="Georgia"/>
          <w:sz w:val="22"/>
          <w:szCs w:val="22"/>
          <w:lang w:eastAsia="en-US"/>
        </w:rPr>
        <w:t>jejímž jménem jedná:</w:t>
      </w:r>
      <w:r w:rsidR="00575A5A" w:rsidRPr="005E34EB">
        <w:rPr>
          <w:rFonts w:ascii="Georgia" w:hAnsi="Georgia"/>
          <w:sz w:val="22"/>
          <w:szCs w:val="22"/>
          <w:lang w:eastAsia="en-US"/>
        </w:rPr>
        <w:tab/>
      </w:r>
      <w:r w:rsidR="005E34EB" w:rsidRPr="005E34EB">
        <w:rPr>
          <w:rFonts w:ascii="Georgia" w:hAnsi="Georgia"/>
          <w:sz w:val="22"/>
          <w:szCs w:val="22"/>
          <w:lang w:eastAsia="en-US"/>
        </w:rPr>
        <w:tab/>
      </w:r>
      <w:r w:rsidR="005E34EB">
        <w:rPr>
          <w:rFonts w:ascii="Georgia" w:hAnsi="Georgia"/>
          <w:sz w:val="22"/>
          <w:szCs w:val="22"/>
          <w:lang w:eastAsia="en-US"/>
        </w:rPr>
        <w:tab/>
      </w:r>
      <w:proofErr w:type="spellStart"/>
      <w:r w:rsidR="008E5248">
        <w:rPr>
          <w:rFonts w:ascii="Georgia" w:hAnsi="Georgia"/>
          <w:sz w:val="22"/>
          <w:szCs w:val="22"/>
        </w:rPr>
        <w:t>xxx</w:t>
      </w:r>
      <w:proofErr w:type="spellEnd"/>
    </w:p>
    <w:p w:rsidR="000D7335" w:rsidRPr="0095252C" w:rsidRDefault="00DC28CE">
      <w:pPr>
        <w:jc w:val="both"/>
        <w:rPr>
          <w:rFonts w:ascii="Georgia" w:hAnsi="Georgia"/>
          <w:sz w:val="22"/>
          <w:szCs w:val="22"/>
          <w:lang w:eastAsia="en-US"/>
        </w:rPr>
      </w:pPr>
      <w:r w:rsidRPr="0095252C">
        <w:rPr>
          <w:rFonts w:ascii="Georgia" w:hAnsi="Georgia"/>
          <w:sz w:val="22"/>
          <w:szCs w:val="22"/>
          <w:lang w:eastAsia="en-US"/>
        </w:rPr>
        <w:t>se sídlem:</w:t>
      </w:r>
      <w:r w:rsidR="00912FF0" w:rsidRPr="0095252C">
        <w:rPr>
          <w:rFonts w:ascii="Georgia" w:hAnsi="Georgia"/>
          <w:sz w:val="22"/>
          <w:szCs w:val="22"/>
          <w:lang w:eastAsia="en-US"/>
        </w:rPr>
        <w:t xml:space="preserve">             </w:t>
      </w:r>
      <w:r w:rsidR="00912FF0" w:rsidRPr="0095252C">
        <w:rPr>
          <w:rFonts w:ascii="Georgia" w:hAnsi="Georgia"/>
          <w:sz w:val="22"/>
          <w:szCs w:val="22"/>
          <w:lang w:eastAsia="en-US"/>
        </w:rPr>
        <w:tab/>
        <w:t xml:space="preserve">         </w:t>
      </w:r>
      <w:r w:rsidR="005E34EB" w:rsidRPr="0095252C">
        <w:rPr>
          <w:rFonts w:ascii="Georgia" w:hAnsi="Georgia"/>
          <w:sz w:val="22"/>
          <w:szCs w:val="22"/>
          <w:lang w:eastAsia="en-US"/>
        </w:rPr>
        <w:tab/>
      </w:r>
      <w:r w:rsidR="005E34EB" w:rsidRPr="0095252C">
        <w:rPr>
          <w:rFonts w:ascii="Georgia" w:hAnsi="Georgia"/>
          <w:sz w:val="22"/>
          <w:szCs w:val="22"/>
          <w:lang w:eastAsia="en-US"/>
        </w:rPr>
        <w:tab/>
      </w:r>
      <w:r w:rsidR="00753073" w:rsidRPr="0095252C">
        <w:rPr>
          <w:rFonts w:ascii="Georgia" w:hAnsi="Georgia"/>
          <w:sz w:val="22"/>
          <w:szCs w:val="22"/>
        </w:rPr>
        <w:t>Na Zedníkové 2, 182 00, Praha 8</w:t>
      </w:r>
    </w:p>
    <w:p w:rsidR="00912FF0" w:rsidRPr="0095252C" w:rsidRDefault="00912FF0" w:rsidP="000D600F">
      <w:pPr>
        <w:jc w:val="both"/>
        <w:rPr>
          <w:rFonts w:ascii="Georgia" w:hAnsi="Georgia"/>
          <w:sz w:val="22"/>
          <w:szCs w:val="22"/>
          <w:lang w:eastAsia="en-US"/>
        </w:rPr>
      </w:pPr>
      <w:r w:rsidRPr="0095252C">
        <w:rPr>
          <w:rFonts w:ascii="Georgia" w:hAnsi="Georgia"/>
          <w:sz w:val="22"/>
          <w:szCs w:val="22"/>
          <w:lang w:eastAsia="en-US"/>
        </w:rPr>
        <w:t>Bank</w:t>
      </w:r>
      <w:r w:rsidR="00941E65" w:rsidRPr="0095252C">
        <w:rPr>
          <w:rFonts w:ascii="Georgia" w:hAnsi="Georgia"/>
          <w:sz w:val="22"/>
          <w:szCs w:val="22"/>
          <w:lang w:eastAsia="en-US"/>
        </w:rPr>
        <w:t xml:space="preserve">ovní </w:t>
      </w:r>
      <w:r w:rsidRPr="0095252C">
        <w:rPr>
          <w:rFonts w:ascii="Georgia" w:hAnsi="Georgia"/>
          <w:sz w:val="22"/>
          <w:szCs w:val="22"/>
          <w:lang w:eastAsia="en-US"/>
        </w:rPr>
        <w:t>spoje</w:t>
      </w:r>
      <w:r w:rsidR="00575A5A" w:rsidRPr="0095252C">
        <w:rPr>
          <w:rFonts w:ascii="Georgia" w:hAnsi="Georgia"/>
          <w:sz w:val="22"/>
          <w:szCs w:val="22"/>
          <w:lang w:eastAsia="en-US"/>
        </w:rPr>
        <w:t xml:space="preserve">ní:   </w:t>
      </w:r>
      <w:r w:rsidR="00575A5A" w:rsidRPr="0095252C">
        <w:rPr>
          <w:rFonts w:ascii="Georgia" w:hAnsi="Georgia"/>
          <w:sz w:val="22"/>
          <w:szCs w:val="22"/>
          <w:lang w:eastAsia="en-US"/>
        </w:rPr>
        <w:tab/>
        <w:t xml:space="preserve">        </w:t>
      </w:r>
      <w:r w:rsidR="005E34EB" w:rsidRPr="0095252C">
        <w:rPr>
          <w:rFonts w:ascii="Georgia" w:hAnsi="Georgia"/>
          <w:sz w:val="22"/>
          <w:szCs w:val="22"/>
          <w:lang w:eastAsia="en-US"/>
        </w:rPr>
        <w:tab/>
      </w:r>
      <w:r w:rsidR="005E34EB" w:rsidRPr="0095252C">
        <w:rPr>
          <w:rFonts w:ascii="Georgia" w:hAnsi="Georgia"/>
          <w:sz w:val="22"/>
          <w:szCs w:val="22"/>
          <w:lang w:eastAsia="en-US"/>
        </w:rPr>
        <w:tab/>
      </w:r>
      <w:proofErr w:type="spellStart"/>
      <w:r w:rsidR="008E5248">
        <w:rPr>
          <w:rFonts w:ascii="Georgia" w:hAnsi="Georgia"/>
          <w:sz w:val="22"/>
          <w:szCs w:val="22"/>
        </w:rPr>
        <w:t>xxx</w:t>
      </w:r>
      <w:proofErr w:type="spellEnd"/>
    </w:p>
    <w:p w:rsidR="00DC28CE" w:rsidRPr="0095252C" w:rsidRDefault="00912FF0" w:rsidP="00DC28CE">
      <w:pPr>
        <w:pStyle w:val="Zkladntext21"/>
        <w:widowControl/>
        <w:tabs>
          <w:tab w:val="left" w:pos="284"/>
          <w:tab w:val="left" w:pos="2127"/>
        </w:tabs>
        <w:rPr>
          <w:rFonts w:ascii="Georgia" w:hAnsi="Georgia"/>
          <w:sz w:val="22"/>
          <w:szCs w:val="22"/>
          <w:lang w:eastAsia="en-US"/>
        </w:rPr>
      </w:pPr>
      <w:r w:rsidRPr="0095252C">
        <w:rPr>
          <w:rFonts w:ascii="Georgia" w:hAnsi="Georgia"/>
          <w:sz w:val="22"/>
          <w:szCs w:val="22"/>
          <w:lang w:eastAsia="en-US"/>
        </w:rPr>
        <w:t xml:space="preserve">IČ: </w:t>
      </w:r>
      <w:r w:rsidR="001F5AA0" w:rsidRPr="0095252C">
        <w:rPr>
          <w:rFonts w:ascii="Georgia" w:hAnsi="Georgia"/>
          <w:sz w:val="22"/>
          <w:szCs w:val="22"/>
          <w:lang w:eastAsia="en-US"/>
        </w:rPr>
        <w:tab/>
        <w:t xml:space="preserve">         </w:t>
      </w:r>
      <w:r w:rsidR="005E34EB" w:rsidRPr="0095252C">
        <w:rPr>
          <w:rFonts w:ascii="Georgia" w:hAnsi="Georgia"/>
          <w:sz w:val="22"/>
          <w:szCs w:val="22"/>
          <w:lang w:eastAsia="en-US"/>
        </w:rPr>
        <w:tab/>
      </w:r>
      <w:r w:rsidR="005E34EB" w:rsidRPr="0095252C">
        <w:rPr>
          <w:rFonts w:ascii="Georgia" w:hAnsi="Georgia"/>
          <w:sz w:val="22"/>
          <w:szCs w:val="22"/>
          <w:lang w:eastAsia="en-US"/>
        </w:rPr>
        <w:tab/>
      </w:r>
      <w:r w:rsidR="00753073" w:rsidRPr="0095252C">
        <w:rPr>
          <w:rFonts w:ascii="Georgia" w:hAnsi="Georgia"/>
          <w:sz w:val="22"/>
          <w:szCs w:val="22"/>
        </w:rPr>
        <w:t>27204618</w:t>
      </w:r>
    </w:p>
    <w:p w:rsidR="00912FF0" w:rsidRPr="005E34EB" w:rsidRDefault="00DC28CE" w:rsidP="00DC28CE">
      <w:pPr>
        <w:pStyle w:val="Zkladntext21"/>
        <w:widowControl/>
        <w:tabs>
          <w:tab w:val="left" w:pos="284"/>
          <w:tab w:val="left" w:pos="2127"/>
        </w:tabs>
        <w:rPr>
          <w:rFonts w:ascii="Georgia" w:hAnsi="Georgia"/>
          <w:sz w:val="22"/>
          <w:szCs w:val="22"/>
          <w:lang w:eastAsia="en-US"/>
        </w:rPr>
      </w:pPr>
      <w:r w:rsidRPr="0095252C">
        <w:rPr>
          <w:rFonts w:ascii="Georgia" w:hAnsi="Georgia"/>
          <w:sz w:val="22"/>
          <w:szCs w:val="22"/>
          <w:lang w:eastAsia="en-US"/>
        </w:rPr>
        <w:t>DIČ</w:t>
      </w:r>
      <w:r w:rsidR="00912FF0" w:rsidRPr="0095252C">
        <w:rPr>
          <w:rFonts w:ascii="Georgia" w:hAnsi="Georgia"/>
          <w:sz w:val="22"/>
          <w:szCs w:val="22"/>
          <w:lang w:eastAsia="en-US"/>
        </w:rPr>
        <w:t xml:space="preserve">:  </w:t>
      </w:r>
      <w:r w:rsidRPr="0095252C">
        <w:rPr>
          <w:rFonts w:ascii="Georgia" w:hAnsi="Georgia"/>
          <w:sz w:val="22"/>
          <w:szCs w:val="22"/>
          <w:lang w:eastAsia="en-US"/>
        </w:rPr>
        <w:tab/>
        <w:t xml:space="preserve">         </w:t>
      </w:r>
      <w:r w:rsidR="005E34EB" w:rsidRPr="0095252C">
        <w:rPr>
          <w:rFonts w:ascii="Georgia" w:hAnsi="Georgia"/>
          <w:sz w:val="22"/>
          <w:szCs w:val="22"/>
          <w:lang w:eastAsia="en-US"/>
        </w:rPr>
        <w:tab/>
      </w:r>
      <w:r w:rsidR="005E34EB" w:rsidRPr="0095252C">
        <w:rPr>
          <w:rFonts w:ascii="Georgia" w:hAnsi="Georgia"/>
          <w:sz w:val="22"/>
          <w:szCs w:val="22"/>
          <w:lang w:eastAsia="en-US"/>
        </w:rPr>
        <w:tab/>
      </w:r>
      <w:r w:rsidR="00753073" w:rsidRPr="0095252C">
        <w:rPr>
          <w:rFonts w:ascii="Georgia" w:hAnsi="Georgia"/>
          <w:sz w:val="22"/>
          <w:szCs w:val="22"/>
        </w:rPr>
        <w:t>CZ27204618</w:t>
      </w:r>
    </w:p>
    <w:p w:rsidR="00F668A0" w:rsidRPr="00A93FFE" w:rsidRDefault="00F668A0" w:rsidP="00F668A0">
      <w:pPr>
        <w:rPr>
          <w:rFonts w:ascii="Georgia" w:hAnsi="Georgia"/>
        </w:rPr>
      </w:pPr>
    </w:p>
    <w:p w:rsidR="00F668A0" w:rsidRPr="00A93FFE" w:rsidRDefault="00F668A0" w:rsidP="00F668A0">
      <w:pPr>
        <w:rPr>
          <w:rFonts w:ascii="Georgia" w:hAnsi="Georgia"/>
          <w:sz w:val="22"/>
          <w:szCs w:val="22"/>
        </w:rPr>
      </w:pPr>
      <w:r w:rsidRPr="00A93FFE">
        <w:rPr>
          <w:rFonts w:ascii="Georgia" w:hAnsi="Georgia"/>
          <w:sz w:val="22"/>
          <w:szCs w:val="22"/>
        </w:rPr>
        <w:t>(dále také jen „</w:t>
      </w:r>
      <w:r w:rsidRPr="00A93FFE">
        <w:rPr>
          <w:rFonts w:ascii="Georgia" w:hAnsi="Georgia"/>
          <w:b/>
          <w:sz w:val="22"/>
          <w:szCs w:val="22"/>
        </w:rPr>
        <w:t>zhotovitel</w:t>
      </w:r>
      <w:r w:rsidRPr="00A93FFE">
        <w:rPr>
          <w:rFonts w:ascii="Georgia" w:hAnsi="Georgia"/>
          <w:sz w:val="22"/>
          <w:szCs w:val="22"/>
        </w:rPr>
        <w:t>“)</w:t>
      </w:r>
    </w:p>
    <w:p w:rsidR="00F668A0" w:rsidRPr="00A93FFE" w:rsidRDefault="00F668A0" w:rsidP="00F668A0">
      <w:pPr>
        <w:rPr>
          <w:rFonts w:ascii="Georgia" w:hAnsi="Georgia"/>
          <w:sz w:val="22"/>
          <w:szCs w:val="22"/>
        </w:rPr>
      </w:pPr>
    </w:p>
    <w:p w:rsidR="00F668A0" w:rsidRPr="00A93FFE" w:rsidRDefault="00F668A0" w:rsidP="00F668A0">
      <w:pPr>
        <w:jc w:val="center"/>
        <w:rPr>
          <w:rFonts w:ascii="Georgia" w:hAnsi="Georgia"/>
          <w:sz w:val="22"/>
          <w:szCs w:val="22"/>
        </w:rPr>
      </w:pPr>
      <w:r w:rsidRPr="00A93FFE">
        <w:rPr>
          <w:rFonts w:ascii="Georgia" w:hAnsi="Georgia"/>
          <w:b/>
          <w:bCs/>
          <w:sz w:val="22"/>
          <w:szCs w:val="22"/>
        </w:rPr>
        <w:t>Prohlášení</w:t>
      </w:r>
    </w:p>
    <w:p w:rsidR="00F668A0" w:rsidRPr="00A93FFE" w:rsidRDefault="00F668A0" w:rsidP="00941E65">
      <w:pPr>
        <w:jc w:val="both"/>
        <w:rPr>
          <w:rFonts w:ascii="Georgia" w:hAnsi="Georgia"/>
          <w:sz w:val="22"/>
          <w:szCs w:val="22"/>
        </w:rPr>
      </w:pPr>
      <w:r w:rsidRPr="00A93FFE">
        <w:rPr>
          <w:rFonts w:ascii="Georgia" w:hAnsi="Georgia"/>
          <w:sz w:val="22"/>
          <w:szCs w:val="22"/>
          <w:lang w:eastAsia="en-US"/>
        </w:rPr>
        <w:t>Zhotovitel prohlašuje, že je odborně způsobilý ke splnění všech svých závazků podle této smlouvy, že se detailně seznámil s rozsahem prací, služeb a dodávek, které jsou předmětem plnění dle této smlouvy, jsou mu známy veškeré technické, kvalitativní a jiné podmínky nezbytné k jejich poskytnutí, a disponuje takovými kapacitami a odbornými znalostmi, které jsou pro realizaci předmětu plnění nezbytné a neshledává překážky bránící provedení díla způsobem a v rozsahu vymezeném touto smlouvu. Ukáže-li se prohlášení zhotovitele jako nepravdivé, nemá nárok na cenu za část díla provedenou zhotovitelem do doby zjištění takové překážky.</w:t>
      </w:r>
    </w:p>
    <w:p w:rsidR="00912FF0" w:rsidRPr="00A93FFE" w:rsidRDefault="00912FF0" w:rsidP="003D3C1C">
      <w:pPr>
        <w:jc w:val="both"/>
        <w:rPr>
          <w:rFonts w:ascii="Georgia" w:hAnsi="Georgia"/>
        </w:rPr>
      </w:pPr>
    </w:p>
    <w:p w:rsidR="009A79A7" w:rsidRDefault="00F668A0" w:rsidP="00F668A0">
      <w:pPr>
        <w:jc w:val="center"/>
        <w:rPr>
          <w:rFonts w:ascii="Georgia" w:hAnsi="Georgia"/>
          <w:b/>
          <w:u w:val="single"/>
        </w:rPr>
      </w:pPr>
      <w:r w:rsidRPr="00A93FFE">
        <w:rPr>
          <w:rFonts w:ascii="Georgia" w:hAnsi="Georgia"/>
          <w:b/>
          <w:u w:val="single"/>
        </w:rPr>
        <w:t>II</w:t>
      </w:r>
      <w:r w:rsidR="00912FF0" w:rsidRPr="00A93FFE">
        <w:rPr>
          <w:rFonts w:ascii="Georgia" w:hAnsi="Georgia"/>
          <w:b/>
          <w:u w:val="single"/>
        </w:rPr>
        <w:t xml:space="preserve">. </w:t>
      </w:r>
    </w:p>
    <w:p w:rsidR="00912FF0" w:rsidRPr="00A93FFE" w:rsidRDefault="00912FF0" w:rsidP="00F668A0">
      <w:pPr>
        <w:jc w:val="center"/>
        <w:rPr>
          <w:rFonts w:ascii="Georgia" w:hAnsi="Georgia"/>
          <w:b/>
          <w:u w:val="single"/>
        </w:rPr>
      </w:pPr>
      <w:r w:rsidRPr="00A93FFE">
        <w:rPr>
          <w:rFonts w:ascii="Georgia" w:hAnsi="Georgia"/>
          <w:b/>
          <w:u w:val="single"/>
        </w:rPr>
        <w:t>PŘEDMĚT SMLOUVY:</w:t>
      </w:r>
    </w:p>
    <w:p w:rsidR="003D3C1C" w:rsidRPr="00A93FFE" w:rsidRDefault="003D3C1C" w:rsidP="003D3C1C">
      <w:pPr>
        <w:pStyle w:val="Zkladntext"/>
        <w:jc w:val="both"/>
        <w:rPr>
          <w:rFonts w:ascii="Georgia" w:hAnsi="Georgia"/>
          <w:i w:val="0"/>
          <w:iCs w:val="0"/>
          <w:sz w:val="24"/>
        </w:rPr>
      </w:pPr>
    </w:p>
    <w:p w:rsidR="009810D7" w:rsidRPr="009810D7" w:rsidRDefault="00A93FFE" w:rsidP="000323C8">
      <w:pPr>
        <w:pStyle w:val="Zkladntext"/>
        <w:numPr>
          <w:ilvl w:val="0"/>
          <w:numId w:val="10"/>
        </w:numPr>
        <w:jc w:val="both"/>
        <w:rPr>
          <w:rFonts w:ascii="Georgia" w:hAnsi="Georgia"/>
          <w:bCs/>
          <w:i w:val="0"/>
          <w:sz w:val="24"/>
        </w:rPr>
      </w:pPr>
      <w:r w:rsidRPr="00A93FFE">
        <w:rPr>
          <w:rFonts w:ascii="Georgia" w:hAnsi="Georgia" w:cs="Arial"/>
          <w:bCs/>
          <w:i w:val="0"/>
          <w:sz w:val="22"/>
          <w:szCs w:val="22"/>
        </w:rPr>
        <w:t>Předmětem</w:t>
      </w:r>
      <w:r w:rsidRPr="00A93FFE">
        <w:rPr>
          <w:rFonts w:ascii="Georgia" w:hAnsi="Georgia" w:cs="Arial"/>
          <w:i w:val="0"/>
          <w:sz w:val="22"/>
          <w:szCs w:val="22"/>
        </w:rPr>
        <w:t xml:space="preserve"> </w:t>
      </w:r>
      <w:r w:rsidRPr="00A93FFE">
        <w:rPr>
          <w:rFonts w:ascii="Georgia" w:hAnsi="Georgia"/>
          <w:i w:val="0"/>
          <w:kern w:val="1"/>
          <w:sz w:val="22"/>
          <w:szCs w:val="22"/>
        </w:rPr>
        <w:t>této</w:t>
      </w:r>
      <w:r w:rsidRPr="00A93FFE">
        <w:rPr>
          <w:rFonts w:ascii="Georgia" w:hAnsi="Georgia" w:cs="Arial"/>
          <w:i w:val="0"/>
          <w:sz w:val="22"/>
          <w:szCs w:val="22"/>
        </w:rPr>
        <w:t xml:space="preserve"> smlouvy je závazek zhotovitele v rozsahu a za podmínek dohodnutých touto smlouvou a v rozsahu dle platných právních předpisů provést na svůj náklad a nebezpečí pro objednatele </w:t>
      </w:r>
      <w:r w:rsidR="00410E26">
        <w:rPr>
          <w:rFonts w:ascii="Georgia" w:hAnsi="Georgia" w:cs="Arial"/>
          <w:i w:val="0"/>
          <w:sz w:val="22"/>
          <w:szCs w:val="22"/>
        </w:rPr>
        <w:t>návrh stavby</w:t>
      </w:r>
      <w:r w:rsidR="000D600F">
        <w:rPr>
          <w:rFonts w:ascii="Georgia" w:hAnsi="Georgia" w:cs="Arial"/>
          <w:i w:val="0"/>
          <w:sz w:val="22"/>
          <w:szCs w:val="22"/>
        </w:rPr>
        <w:t xml:space="preserve"> (</w:t>
      </w:r>
      <w:r w:rsidR="000323C8">
        <w:rPr>
          <w:rFonts w:ascii="Georgia" w:hAnsi="Georgia" w:cs="Arial"/>
          <w:i w:val="0"/>
          <w:sz w:val="22"/>
          <w:szCs w:val="22"/>
        </w:rPr>
        <w:t xml:space="preserve">dále také jen </w:t>
      </w:r>
      <w:r w:rsidR="000323C8" w:rsidRPr="000323C8">
        <w:rPr>
          <w:rFonts w:ascii="Georgia" w:hAnsi="Georgia" w:cs="Arial"/>
          <w:b/>
          <w:i w:val="0"/>
          <w:sz w:val="22"/>
          <w:szCs w:val="22"/>
        </w:rPr>
        <w:t>„Studie“</w:t>
      </w:r>
      <w:r w:rsidR="000323C8" w:rsidRPr="000323C8">
        <w:rPr>
          <w:rFonts w:ascii="Georgia" w:hAnsi="Georgia" w:cs="Arial"/>
          <w:i w:val="0"/>
          <w:sz w:val="22"/>
          <w:szCs w:val="22"/>
        </w:rPr>
        <w:t>)</w:t>
      </w:r>
      <w:r w:rsidR="000323C8">
        <w:rPr>
          <w:rFonts w:ascii="Georgia" w:hAnsi="Georgia" w:cs="Arial"/>
          <w:i w:val="0"/>
          <w:sz w:val="22"/>
          <w:szCs w:val="22"/>
        </w:rPr>
        <w:t xml:space="preserve"> pro stavbu nové </w:t>
      </w:r>
    </w:p>
    <w:p w:rsidR="009810D7" w:rsidRDefault="009810D7" w:rsidP="009810D7">
      <w:pPr>
        <w:pStyle w:val="Zkladntext"/>
        <w:ind w:left="785"/>
        <w:jc w:val="both"/>
        <w:rPr>
          <w:rFonts w:ascii="Georgia" w:hAnsi="Georgia" w:cs="Arial"/>
          <w:i w:val="0"/>
          <w:sz w:val="22"/>
          <w:szCs w:val="22"/>
        </w:rPr>
      </w:pPr>
    </w:p>
    <w:p w:rsidR="00410E26" w:rsidRDefault="000323C8" w:rsidP="009810D7">
      <w:pPr>
        <w:pStyle w:val="Zkladntext"/>
        <w:ind w:left="785"/>
        <w:jc w:val="both"/>
        <w:rPr>
          <w:rFonts w:ascii="Georgia" w:hAnsi="Georgia"/>
          <w:sz w:val="22"/>
          <w:szCs w:val="22"/>
        </w:rPr>
      </w:pPr>
      <w:r>
        <w:rPr>
          <w:rFonts w:ascii="Georgia" w:hAnsi="Georgia" w:cs="Arial"/>
          <w:i w:val="0"/>
          <w:sz w:val="22"/>
          <w:szCs w:val="22"/>
        </w:rPr>
        <w:t>pobočky NZM ČB</w:t>
      </w:r>
      <w:r w:rsidR="009810D7">
        <w:rPr>
          <w:rFonts w:ascii="Georgia" w:hAnsi="Georgia" w:cs="Arial"/>
          <w:i w:val="0"/>
          <w:sz w:val="22"/>
          <w:szCs w:val="22"/>
        </w:rPr>
        <w:t xml:space="preserve"> </w:t>
      </w:r>
      <w:r w:rsidRPr="00C77D4E">
        <w:rPr>
          <w:rFonts w:ascii="Georgia" w:hAnsi="Georgia"/>
          <w:sz w:val="22"/>
          <w:szCs w:val="22"/>
        </w:rPr>
        <w:t>(dále jen „</w:t>
      </w:r>
      <w:r w:rsidRPr="00C77D4E">
        <w:rPr>
          <w:rFonts w:ascii="Georgia" w:hAnsi="Georgia"/>
          <w:b/>
          <w:sz w:val="22"/>
          <w:szCs w:val="22"/>
        </w:rPr>
        <w:t>dílo</w:t>
      </w:r>
      <w:r w:rsidRPr="00C77D4E">
        <w:rPr>
          <w:rFonts w:ascii="Georgia" w:hAnsi="Georgia"/>
          <w:sz w:val="22"/>
          <w:szCs w:val="22"/>
        </w:rPr>
        <w:t>“)</w:t>
      </w:r>
      <w:r>
        <w:rPr>
          <w:rFonts w:ascii="Georgia" w:hAnsi="Georgia"/>
          <w:sz w:val="22"/>
          <w:szCs w:val="22"/>
        </w:rPr>
        <w:t>.</w:t>
      </w:r>
    </w:p>
    <w:p w:rsidR="009810D7" w:rsidRPr="009810D7" w:rsidRDefault="009810D7" w:rsidP="009810D7">
      <w:pPr>
        <w:pStyle w:val="Zkladntext"/>
        <w:ind w:left="785"/>
        <w:jc w:val="both"/>
        <w:rPr>
          <w:rFonts w:ascii="Georgia" w:hAnsi="Georgia"/>
          <w:sz w:val="16"/>
          <w:szCs w:val="16"/>
        </w:rPr>
      </w:pPr>
      <w:bookmarkStart w:id="0" w:name="_GoBack"/>
      <w:bookmarkEnd w:id="0"/>
    </w:p>
    <w:p w:rsidR="00410E26" w:rsidRPr="00410E26" w:rsidRDefault="00410E26" w:rsidP="00941E65">
      <w:pPr>
        <w:numPr>
          <w:ilvl w:val="0"/>
          <w:numId w:val="10"/>
        </w:numPr>
        <w:spacing w:after="120"/>
        <w:jc w:val="both"/>
        <w:rPr>
          <w:rFonts w:ascii="Georgia" w:hAnsi="Georgia"/>
          <w:sz w:val="22"/>
          <w:szCs w:val="22"/>
        </w:rPr>
      </w:pPr>
      <w:r w:rsidRPr="00410E26">
        <w:rPr>
          <w:rFonts w:ascii="Georgia" w:hAnsi="Georgia" w:cs="Arial"/>
          <w:sz w:val="22"/>
          <w:szCs w:val="22"/>
        </w:rPr>
        <w:t xml:space="preserve"> Předmětem </w:t>
      </w:r>
      <w:r w:rsidRPr="00410E26">
        <w:rPr>
          <w:rFonts w:ascii="Georgia" w:hAnsi="Georgia" w:cs="Arial"/>
          <w:b/>
          <w:sz w:val="22"/>
          <w:szCs w:val="22"/>
        </w:rPr>
        <w:t>Studie</w:t>
      </w:r>
      <w:r w:rsidRPr="00410E26">
        <w:rPr>
          <w:rFonts w:ascii="Georgia" w:hAnsi="Georgia" w:cs="Arial"/>
          <w:sz w:val="22"/>
          <w:szCs w:val="22"/>
        </w:rPr>
        <w:t xml:space="preserve"> je návrh objektů nové pobočky NZM v Českých Budějovicích a </w:t>
      </w:r>
      <w:r>
        <w:rPr>
          <w:rFonts w:ascii="Georgia" w:hAnsi="Georgia" w:cs="Arial"/>
          <w:sz w:val="22"/>
          <w:szCs w:val="22"/>
        </w:rPr>
        <w:t xml:space="preserve">  </w:t>
      </w:r>
      <w:r w:rsidRPr="00410E26">
        <w:rPr>
          <w:rFonts w:ascii="Georgia" w:hAnsi="Georgia" w:cs="Arial"/>
          <w:sz w:val="22"/>
          <w:szCs w:val="22"/>
        </w:rPr>
        <w:t xml:space="preserve">bude obsahovat především: </w:t>
      </w:r>
    </w:p>
    <w:p w:rsidR="00410E26" w:rsidRDefault="00410E26" w:rsidP="00941E65">
      <w:pPr>
        <w:pStyle w:val="Odstavecseseznamem"/>
        <w:numPr>
          <w:ilvl w:val="0"/>
          <w:numId w:val="13"/>
        </w:numPr>
        <w:spacing w:before="60"/>
        <w:jc w:val="both"/>
        <w:rPr>
          <w:rFonts w:ascii="Georgia" w:hAnsi="Georgia" w:cs="Arial"/>
          <w:sz w:val="22"/>
          <w:szCs w:val="22"/>
        </w:rPr>
      </w:pPr>
      <w:r>
        <w:rPr>
          <w:rFonts w:ascii="Georgia" w:hAnsi="Georgia" w:cs="Arial"/>
          <w:sz w:val="22"/>
          <w:szCs w:val="22"/>
        </w:rPr>
        <w:t>Prověření a analýzu projektu</w:t>
      </w:r>
    </w:p>
    <w:p w:rsidR="00410E26" w:rsidRDefault="00410E26" w:rsidP="00941E65">
      <w:pPr>
        <w:pStyle w:val="Odstavecseseznamem"/>
        <w:numPr>
          <w:ilvl w:val="0"/>
          <w:numId w:val="13"/>
        </w:numPr>
        <w:spacing w:before="60"/>
        <w:jc w:val="both"/>
        <w:rPr>
          <w:rFonts w:ascii="Georgia" w:hAnsi="Georgia" w:cs="Arial"/>
          <w:sz w:val="22"/>
          <w:szCs w:val="22"/>
        </w:rPr>
      </w:pPr>
      <w:r>
        <w:rPr>
          <w:rFonts w:ascii="Georgia" w:hAnsi="Georgia" w:cs="Arial"/>
          <w:sz w:val="22"/>
          <w:szCs w:val="22"/>
        </w:rPr>
        <w:t>Upřesnění cílových představ objednatele</w:t>
      </w:r>
    </w:p>
    <w:p w:rsidR="00410E26" w:rsidRDefault="00410E26" w:rsidP="00941E65">
      <w:pPr>
        <w:pStyle w:val="Odstavecseseznamem"/>
        <w:numPr>
          <w:ilvl w:val="0"/>
          <w:numId w:val="13"/>
        </w:numPr>
        <w:spacing w:before="60"/>
        <w:jc w:val="both"/>
        <w:rPr>
          <w:rFonts w:ascii="Georgia" w:hAnsi="Georgia" w:cs="Arial"/>
          <w:sz w:val="22"/>
          <w:szCs w:val="22"/>
        </w:rPr>
      </w:pPr>
      <w:r>
        <w:rPr>
          <w:rFonts w:ascii="Georgia" w:hAnsi="Georgia" w:cs="Arial"/>
          <w:sz w:val="22"/>
          <w:szCs w:val="22"/>
        </w:rPr>
        <w:t>Zapracování těchto představ a požadavků vycházejících z průběžných projednání návrhů stavby do konečné podoby díla</w:t>
      </w:r>
    </w:p>
    <w:p w:rsidR="00410E26" w:rsidRDefault="00874552" w:rsidP="00941E65">
      <w:pPr>
        <w:pStyle w:val="Odstavecseseznamem"/>
        <w:numPr>
          <w:ilvl w:val="0"/>
          <w:numId w:val="13"/>
        </w:numPr>
        <w:spacing w:before="60"/>
        <w:jc w:val="both"/>
        <w:rPr>
          <w:rFonts w:ascii="Georgia" w:hAnsi="Georgia" w:cs="Arial"/>
          <w:sz w:val="22"/>
          <w:szCs w:val="22"/>
        </w:rPr>
      </w:pPr>
      <w:r>
        <w:rPr>
          <w:rFonts w:ascii="Georgia" w:hAnsi="Georgia" w:cs="Arial"/>
          <w:sz w:val="22"/>
          <w:szCs w:val="22"/>
        </w:rPr>
        <w:t>Určení</w:t>
      </w:r>
      <w:r w:rsidR="00410E26">
        <w:rPr>
          <w:rFonts w:ascii="Georgia" w:hAnsi="Georgia" w:cs="Arial"/>
          <w:sz w:val="22"/>
          <w:szCs w:val="22"/>
        </w:rPr>
        <w:t xml:space="preserve"> urbanistického, architektonického, dispozičního, konstrukčního, technického a technologického řešení</w:t>
      </w:r>
    </w:p>
    <w:p w:rsidR="00410E26" w:rsidRDefault="00874552" w:rsidP="00941E65">
      <w:pPr>
        <w:pStyle w:val="Odstavecseseznamem"/>
        <w:numPr>
          <w:ilvl w:val="0"/>
          <w:numId w:val="13"/>
        </w:numPr>
        <w:spacing w:before="60"/>
        <w:jc w:val="both"/>
        <w:rPr>
          <w:rFonts w:ascii="Georgia" w:hAnsi="Georgia" w:cs="Arial"/>
          <w:sz w:val="22"/>
          <w:szCs w:val="22"/>
        </w:rPr>
      </w:pPr>
      <w:r>
        <w:rPr>
          <w:rFonts w:ascii="Georgia" w:hAnsi="Georgia" w:cs="Arial"/>
          <w:sz w:val="22"/>
          <w:szCs w:val="22"/>
        </w:rPr>
        <w:t xml:space="preserve">Určení </w:t>
      </w:r>
      <w:r w:rsidR="00410E26">
        <w:rPr>
          <w:rFonts w:ascii="Georgia" w:hAnsi="Georgia" w:cs="Arial"/>
          <w:sz w:val="22"/>
          <w:szCs w:val="22"/>
        </w:rPr>
        <w:t xml:space="preserve"> interiérového a materiálového řešení</w:t>
      </w:r>
    </w:p>
    <w:p w:rsidR="00874552" w:rsidRDefault="00874552" w:rsidP="00941E65">
      <w:pPr>
        <w:pStyle w:val="Odstavecseseznamem"/>
        <w:numPr>
          <w:ilvl w:val="0"/>
          <w:numId w:val="13"/>
        </w:numPr>
        <w:spacing w:before="60"/>
        <w:jc w:val="both"/>
        <w:rPr>
          <w:rFonts w:ascii="Georgia" w:hAnsi="Georgia" w:cs="Arial"/>
          <w:sz w:val="22"/>
          <w:szCs w:val="22"/>
        </w:rPr>
      </w:pPr>
      <w:r>
        <w:rPr>
          <w:rFonts w:ascii="Georgia" w:hAnsi="Georgia" w:cs="Arial"/>
          <w:sz w:val="22"/>
          <w:szCs w:val="22"/>
        </w:rPr>
        <w:t>Zasazení objektů do daného území vč. návaznosti na okolní pozemky a stavby na nich</w:t>
      </w:r>
    </w:p>
    <w:p w:rsidR="00874552" w:rsidRDefault="00874552" w:rsidP="00941E65">
      <w:pPr>
        <w:pStyle w:val="Odstavecseseznamem"/>
        <w:numPr>
          <w:ilvl w:val="0"/>
          <w:numId w:val="13"/>
        </w:numPr>
        <w:spacing w:before="60"/>
        <w:jc w:val="both"/>
        <w:rPr>
          <w:rFonts w:ascii="Georgia" w:hAnsi="Georgia" w:cs="Arial"/>
          <w:sz w:val="22"/>
          <w:szCs w:val="22"/>
        </w:rPr>
      </w:pPr>
      <w:r>
        <w:rPr>
          <w:rFonts w:ascii="Georgia" w:hAnsi="Georgia" w:cs="Arial"/>
          <w:sz w:val="22"/>
          <w:szCs w:val="22"/>
        </w:rPr>
        <w:t>Zpracov</w:t>
      </w:r>
      <w:r w:rsidR="00941E65">
        <w:rPr>
          <w:rFonts w:ascii="Georgia" w:hAnsi="Georgia" w:cs="Arial"/>
          <w:sz w:val="22"/>
          <w:szCs w:val="22"/>
        </w:rPr>
        <w:t>ání dokumentace návrhu stavby (</w:t>
      </w:r>
      <w:r>
        <w:rPr>
          <w:rFonts w:ascii="Georgia" w:hAnsi="Georgia" w:cs="Arial"/>
          <w:sz w:val="22"/>
          <w:szCs w:val="22"/>
        </w:rPr>
        <w:t>zpráva, situace,</w:t>
      </w:r>
      <w:r w:rsidR="00941E65">
        <w:rPr>
          <w:rFonts w:ascii="Georgia" w:hAnsi="Georgia" w:cs="Arial"/>
          <w:sz w:val="22"/>
          <w:szCs w:val="22"/>
        </w:rPr>
        <w:t xml:space="preserve"> </w:t>
      </w:r>
      <w:r>
        <w:rPr>
          <w:rFonts w:ascii="Georgia" w:hAnsi="Georgia" w:cs="Arial"/>
          <w:sz w:val="22"/>
          <w:szCs w:val="22"/>
        </w:rPr>
        <w:t>půdorysy, řezy, pohledy)</w:t>
      </w:r>
    </w:p>
    <w:p w:rsidR="00874552" w:rsidRDefault="00874552" w:rsidP="00941E65">
      <w:pPr>
        <w:pStyle w:val="Odstavecseseznamem"/>
        <w:numPr>
          <w:ilvl w:val="0"/>
          <w:numId w:val="13"/>
        </w:numPr>
        <w:spacing w:before="60"/>
        <w:jc w:val="both"/>
        <w:rPr>
          <w:rFonts w:ascii="Georgia" w:hAnsi="Georgia" w:cs="Arial"/>
          <w:sz w:val="22"/>
          <w:szCs w:val="22"/>
        </w:rPr>
      </w:pPr>
      <w:r>
        <w:rPr>
          <w:rFonts w:ascii="Georgia" w:hAnsi="Georgia" w:cs="Arial"/>
          <w:sz w:val="22"/>
          <w:szCs w:val="22"/>
        </w:rPr>
        <w:t xml:space="preserve">Zpracování vizualizace </w:t>
      </w:r>
    </w:p>
    <w:p w:rsidR="00874552" w:rsidRDefault="00874552" w:rsidP="00941E65">
      <w:pPr>
        <w:pStyle w:val="Odstavecseseznamem"/>
        <w:numPr>
          <w:ilvl w:val="0"/>
          <w:numId w:val="13"/>
        </w:numPr>
        <w:spacing w:before="60"/>
        <w:jc w:val="both"/>
        <w:rPr>
          <w:rFonts w:ascii="Georgia" w:hAnsi="Georgia" w:cs="Arial"/>
          <w:sz w:val="22"/>
          <w:szCs w:val="22"/>
        </w:rPr>
      </w:pPr>
      <w:r>
        <w:rPr>
          <w:rFonts w:ascii="Georgia" w:hAnsi="Georgia" w:cs="Arial"/>
          <w:sz w:val="22"/>
          <w:szCs w:val="22"/>
        </w:rPr>
        <w:t>Předběžný rozpočet</w:t>
      </w:r>
      <w:r w:rsidR="00941E65">
        <w:rPr>
          <w:rFonts w:ascii="Georgia" w:hAnsi="Georgia" w:cs="Arial"/>
          <w:sz w:val="22"/>
          <w:szCs w:val="22"/>
        </w:rPr>
        <w:t xml:space="preserve"> stavby.</w:t>
      </w:r>
    </w:p>
    <w:p w:rsidR="009A79A7" w:rsidRDefault="009A79A7" w:rsidP="00FF3C16">
      <w:pPr>
        <w:pStyle w:val="Odstavecseseznamem"/>
        <w:numPr>
          <w:ilvl w:val="0"/>
          <w:numId w:val="0"/>
        </w:numPr>
        <w:spacing w:before="60"/>
        <w:jc w:val="both"/>
        <w:rPr>
          <w:rFonts w:ascii="Georgia" w:hAnsi="Georgia" w:cs="Arial"/>
          <w:sz w:val="22"/>
          <w:szCs w:val="22"/>
        </w:rPr>
      </w:pPr>
    </w:p>
    <w:p w:rsidR="009A79A7" w:rsidRDefault="009A79A7" w:rsidP="009A79A7">
      <w:pPr>
        <w:pStyle w:val="Odstavecseseznamem"/>
        <w:numPr>
          <w:ilvl w:val="0"/>
          <w:numId w:val="10"/>
        </w:numPr>
        <w:spacing w:before="240"/>
        <w:jc w:val="both"/>
        <w:rPr>
          <w:rFonts w:ascii="Georgia" w:eastAsia="Luxi Sans" w:hAnsi="Georgia"/>
          <w:kern w:val="1"/>
          <w:sz w:val="22"/>
          <w:szCs w:val="22"/>
          <w:lang w:eastAsia="zh-CN"/>
        </w:rPr>
      </w:pPr>
      <w:r w:rsidRPr="006A7A4D">
        <w:rPr>
          <w:rFonts w:ascii="Georgia" w:eastAsia="Luxi Sans" w:hAnsi="Georgia"/>
          <w:kern w:val="1"/>
          <w:sz w:val="22"/>
          <w:szCs w:val="22"/>
          <w:lang w:eastAsia="zh-CN"/>
        </w:rPr>
        <w:t>Zhotovitel se zavazuje provést předmět plnění dle této Smlouvy s využitím kvalifikovaných členů realizačního týmu</w:t>
      </w:r>
      <w:r>
        <w:rPr>
          <w:rFonts w:ascii="Georgia" w:eastAsia="Luxi Sans" w:hAnsi="Georgia"/>
          <w:kern w:val="1"/>
          <w:sz w:val="22"/>
          <w:szCs w:val="22"/>
          <w:lang w:eastAsia="zh-CN"/>
        </w:rPr>
        <w:t>.</w:t>
      </w:r>
    </w:p>
    <w:p w:rsidR="009A79A7" w:rsidRPr="006A7A4D" w:rsidRDefault="009A79A7" w:rsidP="009A79A7">
      <w:pPr>
        <w:widowControl w:val="0"/>
        <w:numPr>
          <w:ilvl w:val="0"/>
          <w:numId w:val="10"/>
        </w:numPr>
        <w:suppressAutoHyphens/>
        <w:spacing w:before="120"/>
        <w:jc w:val="both"/>
        <w:rPr>
          <w:rFonts w:ascii="Georgia" w:hAnsi="Georgia"/>
          <w:kern w:val="1"/>
          <w:sz w:val="22"/>
          <w:szCs w:val="22"/>
        </w:rPr>
      </w:pPr>
      <w:r w:rsidRPr="008101B4">
        <w:rPr>
          <w:rFonts w:ascii="Georgia" w:hAnsi="Georgia"/>
          <w:kern w:val="1"/>
          <w:sz w:val="22"/>
          <w:szCs w:val="22"/>
        </w:rPr>
        <w:t xml:space="preserve">Jakékoliv změny, doplňky nebo rozšíření předmětu smlouvy budou realizovány v souladu s příslušnými ustanoveními </w:t>
      </w:r>
      <w:r>
        <w:rPr>
          <w:rFonts w:ascii="Georgia" w:hAnsi="Georgia"/>
          <w:kern w:val="1"/>
          <w:sz w:val="22"/>
          <w:szCs w:val="22"/>
        </w:rPr>
        <w:t>zákona č. 134/2016 Sb., O zadávání veřejných zakázek, ve znění pozdějších předpisů (dále jen „</w:t>
      </w:r>
      <w:r w:rsidRPr="008101B4">
        <w:rPr>
          <w:rFonts w:ascii="Georgia" w:hAnsi="Georgia"/>
          <w:kern w:val="1"/>
          <w:sz w:val="22"/>
          <w:szCs w:val="22"/>
        </w:rPr>
        <w:t>ZZVZ</w:t>
      </w:r>
      <w:r>
        <w:rPr>
          <w:rFonts w:ascii="Georgia" w:hAnsi="Georgia"/>
          <w:kern w:val="1"/>
          <w:sz w:val="22"/>
          <w:szCs w:val="22"/>
        </w:rPr>
        <w:t>“)</w:t>
      </w:r>
      <w:r w:rsidRPr="006A7A4D">
        <w:rPr>
          <w:rFonts w:ascii="Georgia" w:hAnsi="Georgia"/>
          <w:kern w:val="1"/>
          <w:sz w:val="22"/>
          <w:szCs w:val="22"/>
        </w:rPr>
        <w:t>. Pokud zhotovitel provede jakékoliv změny, doplňky nebo rozšíření plnění této smlouvy, které nebude v souladu s výše citovaným zákonem, má se za to, že práce a dodávky jím realizované nad rámec této smlouvy byly již v předmětu plnění a v jeho odměně zahrnuty.</w:t>
      </w:r>
    </w:p>
    <w:p w:rsidR="006A55D8" w:rsidRDefault="006A55D8" w:rsidP="003E5120">
      <w:pPr>
        <w:ind w:right="485"/>
        <w:jc w:val="both"/>
        <w:rPr>
          <w:rFonts w:ascii="Georgia" w:hAnsi="Georgia"/>
          <w:iCs/>
        </w:rPr>
      </w:pPr>
    </w:p>
    <w:p w:rsidR="009A79A7" w:rsidRPr="009A79A7" w:rsidRDefault="009A79A7" w:rsidP="009A79A7">
      <w:pPr>
        <w:keepNext/>
        <w:spacing w:before="240"/>
        <w:jc w:val="center"/>
        <w:rPr>
          <w:rFonts w:ascii="Georgia" w:hAnsi="Georgia"/>
          <w:b/>
          <w:bCs/>
          <w:u w:val="single"/>
        </w:rPr>
      </w:pPr>
      <w:r w:rsidRPr="009A79A7">
        <w:rPr>
          <w:rFonts w:ascii="Georgia" w:hAnsi="Georgia"/>
          <w:b/>
          <w:bCs/>
          <w:u w:val="single"/>
        </w:rPr>
        <w:t>III.</w:t>
      </w:r>
    </w:p>
    <w:p w:rsidR="009A79A7" w:rsidRPr="009A79A7" w:rsidRDefault="009A79A7" w:rsidP="009A79A7">
      <w:pPr>
        <w:spacing w:after="120"/>
        <w:jc w:val="center"/>
        <w:rPr>
          <w:rFonts w:ascii="Georgia" w:hAnsi="Georgia"/>
          <w:b/>
          <w:bCs/>
          <w:sz w:val="22"/>
          <w:szCs w:val="22"/>
          <w:u w:val="single"/>
        </w:rPr>
      </w:pPr>
      <w:r w:rsidRPr="009A79A7">
        <w:rPr>
          <w:rFonts w:ascii="Georgia" w:hAnsi="Georgia"/>
          <w:b/>
          <w:bCs/>
          <w:u w:val="single"/>
        </w:rPr>
        <w:t>ODMĚNA A PLATEBNÍ PODMÍNKY</w:t>
      </w:r>
    </w:p>
    <w:p w:rsidR="009A79A7" w:rsidRPr="008101B4" w:rsidRDefault="009A79A7" w:rsidP="009A79A7">
      <w:pPr>
        <w:widowControl w:val="0"/>
        <w:numPr>
          <w:ilvl w:val="0"/>
          <w:numId w:val="14"/>
        </w:numPr>
        <w:suppressAutoHyphens/>
        <w:spacing w:after="120"/>
        <w:ind w:left="284"/>
        <w:jc w:val="both"/>
        <w:rPr>
          <w:rFonts w:ascii="Georgia" w:hAnsi="Georgia"/>
          <w:sz w:val="22"/>
          <w:szCs w:val="22"/>
        </w:rPr>
      </w:pPr>
      <w:r w:rsidRPr="008101B4">
        <w:rPr>
          <w:rFonts w:ascii="Georgia" w:hAnsi="Georgia"/>
          <w:sz w:val="22"/>
          <w:szCs w:val="22"/>
        </w:rPr>
        <w:t>Celková odměna za předmět plnění této smlouvy je stanovena v souladu s obecně závaznými právními předpisy a je oběma smluvními stranami dohodnuta na základě cenové nabídky zhotovitele.</w:t>
      </w:r>
    </w:p>
    <w:p w:rsidR="009A79A7" w:rsidRPr="008101B4" w:rsidRDefault="009A79A7" w:rsidP="009A79A7">
      <w:pPr>
        <w:tabs>
          <w:tab w:val="left" w:pos="709"/>
          <w:tab w:val="decimal" w:pos="5103"/>
        </w:tabs>
        <w:spacing w:before="60"/>
        <w:ind w:left="709"/>
        <w:jc w:val="both"/>
        <w:rPr>
          <w:rFonts w:ascii="Georgia" w:hAnsi="Georgia"/>
          <w:b/>
          <w:sz w:val="22"/>
          <w:szCs w:val="22"/>
        </w:rPr>
      </w:pPr>
      <w:r w:rsidRPr="008101B4">
        <w:rPr>
          <w:rFonts w:ascii="Georgia" w:hAnsi="Georgia"/>
          <w:sz w:val="22"/>
          <w:szCs w:val="22"/>
        </w:rPr>
        <w:t>Odměna celkem bez DPH:</w:t>
      </w:r>
      <w:r w:rsidR="000D600F">
        <w:rPr>
          <w:rFonts w:ascii="Georgia" w:hAnsi="Georgia"/>
          <w:sz w:val="22"/>
          <w:szCs w:val="22"/>
        </w:rPr>
        <w:tab/>
      </w:r>
      <w:r w:rsidR="000D600F">
        <w:rPr>
          <w:rFonts w:ascii="Georgia" w:hAnsi="Georgia"/>
          <w:sz w:val="22"/>
          <w:szCs w:val="22"/>
        </w:rPr>
        <w:tab/>
      </w:r>
      <w:r w:rsidR="00F04F89">
        <w:rPr>
          <w:rFonts w:ascii="Georgia" w:hAnsi="Georgia"/>
          <w:b/>
          <w:sz w:val="22"/>
          <w:szCs w:val="22"/>
        </w:rPr>
        <w:t>735.000</w:t>
      </w:r>
      <w:r w:rsidRPr="008101B4">
        <w:rPr>
          <w:rFonts w:ascii="Georgia" w:hAnsi="Georgia"/>
          <w:b/>
          <w:sz w:val="22"/>
          <w:szCs w:val="22"/>
        </w:rPr>
        <w:t>,- Kč</w:t>
      </w:r>
    </w:p>
    <w:p w:rsidR="009A79A7" w:rsidRPr="008101B4" w:rsidRDefault="009A79A7" w:rsidP="009A79A7">
      <w:pPr>
        <w:tabs>
          <w:tab w:val="left" w:pos="709"/>
          <w:tab w:val="decimal" w:pos="5103"/>
        </w:tabs>
        <w:spacing w:before="60"/>
        <w:ind w:left="709"/>
        <w:jc w:val="both"/>
        <w:rPr>
          <w:rFonts w:ascii="Georgia" w:hAnsi="Georgia"/>
          <w:sz w:val="22"/>
          <w:szCs w:val="22"/>
        </w:rPr>
      </w:pPr>
      <w:r w:rsidRPr="008101B4">
        <w:rPr>
          <w:rFonts w:ascii="Georgia" w:hAnsi="Georgia"/>
          <w:sz w:val="22"/>
          <w:szCs w:val="22"/>
        </w:rPr>
        <w:t>DPH 21%:</w:t>
      </w:r>
      <w:r w:rsidRPr="008101B4">
        <w:rPr>
          <w:rFonts w:ascii="Georgia" w:hAnsi="Georgia"/>
          <w:sz w:val="22"/>
          <w:szCs w:val="22"/>
        </w:rPr>
        <w:tab/>
      </w:r>
      <w:r w:rsidR="000D600F">
        <w:rPr>
          <w:rFonts w:ascii="Georgia" w:hAnsi="Georgia"/>
          <w:sz w:val="22"/>
          <w:szCs w:val="22"/>
        </w:rPr>
        <w:tab/>
      </w:r>
      <w:r w:rsidR="00F04F89">
        <w:rPr>
          <w:rFonts w:ascii="Georgia" w:hAnsi="Georgia"/>
          <w:b/>
          <w:sz w:val="22"/>
          <w:szCs w:val="22"/>
        </w:rPr>
        <w:t>154.350</w:t>
      </w:r>
      <w:r w:rsidRPr="000D600F">
        <w:rPr>
          <w:rFonts w:ascii="Georgia" w:hAnsi="Georgia"/>
          <w:b/>
          <w:sz w:val="22"/>
          <w:szCs w:val="22"/>
        </w:rPr>
        <w:t>,- Kč</w:t>
      </w:r>
    </w:p>
    <w:p w:rsidR="009A79A7" w:rsidRPr="008101B4" w:rsidRDefault="009A79A7" w:rsidP="009A79A7">
      <w:pPr>
        <w:tabs>
          <w:tab w:val="left" w:pos="709"/>
          <w:tab w:val="decimal" w:pos="5103"/>
        </w:tabs>
        <w:spacing w:before="60"/>
        <w:ind w:left="709"/>
        <w:jc w:val="both"/>
        <w:rPr>
          <w:rFonts w:ascii="Georgia" w:hAnsi="Georgia"/>
          <w:sz w:val="22"/>
          <w:szCs w:val="22"/>
        </w:rPr>
      </w:pPr>
      <w:r w:rsidRPr="008101B4">
        <w:rPr>
          <w:rFonts w:ascii="Georgia" w:hAnsi="Georgia"/>
          <w:sz w:val="22"/>
          <w:szCs w:val="22"/>
        </w:rPr>
        <w:t>Odměna celkem včetně DPH:</w:t>
      </w:r>
      <w:r w:rsidRPr="008101B4">
        <w:rPr>
          <w:rFonts w:ascii="Georgia" w:hAnsi="Georgia"/>
          <w:sz w:val="22"/>
          <w:szCs w:val="22"/>
        </w:rPr>
        <w:tab/>
      </w:r>
      <w:r w:rsidR="000D600F">
        <w:rPr>
          <w:rFonts w:ascii="Georgia" w:hAnsi="Georgia"/>
          <w:sz w:val="22"/>
          <w:szCs w:val="22"/>
        </w:rPr>
        <w:tab/>
      </w:r>
      <w:r w:rsidR="00F04F89">
        <w:rPr>
          <w:rFonts w:ascii="Georgia" w:hAnsi="Georgia"/>
          <w:b/>
          <w:sz w:val="22"/>
          <w:szCs w:val="22"/>
        </w:rPr>
        <w:t>889.350</w:t>
      </w:r>
      <w:r w:rsidRPr="008101B4">
        <w:rPr>
          <w:rFonts w:ascii="Georgia" w:hAnsi="Georgia"/>
          <w:b/>
          <w:sz w:val="22"/>
          <w:szCs w:val="22"/>
        </w:rPr>
        <w:t>,- Kč</w:t>
      </w:r>
    </w:p>
    <w:p w:rsidR="009A79A7" w:rsidRDefault="009A79A7" w:rsidP="003E5120">
      <w:pPr>
        <w:ind w:right="485"/>
        <w:jc w:val="both"/>
        <w:rPr>
          <w:rFonts w:ascii="Georgia" w:hAnsi="Georgia"/>
          <w:iCs/>
        </w:rPr>
      </w:pPr>
    </w:p>
    <w:p w:rsidR="009A79A7" w:rsidRPr="008101B4" w:rsidRDefault="009A79A7" w:rsidP="009A79A7">
      <w:pPr>
        <w:widowControl w:val="0"/>
        <w:numPr>
          <w:ilvl w:val="0"/>
          <w:numId w:val="14"/>
        </w:numPr>
        <w:suppressAutoHyphens/>
        <w:spacing w:after="120"/>
        <w:ind w:left="284"/>
        <w:jc w:val="both"/>
        <w:rPr>
          <w:rFonts w:ascii="Georgia" w:hAnsi="Georgia"/>
          <w:sz w:val="22"/>
          <w:szCs w:val="22"/>
        </w:rPr>
      </w:pPr>
      <w:r w:rsidRPr="008101B4">
        <w:rPr>
          <w:rFonts w:ascii="Georgia" w:hAnsi="Georgia"/>
          <w:sz w:val="22"/>
          <w:szCs w:val="22"/>
        </w:rPr>
        <w:t xml:space="preserve">K výše uvedeným odměnám bude zhotovitel účtovat DPH (daň z přidané hodnoty) ve výši stanovené právními předpisy ke dni uskutečnění zdanitelného plnění. </w:t>
      </w:r>
    </w:p>
    <w:p w:rsidR="009A79A7" w:rsidRDefault="009A79A7" w:rsidP="009A79A7">
      <w:pPr>
        <w:widowControl w:val="0"/>
        <w:numPr>
          <w:ilvl w:val="0"/>
          <w:numId w:val="14"/>
        </w:numPr>
        <w:suppressAutoHyphens/>
        <w:spacing w:after="120"/>
        <w:ind w:left="284"/>
        <w:jc w:val="both"/>
        <w:rPr>
          <w:rFonts w:ascii="Georgia" w:hAnsi="Georgia"/>
          <w:sz w:val="22"/>
          <w:szCs w:val="22"/>
        </w:rPr>
      </w:pPr>
      <w:r w:rsidRPr="008101B4">
        <w:rPr>
          <w:rFonts w:ascii="Georgia" w:hAnsi="Georgia"/>
          <w:sz w:val="22"/>
          <w:szCs w:val="22"/>
        </w:rPr>
        <w:t>Odměna zahrnuje veškeré náklady nezbytné k řádnému a včasnému provedení plnění a vykonání činností dle čl. I</w:t>
      </w:r>
      <w:r>
        <w:rPr>
          <w:rFonts w:ascii="Georgia" w:hAnsi="Georgia"/>
          <w:sz w:val="22"/>
          <w:szCs w:val="22"/>
        </w:rPr>
        <w:t>I</w:t>
      </w:r>
      <w:r w:rsidRPr="008101B4">
        <w:rPr>
          <w:rFonts w:ascii="Georgia" w:hAnsi="Georgia"/>
          <w:sz w:val="22"/>
          <w:szCs w:val="22"/>
        </w:rPr>
        <w:t xml:space="preserve"> </w:t>
      </w:r>
      <w:proofErr w:type="gramStart"/>
      <w:r w:rsidRPr="008101B4">
        <w:rPr>
          <w:rFonts w:ascii="Georgia" w:hAnsi="Georgia"/>
          <w:sz w:val="22"/>
          <w:szCs w:val="22"/>
        </w:rPr>
        <w:t>této</w:t>
      </w:r>
      <w:proofErr w:type="gramEnd"/>
      <w:r w:rsidRPr="008101B4">
        <w:rPr>
          <w:rFonts w:ascii="Georgia" w:hAnsi="Georgia"/>
          <w:sz w:val="22"/>
          <w:szCs w:val="22"/>
        </w:rPr>
        <w:t xml:space="preserve"> smlouvy, resp. jeho jednotlivých částí (zejména nákladů souvisejících s kompletací plnění, studium a zajišťování potřebných podkladů, cestovné, stravné) a zisk zhotovitele.</w:t>
      </w:r>
    </w:p>
    <w:p w:rsidR="009A79A7" w:rsidRPr="008101B4" w:rsidRDefault="009A79A7" w:rsidP="009A79A7">
      <w:pPr>
        <w:widowControl w:val="0"/>
        <w:numPr>
          <w:ilvl w:val="0"/>
          <w:numId w:val="14"/>
        </w:numPr>
        <w:suppressAutoHyphens/>
        <w:spacing w:after="120"/>
        <w:ind w:left="284"/>
        <w:jc w:val="both"/>
        <w:rPr>
          <w:rFonts w:ascii="Georgia" w:hAnsi="Georgia"/>
          <w:sz w:val="22"/>
          <w:szCs w:val="22"/>
        </w:rPr>
      </w:pPr>
      <w:r w:rsidRPr="000E3792">
        <w:rPr>
          <w:rFonts w:ascii="Georgia" w:hAnsi="Georgia"/>
          <w:sz w:val="22"/>
          <w:szCs w:val="22"/>
        </w:rPr>
        <w:t>Faktur</w:t>
      </w:r>
      <w:r>
        <w:rPr>
          <w:rFonts w:ascii="Georgia" w:hAnsi="Georgia"/>
          <w:sz w:val="22"/>
          <w:szCs w:val="22"/>
        </w:rPr>
        <w:t>y</w:t>
      </w:r>
      <w:r w:rsidRPr="000E3792">
        <w:rPr>
          <w:rFonts w:ascii="Georgia" w:hAnsi="Georgia"/>
          <w:sz w:val="22"/>
          <w:szCs w:val="22"/>
        </w:rPr>
        <w:t xml:space="preserve"> zašle zhotovitel elektronicky na e-mailovou adresu </w:t>
      </w:r>
      <w:hyperlink r:id="rId8" w:history="1">
        <w:r w:rsidR="00F54CD5" w:rsidRPr="00BB1A51">
          <w:rPr>
            <w:rStyle w:val="Hypertextovodkaz"/>
            <w:rFonts w:ascii="Georgia" w:hAnsi="Georgia"/>
            <w:sz w:val="22"/>
            <w:szCs w:val="22"/>
          </w:rPr>
          <w:t>fakturace@nzm.cz</w:t>
        </w:r>
      </w:hyperlink>
      <w:r w:rsidR="00F54CD5">
        <w:rPr>
          <w:rFonts w:ascii="Georgia" w:hAnsi="Georgia"/>
          <w:sz w:val="22"/>
          <w:szCs w:val="22"/>
        </w:rPr>
        <w:t xml:space="preserve"> nejpozději do 5. 12. 2021</w:t>
      </w:r>
      <w:r w:rsidRPr="000E3792">
        <w:rPr>
          <w:rFonts w:ascii="Georgia" w:hAnsi="Georgia"/>
          <w:sz w:val="22"/>
          <w:szCs w:val="22"/>
        </w:rPr>
        <w:t>.</w:t>
      </w:r>
    </w:p>
    <w:p w:rsidR="009A79A7" w:rsidRPr="008101B4" w:rsidRDefault="009A79A7" w:rsidP="009A79A7">
      <w:pPr>
        <w:widowControl w:val="0"/>
        <w:numPr>
          <w:ilvl w:val="0"/>
          <w:numId w:val="14"/>
        </w:numPr>
        <w:suppressAutoHyphens/>
        <w:spacing w:after="120"/>
        <w:ind w:left="284"/>
        <w:jc w:val="both"/>
        <w:rPr>
          <w:rFonts w:ascii="Georgia" w:hAnsi="Georgia"/>
          <w:sz w:val="22"/>
          <w:szCs w:val="22"/>
        </w:rPr>
      </w:pPr>
      <w:r w:rsidRPr="008101B4">
        <w:rPr>
          <w:rFonts w:ascii="Georgia" w:hAnsi="Georgia"/>
          <w:sz w:val="22"/>
          <w:szCs w:val="22"/>
        </w:rPr>
        <w:t xml:space="preserve">Lhůta splatnosti faktur je </w:t>
      </w:r>
      <w:r w:rsidR="00F54CD5" w:rsidRPr="00F54CD5">
        <w:rPr>
          <w:rFonts w:ascii="Georgia" w:hAnsi="Georgia"/>
          <w:sz w:val="22"/>
          <w:szCs w:val="22"/>
        </w:rPr>
        <w:t>30</w:t>
      </w:r>
      <w:r w:rsidRPr="008101B4">
        <w:rPr>
          <w:rFonts w:ascii="Georgia" w:hAnsi="Georgia"/>
          <w:sz w:val="22"/>
          <w:szCs w:val="22"/>
        </w:rPr>
        <w:t xml:space="preserve"> kalendářních dnů od jejich doručení objednateli.</w:t>
      </w:r>
    </w:p>
    <w:p w:rsidR="009A79A7" w:rsidRPr="008101B4" w:rsidRDefault="009A79A7" w:rsidP="009A79A7">
      <w:pPr>
        <w:widowControl w:val="0"/>
        <w:numPr>
          <w:ilvl w:val="0"/>
          <w:numId w:val="14"/>
        </w:numPr>
        <w:suppressAutoHyphens/>
        <w:spacing w:after="120"/>
        <w:ind w:left="284"/>
        <w:jc w:val="both"/>
        <w:rPr>
          <w:rFonts w:ascii="Georgia" w:hAnsi="Georgia"/>
          <w:sz w:val="22"/>
          <w:szCs w:val="22"/>
        </w:rPr>
      </w:pPr>
      <w:r w:rsidRPr="008101B4">
        <w:rPr>
          <w:rFonts w:ascii="Georgia" w:hAnsi="Georgia"/>
          <w:sz w:val="22"/>
          <w:szCs w:val="22"/>
        </w:rPr>
        <w:t>Objednatel neposkytuje zálohy. Smluvní strany se tímto dohodly na vyloučení aplikace ustanovení § 2611 občanského zákoníku.</w:t>
      </w:r>
    </w:p>
    <w:p w:rsidR="009A79A7" w:rsidRPr="008101B4" w:rsidRDefault="009A79A7" w:rsidP="009A79A7">
      <w:pPr>
        <w:widowControl w:val="0"/>
        <w:numPr>
          <w:ilvl w:val="0"/>
          <w:numId w:val="14"/>
        </w:numPr>
        <w:suppressAutoHyphens/>
        <w:spacing w:after="120"/>
        <w:ind w:left="283" w:hanging="357"/>
        <w:jc w:val="both"/>
        <w:rPr>
          <w:rFonts w:ascii="Georgia" w:hAnsi="Georgia"/>
          <w:sz w:val="22"/>
          <w:szCs w:val="22"/>
        </w:rPr>
      </w:pPr>
      <w:r w:rsidRPr="008101B4">
        <w:rPr>
          <w:rFonts w:ascii="Georgia" w:hAnsi="Georgia"/>
          <w:sz w:val="22"/>
          <w:szCs w:val="22"/>
        </w:rPr>
        <w:lastRenderedPageBreak/>
        <w:t xml:space="preserve">Závazek objednatele k zaplacení </w:t>
      </w:r>
      <w:r>
        <w:rPr>
          <w:rFonts w:ascii="Georgia" w:hAnsi="Georgia"/>
          <w:sz w:val="22"/>
          <w:szCs w:val="22"/>
        </w:rPr>
        <w:t>faktury</w:t>
      </w:r>
      <w:r w:rsidRPr="008101B4">
        <w:rPr>
          <w:rFonts w:ascii="Georgia" w:hAnsi="Georgia"/>
          <w:sz w:val="22"/>
          <w:szCs w:val="22"/>
        </w:rPr>
        <w:t xml:space="preserve"> je splněn okamžikem odepsán</w:t>
      </w:r>
      <w:r>
        <w:rPr>
          <w:rFonts w:ascii="Georgia" w:hAnsi="Georgia"/>
          <w:sz w:val="22"/>
          <w:szCs w:val="22"/>
        </w:rPr>
        <w:t>í příslušné částky</w:t>
      </w:r>
      <w:r w:rsidRPr="008101B4">
        <w:rPr>
          <w:rFonts w:ascii="Georgia" w:hAnsi="Georgia"/>
          <w:sz w:val="22"/>
          <w:szCs w:val="22"/>
        </w:rPr>
        <w:t xml:space="preserve"> z účtu objednatele.</w:t>
      </w:r>
    </w:p>
    <w:p w:rsidR="009A79A7" w:rsidRPr="008101B4" w:rsidRDefault="009A79A7" w:rsidP="009A79A7">
      <w:pPr>
        <w:widowControl w:val="0"/>
        <w:numPr>
          <w:ilvl w:val="0"/>
          <w:numId w:val="14"/>
        </w:numPr>
        <w:suppressAutoHyphens/>
        <w:spacing w:after="120"/>
        <w:ind w:left="284"/>
        <w:jc w:val="both"/>
        <w:rPr>
          <w:rFonts w:ascii="Georgia" w:hAnsi="Georgia"/>
          <w:sz w:val="22"/>
          <w:szCs w:val="22"/>
        </w:rPr>
      </w:pPr>
      <w:r>
        <w:rPr>
          <w:rFonts w:ascii="Georgia" w:hAnsi="Georgia"/>
          <w:sz w:val="22"/>
          <w:szCs w:val="22"/>
        </w:rPr>
        <w:t>Faktura</w:t>
      </w:r>
      <w:r w:rsidRPr="008101B4">
        <w:rPr>
          <w:rFonts w:ascii="Georgia" w:hAnsi="Georgia"/>
          <w:sz w:val="22"/>
          <w:szCs w:val="22"/>
        </w:rPr>
        <w:t xml:space="preserve"> musí obsahovat všechny náležitosti dle platných právních předpisů</w:t>
      </w:r>
      <w:r>
        <w:rPr>
          <w:rFonts w:ascii="Georgia" w:hAnsi="Georgia"/>
          <w:sz w:val="22"/>
          <w:szCs w:val="22"/>
        </w:rPr>
        <w:t xml:space="preserve"> a této smlouvy</w:t>
      </w:r>
      <w:r w:rsidRPr="008101B4">
        <w:rPr>
          <w:rFonts w:ascii="Georgia" w:hAnsi="Georgia"/>
          <w:sz w:val="22"/>
          <w:szCs w:val="22"/>
        </w:rPr>
        <w:t>.</w:t>
      </w:r>
    </w:p>
    <w:p w:rsidR="009A79A7" w:rsidRPr="008101B4" w:rsidRDefault="009A79A7" w:rsidP="009A79A7">
      <w:pPr>
        <w:widowControl w:val="0"/>
        <w:numPr>
          <w:ilvl w:val="0"/>
          <w:numId w:val="14"/>
        </w:numPr>
        <w:suppressAutoHyphens/>
        <w:spacing w:after="120"/>
        <w:ind w:left="284"/>
        <w:jc w:val="both"/>
        <w:rPr>
          <w:rFonts w:ascii="Georgia" w:hAnsi="Georgia"/>
          <w:sz w:val="22"/>
          <w:szCs w:val="22"/>
        </w:rPr>
      </w:pPr>
      <w:r w:rsidRPr="008101B4">
        <w:rPr>
          <w:rFonts w:ascii="Georgia" w:hAnsi="Georgia"/>
          <w:sz w:val="22"/>
          <w:szCs w:val="22"/>
        </w:rPr>
        <w:t xml:space="preserve">Nebude-li </w:t>
      </w:r>
      <w:r>
        <w:rPr>
          <w:rFonts w:ascii="Georgia" w:hAnsi="Georgia"/>
          <w:sz w:val="22"/>
          <w:szCs w:val="22"/>
        </w:rPr>
        <w:t>faktura</w:t>
      </w:r>
      <w:r w:rsidRPr="008101B4">
        <w:rPr>
          <w:rFonts w:ascii="Georgia" w:hAnsi="Georgia"/>
          <w:sz w:val="22"/>
          <w:szCs w:val="22"/>
        </w:rPr>
        <w:t xml:space="preserve"> obsahovat povinné náležitosti nebo v </w:t>
      </w:r>
      <w:r>
        <w:rPr>
          <w:rFonts w:ascii="Georgia" w:hAnsi="Georgia"/>
          <w:sz w:val="22"/>
          <w:szCs w:val="22"/>
        </w:rPr>
        <w:t>ní</w:t>
      </w:r>
      <w:r w:rsidRPr="008101B4">
        <w:rPr>
          <w:rFonts w:ascii="Georgia" w:hAnsi="Georgia"/>
          <w:sz w:val="22"/>
          <w:szCs w:val="22"/>
        </w:rPr>
        <w:t xml:space="preserve"> budou uvedeny nesprávné údaje, je objednatel oprávněn </w:t>
      </w:r>
      <w:r>
        <w:rPr>
          <w:rFonts w:ascii="Georgia" w:hAnsi="Georgia"/>
          <w:sz w:val="22"/>
          <w:szCs w:val="22"/>
        </w:rPr>
        <w:t xml:space="preserve">zhotoviteli fakturu </w:t>
      </w:r>
      <w:r w:rsidRPr="008101B4">
        <w:rPr>
          <w:rFonts w:ascii="Georgia" w:hAnsi="Georgia"/>
          <w:sz w:val="22"/>
          <w:szCs w:val="22"/>
        </w:rPr>
        <w:t xml:space="preserve">vrátit. </w:t>
      </w:r>
      <w:r>
        <w:rPr>
          <w:rFonts w:ascii="Georgia" w:hAnsi="Georgia"/>
          <w:sz w:val="22"/>
          <w:szCs w:val="22"/>
        </w:rPr>
        <w:t>N</w:t>
      </w:r>
      <w:r w:rsidRPr="008101B4">
        <w:rPr>
          <w:rFonts w:ascii="Georgia" w:hAnsi="Georgia"/>
          <w:sz w:val="22"/>
          <w:szCs w:val="22"/>
        </w:rPr>
        <w:t xml:space="preserve">ová doba splatnosti </w:t>
      </w:r>
      <w:r>
        <w:rPr>
          <w:rFonts w:ascii="Georgia" w:hAnsi="Georgia"/>
          <w:sz w:val="22"/>
          <w:szCs w:val="22"/>
        </w:rPr>
        <w:t xml:space="preserve">začne </w:t>
      </w:r>
      <w:r w:rsidRPr="008101B4">
        <w:rPr>
          <w:rFonts w:ascii="Georgia" w:hAnsi="Georgia"/>
          <w:sz w:val="22"/>
          <w:szCs w:val="22"/>
        </w:rPr>
        <w:t xml:space="preserve">běžet doručením opravené </w:t>
      </w:r>
      <w:r>
        <w:rPr>
          <w:rFonts w:ascii="Georgia" w:hAnsi="Georgia"/>
          <w:sz w:val="22"/>
          <w:szCs w:val="22"/>
        </w:rPr>
        <w:t>faktury</w:t>
      </w:r>
      <w:r w:rsidRPr="008101B4">
        <w:rPr>
          <w:rFonts w:ascii="Georgia" w:hAnsi="Georgia"/>
          <w:sz w:val="22"/>
          <w:szCs w:val="22"/>
        </w:rPr>
        <w:t xml:space="preserve"> objednateli.</w:t>
      </w:r>
    </w:p>
    <w:p w:rsidR="009A79A7" w:rsidRDefault="009A79A7" w:rsidP="009A79A7">
      <w:pPr>
        <w:widowControl w:val="0"/>
        <w:numPr>
          <w:ilvl w:val="0"/>
          <w:numId w:val="14"/>
        </w:numPr>
        <w:suppressAutoHyphens/>
        <w:spacing w:after="120"/>
        <w:ind w:left="283" w:hanging="357"/>
        <w:jc w:val="both"/>
        <w:rPr>
          <w:rFonts w:ascii="Georgia" w:hAnsi="Georgia"/>
          <w:sz w:val="22"/>
          <w:szCs w:val="22"/>
        </w:rPr>
      </w:pPr>
      <w:r w:rsidRPr="008101B4">
        <w:rPr>
          <w:rFonts w:ascii="Georgia" w:hAnsi="Georgia"/>
          <w:sz w:val="22"/>
          <w:szCs w:val="22"/>
        </w:rPr>
        <w:t>Odměna uvedená v tomto článku odst. 1 může být změněna a fakturována objednateli pouze na základě objednatelem odsouhlaseného a písemně uzavřeného dodatku k této smlouvě.</w:t>
      </w:r>
    </w:p>
    <w:p w:rsidR="009A79A7" w:rsidRPr="006D1402" w:rsidRDefault="009A79A7" w:rsidP="009A79A7">
      <w:pPr>
        <w:pStyle w:val="Odstavecseseznamem"/>
        <w:numPr>
          <w:ilvl w:val="0"/>
          <w:numId w:val="14"/>
        </w:numPr>
        <w:ind w:left="284"/>
        <w:jc w:val="both"/>
        <w:rPr>
          <w:rFonts w:ascii="Georgia" w:eastAsia="Luxi Sans" w:hAnsi="Georgia"/>
          <w:sz w:val="22"/>
          <w:szCs w:val="22"/>
          <w:lang w:eastAsia="zh-CN"/>
        </w:rPr>
      </w:pPr>
      <w:r>
        <w:rPr>
          <w:rFonts w:ascii="Georgia" w:eastAsia="Luxi Sans" w:hAnsi="Georgia"/>
          <w:sz w:val="22"/>
          <w:szCs w:val="22"/>
          <w:lang w:eastAsia="zh-CN"/>
        </w:rPr>
        <w:t xml:space="preserve">Pokud není ve smlouvě </w:t>
      </w:r>
      <w:r w:rsidRPr="006D1402">
        <w:rPr>
          <w:rFonts w:ascii="Georgia" w:eastAsia="Luxi Sans" w:hAnsi="Georgia"/>
          <w:sz w:val="22"/>
          <w:szCs w:val="22"/>
          <w:lang w:eastAsia="zh-CN"/>
        </w:rPr>
        <w:t xml:space="preserve">uvedeno jinak, kryje sjednaná </w:t>
      </w:r>
      <w:r>
        <w:rPr>
          <w:rFonts w:ascii="Georgia" w:eastAsia="Luxi Sans" w:hAnsi="Georgia"/>
          <w:sz w:val="22"/>
          <w:szCs w:val="22"/>
          <w:lang w:eastAsia="zh-CN"/>
        </w:rPr>
        <w:t xml:space="preserve">odměna za dílo všechny povinnosti zhotovitele podle smlouvy </w:t>
      </w:r>
      <w:r w:rsidRPr="006D1402">
        <w:rPr>
          <w:rFonts w:ascii="Georgia" w:eastAsia="Luxi Sans" w:hAnsi="Georgia"/>
          <w:sz w:val="22"/>
          <w:szCs w:val="22"/>
          <w:lang w:eastAsia="zh-CN"/>
        </w:rPr>
        <w:t>a všechny věci nutné pro řádné provedení a dokončení díla a odstranění všech vad. Ceny uvedené v</w:t>
      </w:r>
      <w:r>
        <w:rPr>
          <w:rFonts w:ascii="Georgia" w:eastAsia="Luxi Sans" w:hAnsi="Georgia"/>
          <w:sz w:val="22"/>
          <w:szCs w:val="22"/>
          <w:lang w:eastAsia="zh-CN"/>
        </w:rPr>
        <w:t> tomto článku s</w:t>
      </w:r>
      <w:r w:rsidRPr="006D1402">
        <w:rPr>
          <w:rFonts w:ascii="Georgia" w:eastAsia="Luxi Sans" w:hAnsi="Georgia"/>
          <w:sz w:val="22"/>
          <w:szCs w:val="22"/>
          <w:lang w:eastAsia="zh-CN"/>
        </w:rPr>
        <w:t>mlouvy zahrnují úhradu nejen prací, které js</w:t>
      </w:r>
      <w:r>
        <w:rPr>
          <w:rFonts w:ascii="Georgia" w:eastAsia="Luxi Sans" w:hAnsi="Georgia"/>
          <w:sz w:val="22"/>
          <w:szCs w:val="22"/>
          <w:lang w:eastAsia="zh-CN"/>
        </w:rPr>
        <w:t>ou uvedeny jako položky v této s</w:t>
      </w:r>
      <w:r w:rsidRPr="006D1402">
        <w:rPr>
          <w:rFonts w:ascii="Georgia" w:eastAsia="Luxi Sans" w:hAnsi="Georgia"/>
          <w:sz w:val="22"/>
          <w:szCs w:val="22"/>
          <w:lang w:eastAsia="zh-CN"/>
        </w:rPr>
        <w:t>mlouvě, ale i dalších</w:t>
      </w:r>
      <w:r>
        <w:rPr>
          <w:rFonts w:ascii="Georgia" w:eastAsia="Luxi Sans" w:hAnsi="Georgia"/>
          <w:sz w:val="22"/>
          <w:szCs w:val="22"/>
          <w:lang w:eastAsia="zh-CN"/>
        </w:rPr>
        <w:t xml:space="preserve"> prací a věcí vyplývajících ze smlouvy</w:t>
      </w:r>
      <w:r w:rsidRPr="006D1402">
        <w:rPr>
          <w:rFonts w:ascii="Georgia" w:eastAsia="Luxi Sans" w:hAnsi="Georgia"/>
          <w:sz w:val="22"/>
          <w:szCs w:val="22"/>
          <w:lang w:eastAsia="zh-CN"/>
        </w:rPr>
        <w:t>, které jsou nutné pro zdárné provedení a dokončení díla a odstranění všech vad, i když nejsou v soupisech prací konkrétně uvedeny.</w:t>
      </w:r>
    </w:p>
    <w:p w:rsidR="009A79A7" w:rsidRDefault="009A79A7" w:rsidP="003E5120">
      <w:pPr>
        <w:ind w:right="485"/>
        <w:jc w:val="both"/>
        <w:rPr>
          <w:rFonts w:ascii="Georgia" w:hAnsi="Georgia"/>
          <w:iCs/>
        </w:rPr>
      </w:pPr>
    </w:p>
    <w:p w:rsidR="009A79A7" w:rsidRPr="008101B4" w:rsidRDefault="009A79A7" w:rsidP="009A79A7">
      <w:pPr>
        <w:keepNext/>
        <w:spacing w:before="240"/>
        <w:jc w:val="center"/>
        <w:rPr>
          <w:rFonts w:ascii="Georgia" w:hAnsi="Georgia"/>
          <w:b/>
          <w:bCs/>
          <w:sz w:val="22"/>
          <w:szCs w:val="22"/>
        </w:rPr>
      </w:pPr>
      <w:r w:rsidRPr="008101B4">
        <w:rPr>
          <w:rFonts w:ascii="Georgia" w:hAnsi="Georgia"/>
          <w:b/>
          <w:bCs/>
          <w:sz w:val="22"/>
          <w:szCs w:val="22"/>
        </w:rPr>
        <w:t>I</w:t>
      </w:r>
      <w:r>
        <w:rPr>
          <w:rFonts w:ascii="Georgia" w:hAnsi="Georgia"/>
          <w:b/>
          <w:bCs/>
          <w:sz w:val="22"/>
          <w:szCs w:val="22"/>
        </w:rPr>
        <w:t>V</w:t>
      </w:r>
      <w:r w:rsidRPr="008101B4">
        <w:rPr>
          <w:rFonts w:ascii="Georgia" w:hAnsi="Georgia"/>
          <w:b/>
          <w:bCs/>
          <w:sz w:val="22"/>
          <w:szCs w:val="22"/>
        </w:rPr>
        <w:t>.</w:t>
      </w:r>
    </w:p>
    <w:p w:rsidR="009A79A7" w:rsidRPr="008101B4" w:rsidRDefault="009A79A7" w:rsidP="009A79A7">
      <w:pPr>
        <w:spacing w:after="120"/>
        <w:jc w:val="center"/>
        <w:rPr>
          <w:rFonts w:ascii="Georgia" w:hAnsi="Georgia"/>
          <w:b/>
          <w:bCs/>
          <w:sz w:val="22"/>
          <w:szCs w:val="22"/>
        </w:rPr>
      </w:pPr>
      <w:r w:rsidRPr="008101B4">
        <w:rPr>
          <w:rFonts w:ascii="Georgia" w:hAnsi="Georgia"/>
          <w:b/>
          <w:bCs/>
          <w:sz w:val="22"/>
          <w:szCs w:val="22"/>
        </w:rPr>
        <w:t>TERMÍNY PLNĚNÍ</w:t>
      </w:r>
    </w:p>
    <w:p w:rsidR="009A79A7" w:rsidRPr="008101B4" w:rsidRDefault="009A79A7" w:rsidP="009A79A7">
      <w:pPr>
        <w:widowControl w:val="0"/>
        <w:numPr>
          <w:ilvl w:val="0"/>
          <w:numId w:val="15"/>
        </w:numPr>
        <w:suppressAutoHyphens/>
        <w:spacing w:after="120"/>
        <w:ind w:left="283" w:hanging="357"/>
        <w:jc w:val="both"/>
        <w:rPr>
          <w:rFonts w:ascii="Georgia" w:hAnsi="Georgia"/>
          <w:sz w:val="22"/>
          <w:szCs w:val="22"/>
        </w:rPr>
      </w:pPr>
      <w:r w:rsidRPr="008101B4">
        <w:rPr>
          <w:rFonts w:ascii="Georgia" w:hAnsi="Georgia"/>
          <w:sz w:val="22"/>
          <w:szCs w:val="22"/>
        </w:rPr>
        <w:t>Zhotovitel se zavazuje provést předmět smlouvy v následujících termínech:</w:t>
      </w:r>
    </w:p>
    <w:p w:rsidR="009A79A7" w:rsidRPr="008101B4" w:rsidRDefault="009A79A7" w:rsidP="009A79A7">
      <w:pPr>
        <w:widowControl w:val="0"/>
        <w:suppressAutoHyphens/>
        <w:spacing w:after="120"/>
        <w:ind w:firstLine="283"/>
        <w:jc w:val="both"/>
        <w:rPr>
          <w:rFonts w:ascii="Georgia" w:hAnsi="Georgia"/>
          <w:sz w:val="22"/>
          <w:szCs w:val="22"/>
        </w:rPr>
      </w:pPr>
      <w:r>
        <w:rPr>
          <w:rFonts w:ascii="Georgia" w:hAnsi="Georgia"/>
          <w:sz w:val="22"/>
          <w:szCs w:val="22"/>
        </w:rPr>
        <w:t>V</w:t>
      </w:r>
      <w:r w:rsidRPr="008101B4">
        <w:rPr>
          <w:rFonts w:ascii="Georgia" w:hAnsi="Georgia"/>
          <w:b/>
          <w:sz w:val="22"/>
          <w:szCs w:val="22"/>
        </w:rPr>
        <w:t>ypracování studie</w:t>
      </w:r>
      <w:r>
        <w:rPr>
          <w:rFonts w:ascii="Georgia" w:hAnsi="Georgia"/>
          <w:sz w:val="22"/>
          <w:szCs w:val="22"/>
        </w:rPr>
        <w:t xml:space="preserve">, dle čl. </w:t>
      </w:r>
      <w:r w:rsidRPr="008101B4">
        <w:rPr>
          <w:rFonts w:ascii="Georgia" w:hAnsi="Georgia"/>
          <w:sz w:val="22"/>
          <w:szCs w:val="22"/>
        </w:rPr>
        <w:t>I</w:t>
      </w:r>
      <w:r>
        <w:rPr>
          <w:rFonts w:ascii="Georgia" w:hAnsi="Georgia"/>
          <w:sz w:val="22"/>
          <w:szCs w:val="22"/>
        </w:rPr>
        <w:t>I</w:t>
      </w:r>
      <w:r w:rsidRPr="008101B4">
        <w:rPr>
          <w:rFonts w:ascii="Georgia" w:hAnsi="Georgia"/>
          <w:sz w:val="22"/>
          <w:szCs w:val="22"/>
        </w:rPr>
        <w:t xml:space="preserve"> </w:t>
      </w:r>
      <w:proofErr w:type="gramStart"/>
      <w:r w:rsidRPr="008101B4">
        <w:rPr>
          <w:rFonts w:ascii="Georgia" w:hAnsi="Georgia"/>
          <w:sz w:val="22"/>
          <w:szCs w:val="22"/>
        </w:rPr>
        <w:t>odst. 2.</w:t>
      </w:r>
      <w:r>
        <w:rPr>
          <w:rFonts w:ascii="Georgia" w:hAnsi="Georgia"/>
          <w:sz w:val="22"/>
          <w:szCs w:val="22"/>
        </w:rPr>
        <w:t>-4.</w:t>
      </w:r>
      <w:r w:rsidRPr="008101B4">
        <w:rPr>
          <w:rFonts w:ascii="Georgia" w:hAnsi="Georgia"/>
          <w:sz w:val="22"/>
          <w:szCs w:val="22"/>
        </w:rPr>
        <w:t xml:space="preserve"> této</w:t>
      </w:r>
      <w:proofErr w:type="gramEnd"/>
      <w:r w:rsidRPr="008101B4">
        <w:rPr>
          <w:rFonts w:ascii="Georgia" w:hAnsi="Georgia"/>
          <w:sz w:val="22"/>
          <w:szCs w:val="22"/>
        </w:rPr>
        <w:t xml:space="preserve"> smlouvy:</w:t>
      </w:r>
    </w:p>
    <w:p w:rsidR="009A79A7" w:rsidRPr="005E34EB" w:rsidRDefault="009A79A7" w:rsidP="009A79A7">
      <w:pPr>
        <w:pStyle w:val="Odstavecseseznamem"/>
        <w:numPr>
          <w:ilvl w:val="0"/>
          <w:numId w:val="17"/>
        </w:numPr>
        <w:spacing w:after="120"/>
        <w:ind w:left="1134"/>
        <w:jc w:val="both"/>
        <w:rPr>
          <w:rFonts w:ascii="Georgia" w:eastAsia="Luxi Sans" w:hAnsi="Georgia"/>
          <w:sz w:val="22"/>
          <w:szCs w:val="22"/>
          <w:lang w:eastAsia="zh-CN"/>
        </w:rPr>
      </w:pPr>
      <w:r w:rsidRPr="005E34EB">
        <w:rPr>
          <w:rFonts w:ascii="Georgia" w:eastAsia="Luxi Sans" w:hAnsi="Georgia"/>
          <w:sz w:val="22"/>
          <w:szCs w:val="22"/>
          <w:lang w:eastAsia="zh-CN"/>
        </w:rPr>
        <w:t xml:space="preserve">nejpozději do </w:t>
      </w:r>
      <w:proofErr w:type="spellStart"/>
      <w:r w:rsidR="00B86E6F">
        <w:rPr>
          <w:rFonts w:ascii="Georgia" w:eastAsia="Luxi Sans" w:hAnsi="Georgia"/>
          <w:sz w:val="22"/>
          <w:szCs w:val="22"/>
          <w:lang w:eastAsia="zh-CN"/>
        </w:rPr>
        <w:t>xxx</w:t>
      </w:r>
      <w:proofErr w:type="spellEnd"/>
    </w:p>
    <w:p w:rsidR="009A79A7" w:rsidRPr="008101B4" w:rsidRDefault="009A79A7" w:rsidP="009A79A7">
      <w:pPr>
        <w:widowControl w:val="0"/>
        <w:numPr>
          <w:ilvl w:val="0"/>
          <w:numId w:val="15"/>
        </w:numPr>
        <w:suppressAutoHyphens/>
        <w:spacing w:after="120"/>
        <w:ind w:left="284"/>
        <w:jc w:val="both"/>
        <w:rPr>
          <w:rFonts w:ascii="Georgia" w:hAnsi="Georgia"/>
          <w:sz w:val="22"/>
          <w:szCs w:val="22"/>
        </w:rPr>
      </w:pPr>
      <w:r w:rsidRPr="008101B4">
        <w:rPr>
          <w:rFonts w:ascii="Georgia" w:hAnsi="Georgia"/>
          <w:bCs/>
          <w:sz w:val="22"/>
          <w:szCs w:val="22"/>
        </w:rPr>
        <w:t>Bude-</w:t>
      </w:r>
      <w:r w:rsidRPr="008101B4">
        <w:rPr>
          <w:rFonts w:ascii="Georgia" w:hAnsi="Georgia"/>
          <w:sz w:val="22"/>
          <w:szCs w:val="22"/>
        </w:rPr>
        <w:t>li</w:t>
      </w:r>
      <w:r w:rsidRPr="008101B4">
        <w:rPr>
          <w:rFonts w:ascii="Georgia" w:hAnsi="Georgia"/>
          <w:bCs/>
          <w:sz w:val="22"/>
          <w:szCs w:val="22"/>
        </w:rPr>
        <w:t xml:space="preserve"> zhotovitel v prodlení </w:t>
      </w:r>
      <w:r>
        <w:rPr>
          <w:rFonts w:ascii="Georgia" w:hAnsi="Georgia"/>
          <w:bCs/>
          <w:sz w:val="22"/>
          <w:szCs w:val="22"/>
        </w:rPr>
        <w:t>s</w:t>
      </w:r>
      <w:r w:rsidRPr="008101B4">
        <w:rPr>
          <w:rFonts w:ascii="Georgia" w:hAnsi="Georgia"/>
          <w:bCs/>
          <w:sz w:val="22"/>
          <w:szCs w:val="22"/>
        </w:rPr>
        <w:t xml:space="preserve"> termínem plnění po dobu delší než 15 kalendářních dnů</w:t>
      </w:r>
      <w:r w:rsidRPr="008101B4">
        <w:rPr>
          <w:rFonts w:ascii="Georgia" w:hAnsi="Georgia"/>
          <w:sz w:val="22"/>
          <w:szCs w:val="22"/>
        </w:rPr>
        <w:t>, je objednatel oprávněn odstoupit od smlouvy.</w:t>
      </w:r>
    </w:p>
    <w:p w:rsidR="009A79A7" w:rsidRPr="008101B4" w:rsidRDefault="009A79A7" w:rsidP="009A79A7">
      <w:pPr>
        <w:widowControl w:val="0"/>
        <w:numPr>
          <w:ilvl w:val="0"/>
          <w:numId w:val="15"/>
        </w:numPr>
        <w:suppressAutoHyphens/>
        <w:spacing w:after="120"/>
        <w:ind w:left="284"/>
        <w:jc w:val="both"/>
        <w:rPr>
          <w:rFonts w:ascii="Georgia" w:hAnsi="Georgia"/>
          <w:bCs/>
          <w:sz w:val="22"/>
          <w:szCs w:val="22"/>
        </w:rPr>
      </w:pPr>
      <w:r w:rsidRPr="008101B4">
        <w:rPr>
          <w:rFonts w:ascii="Georgia" w:hAnsi="Georgia"/>
          <w:bCs/>
          <w:sz w:val="22"/>
          <w:szCs w:val="22"/>
        </w:rPr>
        <w:t>Zhotovitel není v prodlení s plněním, pokud toto prodlení je zapříčiněno rozhodnutím, činností či nečinností orgánu veřejné správy a toto zdržení není způsobeno z důvodů na straně zhotovitele</w:t>
      </w:r>
    </w:p>
    <w:p w:rsidR="009A79A7" w:rsidRPr="008101B4" w:rsidRDefault="009A79A7" w:rsidP="009A79A7">
      <w:pPr>
        <w:widowControl w:val="0"/>
        <w:numPr>
          <w:ilvl w:val="0"/>
          <w:numId w:val="15"/>
        </w:numPr>
        <w:suppressAutoHyphens/>
        <w:ind w:left="283" w:hanging="357"/>
        <w:jc w:val="both"/>
        <w:rPr>
          <w:rFonts w:ascii="Georgia" w:hAnsi="Georgia"/>
          <w:bCs/>
          <w:sz w:val="22"/>
          <w:szCs w:val="22"/>
        </w:rPr>
      </w:pPr>
      <w:r w:rsidRPr="008101B4">
        <w:rPr>
          <w:rFonts w:ascii="Georgia" w:hAnsi="Georgia"/>
          <w:bCs/>
          <w:sz w:val="22"/>
          <w:szCs w:val="22"/>
        </w:rPr>
        <w:t>Zhotovitel není v prodlení s plněním, pokud je plnění závislé na včasném spolupůsobení objednatele a ten je se svým spolupůsobením v prodlení.</w:t>
      </w:r>
    </w:p>
    <w:p w:rsidR="009A79A7" w:rsidRDefault="009A79A7" w:rsidP="003E5120">
      <w:pPr>
        <w:ind w:right="485"/>
        <w:jc w:val="both"/>
        <w:rPr>
          <w:rFonts w:ascii="Georgia" w:hAnsi="Georgia"/>
          <w:iCs/>
        </w:rPr>
      </w:pPr>
    </w:p>
    <w:p w:rsidR="009A79A7" w:rsidRDefault="009A79A7" w:rsidP="009A79A7">
      <w:pPr>
        <w:keepNext/>
        <w:spacing w:before="240"/>
        <w:jc w:val="center"/>
        <w:rPr>
          <w:rFonts w:ascii="Georgia" w:hAnsi="Georgia"/>
          <w:b/>
          <w:bCs/>
          <w:sz w:val="22"/>
          <w:szCs w:val="22"/>
        </w:rPr>
      </w:pPr>
    </w:p>
    <w:p w:rsidR="009A79A7" w:rsidRPr="00C85F66" w:rsidRDefault="009A79A7" w:rsidP="009A79A7">
      <w:pPr>
        <w:keepNext/>
        <w:spacing w:before="240"/>
        <w:jc w:val="center"/>
        <w:rPr>
          <w:rFonts w:ascii="Georgia" w:hAnsi="Georgia"/>
          <w:b/>
          <w:bCs/>
          <w:sz w:val="22"/>
          <w:szCs w:val="22"/>
        </w:rPr>
      </w:pPr>
      <w:r w:rsidRPr="00C85F66">
        <w:rPr>
          <w:rFonts w:ascii="Georgia" w:hAnsi="Georgia"/>
          <w:b/>
          <w:bCs/>
          <w:sz w:val="22"/>
          <w:szCs w:val="22"/>
        </w:rPr>
        <w:t>V.</w:t>
      </w:r>
    </w:p>
    <w:p w:rsidR="009A79A7" w:rsidRPr="00C85F66" w:rsidRDefault="009A79A7" w:rsidP="009A79A7">
      <w:pPr>
        <w:ind w:right="485"/>
        <w:jc w:val="center"/>
        <w:rPr>
          <w:rFonts w:ascii="Georgia" w:hAnsi="Georgia"/>
          <w:iCs/>
        </w:rPr>
      </w:pPr>
      <w:r w:rsidRPr="00C85F66">
        <w:rPr>
          <w:rFonts w:ascii="Georgia" w:hAnsi="Georgia"/>
          <w:b/>
          <w:bCs/>
          <w:sz w:val="22"/>
          <w:szCs w:val="22"/>
        </w:rPr>
        <w:t>PROVÁDĚNÍ PLNĚNÍ</w:t>
      </w:r>
    </w:p>
    <w:p w:rsidR="009A79A7" w:rsidRDefault="009A79A7" w:rsidP="003E5120">
      <w:pPr>
        <w:ind w:right="485"/>
        <w:jc w:val="both"/>
        <w:rPr>
          <w:rFonts w:ascii="Georgia" w:hAnsi="Georgia"/>
          <w:iCs/>
        </w:rPr>
      </w:pPr>
    </w:p>
    <w:p w:rsidR="00F57378" w:rsidRPr="008101B4" w:rsidRDefault="00F57378" w:rsidP="00F57378">
      <w:pPr>
        <w:widowControl w:val="0"/>
        <w:numPr>
          <w:ilvl w:val="0"/>
          <w:numId w:val="18"/>
        </w:numPr>
        <w:suppressAutoHyphens/>
        <w:spacing w:after="120"/>
        <w:ind w:left="283" w:hanging="357"/>
        <w:jc w:val="both"/>
        <w:rPr>
          <w:rFonts w:ascii="Georgia" w:hAnsi="Georgia"/>
          <w:sz w:val="22"/>
          <w:szCs w:val="22"/>
          <w:lang w:eastAsia="en-US"/>
        </w:rPr>
      </w:pPr>
      <w:r w:rsidRPr="008101B4">
        <w:rPr>
          <w:rFonts w:ascii="Georgia" w:hAnsi="Georgia"/>
          <w:sz w:val="22"/>
          <w:szCs w:val="22"/>
          <w:lang w:eastAsia="en-US"/>
        </w:rPr>
        <w:t xml:space="preserve">Zhotovitel zodpovídá za to, že </w:t>
      </w:r>
      <w:r>
        <w:rPr>
          <w:rFonts w:ascii="Georgia" w:hAnsi="Georgia"/>
          <w:sz w:val="22"/>
          <w:szCs w:val="22"/>
          <w:lang w:eastAsia="en-US"/>
        </w:rPr>
        <w:t>dílo</w:t>
      </w:r>
      <w:r w:rsidRPr="008101B4">
        <w:rPr>
          <w:rFonts w:ascii="Georgia" w:hAnsi="Georgia"/>
          <w:sz w:val="22"/>
          <w:szCs w:val="22"/>
          <w:lang w:eastAsia="en-US"/>
        </w:rPr>
        <w:t xml:space="preserve"> bude zpracován</w:t>
      </w:r>
      <w:r>
        <w:rPr>
          <w:rFonts w:ascii="Georgia" w:hAnsi="Georgia"/>
          <w:sz w:val="22"/>
          <w:szCs w:val="22"/>
          <w:lang w:eastAsia="en-US"/>
        </w:rPr>
        <w:t>o</w:t>
      </w:r>
      <w:r w:rsidRPr="008101B4">
        <w:rPr>
          <w:rFonts w:ascii="Georgia" w:hAnsi="Georgia"/>
          <w:sz w:val="22"/>
          <w:szCs w:val="22"/>
          <w:lang w:eastAsia="en-US"/>
        </w:rPr>
        <w:t xml:space="preserve"> správně, bezchybně a úplně, čímž vytváří podklad pro </w:t>
      </w:r>
      <w:r w:rsidRPr="008101B4">
        <w:rPr>
          <w:rFonts w:ascii="Georgia" w:hAnsi="Georgia" w:cs="Arial"/>
          <w:sz w:val="22"/>
          <w:szCs w:val="22"/>
        </w:rPr>
        <w:t>další fáze realizace obnovy objektu, zejména pro zpracování dalších stupňů projektové dokumentace.</w:t>
      </w:r>
    </w:p>
    <w:p w:rsidR="00F57378" w:rsidRPr="008101B4" w:rsidRDefault="00F57378" w:rsidP="00F57378">
      <w:pPr>
        <w:widowControl w:val="0"/>
        <w:numPr>
          <w:ilvl w:val="0"/>
          <w:numId w:val="18"/>
        </w:numPr>
        <w:suppressAutoHyphens/>
        <w:spacing w:after="120"/>
        <w:ind w:left="284"/>
        <w:jc w:val="both"/>
        <w:rPr>
          <w:rFonts w:ascii="Georgia" w:hAnsi="Georgia" w:cs="Arial"/>
          <w:sz w:val="22"/>
          <w:szCs w:val="22"/>
        </w:rPr>
      </w:pPr>
      <w:r>
        <w:rPr>
          <w:rFonts w:ascii="Georgia" w:hAnsi="Georgia" w:cs="Arial"/>
          <w:sz w:val="22"/>
          <w:szCs w:val="22"/>
        </w:rPr>
        <w:t>Zhotovitel bude p</w:t>
      </w:r>
      <w:r w:rsidRPr="008101B4">
        <w:rPr>
          <w:rFonts w:ascii="Georgia" w:hAnsi="Georgia" w:cs="Arial"/>
          <w:sz w:val="22"/>
          <w:szCs w:val="22"/>
        </w:rPr>
        <w:t>ři návrhu stavby dodržovat pravidla hospodárnosti a účelnosti s ohledem na realizační a budoucí provozní náklady stavby a</w:t>
      </w:r>
      <w:r w:rsidRPr="008101B4">
        <w:rPr>
          <w:rFonts w:ascii="Georgia" w:hAnsi="Georgia"/>
          <w:sz w:val="22"/>
          <w:szCs w:val="22"/>
          <w:lang w:eastAsia="en-US"/>
        </w:rPr>
        <w:t xml:space="preserve"> zodpovídá za realizovatelnost a uživatelnost stavby.</w:t>
      </w:r>
      <w:r>
        <w:rPr>
          <w:rFonts w:ascii="Georgia" w:hAnsi="Georgia"/>
          <w:sz w:val="22"/>
          <w:szCs w:val="22"/>
          <w:lang w:eastAsia="en-US"/>
        </w:rPr>
        <w:t xml:space="preserve"> </w:t>
      </w:r>
      <w:r w:rsidRPr="008101B4">
        <w:rPr>
          <w:rFonts w:ascii="Georgia" w:hAnsi="Georgia" w:cs="Arial"/>
          <w:sz w:val="22"/>
          <w:szCs w:val="22"/>
        </w:rPr>
        <w:t xml:space="preserve">Studie bude reflektovat </w:t>
      </w:r>
      <w:r>
        <w:rPr>
          <w:rFonts w:ascii="Georgia" w:hAnsi="Georgia"/>
          <w:sz w:val="22"/>
          <w:szCs w:val="22"/>
          <w:lang w:eastAsia="en-US"/>
        </w:rPr>
        <w:t>základní zásady dle § 6 ZZVZ</w:t>
      </w:r>
      <w:r>
        <w:rPr>
          <w:rFonts w:ascii="Georgia" w:hAnsi="Georgia" w:cs="Arial"/>
          <w:sz w:val="22"/>
          <w:szCs w:val="22"/>
        </w:rPr>
        <w:t xml:space="preserve">, </w:t>
      </w:r>
      <w:r w:rsidRPr="008101B4">
        <w:rPr>
          <w:rFonts w:ascii="Georgia" w:hAnsi="Georgia" w:cs="Arial"/>
          <w:sz w:val="22"/>
          <w:szCs w:val="22"/>
        </w:rPr>
        <w:t>platné předpisy a ČSN.</w:t>
      </w:r>
    </w:p>
    <w:p w:rsidR="00F57378" w:rsidRPr="008101B4" w:rsidRDefault="00F57378" w:rsidP="00F57378">
      <w:pPr>
        <w:widowControl w:val="0"/>
        <w:numPr>
          <w:ilvl w:val="0"/>
          <w:numId w:val="18"/>
        </w:numPr>
        <w:suppressAutoHyphens/>
        <w:spacing w:after="120"/>
        <w:ind w:left="284"/>
        <w:jc w:val="both"/>
        <w:rPr>
          <w:rFonts w:ascii="Georgia" w:hAnsi="Georgia" w:cs="Arial"/>
          <w:sz w:val="22"/>
          <w:szCs w:val="22"/>
        </w:rPr>
      </w:pPr>
      <w:r w:rsidRPr="008101B4">
        <w:rPr>
          <w:rFonts w:ascii="Georgia" w:hAnsi="Georgia" w:cs="Arial"/>
          <w:sz w:val="22"/>
          <w:szCs w:val="22"/>
        </w:rPr>
        <w:t>Zhotovitel má povinnost ve studii řešit veškeré známé, předpokládané či vzniklé skutečnosti, bez přenášení řešení případných problémů do jiných projektových stupňů či na jiný subjekt.</w:t>
      </w:r>
    </w:p>
    <w:p w:rsidR="00F57378" w:rsidRPr="008101B4" w:rsidRDefault="00F57378" w:rsidP="00F57378">
      <w:pPr>
        <w:widowControl w:val="0"/>
        <w:numPr>
          <w:ilvl w:val="0"/>
          <w:numId w:val="18"/>
        </w:numPr>
        <w:suppressAutoHyphens/>
        <w:spacing w:after="120"/>
        <w:ind w:left="284"/>
        <w:jc w:val="both"/>
        <w:rPr>
          <w:rFonts w:ascii="Georgia" w:hAnsi="Georgia"/>
          <w:sz w:val="22"/>
          <w:szCs w:val="22"/>
        </w:rPr>
      </w:pPr>
      <w:r w:rsidRPr="008101B4">
        <w:rPr>
          <w:rFonts w:ascii="Georgia" w:hAnsi="Georgia"/>
          <w:sz w:val="22"/>
          <w:szCs w:val="22"/>
        </w:rPr>
        <w:t>Kontrolní dny:</w:t>
      </w:r>
    </w:p>
    <w:p w:rsidR="00F57378" w:rsidRPr="008101B4" w:rsidRDefault="00F57378" w:rsidP="00F57378">
      <w:pPr>
        <w:keepNext/>
        <w:widowControl w:val="0"/>
        <w:numPr>
          <w:ilvl w:val="0"/>
          <w:numId w:val="19"/>
        </w:numPr>
        <w:suppressAutoHyphens/>
        <w:spacing w:after="120"/>
        <w:jc w:val="both"/>
        <w:rPr>
          <w:rFonts w:ascii="Georgia" w:hAnsi="Georgia"/>
          <w:sz w:val="22"/>
          <w:szCs w:val="22"/>
        </w:rPr>
      </w:pPr>
      <w:r w:rsidRPr="008101B4">
        <w:rPr>
          <w:rFonts w:ascii="Georgia" w:hAnsi="Georgia"/>
          <w:sz w:val="22"/>
          <w:szCs w:val="22"/>
        </w:rPr>
        <w:t xml:space="preserve">Pro účely kontroly průběhu provádění díla je zhotovitel povinen účastnit se všech </w:t>
      </w:r>
      <w:r w:rsidRPr="008101B4">
        <w:rPr>
          <w:rFonts w:ascii="Georgia" w:hAnsi="Georgia"/>
          <w:sz w:val="22"/>
          <w:szCs w:val="22"/>
        </w:rPr>
        <w:lastRenderedPageBreak/>
        <w:t>kontrolních dnů během realizace díla, v termínech nezbytných pro řádnou realizaci díla, minimálně však jednou za 14 (čtrnáct) dnů, pokud nebude dohodnuto jinak. Konkrétní termín bude stanoven dohodou smluvních stran.</w:t>
      </w:r>
    </w:p>
    <w:p w:rsidR="00F57378" w:rsidRPr="008101B4" w:rsidRDefault="00F57378" w:rsidP="00F57378">
      <w:pPr>
        <w:keepNext/>
        <w:widowControl w:val="0"/>
        <w:numPr>
          <w:ilvl w:val="0"/>
          <w:numId w:val="19"/>
        </w:numPr>
        <w:suppressAutoHyphens/>
        <w:spacing w:after="120"/>
        <w:jc w:val="both"/>
        <w:rPr>
          <w:rFonts w:ascii="Georgia" w:hAnsi="Georgia"/>
          <w:sz w:val="22"/>
          <w:szCs w:val="22"/>
        </w:rPr>
      </w:pPr>
      <w:r w:rsidRPr="008101B4">
        <w:rPr>
          <w:rFonts w:ascii="Georgia" w:hAnsi="Georgia"/>
          <w:sz w:val="22"/>
          <w:szCs w:val="22"/>
        </w:rPr>
        <w:t>Na kontrolních dnech je zhotovitel povinen předložit k projednání dílo v odpovídajícím stupni rozpracovanosti, které bude průběžně konzultováno a schvalováno.</w:t>
      </w:r>
    </w:p>
    <w:p w:rsidR="00F57378" w:rsidRPr="008101B4" w:rsidRDefault="00F57378" w:rsidP="00F57378">
      <w:pPr>
        <w:keepNext/>
        <w:widowControl w:val="0"/>
        <w:numPr>
          <w:ilvl w:val="0"/>
          <w:numId w:val="19"/>
        </w:numPr>
        <w:suppressAutoHyphens/>
        <w:spacing w:after="120"/>
        <w:jc w:val="both"/>
        <w:rPr>
          <w:rFonts w:ascii="Georgia" w:hAnsi="Georgia"/>
          <w:sz w:val="22"/>
          <w:szCs w:val="22"/>
        </w:rPr>
      </w:pPr>
      <w:r w:rsidRPr="008101B4">
        <w:rPr>
          <w:rFonts w:ascii="Georgia" w:hAnsi="Georgia"/>
          <w:sz w:val="22"/>
          <w:szCs w:val="22"/>
        </w:rPr>
        <w:t>Na kontrolních dnech je zhotovitel povinen předložit objednateli k odsouhlasení další postup provádění studie.</w:t>
      </w:r>
    </w:p>
    <w:p w:rsidR="00F57378" w:rsidRPr="008101B4" w:rsidRDefault="00F57378" w:rsidP="00F57378">
      <w:pPr>
        <w:keepNext/>
        <w:widowControl w:val="0"/>
        <w:numPr>
          <w:ilvl w:val="0"/>
          <w:numId w:val="19"/>
        </w:numPr>
        <w:suppressAutoHyphens/>
        <w:spacing w:after="120"/>
        <w:jc w:val="both"/>
        <w:rPr>
          <w:rFonts w:ascii="Georgia" w:hAnsi="Georgia"/>
          <w:sz w:val="22"/>
          <w:szCs w:val="22"/>
        </w:rPr>
      </w:pPr>
      <w:r w:rsidRPr="008101B4">
        <w:rPr>
          <w:rFonts w:ascii="Georgia" w:hAnsi="Georgia"/>
          <w:sz w:val="22"/>
          <w:szCs w:val="22"/>
        </w:rPr>
        <w:t>O průběhu a závěrech kontrolního dne se pořídí zápis, přičemž opatření uvedená v zápisu jsou pro smluvní strany závazná, jsou-li v souladu s touto smlouvou.</w:t>
      </w:r>
    </w:p>
    <w:p w:rsidR="00F57378" w:rsidRPr="008101B4" w:rsidRDefault="00F57378" w:rsidP="00F57378">
      <w:pPr>
        <w:widowControl w:val="0"/>
        <w:numPr>
          <w:ilvl w:val="0"/>
          <w:numId w:val="18"/>
        </w:numPr>
        <w:suppressAutoHyphens/>
        <w:spacing w:after="120"/>
        <w:ind w:left="284"/>
        <w:jc w:val="both"/>
        <w:rPr>
          <w:rFonts w:ascii="Georgia" w:hAnsi="Georgia"/>
          <w:sz w:val="22"/>
          <w:szCs w:val="22"/>
        </w:rPr>
      </w:pPr>
      <w:r w:rsidRPr="008101B4">
        <w:rPr>
          <w:rFonts w:ascii="Georgia" w:hAnsi="Georgia"/>
          <w:sz w:val="22"/>
          <w:szCs w:val="22"/>
        </w:rPr>
        <w:t xml:space="preserve">Zhotovitel je povinen objednatele prokazatelně a </w:t>
      </w:r>
      <w:r>
        <w:rPr>
          <w:rFonts w:ascii="Georgia" w:hAnsi="Georgia"/>
          <w:sz w:val="22"/>
          <w:szCs w:val="22"/>
        </w:rPr>
        <w:t>včas</w:t>
      </w:r>
      <w:r w:rsidRPr="008101B4">
        <w:rPr>
          <w:rFonts w:ascii="Georgia" w:hAnsi="Georgia"/>
          <w:sz w:val="22"/>
          <w:szCs w:val="22"/>
        </w:rPr>
        <w:t xml:space="preserve"> informovat o rozsahu a povaze věcí a informací, které jsou nezbytné a nutné k řádnému a včasnému výkonu jeho povinností dle této smlouvy, jinak odpovídá za škodu způsobenou v důsledku takového opomenutí.</w:t>
      </w:r>
    </w:p>
    <w:p w:rsidR="00F57378" w:rsidRPr="008101B4" w:rsidRDefault="00F57378" w:rsidP="00F57378">
      <w:pPr>
        <w:widowControl w:val="0"/>
        <w:numPr>
          <w:ilvl w:val="0"/>
          <w:numId w:val="18"/>
        </w:numPr>
        <w:suppressAutoHyphens/>
        <w:spacing w:after="120"/>
        <w:ind w:left="284"/>
        <w:jc w:val="both"/>
        <w:rPr>
          <w:rFonts w:ascii="Georgia" w:hAnsi="Georgia"/>
          <w:sz w:val="22"/>
          <w:szCs w:val="22"/>
        </w:rPr>
      </w:pPr>
      <w:r w:rsidRPr="008101B4">
        <w:rPr>
          <w:rFonts w:ascii="Georgia" w:hAnsi="Georgia"/>
          <w:sz w:val="22"/>
          <w:szCs w:val="22"/>
        </w:rPr>
        <w:t>Zhotovitel je povinen objednateli oznámit všechny okolnosti, které při provádění díla zjistil a které mohou mít vliv na změnu objednatelových pokynů. Zhotovitel je povinen upozornit objednatele na nevhodnost jeho pokynů. Neupozorní-li zhotovitel objednatele na nevhodnost takového pokynu, odpovídá za veškeré škody, které v důsledku takového pokynu objednateli vzniknou.</w:t>
      </w:r>
    </w:p>
    <w:p w:rsidR="00F57378" w:rsidRPr="00CD7B33" w:rsidRDefault="00F57378" w:rsidP="00F57378">
      <w:pPr>
        <w:widowControl w:val="0"/>
        <w:numPr>
          <w:ilvl w:val="0"/>
          <w:numId w:val="18"/>
        </w:numPr>
        <w:suppressAutoHyphens/>
        <w:spacing w:before="120"/>
        <w:ind w:left="283" w:hanging="357"/>
        <w:jc w:val="both"/>
        <w:rPr>
          <w:rFonts w:ascii="Georgia" w:hAnsi="Georgia"/>
          <w:sz w:val="22"/>
          <w:szCs w:val="22"/>
        </w:rPr>
      </w:pPr>
      <w:r w:rsidRPr="008101B4">
        <w:rPr>
          <w:rFonts w:ascii="Georgia" w:hAnsi="Georgia" w:cs="Arial"/>
          <w:sz w:val="22"/>
          <w:szCs w:val="22"/>
        </w:rPr>
        <w:t>Zhotovitel je povinen při plnění svých závazků postupovat s odbornou péčí, dodržovat ustanovení této smlouvy, obecně závazné právní předpisy, technické</w:t>
      </w:r>
      <w:r w:rsidRPr="008101B4">
        <w:rPr>
          <w:rFonts w:ascii="Georgia" w:hAnsi="Georgia"/>
          <w:sz w:val="22"/>
          <w:szCs w:val="22"/>
        </w:rPr>
        <w:t xml:space="preserve"> normy a pokyny objednatele. Zhotovitel je při plnění svých povinností povinen postupovat vždy v zájmu objednatele.</w:t>
      </w:r>
    </w:p>
    <w:p w:rsidR="00F57378" w:rsidRDefault="00F57378" w:rsidP="00F57378">
      <w:pPr>
        <w:pStyle w:val="Odstavecseseznamem"/>
        <w:numPr>
          <w:ilvl w:val="0"/>
          <w:numId w:val="18"/>
        </w:numPr>
        <w:spacing w:before="120"/>
        <w:ind w:left="283" w:hanging="357"/>
        <w:contextualSpacing w:val="0"/>
        <w:jc w:val="both"/>
        <w:rPr>
          <w:rFonts w:ascii="Georgia" w:eastAsia="Luxi Sans" w:hAnsi="Georgia"/>
          <w:sz w:val="22"/>
          <w:szCs w:val="22"/>
          <w:lang w:eastAsia="zh-CN"/>
        </w:rPr>
      </w:pPr>
      <w:r w:rsidRPr="00CD7B33">
        <w:rPr>
          <w:rFonts w:ascii="Georgia" w:eastAsia="Luxi Sans" w:hAnsi="Georgia"/>
          <w:sz w:val="22"/>
          <w:szCs w:val="22"/>
          <w:lang w:eastAsia="zh-CN"/>
        </w:rPr>
        <w:t>Zhotovitel prohlašuje, že má ke dni podpisu této smlouvy platně uzavřenou smlouvu o pojištění odpovědnosti za škodu způsobenou při výkonu své podnikatelské činnosti kryjící případné škody způsobené při přípravě a provádění díla a plnění s dílem souvisejících závazků objednateli či třetím osobám ve výši minimálně 1 mil. Kč na každý škodní případ po celou dobu provádění díla. Zhotovitel se zavazuje mít svou činnost takto pojištěnou po celou dobu provádění plnění.</w:t>
      </w:r>
    </w:p>
    <w:p w:rsidR="00F57378" w:rsidRDefault="00F57378" w:rsidP="00F57378">
      <w:pPr>
        <w:pStyle w:val="Odstavecseseznamem"/>
        <w:numPr>
          <w:ilvl w:val="0"/>
          <w:numId w:val="18"/>
        </w:numPr>
        <w:spacing w:before="120"/>
        <w:ind w:left="283" w:hanging="357"/>
        <w:contextualSpacing w:val="0"/>
        <w:jc w:val="both"/>
        <w:rPr>
          <w:rFonts w:ascii="Georgia" w:eastAsia="Luxi Sans" w:hAnsi="Georgia"/>
          <w:sz w:val="22"/>
          <w:szCs w:val="22"/>
          <w:lang w:eastAsia="zh-CN"/>
        </w:rPr>
      </w:pPr>
      <w:r w:rsidRPr="00D94BD7">
        <w:rPr>
          <w:rFonts w:ascii="Georgia" w:eastAsia="Luxi Sans" w:hAnsi="Georgia"/>
          <w:sz w:val="22"/>
          <w:szCs w:val="22"/>
          <w:lang w:eastAsia="zh-CN"/>
        </w:rPr>
        <w:t>Zhotovitel prohlašuje, že ke dni podpisu smlouvy není nespolehlivým plátcem DPH ve smyslu § 106a zákona č. 235/2004 Sb., o dani z přidané hodnoty, v platném znění, a že není veden v registru nespolehlivých plátců DPH. Zhotovitel souhlasí s tím, aby v případě jeho vedení v uvedeném registru byla objednatelem odváděna DPH přímo správci daně. Zhotovitel se zavazuje, že v případě, pokud se stane nespolehlivým plátce</w:t>
      </w:r>
      <w:r>
        <w:rPr>
          <w:rFonts w:ascii="Georgia" w:eastAsia="Luxi Sans" w:hAnsi="Georgia"/>
          <w:sz w:val="22"/>
          <w:szCs w:val="22"/>
          <w:lang w:eastAsia="zh-CN"/>
        </w:rPr>
        <w:t>m</w:t>
      </w:r>
      <w:r w:rsidRPr="00D94BD7">
        <w:rPr>
          <w:rFonts w:ascii="Georgia" w:eastAsia="Luxi Sans" w:hAnsi="Georgia"/>
          <w:sz w:val="22"/>
          <w:szCs w:val="22"/>
          <w:lang w:eastAsia="zh-CN"/>
        </w:rPr>
        <w:t xml:space="preserve"> daně, bude nejpozději do 5 kalendářních dnů ode dne, kdy tato skutečnost nastala, o ní objednatele informovat. „Informováním“ se rozumí den, kdy objednatel předmětnou informaci prokazatelně obdržel.</w:t>
      </w:r>
    </w:p>
    <w:p w:rsidR="00A07B26" w:rsidRPr="00A93FFE" w:rsidRDefault="00A07B26" w:rsidP="003E5120">
      <w:pPr>
        <w:ind w:right="485"/>
        <w:jc w:val="both"/>
        <w:rPr>
          <w:rFonts w:ascii="Georgia" w:hAnsi="Georgia"/>
        </w:rPr>
      </w:pPr>
    </w:p>
    <w:p w:rsidR="00F57378" w:rsidRPr="00C85F66" w:rsidRDefault="00F57378" w:rsidP="00F57378">
      <w:pPr>
        <w:keepNext/>
        <w:spacing w:before="240"/>
        <w:jc w:val="center"/>
        <w:rPr>
          <w:rFonts w:ascii="Georgia" w:hAnsi="Georgia"/>
          <w:b/>
          <w:bCs/>
          <w:sz w:val="22"/>
          <w:szCs w:val="22"/>
        </w:rPr>
      </w:pPr>
      <w:r w:rsidRPr="00C85F66">
        <w:rPr>
          <w:rFonts w:ascii="Georgia" w:hAnsi="Georgia"/>
          <w:b/>
          <w:bCs/>
          <w:sz w:val="22"/>
          <w:szCs w:val="22"/>
        </w:rPr>
        <w:t>VI.</w:t>
      </w:r>
    </w:p>
    <w:p w:rsidR="00F57378" w:rsidRPr="00C85F66" w:rsidRDefault="00F57378" w:rsidP="00F57378">
      <w:pPr>
        <w:spacing w:after="120"/>
        <w:jc w:val="center"/>
        <w:rPr>
          <w:rFonts w:ascii="Georgia" w:hAnsi="Georgia"/>
          <w:b/>
          <w:bCs/>
          <w:sz w:val="22"/>
          <w:szCs w:val="22"/>
        </w:rPr>
      </w:pPr>
      <w:r w:rsidRPr="00C85F66">
        <w:rPr>
          <w:rFonts w:ascii="Georgia" w:hAnsi="Georgia"/>
          <w:b/>
          <w:bCs/>
          <w:sz w:val="22"/>
          <w:szCs w:val="22"/>
        </w:rPr>
        <w:t>PŘEDÁNÍ A PŘEVZETÍ PLNĚNÍ</w:t>
      </w:r>
    </w:p>
    <w:p w:rsidR="00F57378" w:rsidRPr="008101B4" w:rsidRDefault="00F57378" w:rsidP="00F57378">
      <w:pPr>
        <w:widowControl w:val="0"/>
        <w:numPr>
          <w:ilvl w:val="0"/>
          <w:numId w:val="20"/>
        </w:numPr>
        <w:suppressAutoHyphens/>
        <w:spacing w:after="120"/>
        <w:ind w:left="284"/>
        <w:jc w:val="both"/>
        <w:rPr>
          <w:rFonts w:ascii="Georgia" w:hAnsi="Georgia"/>
          <w:sz w:val="22"/>
          <w:szCs w:val="22"/>
        </w:rPr>
      </w:pPr>
      <w:r>
        <w:rPr>
          <w:rFonts w:ascii="Georgia" w:hAnsi="Georgia"/>
          <w:sz w:val="22"/>
          <w:szCs w:val="22"/>
        </w:rPr>
        <w:t xml:space="preserve">Plnění dle čl. </w:t>
      </w:r>
      <w:r w:rsidRPr="008101B4">
        <w:rPr>
          <w:rFonts w:ascii="Georgia" w:hAnsi="Georgia"/>
          <w:sz w:val="22"/>
          <w:szCs w:val="22"/>
        </w:rPr>
        <w:t>I</w:t>
      </w:r>
      <w:r>
        <w:rPr>
          <w:rFonts w:ascii="Georgia" w:hAnsi="Georgia"/>
          <w:sz w:val="22"/>
          <w:szCs w:val="22"/>
        </w:rPr>
        <w:t>I</w:t>
      </w:r>
      <w:r w:rsidRPr="008101B4">
        <w:rPr>
          <w:rFonts w:ascii="Georgia" w:hAnsi="Georgia"/>
          <w:sz w:val="22"/>
          <w:szCs w:val="22"/>
        </w:rPr>
        <w:t xml:space="preserve"> je provedeno řádným dokončením a předáním studie objednateli.</w:t>
      </w:r>
    </w:p>
    <w:p w:rsidR="00F57378" w:rsidRPr="008101B4" w:rsidRDefault="00F57378" w:rsidP="00F57378">
      <w:pPr>
        <w:widowControl w:val="0"/>
        <w:numPr>
          <w:ilvl w:val="1"/>
          <w:numId w:val="20"/>
        </w:numPr>
        <w:suppressAutoHyphens/>
        <w:spacing w:before="120"/>
        <w:ind w:left="568" w:hanging="284"/>
        <w:jc w:val="both"/>
        <w:rPr>
          <w:rFonts w:ascii="Georgia" w:hAnsi="Georgia"/>
          <w:sz w:val="22"/>
          <w:szCs w:val="22"/>
        </w:rPr>
      </w:pPr>
      <w:r w:rsidRPr="008101B4">
        <w:rPr>
          <w:rFonts w:ascii="Georgia" w:hAnsi="Georgia"/>
          <w:sz w:val="22"/>
          <w:szCs w:val="22"/>
        </w:rPr>
        <w:t>Způsob předání a schválení studie:</w:t>
      </w:r>
    </w:p>
    <w:p w:rsidR="00F57378" w:rsidRPr="008101B4" w:rsidRDefault="00F57378" w:rsidP="00F57378">
      <w:pPr>
        <w:pStyle w:val="Odstavecseseznamem"/>
        <w:numPr>
          <w:ilvl w:val="0"/>
          <w:numId w:val="21"/>
        </w:numPr>
        <w:spacing w:before="60"/>
        <w:ind w:left="714" w:hanging="357"/>
        <w:jc w:val="both"/>
        <w:rPr>
          <w:rFonts w:ascii="Georgia" w:hAnsi="Georgia"/>
          <w:sz w:val="22"/>
          <w:szCs w:val="22"/>
        </w:rPr>
      </w:pPr>
      <w:r w:rsidRPr="008101B4">
        <w:rPr>
          <w:rFonts w:ascii="Georgia" w:hAnsi="Georgia"/>
          <w:sz w:val="22"/>
          <w:szCs w:val="22"/>
        </w:rPr>
        <w:t>Zhotovitel vyzve objednatele ke kontrole dokumentace v dostatečném předstihu před termínem odevzdání. Kompletní studii</w:t>
      </w:r>
      <w:r>
        <w:rPr>
          <w:rFonts w:ascii="Georgia" w:hAnsi="Georgia"/>
          <w:sz w:val="22"/>
          <w:szCs w:val="22"/>
        </w:rPr>
        <w:t xml:space="preserve"> </w:t>
      </w:r>
      <w:r w:rsidRPr="008101B4">
        <w:rPr>
          <w:rFonts w:ascii="Georgia" w:hAnsi="Georgia"/>
          <w:sz w:val="22"/>
          <w:szCs w:val="22"/>
        </w:rPr>
        <w:t xml:space="preserve">předloží zhotovitel ke kontrole v elektronickém formátu. Objednatel si vyhrazuje právo na kontrolu předaného díla s maximální lhůtou </w:t>
      </w:r>
      <w:r>
        <w:rPr>
          <w:rFonts w:ascii="Georgia" w:hAnsi="Georgia"/>
          <w:sz w:val="22"/>
          <w:szCs w:val="22"/>
        </w:rPr>
        <w:t>5</w:t>
      </w:r>
      <w:r w:rsidRPr="008101B4">
        <w:rPr>
          <w:rFonts w:ascii="Georgia" w:hAnsi="Georgia"/>
          <w:sz w:val="22"/>
          <w:szCs w:val="22"/>
        </w:rPr>
        <w:t xml:space="preserve"> pracovních dnů. Kontrola není předáním díla a nezbavuje zhotovitele odpovědnosti za vady či nedodělky, které budou zjištěny následně.</w:t>
      </w:r>
    </w:p>
    <w:p w:rsidR="00F57378" w:rsidRPr="008101B4" w:rsidRDefault="00F57378" w:rsidP="00F57378">
      <w:pPr>
        <w:pStyle w:val="Odstavecseseznamem"/>
        <w:numPr>
          <w:ilvl w:val="0"/>
          <w:numId w:val="21"/>
        </w:numPr>
        <w:spacing w:before="60"/>
        <w:ind w:left="714" w:hanging="357"/>
        <w:jc w:val="both"/>
        <w:rPr>
          <w:rFonts w:ascii="Georgia" w:hAnsi="Georgia"/>
          <w:sz w:val="22"/>
          <w:szCs w:val="22"/>
        </w:rPr>
      </w:pPr>
      <w:r w:rsidRPr="008101B4">
        <w:rPr>
          <w:rFonts w:ascii="Georgia" w:hAnsi="Georgia"/>
          <w:sz w:val="22"/>
          <w:szCs w:val="22"/>
        </w:rPr>
        <w:t>Předání kompletní studie provede zhotovitel v termínu dle této smlouvy. Objednatel není povinen studii převzít, pokud vykazuje zjevné vady a nedodělky. Protokol o předání není podkladem pro fakturaci.</w:t>
      </w:r>
    </w:p>
    <w:p w:rsidR="00F57378" w:rsidRPr="008101B4" w:rsidRDefault="00F57378" w:rsidP="00F57378">
      <w:pPr>
        <w:pStyle w:val="Odstavecseseznamem"/>
        <w:numPr>
          <w:ilvl w:val="0"/>
          <w:numId w:val="21"/>
        </w:numPr>
        <w:spacing w:before="60"/>
        <w:ind w:left="714" w:hanging="357"/>
        <w:jc w:val="both"/>
        <w:rPr>
          <w:rFonts w:ascii="Georgia" w:hAnsi="Georgia"/>
          <w:sz w:val="22"/>
          <w:szCs w:val="22"/>
        </w:rPr>
      </w:pPr>
      <w:r w:rsidRPr="008101B4">
        <w:rPr>
          <w:rFonts w:ascii="Georgia" w:hAnsi="Georgia"/>
          <w:sz w:val="22"/>
          <w:szCs w:val="22"/>
        </w:rPr>
        <w:lastRenderedPageBreak/>
        <w:t xml:space="preserve">Do </w:t>
      </w:r>
      <w:r>
        <w:rPr>
          <w:rFonts w:ascii="Georgia" w:hAnsi="Georgia"/>
          <w:sz w:val="22"/>
          <w:szCs w:val="22"/>
        </w:rPr>
        <w:t>5</w:t>
      </w:r>
      <w:r w:rsidRPr="008101B4">
        <w:rPr>
          <w:rFonts w:ascii="Georgia" w:hAnsi="Georgia"/>
          <w:sz w:val="22"/>
          <w:szCs w:val="22"/>
        </w:rPr>
        <w:t xml:space="preserve"> pracovních dnů od předání kompletní dokumentace předloží objednatel případné připomínky k předané dokumentaci ve formě soupisu vad a nedodělků. Zhotovitel případné vady odstraní ve lhůtě max. 10 pracovních dnů, pokud nebude dohodnuto jinak.</w:t>
      </w:r>
    </w:p>
    <w:p w:rsidR="00F57378" w:rsidRPr="008101B4" w:rsidRDefault="00F57378" w:rsidP="00F57378">
      <w:pPr>
        <w:pStyle w:val="Odstavecseseznamem"/>
        <w:numPr>
          <w:ilvl w:val="0"/>
          <w:numId w:val="21"/>
        </w:numPr>
        <w:spacing w:before="60"/>
        <w:ind w:left="714" w:hanging="357"/>
        <w:jc w:val="both"/>
        <w:rPr>
          <w:rFonts w:ascii="Georgia" w:hAnsi="Georgia"/>
          <w:sz w:val="22"/>
          <w:szCs w:val="22"/>
        </w:rPr>
      </w:pPr>
      <w:r w:rsidRPr="008101B4">
        <w:rPr>
          <w:rFonts w:ascii="Georgia" w:hAnsi="Georgia"/>
          <w:sz w:val="22"/>
          <w:szCs w:val="22"/>
        </w:rPr>
        <w:t>Po předání kompletní studie bez vad a nedodělků vystaví objednatel „Protokol o odstranění vad a nedodělků“, který je následně podkladem k fakturaci.</w:t>
      </w:r>
    </w:p>
    <w:p w:rsidR="00F57378" w:rsidRPr="008101B4" w:rsidRDefault="00F57378" w:rsidP="00F57378">
      <w:pPr>
        <w:widowControl w:val="0"/>
        <w:numPr>
          <w:ilvl w:val="1"/>
          <w:numId w:val="20"/>
        </w:numPr>
        <w:suppressAutoHyphens/>
        <w:spacing w:before="120"/>
        <w:ind w:left="568" w:hanging="284"/>
        <w:jc w:val="both"/>
        <w:rPr>
          <w:rFonts w:ascii="Georgia" w:hAnsi="Georgia" w:cs="Arial"/>
          <w:sz w:val="22"/>
          <w:szCs w:val="22"/>
        </w:rPr>
      </w:pPr>
      <w:r w:rsidRPr="008101B4">
        <w:rPr>
          <w:rFonts w:ascii="Georgia" w:hAnsi="Georgia"/>
          <w:sz w:val="22"/>
          <w:szCs w:val="22"/>
        </w:rPr>
        <w:t>Forma</w:t>
      </w:r>
      <w:r w:rsidRPr="008101B4">
        <w:rPr>
          <w:rFonts w:ascii="Georgia" w:hAnsi="Georgia" w:cs="Arial"/>
          <w:sz w:val="22"/>
          <w:szCs w:val="22"/>
        </w:rPr>
        <w:t xml:space="preserve"> předání studie</w:t>
      </w:r>
    </w:p>
    <w:p w:rsidR="00F57378" w:rsidRPr="009D1478" w:rsidRDefault="00F57378" w:rsidP="00F57378">
      <w:pPr>
        <w:pStyle w:val="Odstavecseseznamem"/>
        <w:numPr>
          <w:ilvl w:val="0"/>
          <w:numId w:val="21"/>
        </w:numPr>
        <w:spacing w:before="60"/>
        <w:ind w:left="714" w:hanging="357"/>
        <w:jc w:val="both"/>
        <w:rPr>
          <w:rFonts w:ascii="Georgia" w:hAnsi="Georgia" w:cs="Arial"/>
          <w:sz w:val="22"/>
          <w:szCs w:val="22"/>
        </w:rPr>
      </w:pPr>
      <w:r w:rsidRPr="008101B4">
        <w:rPr>
          <w:rFonts w:ascii="Georgia" w:hAnsi="Georgia"/>
          <w:sz w:val="22"/>
          <w:szCs w:val="22"/>
        </w:rPr>
        <w:t>Studie</w:t>
      </w:r>
      <w:r w:rsidRPr="008101B4">
        <w:rPr>
          <w:rFonts w:ascii="Georgia" w:hAnsi="Georgia" w:cs="Arial"/>
          <w:sz w:val="22"/>
          <w:szCs w:val="22"/>
        </w:rPr>
        <w:t xml:space="preserve"> bude zhotovitelem objednateli předána v listinné podobě minimálně </w:t>
      </w:r>
      <w:r w:rsidRPr="009D1478">
        <w:rPr>
          <w:rFonts w:ascii="Georgia" w:hAnsi="Georgia" w:cs="Arial"/>
          <w:sz w:val="22"/>
          <w:szCs w:val="22"/>
        </w:rPr>
        <w:t>v 6 vyhotoveních a v elektronické podobě na vhodném datovém nosiči (CD/DVD/USB/</w:t>
      </w:r>
      <w:proofErr w:type="spellStart"/>
      <w:r w:rsidRPr="009D1478">
        <w:rPr>
          <w:rFonts w:ascii="Georgia" w:hAnsi="Georgia" w:cs="Arial"/>
          <w:sz w:val="22"/>
          <w:szCs w:val="22"/>
        </w:rPr>
        <w:t>flash</w:t>
      </w:r>
      <w:proofErr w:type="spellEnd"/>
      <w:r w:rsidRPr="009D1478">
        <w:rPr>
          <w:rFonts w:ascii="Georgia" w:hAnsi="Georgia" w:cs="Arial"/>
          <w:sz w:val="22"/>
          <w:szCs w:val="22"/>
        </w:rPr>
        <w:t xml:space="preserve"> disk) minimálně v jednom (1) vyhotovení. Veškeré soubory budou ve formátu „</w:t>
      </w:r>
      <w:r w:rsidRPr="009D1478">
        <w:rPr>
          <w:rFonts w:ascii="Georgia" w:hAnsi="Georgia"/>
          <w:sz w:val="22"/>
          <w:szCs w:val="22"/>
        </w:rPr>
        <w:t>*</w:t>
      </w:r>
      <w:r w:rsidRPr="009D1478">
        <w:rPr>
          <w:rFonts w:ascii="Georgia" w:hAnsi="Georgia" w:cs="Arial"/>
          <w:sz w:val="22"/>
          <w:szCs w:val="22"/>
        </w:rPr>
        <w:t>.</w:t>
      </w:r>
      <w:proofErr w:type="spellStart"/>
      <w:r w:rsidRPr="009D1478">
        <w:rPr>
          <w:rFonts w:ascii="Georgia" w:hAnsi="Georgia" w:cs="Arial"/>
          <w:sz w:val="22"/>
          <w:szCs w:val="22"/>
        </w:rPr>
        <w:t>pdf</w:t>
      </w:r>
      <w:proofErr w:type="spellEnd"/>
      <w:r w:rsidRPr="009D1478">
        <w:rPr>
          <w:rFonts w:ascii="Georgia" w:hAnsi="Georgia" w:cs="Arial"/>
          <w:sz w:val="22"/>
          <w:szCs w:val="22"/>
        </w:rPr>
        <w:t>“ a dále textové části ve formátu „*.doc“ nebo „*.</w:t>
      </w:r>
      <w:proofErr w:type="spellStart"/>
      <w:r w:rsidRPr="009D1478">
        <w:rPr>
          <w:rFonts w:ascii="Georgia" w:hAnsi="Georgia" w:cs="Arial"/>
          <w:sz w:val="22"/>
          <w:szCs w:val="22"/>
        </w:rPr>
        <w:t>rtf</w:t>
      </w:r>
      <w:proofErr w:type="spellEnd"/>
      <w:r w:rsidRPr="009D1478">
        <w:rPr>
          <w:rFonts w:ascii="Georgia" w:hAnsi="Georgia" w:cs="Arial"/>
          <w:sz w:val="22"/>
          <w:szCs w:val="22"/>
        </w:rPr>
        <w:t>“, výkresové ve formátu „*.</w:t>
      </w:r>
      <w:proofErr w:type="spellStart"/>
      <w:r w:rsidRPr="009D1478">
        <w:rPr>
          <w:rFonts w:ascii="Georgia" w:hAnsi="Georgia" w:cs="Arial"/>
          <w:sz w:val="22"/>
          <w:szCs w:val="22"/>
        </w:rPr>
        <w:t>dwg</w:t>
      </w:r>
      <w:proofErr w:type="spellEnd"/>
      <w:r w:rsidRPr="009D1478">
        <w:rPr>
          <w:rFonts w:ascii="Georgia" w:hAnsi="Georgia" w:cs="Arial"/>
          <w:sz w:val="22"/>
          <w:szCs w:val="22"/>
        </w:rPr>
        <w:t>“.</w:t>
      </w:r>
      <w:r w:rsidRPr="009D1478">
        <w:rPr>
          <w:rFonts w:ascii="Georgia" w:hAnsi="Georgia"/>
          <w:sz w:val="22"/>
          <w:szCs w:val="22"/>
        </w:rPr>
        <w:t xml:space="preserve"> </w:t>
      </w:r>
      <w:r w:rsidRPr="009D1478">
        <w:rPr>
          <w:rFonts w:ascii="Georgia" w:hAnsi="Georgia" w:cs="Arial"/>
          <w:sz w:val="22"/>
          <w:szCs w:val="22"/>
        </w:rPr>
        <w:t>V uvedeném počtu vyhotovení není započítána dokumentace pro zajištění stanovisek DOSS, které zpracuje zhotovitel podle požadavku jednotlivých úřadů.</w:t>
      </w:r>
    </w:p>
    <w:p w:rsidR="00F57378" w:rsidRPr="009D1478" w:rsidRDefault="00F57378" w:rsidP="00F57378">
      <w:pPr>
        <w:pStyle w:val="Odstavecseseznamem"/>
        <w:numPr>
          <w:ilvl w:val="0"/>
          <w:numId w:val="21"/>
        </w:numPr>
        <w:spacing w:before="60"/>
        <w:ind w:left="714" w:hanging="357"/>
        <w:jc w:val="both"/>
        <w:rPr>
          <w:rFonts w:ascii="Georgia" w:hAnsi="Georgia" w:cs="Arial"/>
          <w:sz w:val="22"/>
          <w:szCs w:val="22"/>
        </w:rPr>
      </w:pPr>
      <w:r w:rsidRPr="009D1478">
        <w:rPr>
          <w:rFonts w:ascii="Georgia" w:hAnsi="Georgia"/>
          <w:sz w:val="22"/>
          <w:szCs w:val="22"/>
        </w:rPr>
        <w:t>Veškerá</w:t>
      </w:r>
      <w:r w:rsidRPr="009D1478">
        <w:rPr>
          <w:rFonts w:ascii="Georgia" w:hAnsi="Georgia" w:cs="Arial"/>
          <w:sz w:val="22"/>
          <w:szCs w:val="22"/>
        </w:rPr>
        <w:t xml:space="preserve"> </w:t>
      </w:r>
      <w:r w:rsidRPr="009D1478">
        <w:rPr>
          <w:rFonts w:ascii="Georgia" w:hAnsi="Georgia"/>
          <w:sz w:val="22"/>
          <w:szCs w:val="22"/>
        </w:rPr>
        <w:t>listinná</w:t>
      </w:r>
      <w:r w:rsidRPr="009D1478">
        <w:rPr>
          <w:rFonts w:ascii="Georgia" w:hAnsi="Georgia" w:cs="Arial"/>
          <w:sz w:val="22"/>
          <w:szCs w:val="22"/>
        </w:rPr>
        <w:t xml:space="preserve"> dokumentace bude opatřena autorizačním razítkem a podpisem oprávněné autorizované osoby.</w:t>
      </w:r>
    </w:p>
    <w:p w:rsidR="00F57378" w:rsidRPr="008101B4" w:rsidRDefault="00F57378" w:rsidP="00F57378">
      <w:pPr>
        <w:pStyle w:val="Odstavecseseznamem"/>
        <w:numPr>
          <w:ilvl w:val="0"/>
          <w:numId w:val="21"/>
        </w:numPr>
        <w:spacing w:before="60"/>
        <w:ind w:left="714" w:hanging="357"/>
        <w:jc w:val="both"/>
        <w:rPr>
          <w:rFonts w:ascii="Georgia" w:hAnsi="Georgia"/>
          <w:sz w:val="22"/>
          <w:szCs w:val="22"/>
        </w:rPr>
      </w:pPr>
      <w:r w:rsidRPr="008101B4">
        <w:rPr>
          <w:rFonts w:ascii="Georgia" w:hAnsi="Georgia" w:cs="Arial"/>
          <w:sz w:val="22"/>
          <w:szCs w:val="22"/>
        </w:rPr>
        <w:t xml:space="preserve">Elektronická podoba dokumentace bude vždy identická s tištěnou podobou. Veškeré soubory v otevřených formátech musí umožnit plnou </w:t>
      </w:r>
      <w:proofErr w:type="spellStart"/>
      <w:r w:rsidRPr="008101B4">
        <w:rPr>
          <w:rFonts w:ascii="Georgia" w:hAnsi="Georgia" w:cs="Arial"/>
          <w:sz w:val="22"/>
          <w:szCs w:val="22"/>
        </w:rPr>
        <w:t>editovatelnost</w:t>
      </w:r>
      <w:proofErr w:type="spellEnd"/>
      <w:r w:rsidRPr="008101B4">
        <w:rPr>
          <w:rFonts w:ascii="Georgia" w:hAnsi="Georgia" w:cs="Arial"/>
          <w:sz w:val="22"/>
          <w:szCs w:val="22"/>
        </w:rPr>
        <w:t xml:space="preserve">. </w:t>
      </w:r>
    </w:p>
    <w:p w:rsidR="00F57378" w:rsidRPr="008101B4" w:rsidRDefault="00F57378" w:rsidP="00F57378">
      <w:pPr>
        <w:widowControl w:val="0"/>
        <w:numPr>
          <w:ilvl w:val="0"/>
          <w:numId w:val="20"/>
        </w:numPr>
        <w:suppressAutoHyphens/>
        <w:spacing w:before="120"/>
        <w:ind w:left="283" w:hanging="357"/>
        <w:jc w:val="both"/>
        <w:rPr>
          <w:rFonts w:ascii="Georgia" w:hAnsi="Georgia"/>
          <w:sz w:val="22"/>
          <w:szCs w:val="22"/>
        </w:rPr>
      </w:pPr>
      <w:r w:rsidRPr="008101B4">
        <w:rPr>
          <w:rFonts w:ascii="Georgia" w:hAnsi="Georgia"/>
          <w:sz w:val="22"/>
          <w:szCs w:val="22"/>
        </w:rPr>
        <w:t>O předání a převzetí plnění, resp. jeho části bude smluvními stranami sepsán a podepsán protokol o předání a převzetí plnění.</w:t>
      </w:r>
    </w:p>
    <w:p w:rsidR="00F57378" w:rsidRPr="008101B4" w:rsidRDefault="00F57378" w:rsidP="00F57378">
      <w:pPr>
        <w:widowControl w:val="0"/>
        <w:numPr>
          <w:ilvl w:val="0"/>
          <w:numId w:val="20"/>
        </w:numPr>
        <w:suppressAutoHyphens/>
        <w:spacing w:before="120"/>
        <w:ind w:left="283" w:hanging="357"/>
        <w:jc w:val="both"/>
        <w:rPr>
          <w:rFonts w:ascii="Georgia" w:hAnsi="Georgia"/>
          <w:sz w:val="22"/>
          <w:szCs w:val="22"/>
        </w:rPr>
      </w:pPr>
      <w:r w:rsidRPr="008101B4">
        <w:rPr>
          <w:rFonts w:ascii="Georgia" w:hAnsi="Georgia"/>
          <w:sz w:val="22"/>
          <w:szCs w:val="22"/>
        </w:rPr>
        <w:t>Objednatel je oprávněn předávané plnění, respektive jeho část převzít i v případě, že plnění vykazuje drobné vady, které samy o sobě ani ve spojení s jinými nebrání jeho užívání, ani jeho užívání podstatným způsobem neomezují.</w:t>
      </w:r>
    </w:p>
    <w:p w:rsidR="00F57378" w:rsidRPr="008101B4" w:rsidRDefault="00F57378" w:rsidP="00F57378">
      <w:pPr>
        <w:widowControl w:val="0"/>
        <w:numPr>
          <w:ilvl w:val="0"/>
          <w:numId w:val="20"/>
        </w:numPr>
        <w:suppressAutoHyphens/>
        <w:spacing w:before="120"/>
        <w:ind w:left="283" w:hanging="357"/>
        <w:jc w:val="both"/>
        <w:rPr>
          <w:rFonts w:ascii="Georgia" w:hAnsi="Georgia"/>
          <w:sz w:val="22"/>
          <w:szCs w:val="22"/>
        </w:rPr>
      </w:pPr>
      <w:r w:rsidRPr="008101B4">
        <w:rPr>
          <w:rFonts w:ascii="Georgia" w:hAnsi="Georgia"/>
          <w:sz w:val="22"/>
          <w:szCs w:val="22"/>
        </w:rPr>
        <w:t>V případě, že objednatel plnění, respektive jeho část nepřevezme, bude mezi smluvními stranami sepsán zápis s uvedením důvodu nepřevzetí. V případě nepřevzetí plnění dohodnou smluvní strany náhradní termín předání a převzetí plnění.</w:t>
      </w:r>
    </w:p>
    <w:p w:rsidR="00F57378" w:rsidRPr="008101B4" w:rsidRDefault="00F57378" w:rsidP="00F57378">
      <w:pPr>
        <w:widowControl w:val="0"/>
        <w:numPr>
          <w:ilvl w:val="0"/>
          <w:numId w:val="20"/>
        </w:numPr>
        <w:suppressAutoHyphens/>
        <w:spacing w:before="120"/>
        <w:ind w:left="283" w:hanging="357"/>
        <w:jc w:val="both"/>
        <w:rPr>
          <w:rFonts w:ascii="Georgia" w:hAnsi="Georgia"/>
          <w:sz w:val="22"/>
          <w:szCs w:val="22"/>
        </w:rPr>
      </w:pPr>
      <w:r w:rsidRPr="008101B4">
        <w:rPr>
          <w:rFonts w:ascii="Georgia" w:hAnsi="Georgia"/>
          <w:sz w:val="22"/>
          <w:szCs w:val="22"/>
        </w:rPr>
        <w:t>Plnění, respektive jeho část je považováno za předané, je-li oboustranně podepsaný protokol o předání a převzetí plnění.</w:t>
      </w:r>
    </w:p>
    <w:p w:rsidR="009A79A7" w:rsidRDefault="009A79A7" w:rsidP="005B6051">
      <w:pPr>
        <w:pStyle w:val="Zkladntext"/>
        <w:jc w:val="center"/>
        <w:rPr>
          <w:rFonts w:ascii="Georgia" w:hAnsi="Georgia"/>
          <w:b/>
          <w:i w:val="0"/>
          <w:iCs w:val="0"/>
          <w:sz w:val="24"/>
          <w:u w:val="single"/>
        </w:rPr>
      </w:pPr>
    </w:p>
    <w:p w:rsidR="00F57378" w:rsidRDefault="00F57378" w:rsidP="005B6051">
      <w:pPr>
        <w:pStyle w:val="Zkladntext"/>
        <w:jc w:val="center"/>
        <w:rPr>
          <w:rFonts w:ascii="Georgia" w:hAnsi="Georgia"/>
          <w:b/>
          <w:i w:val="0"/>
          <w:iCs w:val="0"/>
          <w:sz w:val="24"/>
          <w:u w:val="single"/>
        </w:rPr>
      </w:pPr>
    </w:p>
    <w:p w:rsidR="009A79A7" w:rsidRDefault="009A79A7" w:rsidP="005B6051">
      <w:pPr>
        <w:pStyle w:val="Zkladntext"/>
        <w:jc w:val="center"/>
        <w:rPr>
          <w:rFonts w:ascii="Georgia" w:hAnsi="Georgia"/>
          <w:b/>
          <w:i w:val="0"/>
          <w:iCs w:val="0"/>
          <w:sz w:val="24"/>
          <w:u w:val="single"/>
        </w:rPr>
      </w:pPr>
    </w:p>
    <w:p w:rsidR="00F57378" w:rsidRPr="00C85F66" w:rsidRDefault="00F57378" w:rsidP="00F57378">
      <w:pPr>
        <w:keepNext/>
        <w:spacing w:before="240"/>
        <w:jc w:val="center"/>
        <w:rPr>
          <w:rFonts w:ascii="Georgia" w:hAnsi="Georgia"/>
          <w:b/>
          <w:bCs/>
          <w:sz w:val="22"/>
          <w:szCs w:val="22"/>
        </w:rPr>
      </w:pPr>
      <w:r w:rsidRPr="00C85F66">
        <w:rPr>
          <w:rFonts w:ascii="Georgia" w:hAnsi="Georgia"/>
          <w:b/>
          <w:bCs/>
          <w:sz w:val="22"/>
          <w:szCs w:val="22"/>
        </w:rPr>
        <w:t>VII.</w:t>
      </w:r>
    </w:p>
    <w:p w:rsidR="00F57378" w:rsidRPr="00C85F66" w:rsidRDefault="00F57378" w:rsidP="00F57378">
      <w:pPr>
        <w:spacing w:after="120"/>
        <w:jc w:val="center"/>
        <w:rPr>
          <w:rFonts w:ascii="Georgia" w:hAnsi="Georgia"/>
          <w:b/>
          <w:bCs/>
          <w:sz w:val="22"/>
          <w:szCs w:val="22"/>
        </w:rPr>
      </w:pPr>
      <w:r w:rsidRPr="00C85F66">
        <w:rPr>
          <w:rFonts w:ascii="Georgia" w:hAnsi="Georgia"/>
          <w:b/>
          <w:bCs/>
          <w:sz w:val="22"/>
          <w:szCs w:val="22"/>
        </w:rPr>
        <w:t>SMLUVNÍ SANKCE</w:t>
      </w:r>
    </w:p>
    <w:p w:rsidR="00F57378" w:rsidRPr="008101B4" w:rsidRDefault="00F57378" w:rsidP="00F57378">
      <w:pPr>
        <w:widowControl w:val="0"/>
        <w:numPr>
          <w:ilvl w:val="0"/>
          <w:numId w:val="22"/>
        </w:numPr>
        <w:suppressAutoHyphens/>
        <w:spacing w:after="120"/>
        <w:ind w:left="284"/>
        <w:jc w:val="both"/>
        <w:rPr>
          <w:rFonts w:ascii="Georgia" w:hAnsi="Georgia"/>
          <w:sz w:val="22"/>
          <w:szCs w:val="22"/>
        </w:rPr>
      </w:pPr>
      <w:r w:rsidRPr="008101B4">
        <w:rPr>
          <w:rFonts w:ascii="Georgia" w:hAnsi="Georgia"/>
          <w:sz w:val="22"/>
          <w:szCs w:val="22"/>
        </w:rPr>
        <w:t>Smluvní strany si sjednávají smluvní pokuty ve prospěch objednatele:</w:t>
      </w:r>
    </w:p>
    <w:p w:rsidR="00F57378" w:rsidRPr="008101B4" w:rsidRDefault="00F57378" w:rsidP="00F57378">
      <w:pPr>
        <w:widowControl w:val="0"/>
        <w:numPr>
          <w:ilvl w:val="1"/>
          <w:numId w:val="23"/>
        </w:numPr>
        <w:suppressAutoHyphens/>
        <w:spacing w:after="120"/>
        <w:ind w:left="709"/>
        <w:jc w:val="both"/>
        <w:rPr>
          <w:rFonts w:ascii="Georgia" w:hAnsi="Georgia"/>
          <w:sz w:val="22"/>
          <w:szCs w:val="22"/>
        </w:rPr>
      </w:pPr>
      <w:r w:rsidRPr="008101B4">
        <w:rPr>
          <w:rFonts w:ascii="Georgia" w:hAnsi="Georgia"/>
          <w:sz w:val="22"/>
          <w:szCs w:val="22"/>
        </w:rPr>
        <w:t xml:space="preserve">za prodlení zhotovitele s dokončením a předáním dokumentace, a to ve výši 0,3 % z odměny příslušné </w:t>
      </w:r>
      <w:r>
        <w:rPr>
          <w:rFonts w:ascii="Georgia" w:hAnsi="Georgia"/>
          <w:sz w:val="22"/>
          <w:szCs w:val="22"/>
        </w:rPr>
        <w:t>pro danou část plnění dle čl. I</w:t>
      </w:r>
      <w:r w:rsidRPr="008101B4">
        <w:rPr>
          <w:rFonts w:ascii="Georgia" w:hAnsi="Georgia"/>
          <w:sz w:val="22"/>
          <w:szCs w:val="22"/>
        </w:rPr>
        <w:t xml:space="preserve">I </w:t>
      </w:r>
      <w:proofErr w:type="gramStart"/>
      <w:r w:rsidRPr="008101B4">
        <w:rPr>
          <w:rFonts w:ascii="Georgia" w:hAnsi="Georgia"/>
          <w:sz w:val="22"/>
          <w:szCs w:val="22"/>
        </w:rPr>
        <w:t>této</w:t>
      </w:r>
      <w:proofErr w:type="gramEnd"/>
      <w:r w:rsidRPr="008101B4">
        <w:rPr>
          <w:rFonts w:ascii="Georgia" w:hAnsi="Georgia"/>
          <w:sz w:val="22"/>
          <w:szCs w:val="22"/>
        </w:rPr>
        <w:t xml:space="preserve"> smlouvy za každý, byť </w:t>
      </w:r>
    </w:p>
    <w:p w:rsidR="00F57378" w:rsidRPr="008101B4" w:rsidRDefault="00F57378" w:rsidP="00F57378">
      <w:pPr>
        <w:widowControl w:val="0"/>
        <w:numPr>
          <w:ilvl w:val="1"/>
          <w:numId w:val="23"/>
        </w:numPr>
        <w:suppressAutoHyphens/>
        <w:spacing w:after="120"/>
        <w:ind w:left="709"/>
        <w:jc w:val="both"/>
        <w:rPr>
          <w:rFonts w:ascii="Georgia" w:hAnsi="Georgia"/>
          <w:sz w:val="22"/>
          <w:szCs w:val="22"/>
        </w:rPr>
      </w:pPr>
      <w:r w:rsidRPr="008101B4">
        <w:rPr>
          <w:rFonts w:ascii="Georgia" w:hAnsi="Georgia"/>
          <w:sz w:val="22"/>
          <w:szCs w:val="22"/>
        </w:rPr>
        <w:t>za prodlení zhotovitele s odstraňováním vad plnění, a to ve výši 1.000,- Kč za každou takovou jednotlivou vadu a za každý, byť započatý, den prodlení,</w:t>
      </w:r>
    </w:p>
    <w:p w:rsidR="00F57378" w:rsidRPr="008101B4" w:rsidRDefault="00F57378" w:rsidP="00F57378">
      <w:pPr>
        <w:widowControl w:val="0"/>
        <w:numPr>
          <w:ilvl w:val="1"/>
          <w:numId w:val="23"/>
        </w:numPr>
        <w:suppressAutoHyphens/>
        <w:spacing w:after="120"/>
        <w:ind w:left="709"/>
        <w:jc w:val="both"/>
        <w:rPr>
          <w:rFonts w:ascii="Georgia" w:hAnsi="Georgia"/>
          <w:sz w:val="22"/>
          <w:szCs w:val="22"/>
        </w:rPr>
      </w:pPr>
      <w:r w:rsidRPr="008101B4">
        <w:rPr>
          <w:rFonts w:ascii="Georgia" w:hAnsi="Georgia"/>
          <w:sz w:val="22"/>
          <w:szCs w:val="22"/>
        </w:rPr>
        <w:t>za nesplnění nebo opožděné splnění povinnosti zhotovitele informovat objednatele o skutečnosti, že se zhotovitel stal nespolehlivým plátcem DPH, ve výši 50.000,- Kč,</w:t>
      </w:r>
    </w:p>
    <w:p w:rsidR="00F57378" w:rsidRPr="008101B4" w:rsidRDefault="00F57378" w:rsidP="00F57378">
      <w:pPr>
        <w:widowControl w:val="0"/>
        <w:numPr>
          <w:ilvl w:val="0"/>
          <w:numId w:val="22"/>
        </w:numPr>
        <w:suppressAutoHyphens/>
        <w:spacing w:after="120"/>
        <w:ind w:left="284"/>
        <w:jc w:val="both"/>
        <w:rPr>
          <w:rFonts w:ascii="Georgia" w:hAnsi="Georgia"/>
          <w:sz w:val="22"/>
          <w:szCs w:val="22"/>
        </w:rPr>
      </w:pPr>
      <w:r w:rsidRPr="008101B4">
        <w:rPr>
          <w:rFonts w:ascii="Georgia" w:hAnsi="Georgia"/>
          <w:sz w:val="22"/>
          <w:szCs w:val="22"/>
        </w:rPr>
        <w:t xml:space="preserve">Bude-li objednateli v souvislosti s prováděním </w:t>
      </w:r>
      <w:r w:rsidR="00D0036C">
        <w:rPr>
          <w:rFonts w:ascii="Georgia" w:hAnsi="Georgia"/>
          <w:sz w:val="22"/>
          <w:szCs w:val="22"/>
        </w:rPr>
        <w:t>díla</w:t>
      </w:r>
      <w:r w:rsidRPr="008101B4">
        <w:rPr>
          <w:rFonts w:ascii="Georgia" w:hAnsi="Georgia"/>
          <w:sz w:val="22"/>
          <w:szCs w:val="22"/>
        </w:rPr>
        <w:t xml:space="preserve"> vyměřena pokuta, správní poplatek nebo jakákoli sankce (včetně odebrání dotace na realizaci stavby nebo její části) z důvodů zcela či zčásti ležících na straně zhotovitele, zavazuje se zhotovitel k úplné a včasné náhradě takovéto škody objednateli.</w:t>
      </w:r>
    </w:p>
    <w:p w:rsidR="00F57378" w:rsidRPr="008101B4" w:rsidRDefault="00F57378" w:rsidP="00F57378">
      <w:pPr>
        <w:widowControl w:val="0"/>
        <w:numPr>
          <w:ilvl w:val="0"/>
          <w:numId w:val="22"/>
        </w:numPr>
        <w:suppressAutoHyphens/>
        <w:spacing w:after="120"/>
        <w:ind w:left="284"/>
        <w:jc w:val="both"/>
        <w:rPr>
          <w:rFonts w:ascii="Georgia" w:hAnsi="Georgia"/>
          <w:sz w:val="22"/>
          <w:szCs w:val="22"/>
        </w:rPr>
      </w:pPr>
      <w:r w:rsidRPr="008101B4">
        <w:rPr>
          <w:rFonts w:ascii="Georgia" w:hAnsi="Georgia"/>
          <w:sz w:val="22"/>
          <w:szCs w:val="22"/>
        </w:rPr>
        <w:t>Zhotovitel odpovídá za škodu na věcech převzatých od objednatele k plnění svých povinností dle této smlouvy a na věcech převzatých k plnění svých povinností dle této smlouvy od třetích osob, ledaže tuto škodu nemohl odvrátit ani při vynaložení odborné péče a pokud prokáže, že by ke škodě došlo i jinak.</w:t>
      </w:r>
    </w:p>
    <w:p w:rsidR="00F57378" w:rsidRPr="008101B4" w:rsidRDefault="00F57378" w:rsidP="00F57378">
      <w:pPr>
        <w:widowControl w:val="0"/>
        <w:numPr>
          <w:ilvl w:val="0"/>
          <w:numId w:val="22"/>
        </w:numPr>
        <w:suppressAutoHyphens/>
        <w:spacing w:after="120"/>
        <w:ind w:left="284"/>
        <w:jc w:val="both"/>
        <w:rPr>
          <w:rFonts w:ascii="Georgia" w:hAnsi="Georgia"/>
          <w:sz w:val="22"/>
          <w:szCs w:val="22"/>
        </w:rPr>
      </w:pPr>
      <w:r w:rsidRPr="008101B4">
        <w:rPr>
          <w:rFonts w:ascii="Georgia" w:hAnsi="Georgia"/>
          <w:sz w:val="22"/>
          <w:szCs w:val="22"/>
        </w:rPr>
        <w:lastRenderedPageBreak/>
        <w:t xml:space="preserve">V případě prodlení objednatele s uhrazením </w:t>
      </w:r>
      <w:r>
        <w:rPr>
          <w:rFonts w:ascii="Georgia" w:hAnsi="Georgia"/>
          <w:sz w:val="22"/>
          <w:szCs w:val="22"/>
        </w:rPr>
        <w:t>faktury</w:t>
      </w:r>
      <w:r w:rsidRPr="008101B4">
        <w:rPr>
          <w:rFonts w:ascii="Georgia" w:hAnsi="Georgia"/>
          <w:sz w:val="22"/>
          <w:szCs w:val="22"/>
        </w:rPr>
        <w:t xml:space="preserve"> je objednatel povinen uhradit zhotoviteli zákonný úrok z prodlení.</w:t>
      </w:r>
    </w:p>
    <w:p w:rsidR="00F57378" w:rsidRPr="008101B4" w:rsidRDefault="00F57378" w:rsidP="00F57378">
      <w:pPr>
        <w:widowControl w:val="0"/>
        <w:numPr>
          <w:ilvl w:val="0"/>
          <w:numId w:val="22"/>
        </w:numPr>
        <w:suppressAutoHyphens/>
        <w:spacing w:after="120"/>
        <w:ind w:left="284"/>
        <w:jc w:val="both"/>
        <w:rPr>
          <w:rFonts w:ascii="Georgia" w:hAnsi="Georgia"/>
          <w:sz w:val="22"/>
          <w:szCs w:val="22"/>
        </w:rPr>
      </w:pPr>
      <w:r w:rsidRPr="008101B4">
        <w:rPr>
          <w:rFonts w:ascii="Georgia" w:hAnsi="Georgia"/>
          <w:sz w:val="22"/>
          <w:szCs w:val="22"/>
        </w:rPr>
        <w:t>V případě, že objednateli vznikne z ujednání této smlouvy nárok na smluvní pokutu vůči zhotoviteli, je objednatel oprávněn započíst tuto svoji pohledávku na úhradu smluvní pokuty vůči kterékoliv pohledávce zhotovitele, zejména pohledávce na úhradu odměny.</w:t>
      </w:r>
    </w:p>
    <w:p w:rsidR="00F57378" w:rsidRDefault="00F57378" w:rsidP="00F57378">
      <w:pPr>
        <w:widowControl w:val="0"/>
        <w:numPr>
          <w:ilvl w:val="0"/>
          <w:numId w:val="22"/>
        </w:numPr>
        <w:suppressAutoHyphens/>
        <w:spacing w:before="120"/>
        <w:ind w:left="283" w:hanging="357"/>
        <w:jc w:val="both"/>
        <w:rPr>
          <w:rFonts w:ascii="Georgia" w:hAnsi="Georgia"/>
          <w:sz w:val="22"/>
          <w:szCs w:val="22"/>
        </w:rPr>
      </w:pPr>
      <w:r w:rsidRPr="008101B4">
        <w:rPr>
          <w:rFonts w:ascii="Georgia" w:hAnsi="Georgia"/>
          <w:sz w:val="22"/>
          <w:szCs w:val="22"/>
        </w:rPr>
        <w:t>Ujednáními této smlouvy o smluvních pokutách není dotčeno právo objednatele na náhradu škody vzniklé mu v důsledku porušení povinností zhotovitele sankcionovaných smluvní pokutou. Objednatel je oprávněn požadovat náhradu škody i v rozsahu převyšujícím smluvní pokutu.</w:t>
      </w:r>
    </w:p>
    <w:p w:rsidR="00F57378" w:rsidRDefault="00F57378" w:rsidP="00F57378">
      <w:pPr>
        <w:pStyle w:val="Odstavecseseznamem"/>
        <w:numPr>
          <w:ilvl w:val="0"/>
          <w:numId w:val="22"/>
        </w:numPr>
        <w:spacing w:before="120"/>
        <w:ind w:left="283" w:hanging="357"/>
        <w:contextualSpacing w:val="0"/>
        <w:jc w:val="both"/>
        <w:rPr>
          <w:rFonts w:ascii="Georgia" w:eastAsia="Luxi Sans" w:hAnsi="Georgia"/>
          <w:sz w:val="22"/>
          <w:szCs w:val="22"/>
          <w:lang w:eastAsia="zh-CN"/>
        </w:rPr>
      </w:pPr>
      <w:r w:rsidRPr="00F77573">
        <w:rPr>
          <w:rFonts w:ascii="Georgia" w:eastAsia="Luxi Sans" w:hAnsi="Georgia"/>
          <w:sz w:val="22"/>
          <w:szCs w:val="22"/>
          <w:lang w:eastAsia="zh-CN"/>
        </w:rPr>
        <w:t xml:space="preserve">Zhotovitel nese odpovědnost za škodu vzniklou </w:t>
      </w:r>
      <w:r>
        <w:rPr>
          <w:rFonts w:ascii="Georgia" w:eastAsia="Luxi Sans" w:hAnsi="Georgia"/>
          <w:sz w:val="22"/>
          <w:szCs w:val="22"/>
          <w:lang w:eastAsia="zh-CN"/>
        </w:rPr>
        <w:t>o</w:t>
      </w:r>
      <w:r w:rsidRPr="00F77573">
        <w:rPr>
          <w:rFonts w:ascii="Georgia" w:eastAsia="Luxi Sans" w:hAnsi="Georgia"/>
          <w:sz w:val="22"/>
          <w:szCs w:val="22"/>
          <w:lang w:eastAsia="zh-CN"/>
        </w:rPr>
        <w:t xml:space="preserve">bjednateli ve formě nákladů na vícepráce v případě, že tyto vícepráce vznikly na základě chyb ve zpracovaných návrzích nebo jejich neúplným zpracováním. Škodu je </w:t>
      </w:r>
      <w:r>
        <w:rPr>
          <w:rFonts w:ascii="Georgia" w:eastAsia="Luxi Sans" w:hAnsi="Georgia"/>
          <w:sz w:val="22"/>
          <w:szCs w:val="22"/>
          <w:lang w:eastAsia="zh-CN"/>
        </w:rPr>
        <w:t>z</w:t>
      </w:r>
      <w:r w:rsidRPr="00F77573">
        <w:rPr>
          <w:rFonts w:ascii="Georgia" w:eastAsia="Luxi Sans" w:hAnsi="Georgia"/>
          <w:sz w:val="22"/>
          <w:szCs w:val="22"/>
          <w:lang w:eastAsia="zh-CN"/>
        </w:rPr>
        <w:t xml:space="preserve">hotovitel povinen uhradit </w:t>
      </w:r>
      <w:r>
        <w:rPr>
          <w:rFonts w:ascii="Georgia" w:eastAsia="Luxi Sans" w:hAnsi="Georgia"/>
          <w:sz w:val="22"/>
          <w:szCs w:val="22"/>
          <w:lang w:eastAsia="zh-CN"/>
        </w:rPr>
        <w:t>o</w:t>
      </w:r>
      <w:r w:rsidRPr="00F77573">
        <w:rPr>
          <w:rFonts w:ascii="Georgia" w:eastAsia="Luxi Sans" w:hAnsi="Georgia"/>
          <w:sz w:val="22"/>
          <w:szCs w:val="22"/>
          <w:lang w:eastAsia="zh-CN"/>
        </w:rPr>
        <w:t xml:space="preserve">bjednateli formou smluvní pokuty ve výši 20 % vzniklé škody, a to na základě faktury vystavené </w:t>
      </w:r>
      <w:r>
        <w:rPr>
          <w:rFonts w:ascii="Georgia" w:eastAsia="Luxi Sans" w:hAnsi="Georgia"/>
          <w:sz w:val="22"/>
          <w:szCs w:val="22"/>
          <w:lang w:eastAsia="zh-CN"/>
        </w:rPr>
        <w:t>o</w:t>
      </w:r>
      <w:r w:rsidRPr="00F77573">
        <w:rPr>
          <w:rFonts w:ascii="Georgia" w:eastAsia="Luxi Sans" w:hAnsi="Georgia"/>
          <w:sz w:val="22"/>
          <w:szCs w:val="22"/>
          <w:lang w:eastAsia="zh-CN"/>
        </w:rPr>
        <w:t xml:space="preserve">bjednatelem. Splatnost faktury je 15 dnů ode dne jejího doručení </w:t>
      </w:r>
      <w:r>
        <w:rPr>
          <w:rFonts w:ascii="Georgia" w:eastAsia="Luxi Sans" w:hAnsi="Georgia"/>
          <w:sz w:val="22"/>
          <w:szCs w:val="22"/>
          <w:lang w:eastAsia="zh-CN"/>
        </w:rPr>
        <w:t>z</w:t>
      </w:r>
      <w:r w:rsidRPr="00F77573">
        <w:rPr>
          <w:rFonts w:ascii="Georgia" w:eastAsia="Luxi Sans" w:hAnsi="Georgia"/>
          <w:sz w:val="22"/>
          <w:szCs w:val="22"/>
          <w:lang w:eastAsia="zh-CN"/>
        </w:rPr>
        <w:t xml:space="preserve">hotoviteli. </w:t>
      </w:r>
    </w:p>
    <w:p w:rsidR="00F57378" w:rsidRPr="00F77573" w:rsidRDefault="00F57378" w:rsidP="00F57378">
      <w:pPr>
        <w:pStyle w:val="Odstavecseseznamem"/>
        <w:numPr>
          <w:ilvl w:val="0"/>
          <w:numId w:val="22"/>
        </w:numPr>
        <w:spacing w:before="120"/>
        <w:ind w:left="283" w:hanging="357"/>
        <w:contextualSpacing w:val="0"/>
        <w:jc w:val="both"/>
        <w:rPr>
          <w:rFonts w:ascii="Georgia" w:eastAsia="Luxi Sans" w:hAnsi="Georgia"/>
          <w:sz w:val="22"/>
          <w:szCs w:val="22"/>
          <w:lang w:eastAsia="zh-CN"/>
        </w:rPr>
      </w:pPr>
      <w:r w:rsidRPr="00F77573">
        <w:rPr>
          <w:rFonts w:ascii="Georgia" w:eastAsia="Luxi Sans" w:hAnsi="Georgia"/>
          <w:sz w:val="22"/>
          <w:szCs w:val="22"/>
          <w:lang w:eastAsia="zh-CN"/>
        </w:rPr>
        <w:t xml:space="preserve">Výše plnění uváděná v tomto článku se rozumí bez DPH. </w:t>
      </w:r>
    </w:p>
    <w:p w:rsidR="00F57378" w:rsidRPr="00C85F66" w:rsidRDefault="00F57378" w:rsidP="00F57378">
      <w:pPr>
        <w:keepNext/>
        <w:spacing w:before="240"/>
        <w:jc w:val="center"/>
        <w:rPr>
          <w:rFonts w:ascii="Georgia" w:hAnsi="Georgia"/>
          <w:b/>
          <w:bCs/>
        </w:rPr>
      </w:pPr>
      <w:r w:rsidRPr="00C85F66">
        <w:rPr>
          <w:rFonts w:ascii="Georgia" w:hAnsi="Georgia"/>
          <w:b/>
          <w:bCs/>
        </w:rPr>
        <w:t>VII</w:t>
      </w:r>
      <w:r w:rsidR="00D0036C" w:rsidRPr="00C85F66">
        <w:rPr>
          <w:rFonts w:ascii="Georgia" w:hAnsi="Georgia"/>
          <w:b/>
          <w:bCs/>
        </w:rPr>
        <w:t>I</w:t>
      </w:r>
      <w:r w:rsidRPr="00C85F66">
        <w:rPr>
          <w:rFonts w:ascii="Georgia" w:hAnsi="Georgia"/>
          <w:b/>
          <w:bCs/>
        </w:rPr>
        <w:t>.</w:t>
      </w:r>
    </w:p>
    <w:p w:rsidR="00F57378" w:rsidRPr="00C85F66" w:rsidRDefault="00F57378" w:rsidP="00F57378">
      <w:pPr>
        <w:spacing w:after="120"/>
        <w:jc w:val="center"/>
        <w:rPr>
          <w:rFonts w:ascii="Georgia" w:hAnsi="Georgia"/>
          <w:b/>
          <w:bCs/>
          <w:sz w:val="22"/>
          <w:szCs w:val="22"/>
        </w:rPr>
      </w:pPr>
      <w:r w:rsidRPr="00C85F66">
        <w:rPr>
          <w:rFonts w:ascii="Georgia" w:hAnsi="Georgia"/>
          <w:b/>
          <w:bCs/>
        </w:rPr>
        <w:t>ZÁRUKA</w:t>
      </w:r>
    </w:p>
    <w:p w:rsidR="00F57378" w:rsidRPr="008101B4" w:rsidRDefault="00F57378" w:rsidP="00F57378">
      <w:pPr>
        <w:widowControl w:val="0"/>
        <w:numPr>
          <w:ilvl w:val="0"/>
          <w:numId w:val="24"/>
        </w:numPr>
        <w:suppressAutoHyphens/>
        <w:spacing w:after="120"/>
        <w:ind w:left="284"/>
        <w:jc w:val="both"/>
        <w:rPr>
          <w:rFonts w:ascii="Georgia" w:hAnsi="Georgia"/>
          <w:sz w:val="22"/>
          <w:szCs w:val="22"/>
        </w:rPr>
      </w:pPr>
      <w:r w:rsidRPr="008101B4">
        <w:rPr>
          <w:rFonts w:ascii="Georgia" w:hAnsi="Georgia"/>
          <w:sz w:val="22"/>
          <w:szCs w:val="22"/>
        </w:rPr>
        <w:t>Zhotovitel odpovídá za vady, jež má plnění v době jeho předání, a za vady plnění, které se vyskytnou v záruční době. Zhotovitel touto smlouvou poskytuje objednateli záruku za jakost v rozsahu uvedeném v tomto článku (dále jen „</w:t>
      </w:r>
      <w:r w:rsidRPr="008101B4">
        <w:rPr>
          <w:rFonts w:ascii="Georgia" w:hAnsi="Georgia"/>
          <w:b/>
          <w:sz w:val="22"/>
          <w:szCs w:val="22"/>
        </w:rPr>
        <w:t>záruka</w:t>
      </w:r>
      <w:r w:rsidRPr="008101B4">
        <w:rPr>
          <w:rFonts w:ascii="Georgia" w:hAnsi="Georgia"/>
          <w:sz w:val="22"/>
          <w:szCs w:val="22"/>
        </w:rPr>
        <w:t>“).</w:t>
      </w:r>
    </w:p>
    <w:p w:rsidR="00F57378" w:rsidRPr="008101B4" w:rsidRDefault="00F57378" w:rsidP="00F57378">
      <w:pPr>
        <w:widowControl w:val="0"/>
        <w:numPr>
          <w:ilvl w:val="0"/>
          <w:numId w:val="24"/>
        </w:numPr>
        <w:suppressAutoHyphens/>
        <w:spacing w:after="120"/>
        <w:ind w:left="284"/>
        <w:jc w:val="both"/>
        <w:rPr>
          <w:rFonts w:ascii="Georgia" w:hAnsi="Georgia"/>
          <w:sz w:val="22"/>
          <w:szCs w:val="22"/>
        </w:rPr>
      </w:pPr>
      <w:r w:rsidRPr="008101B4">
        <w:rPr>
          <w:rFonts w:ascii="Georgia" w:hAnsi="Georgia"/>
          <w:sz w:val="22"/>
          <w:szCs w:val="22"/>
          <w:lang w:val="x-none"/>
        </w:rPr>
        <w:t xml:space="preserve">Zhotovitel poskytuje objednateli záruku na zhotovené </w:t>
      </w:r>
      <w:r w:rsidRPr="008101B4">
        <w:rPr>
          <w:rFonts w:ascii="Georgia" w:hAnsi="Georgia"/>
          <w:sz w:val="22"/>
          <w:szCs w:val="22"/>
        </w:rPr>
        <w:t xml:space="preserve">plnění </w:t>
      </w:r>
      <w:r>
        <w:rPr>
          <w:rFonts w:ascii="Georgia" w:hAnsi="Georgia"/>
          <w:sz w:val="22"/>
          <w:szCs w:val="22"/>
        </w:rPr>
        <w:t>po</w:t>
      </w:r>
      <w:r w:rsidRPr="008101B4">
        <w:rPr>
          <w:rFonts w:ascii="Georgia" w:hAnsi="Georgia"/>
          <w:sz w:val="22"/>
          <w:szCs w:val="22"/>
          <w:lang w:val="x-none"/>
        </w:rPr>
        <w:t xml:space="preserve"> </w:t>
      </w:r>
      <w:r>
        <w:rPr>
          <w:rFonts w:ascii="Georgia" w:hAnsi="Georgia"/>
          <w:sz w:val="22"/>
          <w:szCs w:val="22"/>
        </w:rPr>
        <w:t xml:space="preserve">dobu </w:t>
      </w:r>
      <w:r w:rsidRPr="008101B4">
        <w:rPr>
          <w:rFonts w:ascii="Georgia" w:hAnsi="Georgia"/>
          <w:sz w:val="22"/>
          <w:szCs w:val="22"/>
          <w:lang w:val="x-none"/>
        </w:rPr>
        <w:t xml:space="preserve">24 kalendářních měsíců </w:t>
      </w:r>
      <w:r w:rsidRPr="008101B4">
        <w:rPr>
          <w:rFonts w:ascii="Georgia" w:hAnsi="Georgia"/>
          <w:sz w:val="22"/>
          <w:szCs w:val="22"/>
        </w:rPr>
        <w:t>od předání a převzetí plnění objednatelem.</w:t>
      </w:r>
    </w:p>
    <w:p w:rsidR="00F57378" w:rsidRPr="008101B4" w:rsidRDefault="00F57378" w:rsidP="00F57378">
      <w:pPr>
        <w:widowControl w:val="0"/>
        <w:numPr>
          <w:ilvl w:val="0"/>
          <w:numId w:val="24"/>
        </w:numPr>
        <w:suppressAutoHyphens/>
        <w:spacing w:after="120"/>
        <w:ind w:left="284"/>
        <w:jc w:val="both"/>
        <w:rPr>
          <w:rFonts w:ascii="Georgia" w:hAnsi="Georgia"/>
          <w:sz w:val="22"/>
          <w:szCs w:val="22"/>
        </w:rPr>
      </w:pPr>
      <w:r w:rsidRPr="008101B4">
        <w:rPr>
          <w:rFonts w:ascii="Georgia" w:hAnsi="Georgia"/>
          <w:sz w:val="22"/>
          <w:szCs w:val="22"/>
        </w:rPr>
        <w:t>Záruční lhůta počíná běžet dnem předání plnění</w:t>
      </w:r>
      <w:r>
        <w:rPr>
          <w:rFonts w:ascii="Georgia" w:hAnsi="Georgia"/>
          <w:sz w:val="22"/>
          <w:szCs w:val="22"/>
        </w:rPr>
        <w:t xml:space="preserve"> dle čl. V</w:t>
      </w:r>
      <w:r w:rsidRPr="008101B4">
        <w:rPr>
          <w:rFonts w:ascii="Georgia" w:hAnsi="Georgia"/>
          <w:sz w:val="22"/>
          <w:szCs w:val="22"/>
        </w:rPr>
        <w:t xml:space="preserve"> této smlouvy.</w:t>
      </w:r>
    </w:p>
    <w:p w:rsidR="00F57378" w:rsidRPr="008101B4" w:rsidRDefault="00F57378" w:rsidP="00F57378">
      <w:pPr>
        <w:widowControl w:val="0"/>
        <w:numPr>
          <w:ilvl w:val="0"/>
          <w:numId w:val="24"/>
        </w:numPr>
        <w:suppressAutoHyphens/>
        <w:spacing w:after="120"/>
        <w:ind w:left="284"/>
        <w:jc w:val="both"/>
        <w:rPr>
          <w:rFonts w:ascii="Georgia" w:hAnsi="Georgia"/>
          <w:sz w:val="22"/>
          <w:szCs w:val="22"/>
        </w:rPr>
      </w:pPr>
      <w:r w:rsidRPr="008101B4">
        <w:rPr>
          <w:rFonts w:ascii="Georgia" w:hAnsi="Georgia"/>
          <w:sz w:val="22"/>
          <w:szCs w:val="22"/>
        </w:rPr>
        <w:t xml:space="preserve">Zhotovitel je povinen odstranit každou vadu ve lhůtě </w:t>
      </w:r>
      <w:r>
        <w:rPr>
          <w:rFonts w:ascii="Georgia" w:hAnsi="Georgia"/>
          <w:sz w:val="22"/>
          <w:szCs w:val="22"/>
        </w:rPr>
        <w:t>do</w:t>
      </w:r>
      <w:r w:rsidRPr="008101B4">
        <w:rPr>
          <w:rFonts w:ascii="Georgia" w:hAnsi="Georgia"/>
          <w:sz w:val="22"/>
          <w:szCs w:val="22"/>
        </w:rPr>
        <w:t xml:space="preserve"> 48 hodin, nebude-li smluvními stranami dohodnuto jinak, a to bez ohledu na to, zda zhotovitel reklamaci uznává či neuznává. Náklady na odstranění v těchto sporných případech nese, a to až do případného rozhodnutí soudu zhotovitel. Lhůta pro odstranění vady musí být přiměřená povaze vady.</w:t>
      </w:r>
    </w:p>
    <w:p w:rsidR="00F57378" w:rsidRPr="008101B4" w:rsidRDefault="00F57378" w:rsidP="00F57378">
      <w:pPr>
        <w:widowControl w:val="0"/>
        <w:numPr>
          <w:ilvl w:val="0"/>
          <w:numId w:val="24"/>
        </w:numPr>
        <w:suppressAutoHyphens/>
        <w:spacing w:after="120"/>
        <w:ind w:left="284"/>
        <w:jc w:val="both"/>
        <w:rPr>
          <w:rFonts w:ascii="Georgia" w:hAnsi="Georgia"/>
          <w:sz w:val="22"/>
          <w:szCs w:val="22"/>
        </w:rPr>
      </w:pPr>
      <w:r w:rsidRPr="008101B4">
        <w:rPr>
          <w:rFonts w:ascii="Georgia" w:hAnsi="Georgia"/>
          <w:sz w:val="22"/>
          <w:szCs w:val="22"/>
        </w:rPr>
        <w:t>Neodstraní-li zhotovitel ve stanovené lhůtě vadu sám, je objednatel oprávněn zajistit odstranění vady třetí osobou, přičemž náklady na odstranění takové vady nese zhotovitel. Zhotovitel je povinen uhradit náklady se lhůtou splatnosti 30 kalendářních dnů po předložení vyúčtování objednatelem.</w:t>
      </w:r>
    </w:p>
    <w:p w:rsidR="00F57378" w:rsidRPr="008101B4" w:rsidRDefault="00F57378" w:rsidP="00F57378">
      <w:pPr>
        <w:pStyle w:val="Normlnweb"/>
        <w:numPr>
          <w:ilvl w:val="0"/>
          <w:numId w:val="24"/>
        </w:numPr>
        <w:spacing w:before="0" w:after="120"/>
        <w:ind w:left="284" w:hanging="426"/>
        <w:jc w:val="both"/>
        <w:rPr>
          <w:rFonts w:ascii="Georgia" w:hAnsi="Georgia"/>
          <w:sz w:val="22"/>
          <w:szCs w:val="22"/>
        </w:rPr>
      </w:pPr>
      <w:r w:rsidRPr="008101B4">
        <w:rPr>
          <w:rFonts w:ascii="Georgia" w:hAnsi="Georgia"/>
          <w:sz w:val="22"/>
          <w:szCs w:val="22"/>
        </w:rPr>
        <w:t>Reklamaci lze uplatnit nejpozději do posledního dne záruční lhůty. Smluvní strany dohodou vylučují použití ustanovení § 2618, resp. § 2629 občanského zákoníku a sjednávají výslovně, že objednatel je oprávněn reklamovat kteroukoliv vadu předmětu plnění kdykoliv po dobu záruky bez ohledu na to, kdy vadu zjistil, přičemž jeho nároky z odpovědnosti zhotovitele za vady nejsou nikterak omezeny případným opožděným oznámením vad zhotoviteli.</w:t>
      </w:r>
    </w:p>
    <w:p w:rsidR="00F57378" w:rsidRPr="008101B4" w:rsidRDefault="00F57378" w:rsidP="00F57378">
      <w:pPr>
        <w:pStyle w:val="Normlnweb"/>
        <w:numPr>
          <w:ilvl w:val="0"/>
          <w:numId w:val="24"/>
        </w:numPr>
        <w:spacing w:before="0" w:after="120"/>
        <w:ind w:left="284" w:hanging="426"/>
        <w:jc w:val="both"/>
        <w:rPr>
          <w:rFonts w:ascii="Georgia" w:hAnsi="Georgia"/>
          <w:sz w:val="22"/>
          <w:szCs w:val="22"/>
        </w:rPr>
      </w:pPr>
      <w:r w:rsidRPr="008101B4">
        <w:rPr>
          <w:rFonts w:ascii="Georgia" w:hAnsi="Georgia"/>
          <w:sz w:val="22"/>
          <w:szCs w:val="22"/>
        </w:rPr>
        <w:t xml:space="preserve">Za vadu se považuje mimo jiné nesoulad </w:t>
      </w:r>
      <w:r>
        <w:rPr>
          <w:rFonts w:ascii="Georgia" w:hAnsi="Georgia"/>
          <w:sz w:val="22"/>
          <w:szCs w:val="22"/>
        </w:rPr>
        <w:t>díla</w:t>
      </w:r>
      <w:r w:rsidRPr="008101B4">
        <w:rPr>
          <w:rFonts w:ascii="Georgia" w:hAnsi="Georgia"/>
          <w:sz w:val="22"/>
          <w:szCs w:val="22"/>
        </w:rPr>
        <w:t xml:space="preserve"> s právními předpisy a normami platnými ke dni předání a dále chyby, které znemožňují či ztěžují </w:t>
      </w:r>
      <w:r>
        <w:rPr>
          <w:rFonts w:ascii="Georgia" w:hAnsi="Georgia"/>
          <w:sz w:val="22"/>
          <w:szCs w:val="22"/>
        </w:rPr>
        <w:t xml:space="preserve">další přípravu a </w:t>
      </w:r>
      <w:r w:rsidRPr="008101B4">
        <w:rPr>
          <w:rFonts w:ascii="Georgia" w:hAnsi="Georgia"/>
          <w:sz w:val="22"/>
          <w:szCs w:val="22"/>
        </w:rPr>
        <w:t>řádnou realizaci stavby na základě předané</w:t>
      </w:r>
      <w:r>
        <w:rPr>
          <w:rFonts w:ascii="Georgia" w:hAnsi="Georgia"/>
          <w:sz w:val="22"/>
          <w:szCs w:val="22"/>
        </w:rPr>
        <w:t>ho díla</w:t>
      </w:r>
      <w:r w:rsidRPr="008101B4">
        <w:rPr>
          <w:rFonts w:ascii="Georgia" w:hAnsi="Georgia"/>
          <w:sz w:val="22"/>
          <w:szCs w:val="22"/>
        </w:rPr>
        <w:t>.</w:t>
      </w:r>
    </w:p>
    <w:p w:rsidR="00F57378" w:rsidRPr="008101B4" w:rsidRDefault="00F57378" w:rsidP="00F57378">
      <w:pPr>
        <w:pStyle w:val="Normlnweb"/>
        <w:numPr>
          <w:ilvl w:val="0"/>
          <w:numId w:val="24"/>
        </w:numPr>
        <w:spacing w:before="0" w:after="120"/>
        <w:ind w:left="283" w:hanging="425"/>
        <w:jc w:val="both"/>
        <w:rPr>
          <w:rFonts w:ascii="Georgia" w:hAnsi="Georgia"/>
          <w:sz w:val="22"/>
          <w:szCs w:val="22"/>
        </w:rPr>
      </w:pPr>
      <w:r w:rsidRPr="008101B4">
        <w:rPr>
          <w:rFonts w:ascii="Georgia" w:hAnsi="Georgia"/>
          <w:sz w:val="22"/>
          <w:szCs w:val="22"/>
        </w:rPr>
        <w:t xml:space="preserve">Za vady uvedené v předchozím odstavci tohoto článku zodpovídá zhotovitel po celou dobu </w:t>
      </w:r>
      <w:r>
        <w:rPr>
          <w:rFonts w:ascii="Georgia" w:hAnsi="Georgia"/>
          <w:sz w:val="22"/>
          <w:szCs w:val="22"/>
        </w:rPr>
        <w:t xml:space="preserve">přípravy a </w:t>
      </w:r>
      <w:r w:rsidRPr="008101B4">
        <w:rPr>
          <w:rFonts w:ascii="Georgia" w:hAnsi="Georgia"/>
          <w:sz w:val="22"/>
          <w:szCs w:val="22"/>
        </w:rPr>
        <w:t>realizace stavby realizované na základě plnění dle této smlouvy.</w:t>
      </w:r>
    </w:p>
    <w:p w:rsidR="00F57378" w:rsidRPr="00C85F66" w:rsidRDefault="00D0036C" w:rsidP="00F57378">
      <w:pPr>
        <w:keepNext/>
        <w:spacing w:before="240"/>
        <w:jc w:val="center"/>
        <w:rPr>
          <w:rFonts w:ascii="Georgia" w:hAnsi="Georgia"/>
          <w:b/>
          <w:bCs/>
        </w:rPr>
      </w:pPr>
      <w:r w:rsidRPr="00C85F66">
        <w:rPr>
          <w:rFonts w:ascii="Georgia" w:hAnsi="Georgia"/>
          <w:b/>
          <w:bCs/>
        </w:rPr>
        <w:t>IX</w:t>
      </w:r>
      <w:r w:rsidR="00F57378" w:rsidRPr="00C85F66">
        <w:rPr>
          <w:rFonts w:ascii="Georgia" w:hAnsi="Georgia"/>
          <w:b/>
          <w:bCs/>
        </w:rPr>
        <w:t>.</w:t>
      </w:r>
    </w:p>
    <w:p w:rsidR="00F57378" w:rsidRPr="00C85F66" w:rsidRDefault="00F57378" w:rsidP="00F57378">
      <w:pPr>
        <w:spacing w:after="120"/>
        <w:jc w:val="center"/>
        <w:rPr>
          <w:rFonts w:ascii="Georgia" w:hAnsi="Georgia"/>
          <w:b/>
          <w:bCs/>
        </w:rPr>
      </w:pPr>
      <w:r w:rsidRPr="00C85F66">
        <w:rPr>
          <w:rFonts w:ascii="Georgia" w:hAnsi="Georgia"/>
          <w:b/>
          <w:bCs/>
        </w:rPr>
        <w:t>VYŠŠÍ MOC</w:t>
      </w:r>
    </w:p>
    <w:p w:rsidR="00F57378" w:rsidRPr="008101B4" w:rsidRDefault="00F57378" w:rsidP="00F57378">
      <w:pPr>
        <w:widowControl w:val="0"/>
        <w:numPr>
          <w:ilvl w:val="0"/>
          <w:numId w:val="25"/>
        </w:numPr>
        <w:suppressAutoHyphens/>
        <w:spacing w:after="120"/>
        <w:ind w:left="284"/>
        <w:jc w:val="both"/>
        <w:rPr>
          <w:rFonts w:ascii="Georgia" w:hAnsi="Georgia"/>
          <w:sz w:val="22"/>
          <w:szCs w:val="22"/>
        </w:rPr>
      </w:pPr>
      <w:r w:rsidRPr="008101B4">
        <w:rPr>
          <w:rFonts w:ascii="Georgia" w:hAnsi="Georgia"/>
          <w:sz w:val="22"/>
          <w:szCs w:val="22"/>
        </w:rPr>
        <w:t>Pro účely této smlouvy se za vyšší moc považují případy, které nejsou závislé na vůli smluvních stran a které smluvní strany nemohou ovlivnit. Jedná se např. o válku, mobilizaci, povstání, živelné pohromy apod.</w:t>
      </w:r>
    </w:p>
    <w:p w:rsidR="00F57378" w:rsidRPr="008101B4" w:rsidRDefault="00F57378" w:rsidP="00F57378">
      <w:pPr>
        <w:widowControl w:val="0"/>
        <w:numPr>
          <w:ilvl w:val="0"/>
          <w:numId w:val="25"/>
        </w:numPr>
        <w:suppressAutoHyphens/>
        <w:spacing w:after="120"/>
        <w:ind w:left="283" w:hanging="357"/>
        <w:jc w:val="both"/>
        <w:rPr>
          <w:rFonts w:ascii="Georgia" w:hAnsi="Georgia"/>
          <w:sz w:val="22"/>
          <w:szCs w:val="22"/>
        </w:rPr>
      </w:pPr>
      <w:r w:rsidRPr="008101B4">
        <w:rPr>
          <w:rFonts w:ascii="Georgia" w:hAnsi="Georgia"/>
          <w:sz w:val="22"/>
          <w:szCs w:val="22"/>
        </w:rPr>
        <w:lastRenderedPageBreak/>
        <w:t>Pokud se splnění této smlouvy stane nemožným v důsledku vyšší moci, strana, která se bude chtít na vyšší moc odvolat, požádá druhou stranu o úpravu smlouvy ve vztahu k předmětu, odměně a době plnění. Pokud nedojde k dohodě, má strana, která se odvolala na vyšší moc právo odstoupit od smlouvy. Účinnost odstoupení nastává v tomto případě dnem doručení oznámení.</w:t>
      </w:r>
    </w:p>
    <w:p w:rsidR="00F57378" w:rsidRPr="00C85F66" w:rsidRDefault="00F57378" w:rsidP="00F57378">
      <w:pPr>
        <w:keepNext/>
        <w:spacing w:before="240"/>
        <w:jc w:val="center"/>
        <w:rPr>
          <w:rFonts w:ascii="Georgia" w:hAnsi="Georgia"/>
          <w:b/>
          <w:bCs/>
        </w:rPr>
      </w:pPr>
      <w:r w:rsidRPr="00C85F66">
        <w:rPr>
          <w:rFonts w:ascii="Georgia" w:hAnsi="Georgia"/>
          <w:b/>
          <w:bCs/>
        </w:rPr>
        <w:t>X.</w:t>
      </w:r>
    </w:p>
    <w:p w:rsidR="00F57378" w:rsidRPr="00C85F66" w:rsidRDefault="00F57378" w:rsidP="00F57378">
      <w:pPr>
        <w:keepNext/>
        <w:spacing w:after="120"/>
        <w:jc w:val="center"/>
        <w:rPr>
          <w:rFonts w:ascii="Georgia" w:hAnsi="Georgia"/>
          <w:b/>
          <w:bCs/>
        </w:rPr>
      </w:pPr>
      <w:r w:rsidRPr="00C85F66">
        <w:rPr>
          <w:rFonts w:ascii="Georgia" w:hAnsi="Georgia"/>
          <w:b/>
          <w:bCs/>
        </w:rPr>
        <w:t>ZMĚNA A UKONČENÍ SMLOUVY</w:t>
      </w:r>
    </w:p>
    <w:p w:rsidR="00F57378" w:rsidRPr="008101B4" w:rsidRDefault="00F57378" w:rsidP="00F57378">
      <w:pPr>
        <w:widowControl w:val="0"/>
        <w:numPr>
          <w:ilvl w:val="0"/>
          <w:numId w:val="26"/>
        </w:numPr>
        <w:suppressAutoHyphens/>
        <w:spacing w:after="120"/>
        <w:ind w:left="284"/>
        <w:jc w:val="both"/>
        <w:rPr>
          <w:rFonts w:ascii="Georgia" w:hAnsi="Georgia"/>
          <w:bCs/>
          <w:sz w:val="22"/>
          <w:szCs w:val="22"/>
        </w:rPr>
      </w:pPr>
      <w:r w:rsidRPr="008101B4">
        <w:rPr>
          <w:rFonts w:ascii="Georgia" w:hAnsi="Georgia"/>
          <w:bCs/>
          <w:sz w:val="22"/>
          <w:szCs w:val="22"/>
        </w:rPr>
        <w:t>Tuto smlouvu lze měnit pouze písemným</w:t>
      </w:r>
      <w:r>
        <w:rPr>
          <w:rFonts w:ascii="Georgia" w:hAnsi="Georgia"/>
          <w:bCs/>
          <w:sz w:val="22"/>
          <w:szCs w:val="22"/>
        </w:rPr>
        <w:t>i</w:t>
      </w:r>
      <w:r w:rsidRPr="008101B4">
        <w:rPr>
          <w:rFonts w:ascii="Georgia" w:hAnsi="Georgia"/>
          <w:bCs/>
          <w:sz w:val="22"/>
          <w:szCs w:val="22"/>
        </w:rPr>
        <w:t xml:space="preserve"> oboustranně podepsanými dodatky očíslovanými podle pořadových čísel. Zápisy, protokoly či další obdobné dokumenty změnu smlouvy nezakládají.</w:t>
      </w:r>
    </w:p>
    <w:p w:rsidR="00F57378" w:rsidRPr="008101B4" w:rsidRDefault="00F57378" w:rsidP="00F57378">
      <w:pPr>
        <w:widowControl w:val="0"/>
        <w:numPr>
          <w:ilvl w:val="0"/>
          <w:numId w:val="26"/>
        </w:numPr>
        <w:suppressAutoHyphens/>
        <w:spacing w:after="120"/>
        <w:ind w:left="284"/>
        <w:jc w:val="both"/>
        <w:rPr>
          <w:rFonts w:ascii="Georgia" w:hAnsi="Georgia"/>
          <w:bCs/>
          <w:sz w:val="22"/>
          <w:szCs w:val="22"/>
        </w:rPr>
      </w:pPr>
      <w:r>
        <w:rPr>
          <w:rFonts w:ascii="Georgia" w:hAnsi="Georgia"/>
          <w:sz w:val="22"/>
          <w:szCs w:val="22"/>
        </w:rPr>
        <w:t>Tato s</w:t>
      </w:r>
      <w:r w:rsidRPr="009D1478">
        <w:rPr>
          <w:rFonts w:ascii="Georgia" w:hAnsi="Georgia"/>
          <w:sz w:val="22"/>
          <w:szCs w:val="22"/>
        </w:rPr>
        <w:t>mlouva se uzavírá na dobu určitou</w:t>
      </w:r>
      <w:r>
        <w:rPr>
          <w:rFonts w:ascii="Georgia" w:hAnsi="Georgia"/>
          <w:sz w:val="22"/>
          <w:szCs w:val="22"/>
        </w:rPr>
        <w:t>,</w:t>
      </w:r>
      <w:r w:rsidRPr="009D1478">
        <w:rPr>
          <w:rFonts w:ascii="Georgia" w:hAnsi="Georgia"/>
          <w:sz w:val="22"/>
          <w:szCs w:val="22"/>
        </w:rPr>
        <w:t xml:space="preserve"> do splnění jejího předmětu, tj. do úplného vypořádání veškerých závazků smluvních stran dle této smlouvy</w:t>
      </w:r>
      <w:r>
        <w:rPr>
          <w:rFonts w:ascii="Georgia" w:hAnsi="Georgia"/>
          <w:sz w:val="22"/>
          <w:szCs w:val="22"/>
        </w:rPr>
        <w:t>.</w:t>
      </w:r>
      <w:r w:rsidRPr="009D1478">
        <w:rPr>
          <w:rFonts w:ascii="Georgia" w:hAnsi="Georgia"/>
          <w:sz w:val="22"/>
          <w:szCs w:val="22"/>
        </w:rPr>
        <w:t xml:space="preserve"> </w:t>
      </w:r>
      <w:r w:rsidRPr="008101B4">
        <w:rPr>
          <w:rFonts w:ascii="Georgia" w:hAnsi="Georgia"/>
          <w:sz w:val="22"/>
          <w:szCs w:val="22"/>
        </w:rPr>
        <w:t>Smluvní</w:t>
      </w:r>
      <w:r w:rsidRPr="008101B4">
        <w:rPr>
          <w:rFonts w:ascii="Georgia" w:hAnsi="Georgia"/>
          <w:bCs/>
          <w:sz w:val="22"/>
          <w:szCs w:val="22"/>
        </w:rPr>
        <w:t xml:space="preserve"> strany mohou tuto smlouvu ukončit písemnou dohodou.</w:t>
      </w:r>
    </w:p>
    <w:p w:rsidR="00F57378" w:rsidRPr="008101B4" w:rsidRDefault="00F57378" w:rsidP="00F57378">
      <w:pPr>
        <w:widowControl w:val="0"/>
        <w:numPr>
          <w:ilvl w:val="0"/>
          <w:numId w:val="26"/>
        </w:numPr>
        <w:suppressAutoHyphens/>
        <w:spacing w:after="120"/>
        <w:ind w:left="284"/>
        <w:jc w:val="both"/>
        <w:rPr>
          <w:rFonts w:ascii="Georgia" w:hAnsi="Georgia"/>
          <w:bCs/>
          <w:sz w:val="22"/>
          <w:szCs w:val="22"/>
        </w:rPr>
      </w:pPr>
      <w:r w:rsidRPr="008101B4">
        <w:rPr>
          <w:rFonts w:ascii="Georgia" w:hAnsi="Georgia"/>
          <w:bCs/>
          <w:sz w:val="22"/>
          <w:szCs w:val="22"/>
        </w:rPr>
        <w:t>Pro odstoupení od smlouvy platí příslušná ustanovení občanského zákoníku, s vyloučením ustanovení § 1765, § 1766 a § 2612 odst. 2 občanského zákoníku.</w:t>
      </w:r>
    </w:p>
    <w:p w:rsidR="00F57378" w:rsidRPr="008101B4" w:rsidRDefault="00F57378" w:rsidP="00F57378">
      <w:pPr>
        <w:widowControl w:val="0"/>
        <w:numPr>
          <w:ilvl w:val="0"/>
          <w:numId w:val="26"/>
        </w:numPr>
        <w:suppressAutoHyphens/>
        <w:spacing w:after="120"/>
        <w:ind w:left="284"/>
        <w:jc w:val="both"/>
        <w:rPr>
          <w:rFonts w:ascii="Georgia" w:hAnsi="Georgia"/>
          <w:bCs/>
          <w:sz w:val="22"/>
          <w:szCs w:val="22"/>
        </w:rPr>
      </w:pPr>
      <w:r w:rsidRPr="008101B4">
        <w:rPr>
          <w:rFonts w:ascii="Georgia" w:hAnsi="Georgia"/>
          <w:bCs/>
          <w:sz w:val="22"/>
          <w:szCs w:val="22"/>
        </w:rPr>
        <w:t>Objednatel je oprávněn od této smlouvy odstoupit nad rámec úpravy dle platných právních předpisů z následujících důvodů:</w:t>
      </w:r>
    </w:p>
    <w:p w:rsidR="00F57378" w:rsidRPr="008101B4" w:rsidRDefault="00F57378" w:rsidP="00F57378">
      <w:pPr>
        <w:widowControl w:val="0"/>
        <w:numPr>
          <w:ilvl w:val="1"/>
          <w:numId w:val="27"/>
        </w:numPr>
        <w:suppressAutoHyphens/>
        <w:spacing w:after="120"/>
        <w:ind w:left="709"/>
        <w:jc w:val="both"/>
        <w:rPr>
          <w:rFonts w:ascii="Georgia" w:hAnsi="Georgia"/>
          <w:bCs/>
          <w:sz w:val="22"/>
          <w:szCs w:val="22"/>
        </w:rPr>
      </w:pPr>
      <w:r w:rsidRPr="008101B4">
        <w:rPr>
          <w:rFonts w:ascii="Georgia" w:hAnsi="Georgia"/>
          <w:bCs/>
          <w:sz w:val="22"/>
          <w:szCs w:val="22"/>
        </w:rPr>
        <w:t>plnění ze strany objednatele dle této smlouvy nebude kryto rozpočtem objednatele, nebo</w:t>
      </w:r>
    </w:p>
    <w:p w:rsidR="00F57378" w:rsidRPr="008101B4" w:rsidRDefault="00F57378" w:rsidP="00F57378">
      <w:pPr>
        <w:widowControl w:val="0"/>
        <w:numPr>
          <w:ilvl w:val="1"/>
          <w:numId w:val="27"/>
        </w:numPr>
        <w:suppressAutoHyphens/>
        <w:spacing w:after="120"/>
        <w:ind w:left="709"/>
        <w:jc w:val="both"/>
        <w:rPr>
          <w:rFonts w:ascii="Georgia" w:hAnsi="Georgia"/>
          <w:bCs/>
          <w:sz w:val="22"/>
          <w:szCs w:val="22"/>
        </w:rPr>
      </w:pPr>
      <w:r w:rsidRPr="008101B4">
        <w:rPr>
          <w:rFonts w:ascii="Georgia" w:hAnsi="Georgia"/>
          <w:bCs/>
          <w:sz w:val="22"/>
          <w:szCs w:val="22"/>
        </w:rPr>
        <w:t>objednateli nebudou přiděleny nebo budou kráceny finanční prostředky z dotace určené na financování projektu, nebo</w:t>
      </w:r>
    </w:p>
    <w:p w:rsidR="00F57378" w:rsidRPr="008101B4" w:rsidRDefault="00F57378" w:rsidP="00F57378">
      <w:pPr>
        <w:widowControl w:val="0"/>
        <w:numPr>
          <w:ilvl w:val="1"/>
          <w:numId w:val="27"/>
        </w:numPr>
        <w:suppressAutoHyphens/>
        <w:spacing w:after="120"/>
        <w:ind w:left="709"/>
        <w:jc w:val="both"/>
        <w:rPr>
          <w:rFonts w:ascii="Georgia" w:hAnsi="Georgia"/>
          <w:bCs/>
          <w:sz w:val="22"/>
          <w:szCs w:val="22"/>
        </w:rPr>
      </w:pPr>
      <w:r w:rsidRPr="008101B4">
        <w:rPr>
          <w:rFonts w:ascii="Georgia" w:hAnsi="Georgia"/>
          <w:bCs/>
          <w:sz w:val="22"/>
          <w:szCs w:val="22"/>
        </w:rPr>
        <w:t>v insolvenčním řízení, v němž bude zhotovitel vystupovat v postavení dlužníka, bude rozhodnuto o úpadku nebo insolvenční návrh bude odmítnut pro nedostatek majetku dlužníka.</w:t>
      </w:r>
    </w:p>
    <w:p w:rsidR="00F57378" w:rsidRPr="008101B4" w:rsidRDefault="00F57378" w:rsidP="00F57378">
      <w:pPr>
        <w:widowControl w:val="0"/>
        <w:numPr>
          <w:ilvl w:val="0"/>
          <w:numId w:val="26"/>
        </w:numPr>
        <w:suppressAutoHyphens/>
        <w:spacing w:after="120"/>
        <w:ind w:left="284"/>
        <w:jc w:val="both"/>
        <w:rPr>
          <w:rFonts w:ascii="Georgia" w:hAnsi="Georgia"/>
          <w:sz w:val="22"/>
          <w:szCs w:val="22"/>
        </w:rPr>
      </w:pPr>
      <w:r w:rsidRPr="008101B4">
        <w:rPr>
          <w:rFonts w:ascii="Georgia" w:hAnsi="Georgia"/>
          <w:sz w:val="22"/>
          <w:szCs w:val="22"/>
        </w:rPr>
        <w:t>Zhotovitel je oprávněn odstoupit od této smlouvy výhradně v případě, pokud je objednatel v </w:t>
      </w:r>
      <w:r w:rsidRPr="008101B4">
        <w:rPr>
          <w:rFonts w:ascii="Georgia" w:hAnsi="Georgia"/>
          <w:bCs/>
          <w:sz w:val="22"/>
          <w:szCs w:val="22"/>
        </w:rPr>
        <w:t>prodlení</w:t>
      </w:r>
      <w:r w:rsidRPr="008101B4">
        <w:rPr>
          <w:rFonts w:ascii="Georgia" w:hAnsi="Georgia"/>
          <w:sz w:val="22"/>
          <w:szCs w:val="22"/>
        </w:rPr>
        <w:t xml:space="preserve"> s plněním svých peněžitých závazků vyplývajících pro něj z této smlouvy vůči zhotoviteli delším než 60 kalendářních dnů a toto porušení své povinnosti nenapraví ani v přiměřené dodatečné lhůtě uvedené v písemné výzvě zhotovitele k nápravě, která nesmí být kratší než 30 kalendářních dnů ode dne, kdy objednatel tuto výzvu od zhotovitele obdrží.</w:t>
      </w:r>
    </w:p>
    <w:p w:rsidR="00F57378" w:rsidRPr="008101B4" w:rsidRDefault="00F57378" w:rsidP="00F57378">
      <w:pPr>
        <w:widowControl w:val="0"/>
        <w:numPr>
          <w:ilvl w:val="0"/>
          <w:numId w:val="26"/>
        </w:numPr>
        <w:suppressAutoHyphens/>
        <w:spacing w:after="120"/>
        <w:ind w:left="284"/>
        <w:jc w:val="both"/>
        <w:rPr>
          <w:rFonts w:ascii="Georgia" w:hAnsi="Georgia"/>
          <w:bCs/>
          <w:sz w:val="22"/>
          <w:szCs w:val="22"/>
        </w:rPr>
      </w:pPr>
      <w:r w:rsidRPr="008101B4">
        <w:rPr>
          <w:rFonts w:ascii="Georgia" w:hAnsi="Georgia"/>
          <w:bCs/>
          <w:sz w:val="22"/>
          <w:szCs w:val="22"/>
        </w:rPr>
        <w:t xml:space="preserve">V případě, </w:t>
      </w:r>
      <w:r w:rsidRPr="008101B4">
        <w:rPr>
          <w:rFonts w:ascii="Georgia" w:hAnsi="Georgia"/>
          <w:sz w:val="22"/>
          <w:szCs w:val="22"/>
        </w:rPr>
        <w:t>že od této smlouvy oprávněně odstoupí objednatel před řádným dokončením předmětu smlouvy je oprávněn zadat dokončení předmětu smlouvy třetí osobě. Dojde-li v důsledku dokončení plnění jiným zhotovitelem ke zvýšení odměny plnění sjednané smluvními stranami touto smlouvou, zavazuje se zhotovitel příslušný rozdíl objednateli uhradit v případě, že důvod, pro který objednatel odstoupil od této smlouvy, spočíval v porušení povinností na straně zhotovitele.</w:t>
      </w:r>
    </w:p>
    <w:p w:rsidR="00F57378" w:rsidRPr="008101B4" w:rsidRDefault="00F57378" w:rsidP="00F57378">
      <w:pPr>
        <w:widowControl w:val="0"/>
        <w:numPr>
          <w:ilvl w:val="0"/>
          <w:numId w:val="26"/>
        </w:numPr>
        <w:suppressAutoHyphens/>
        <w:spacing w:after="120"/>
        <w:ind w:left="284"/>
        <w:jc w:val="both"/>
        <w:rPr>
          <w:rFonts w:ascii="Georgia" w:hAnsi="Georgia"/>
          <w:bCs/>
          <w:sz w:val="22"/>
          <w:szCs w:val="22"/>
        </w:rPr>
      </w:pPr>
      <w:r w:rsidRPr="008101B4">
        <w:rPr>
          <w:rFonts w:ascii="Georgia" w:hAnsi="Georgia"/>
          <w:bCs/>
          <w:sz w:val="22"/>
          <w:szCs w:val="22"/>
        </w:rPr>
        <w:t>Zhotovitel má v případě odstoupení nárok na část odměny (příp. sníženou o náhradu škody, smluvní pokuty a jiné nároky objednatele vůči zhotoviteli) za práci řádně provedenou na plnění do okamžiku odstoupení kterékoliv smluvní strany, rozhodne-li se objednatel takto nedokončené plnění převzít.</w:t>
      </w:r>
    </w:p>
    <w:p w:rsidR="00F57378" w:rsidRPr="008101B4" w:rsidRDefault="00F57378" w:rsidP="00F57378">
      <w:pPr>
        <w:widowControl w:val="0"/>
        <w:numPr>
          <w:ilvl w:val="0"/>
          <w:numId w:val="26"/>
        </w:numPr>
        <w:suppressAutoHyphens/>
        <w:spacing w:after="120"/>
        <w:ind w:left="284"/>
        <w:jc w:val="both"/>
        <w:rPr>
          <w:rFonts w:ascii="Georgia" w:hAnsi="Georgia"/>
          <w:bCs/>
          <w:sz w:val="22"/>
          <w:szCs w:val="22"/>
        </w:rPr>
      </w:pPr>
      <w:r w:rsidRPr="008101B4">
        <w:rPr>
          <w:rFonts w:ascii="Georgia" w:hAnsi="Georgia"/>
          <w:bCs/>
          <w:sz w:val="22"/>
          <w:szCs w:val="22"/>
        </w:rPr>
        <w:t xml:space="preserve">Odstoupením od smlouvy </w:t>
      </w:r>
      <w:r w:rsidRPr="008101B4">
        <w:rPr>
          <w:rFonts w:ascii="Georgia" w:hAnsi="Georgia"/>
          <w:sz w:val="22"/>
          <w:szCs w:val="22"/>
        </w:rPr>
        <w:t>zůstávají nedotčena ustanovení této smlouvy o náhradě škody, smluvních pokutách, dále ustanovení o odpovědnosti zhotovitele za vady plnění, o záruce a záruční lhůtě, o řešení sporů či jiná ustanovení, která podle projevené vůle smluvních stran nebo vzhledem ke své povaze mají trvat i po ukončení smlouvy.</w:t>
      </w:r>
    </w:p>
    <w:p w:rsidR="00F57378" w:rsidRPr="00031BBB" w:rsidRDefault="00F57378" w:rsidP="00F57378">
      <w:pPr>
        <w:widowControl w:val="0"/>
        <w:numPr>
          <w:ilvl w:val="0"/>
          <w:numId w:val="26"/>
        </w:numPr>
        <w:suppressAutoHyphens/>
        <w:spacing w:after="120"/>
        <w:ind w:left="284"/>
        <w:jc w:val="both"/>
        <w:rPr>
          <w:rFonts w:ascii="Georgia" w:hAnsi="Georgia"/>
          <w:bCs/>
          <w:sz w:val="22"/>
          <w:szCs w:val="22"/>
        </w:rPr>
      </w:pPr>
      <w:r w:rsidRPr="008101B4">
        <w:rPr>
          <w:rFonts w:ascii="Georgia" w:hAnsi="Georgia"/>
          <w:sz w:val="22"/>
          <w:szCs w:val="22"/>
        </w:rPr>
        <w:t>Odstoupit je možné i pouze od části této smlouvy.</w:t>
      </w:r>
    </w:p>
    <w:p w:rsidR="00F57378" w:rsidRPr="008101B4" w:rsidRDefault="00F57378" w:rsidP="00F57378">
      <w:pPr>
        <w:widowControl w:val="0"/>
        <w:numPr>
          <w:ilvl w:val="0"/>
          <w:numId w:val="26"/>
        </w:numPr>
        <w:suppressAutoHyphens/>
        <w:spacing w:after="120"/>
        <w:ind w:left="284"/>
        <w:jc w:val="both"/>
        <w:rPr>
          <w:rFonts w:ascii="Georgia" w:hAnsi="Georgia"/>
          <w:bCs/>
          <w:sz w:val="22"/>
          <w:szCs w:val="22"/>
        </w:rPr>
      </w:pPr>
      <w:r w:rsidRPr="008101B4">
        <w:rPr>
          <w:rFonts w:ascii="Georgia" w:hAnsi="Georgia"/>
          <w:sz w:val="22"/>
          <w:szCs w:val="22"/>
        </w:rPr>
        <w:t xml:space="preserve">Dohodnou-li se smluvní strany na zrušení smlouvy, nebo dojde-li k zániku smlouvy na základě odstoupení, jsou smluvní strany povinny v souladu s občanským zákoníkem učinit tyto kroky: </w:t>
      </w:r>
    </w:p>
    <w:p w:rsidR="00F57378" w:rsidRPr="008101B4" w:rsidRDefault="00F57378" w:rsidP="00F57378">
      <w:pPr>
        <w:pStyle w:val="Textkomente"/>
        <w:numPr>
          <w:ilvl w:val="1"/>
          <w:numId w:val="26"/>
        </w:numPr>
        <w:ind w:left="567" w:hanging="283"/>
        <w:jc w:val="both"/>
        <w:rPr>
          <w:rFonts w:ascii="Georgia" w:hAnsi="Georgia"/>
          <w:sz w:val="22"/>
          <w:szCs w:val="22"/>
          <w:lang w:val="cs-CZ"/>
        </w:rPr>
      </w:pPr>
      <w:r w:rsidRPr="008101B4">
        <w:rPr>
          <w:rFonts w:ascii="Georgia" w:hAnsi="Georgia"/>
          <w:sz w:val="22"/>
          <w:szCs w:val="22"/>
          <w:lang w:val="cs-CZ"/>
        </w:rPr>
        <w:lastRenderedPageBreak/>
        <w:t>zhotovitel zpracuje do 10 pracovních dnů soupis všech provedených prací na předmětu smlouvy,</w:t>
      </w:r>
    </w:p>
    <w:p w:rsidR="00F57378" w:rsidRPr="008101B4" w:rsidRDefault="00F57378" w:rsidP="00F57378">
      <w:pPr>
        <w:pStyle w:val="Textkomente"/>
        <w:numPr>
          <w:ilvl w:val="1"/>
          <w:numId w:val="26"/>
        </w:numPr>
        <w:ind w:left="567" w:hanging="283"/>
        <w:jc w:val="both"/>
        <w:rPr>
          <w:rFonts w:ascii="Georgia" w:hAnsi="Georgia"/>
          <w:sz w:val="22"/>
          <w:szCs w:val="22"/>
          <w:lang w:val="cs-CZ"/>
        </w:rPr>
      </w:pPr>
      <w:r w:rsidRPr="008101B4">
        <w:rPr>
          <w:rFonts w:ascii="Georgia" w:hAnsi="Georgia"/>
          <w:sz w:val="22"/>
          <w:szCs w:val="22"/>
          <w:lang w:val="cs-CZ"/>
        </w:rPr>
        <w:t xml:space="preserve">zhotovitel zpracuje finanční vyčíslení provedených prací, vypracuje konečný daňový doklad a předá jej neprodleně objednateli k odsouhlasení, </w:t>
      </w:r>
    </w:p>
    <w:p w:rsidR="00F57378" w:rsidRPr="008101B4" w:rsidRDefault="00F57378" w:rsidP="00F57378">
      <w:pPr>
        <w:pStyle w:val="Textkomente"/>
        <w:numPr>
          <w:ilvl w:val="1"/>
          <w:numId w:val="26"/>
        </w:numPr>
        <w:ind w:left="567" w:hanging="283"/>
        <w:jc w:val="both"/>
        <w:rPr>
          <w:rFonts w:ascii="Georgia" w:hAnsi="Georgia"/>
          <w:sz w:val="22"/>
          <w:szCs w:val="22"/>
          <w:lang w:val="cs-CZ"/>
        </w:rPr>
      </w:pPr>
      <w:r w:rsidRPr="008101B4">
        <w:rPr>
          <w:rFonts w:ascii="Georgia" w:hAnsi="Georgia"/>
          <w:sz w:val="22"/>
          <w:szCs w:val="22"/>
          <w:lang w:val="cs-CZ"/>
        </w:rPr>
        <w:t>zhotovitel vyzve objednatele k dílčímu předání a převzetí rozpracované části předmětu smlouvy, odměna bude přiměřeně upravena s přihlédnutím k možnostem jeho dalšího využití,</w:t>
      </w:r>
    </w:p>
    <w:p w:rsidR="00F57378" w:rsidRPr="008101B4" w:rsidRDefault="00F57378" w:rsidP="00F57378">
      <w:pPr>
        <w:pStyle w:val="Textkomente"/>
        <w:numPr>
          <w:ilvl w:val="1"/>
          <w:numId w:val="26"/>
        </w:numPr>
        <w:ind w:left="567" w:hanging="283"/>
        <w:jc w:val="both"/>
        <w:rPr>
          <w:rFonts w:ascii="Georgia" w:hAnsi="Georgia"/>
          <w:sz w:val="22"/>
          <w:szCs w:val="22"/>
          <w:lang w:val="cs-CZ"/>
        </w:rPr>
      </w:pPr>
      <w:r w:rsidRPr="008101B4">
        <w:rPr>
          <w:rFonts w:ascii="Georgia" w:hAnsi="Georgia"/>
          <w:sz w:val="22"/>
          <w:szCs w:val="22"/>
          <w:lang w:val="cs-CZ"/>
        </w:rPr>
        <w:t>obě smluvní strany vypracují do 10 pracovních dnů ode dne vzájemného odsouhlasení konečného daňového dokladu seznam jim vzniklých škod, včetně jejich finančního vyčíslení a předají jej druhé smluvní straně,</w:t>
      </w:r>
    </w:p>
    <w:p w:rsidR="00F57378" w:rsidRPr="008101B4" w:rsidRDefault="00F57378" w:rsidP="00F57378">
      <w:pPr>
        <w:pStyle w:val="Textkomente"/>
        <w:numPr>
          <w:ilvl w:val="1"/>
          <w:numId w:val="26"/>
        </w:numPr>
        <w:ind w:left="568" w:hanging="284"/>
        <w:jc w:val="both"/>
        <w:rPr>
          <w:rFonts w:ascii="Georgia" w:hAnsi="Georgia"/>
          <w:bCs/>
          <w:sz w:val="22"/>
          <w:szCs w:val="22"/>
        </w:rPr>
      </w:pPr>
      <w:r w:rsidRPr="008101B4">
        <w:rPr>
          <w:rFonts w:ascii="Georgia" w:hAnsi="Georgia"/>
          <w:sz w:val="22"/>
          <w:szCs w:val="22"/>
          <w:lang w:val="cs-CZ"/>
        </w:rPr>
        <w:t>smluvní strana, která porušila své smluvní povinnosti, nebo na jejíž straně leží důvod zániku smlouvy, je povinna uhradit druhé smluvní straně veškeré prokazatelné náklady a škody, které jí vznikly z důvodu zrušení smlouvy, ledaže k zániku smlouvy došlo pro okolnosti vylučující odpovědnost.</w:t>
      </w:r>
    </w:p>
    <w:p w:rsidR="00504102" w:rsidRDefault="00504102" w:rsidP="00F57378">
      <w:pPr>
        <w:keepNext/>
        <w:spacing w:before="240"/>
        <w:jc w:val="center"/>
        <w:rPr>
          <w:rFonts w:ascii="Georgia" w:hAnsi="Georgia"/>
          <w:b/>
          <w:bCs/>
          <w:sz w:val="22"/>
          <w:szCs w:val="22"/>
        </w:rPr>
      </w:pPr>
    </w:p>
    <w:p w:rsidR="00F57378" w:rsidRPr="008101B4" w:rsidRDefault="00F57378" w:rsidP="00F57378">
      <w:pPr>
        <w:keepNext/>
        <w:spacing w:before="240"/>
        <w:jc w:val="center"/>
        <w:rPr>
          <w:rFonts w:ascii="Georgia" w:hAnsi="Georgia"/>
          <w:b/>
          <w:bCs/>
          <w:sz w:val="22"/>
          <w:szCs w:val="22"/>
        </w:rPr>
      </w:pPr>
      <w:r>
        <w:rPr>
          <w:rFonts w:ascii="Georgia" w:hAnsi="Georgia"/>
          <w:b/>
          <w:bCs/>
          <w:sz w:val="22"/>
          <w:szCs w:val="22"/>
        </w:rPr>
        <w:t>X</w:t>
      </w:r>
      <w:r w:rsidR="00D0036C">
        <w:rPr>
          <w:rFonts w:ascii="Georgia" w:hAnsi="Georgia"/>
          <w:b/>
          <w:bCs/>
          <w:sz w:val="22"/>
          <w:szCs w:val="22"/>
        </w:rPr>
        <w:t>I</w:t>
      </w:r>
      <w:r w:rsidRPr="008101B4">
        <w:rPr>
          <w:rFonts w:ascii="Georgia" w:hAnsi="Georgia"/>
          <w:b/>
          <w:bCs/>
          <w:sz w:val="22"/>
          <w:szCs w:val="22"/>
        </w:rPr>
        <w:t>.</w:t>
      </w:r>
    </w:p>
    <w:p w:rsidR="00F57378" w:rsidRPr="008101B4" w:rsidRDefault="00F57378" w:rsidP="00F57378">
      <w:pPr>
        <w:keepNext/>
        <w:spacing w:after="120"/>
        <w:jc w:val="center"/>
        <w:rPr>
          <w:rFonts w:ascii="Georgia" w:hAnsi="Georgia"/>
          <w:b/>
          <w:bCs/>
          <w:sz w:val="22"/>
          <w:szCs w:val="22"/>
        </w:rPr>
      </w:pPr>
      <w:r w:rsidRPr="008101B4">
        <w:rPr>
          <w:rFonts w:ascii="Georgia" w:hAnsi="Georgia"/>
          <w:b/>
          <w:bCs/>
          <w:sz w:val="22"/>
          <w:szCs w:val="22"/>
        </w:rPr>
        <w:t>LICENČNÍ UJEDNÁNÍ</w:t>
      </w:r>
    </w:p>
    <w:p w:rsidR="00F57378" w:rsidRDefault="00F57378" w:rsidP="00F57378">
      <w:pPr>
        <w:widowControl w:val="0"/>
        <w:numPr>
          <w:ilvl w:val="0"/>
          <w:numId w:val="28"/>
        </w:numPr>
        <w:suppressAutoHyphens/>
        <w:spacing w:after="120"/>
        <w:ind w:left="426" w:hanging="426"/>
        <w:jc w:val="both"/>
        <w:rPr>
          <w:rFonts w:ascii="Georgia" w:hAnsi="Georgia"/>
          <w:sz w:val="22"/>
          <w:szCs w:val="22"/>
        </w:rPr>
      </w:pPr>
      <w:r w:rsidRPr="008101B4">
        <w:rPr>
          <w:rFonts w:ascii="Georgia" w:hAnsi="Georgia"/>
          <w:sz w:val="22"/>
          <w:szCs w:val="22"/>
        </w:rPr>
        <w:t>Bude-li výsledkem plnění nebo jiné činnosti zhotovitele prováděné dle této smlouvy autorské dílo, které požívá ochrany autorského díla podle zákona č. 121/2000 Sb., o právu autorském, o právech souvisejících s právem autorským a o změně některých zákonů (autorský zákon), ve znění pozdějších předpisů, poskytuje zhotovitel objednateli dnem předání plnění objednateli výhradní licenci užít takovéto autorské dílo všemi způsoby nezbytnými či vhodnými k naplnění účelu vyplývajícímu z této smlouvy, a to po celou dobu trvání autorského práva k autorskému dílu, resp. po dobu autorsko-právní ochrany, bez omezení rozsahu množstevního, technologického či teritoriálního (dále jen „</w:t>
      </w:r>
      <w:r w:rsidRPr="008101B4">
        <w:rPr>
          <w:rFonts w:ascii="Georgia" w:hAnsi="Georgia"/>
          <w:b/>
          <w:sz w:val="22"/>
          <w:szCs w:val="22"/>
        </w:rPr>
        <w:t>licence</w:t>
      </w:r>
      <w:r w:rsidRPr="008101B4">
        <w:rPr>
          <w:rFonts w:ascii="Georgia" w:hAnsi="Georgia"/>
          <w:sz w:val="22"/>
          <w:szCs w:val="22"/>
        </w:rPr>
        <w:t>“). Zhotovitel se zavazuje, že práva poskytovaná objednateli jako výhradní sám neužije, ani je neposkytne jiné osobě. Součástí licence je rovněž neomezené právo objednatele poskytnout třetím osobám podlicenci k užití autorského díla v rozsahu shodném s rozsahem licence, jakož i souhlas zhotovitele k postoupení licence na třetí osobu. Pro vyloučení všech pochybností platí, že součástí licence podle tohoto odstavce je rovněž právo objednatele měnit či upravovat plnění, k němuž byla poskytnuta licence podle tohoto odstavce, a to buď samostatně, nebo prostřednictvím třetí osoby. Cena licence je zahrnuta v odměně</w:t>
      </w:r>
      <w:r>
        <w:rPr>
          <w:rFonts w:ascii="Georgia" w:hAnsi="Georgia"/>
          <w:sz w:val="22"/>
          <w:szCs w:val="22"/>
        </w:rPr>
        <w:t xml:space="preserve"> dle čl. I</w:t>
      </w:r>
      <w:r w:rsidRPr="008101B4">
        <w:rPr>
          <w:rFonts w:ascii="Georgia" w:hAnsi="Georgia"/>
          <w:sz w:val="22"/>
          <w:szCs w:val="22"/>
        </w:rPr>
        <w:t xml:space="preserve">I. odst. </w:t>
      </w:r>
      <w:r>
        <w:rPr>
          <w:rFonts w:ascii="Georgia" w:hAnsi="Georgia"/>
          <w:sz w:val="22"/>
          <w:szCs w:val="22"/>
        </w:rPr>
        <w:t>1</w:t>
      </w:r>
      <w:r w:rsidRPr="008101B4">
        <w:rPr>
          <w:rFonts w:ascii="Georgia" w:hAnsi="Georgia"/>
          <w:sz w:val="22"/>
          <w:szCs w:val="22"/>
        </w:rPr>
        <w:t xml:space="preserve"> této smlouvy, když zhotovitel tuto skutečnost vzal v úvahu při stanovení výše své odměny dle této smlouvy. Zhotoviteli náleží právo své plnění veřejně prezentovat po předchozím souhlasu objednatele, který jej bez vážného důvodu neodepře.</w:t>
      </w:r>
    </w:p>
    <w:p w:rsidR="00504102" w:rsidRPr="008101B4" w:rsidRDefault="00504102" w:rsidP="00504102">
      <w:pPr>
        <w:widowControl w:val="0"/>
        <w:suppressAutoHyphens/>
        <w:spacing w:after="120"/>
        <w:ind w:left="426"/>
        <w:jc w:val="both"/>
        <w:rPr>
          <w:rFonts w:ascii="Georgia" w:hAnsi="Georgia"/>
          <w:sz w:val="22"/>
          <w:szCs w:val="22"/>
        </w:rPr>
      </w:pPr>
    </w:p>
    <w:p w:rsidR="00F57378" w:rsidRPr="008101B4" w:rsidRDefault="00F57378" w:rsidP="00F57378">
      <w:pPr>
        <w:keepNext/>
        <w:spacing w:before="240"/>
        <w:jc w:val="center"/>
        <w:rPr>
          <w:rFonts w:ascii="Georgia" w:hAnsi="Georgia"/>
          <w:b/>
          <w:bCs/>
          <w:sz w:val="22"/>
          <w:szCs w:val="22"/>
        </w:rPr>
      </w:pPr>
      <w:r>
        <w:rPr>
          <w:rFonts w:ascii="Georgia" w:hAnsi="Georgia"/>
          <w:b/>
          <w:bCs/>
          <w:sz w:val="22"/>
          <w:szCs w:val="22"/>
        </w:rPr>
        <w:t>XI</w:t>
      </w:r>
      <w:r w:rsidR="00D0036C">
        <w:rPr>
          <w:rFonts w:ascii="Georgia" w:hAnsi="Georgia"/>
          <w:b/>
          <w:bCs/>
          <w:sz w:val="22"/>
          <w:szCs w:val="22"/>
        </w:rPr>
        <w:t>I</w:t>
      </w:r>
      <w:r w:rsidRPr="008101B4">
        <w:rPr>
          <w:rFonts w:ascii="Georgia" w:hAnsi="Georgia"/>
          <w:b/>
          <w:bCs/>
          <w:sz w:val="22"/>
          <w:szCs w:val="22"/>
        </w:rPr>
        <w:t>.</w:t>
      </w:r>
    </w:p>
    <w:p w:rsidR="00F57378" w:rsidRPr="008101B4" w:rsidRDefault="00F57378" w:rsidP="00F57378">
      <w:pPr>
        <w:keepNext/>
        <w:spacing w:after="120"/>
        <w:jc w:val="center"/>
        <w:rPr>
          <w:rFonts w:ascii="Georgia" w:hAnsi="Georgia"/>
          <w:sz w:val="22"/>
          <w:szCs w:val="22"/>
        </w:rPr>
      </w:pPr>
      <w:r w:rsidRPr="008101B4">
        <w:rPr>
          <w:rFonts w:ascii="Georgia" w:hAnsi="Georgia"/>
          <w:b/>
          <w:bCs/>
          <w:sz w:val="22"/>
          <w:szCs w:val="22"/>
        </w:rPr>
        <w:t>ZÁVĚREČNÁ USTANOVENÍ</w:t>
      </w:r>
    </w:p>
    <w:p w:rsidR="00F57378" w:rsidRPr="008101B4" w:rsidRDefault="00F57378" w:rsidP="00F57378">
      <w:pPr>
        <w:widowControl w:val="0"/>
        <w:numPr>
          <w:ilvl w:val="0"/>
          <w:numId w:val="29"/>
        </w:numPr>
        <w:suppressAutoHyphens/>
        <w:spacing w:after="120"/>
        <w:ind w:left="426" w:hanging="426"/>
        <w:jc w:val="both"/>
        <w:rPr>
          <w:rFonts w:ascii="Georgia" w:hAnsi="Georgia"/>
          <w:sz w:val="22"/>
          <w:szCs w:val="22"/>
        </w:rPr>
      </w:pPr>
      <w:r w:rsidRPr="008101B4">
        <w:rPr>
          <w:rFonts w:ascii="Georgia" w:hAnsi="Georgia"/>
          <w:sz w:val="22"/>
          <w:szCs w:val="22"/>
        </w:rPr>
        <w:t>Zhotovitel je povinen uchovávat veškerou dokumentaci související s plněním této smlouvy včetně účetních dokladů dle platných českých právních předpisů.</w:t>
      </w:r>
    </w:p>
    <w:p w:rsidR="00F57378" w:rsidRPr="008101B4" w:rsidRDefault="00F57378" w:rsidP="00F57378">
      <w:pPr>
        <w:widowControl w:val="0"/>
        <w:numPr>
          <w:ilvl w:val="0"/>
          <w:numId w:val="29"/>
        </w:numPr>
        <w:suppressAutoHyphens/>
        <w:spacing w:after="120"/>
        <w:ind w:left="426" w:hanging="426"/>
        <w:jc w:val="both"/>
        <w:rPr>
          <w:rFonts w:ascii="Georgia" w:hAnsi="Georgia"/>
          <w:sz w:val="22"/>
          <w:szCs w:val="22"/>
        </w:rPr>
      </w:pPr>
      <w:r w:rsidRPr="008101B4">
        <w:rPr>
          <w:rFonts w:ascii="Georgia" w:hAnsi="Georgia"/>
          <w:sz w:val="22"/>
          <w:szCs w:val="22"/>
        </w:rPr>
        <w:t>Pokud tato smlouva nestanoví něco jiného, platí pro obě smluvní strany ustanovení občanského zákoníku.</w:t>
      </w:r>
    </w:p>
    <w:p w:rsidR="00F57378" w:rsidRPr="008101B4" w:rsidRDefault="00F57378" w:rsidP="00F57378">
      <w:pPr>
        <w:widowControl w:val="0"/>
        <w:numPr>
          <w:ilvl w:val="0"/>
          <w:numId w:val="29"/>
        </w:numPr>
        <w:suppressAutoHyphens/>
        <w:spacing w:after="120"/>
        <w:ind w:left="426" w:hanging="426"/>
        <w:jc w:val="both"/>
        <w:rPr>
          <w:rFonts w:ascii="Georgia" w:hAnsi="Georgia"/>
          <w:sz w:val="22"/>
          <w:szCs w:val="22"/>
        </w:rPr>
      </w:pPr>
      <w:r w:rsidRPr="008101B4">
        <w:rPr>
          <w:rFonts w:ascii="Georgia" w:hAnsi="Georgia"/>
          <w:sz w:val="22"/>
          <w:szCs w:val="22"/>
        </w:rPr>
        <w:t>Zhotovitel není oprávněn postoupit práva a povinnosti vyplývající z této smlouvy na třetí osobu bez předchozího písemného souhlasu objednatele.</w:t>
      </w:r>
    </w:p>
    <w:p w:rsidR="00F57378" w:rsidRPr="008101B4" w:rsidRDefault="00F57378" w:rsidP="00F57378">
      <w:pPr>
        <w:widowControl w:val="0"/>
        <w:numPr>
          <w:ilvl w:val="0"/>
          <w:numId w:val="29"/>
        </w:numPr>
        <w:suppressAutoHyphens/>
        <w:spacing w:after="120"/>
        <w:ind w:left="426" w:hanging="426"/>
        <w:jc w:val="both"/>
        <w:rPr>
          <w:rFonts w:ascii="Georgia" w:hAnsi="Georgia"/>
          <w:sz w:val="22"/>
          <w:szCs w:val="22"/>
        </w:rPr>
      </w:pPr>
      <w:r w:rsidRPr="008101B4">
        <w:rPr>
          <w:rFonts w:ascii="Georgia" w:hAnsi="Georgia"/>
          <w:sz w:val="22"/>
          <w:szCs w:val="22"/>
        </w:rPr>
        <w:t>Plní-li smluvní strana cokoli nad rámec svých povinností dle této smlouvy, nezakládá tato skutečnost zavedenou praxi stran ani nárok zhotovitele na jakékoliv plnění ze strany objednatele nad rámec této smlouvy.</w:t>
      </w:r>
    </w:p>
    <w:p w:rsidR="00F57378" w:rsidRPr="008101B4" w:rsidRDefault="00F57378" w:rsidP="00F57378">
      <w:pPr>
        <w:widowControl w:val="0"/>
        <w:numPr>
          <w:ilvl w:val="0"/>
          <w:numId w:val="29"/>
        </w:numPr>
        <w:suppressAutoHyphens/>
        <w:spacing w:after="120"/>
        <w:ind w:left="426" w:hanging="426"/>
        <w:jc w:val="both"/>
        <w:rPr>
          <w:rFonts w:ascii="Georgia" w:hAnsi="Georgia"/>
          <w:sz w:val="22"/>
          <w:szCs w:val="22"/>
        </w:rPr>
      </w:pPr>
      <w:r w:rsidRPr="008101B4">
        <w:rPr>
          <w:rFonts w:ascii="Georgia" w:hAnsi="Georgia"/>
          <w:sz w:val="22"/>
          <w:szCs w:val="22"/>
        </w:rPr>
        <w:lastRenderedPageBreak/>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rsidR="00F57378" w:rsidRPr="008101B4" w:rsidRDefault="00F57378" w:rsidP="00F57378">
      <w:pPr>
        <w:widowControl w:val="0"/>
        <w:numPr>
          <w:ilvl w:val="0"/>
          <w:numId w:val="29"/>
        </w:numPr>
        <w:suppressAutoHyphens/>
        <w:spacing w:after="120"/>
        <w:ind w:left="426" w:hanging="426"/>
        <w:jc w:val="both"/>
        <w:rPr>
          <w:rFonts w:ascii="Georgia" w:hAnsi="Georgia"/>
          <w:sz w:val="22"/>
          <w:szCs w:val="22"/>
        </w:rPr>
      </w:pPr>
      <w:r w:rsidRPr="008101B4">
        <w:rPr>
          <w:rFonts w:ascii="Georgia" w:hAnsi="Georgia"/>
          <w:sz w:val="22"/>
          <w:szCs w:val="22"/>
        </w:rPr>
        <w:t>Zhotovitel si je vědom, že se podílí na dodávkách zboží nebo služeb hrazených z veřejných výdajů, tudíž je ve smyslu § 2, písm. e) zákona č. 320/2001 Sb., o finanční kontrole ve veřejné správě, osobou povinnou spolupůsobit při výkonu finanční kontroly.</w:t>
      </w:r>
    </w:p>
    <w:p w:rsidR="00F57378" w:rsidRPr="008101B4" w:rsidRDefault="00F57378" w:rsidP="00F57378">
      <w:pPr>
        <w:widowControl w:val="0"/>
        <w:numPr>
          <w:ilvl w:val="0"/>
          <w:numId w:val="29"/>
        </w:numPr>
        <w:suppressAutoHyphens/>
        <w:spacing w:after="120"/>
        <w:ind w:left="426" w:hanging="426"/>
        <w:jc w:val="both"/>
        <w:rPr>
          <w:rFonts w:ascii="Georgia" w:hAnsi="Georgia"/>
          <w:sz w:val="22"/>
          <w:szCs w:val="22"/>
        </w:rPr>
      </w:pPr>
      <w:r w:rsidRPr="008101B4">
        <w:rPr>
          <w:rFonts w:ascii="Georgia" w:hAnsi="Georgia"/>
          <w:sz w:val="22"/>
          <w:szCs w:val="22"/>
        </w:rPr>
        <w:t>Zhotovitel si je vědom, že při poskytování informace, která se týká používání veřejných prostředků, se nepovažuje poskytnutí informace o rozsahu a příjemci těchto prostředků za porušení obchodního tajemství.</w:t>
      </w:r>
    </w:p>
    <w:p w:rsidR="00F57378" w:rsidRPr="008101B4" w:rsidRDefault="00F57378" w:rsidP="00F57378">
      <w:pPr>
        <w:widowControl w:val="0"/>
        <w:numPr>
          <w:ilvl w:val="0"/>
          <w:numId w:val="29"/>
        </w:numPr>
        <w:suppressAutoHyphens/>
        <w:spacing w:after="120"/>
        <w:ind w:left="426" w:hanging="426"/>
        <w:jc w:val="both"/>
        <w:rPr>
          <w:rFonts w:ascii="Georgia" w:hAnsi="Georgia"/>
          <w:sz w:val="22"/>
          <w:szCs w:val="22"/>
        </w:rPr>
      </w:pPr>
      <w:r w:rsidRPr="008101B4">
        <w:rPr>
          <w:rFonts w:ascii="Georgia" w:hAnsi="Georgia"/>
          <w:sz w:val="22"/>
          <w:szCs w:val="22"/>
        </w:rPr>
        <w:t>Zhotovitel si je vědom, že objednatel je subjektem veřejného práva hospodařícím s veřejnými prostředky, a proto bere na vědomí, že tato smlouva a všechny její případné součásti, přílohy, či pozdější dodatky mohou být zveřejněny.</w:t>
      </w:r>
    </w:p>
    <w:p w:rsidR="00F57378" w:rsidRPr="008101B4" w:rsidRDefault="00F57378" w:rsidP="00F57378">
      <w:pPr>
        <w:widowControl w:val="0"/>
        <w:numPr>
          <w:ilvl w:val="0"/>
          <w:numId w:val="29"/>
        </w:numPr>
        <w:suppressAutoHyphens/>
        <w:spacing w:after="120"/>
        <w:ind w:left="426" w:hanging="426"/>
        <w:jc w:val="both"/>
        <w:rPr>
          <w:rFonts w:ascii="Georgia" w:hAnsi="Georgia"/>
          <w:sz w:val="22"/>
          <w:szCs w:val="22"/>
        </w:rPr>
      </w:pPr>
      <w:r w:rsidRPr="008101B4">
        <w:rPr>
          <w:rFonts w:ascii="Georgia" w:hAnsi="Georgia"/>
          <w:sz w:val="22"/>
          <w:szCs w:val="22"/>
        </w:rPr>
        <w:t>Zhotovitel je povinen poskytovat zaměstnancům nebo zmocněncům příslušného orgánu finanční správy a dalším oprávněným orgánům státní správy jimi požadované informace a dokumentaci související s plněním této smlouvy a je povinen vytvořit shora uvedeným osobám podmínky k provedení kontroly vztahující se k plnění této smlouvy a poskytnout jim při provádění kontroly součinnost.</w:t>
      </w:r>
    </w:p>
    <w:p w:rsidR="00F57378" w:rsidRDefault="00F57378" w:rsidP="00F57378">
      <w:pPr>
        <w:widowControl w:val="0"/>
        <w:numPr>
          <w:ilvl w:val="0"/>
          <w:numId w:val="29"/>
        </w:numPr>
        <w:suppressAutoHyphens/>
        <w:spacing w:after="120"/>
        <w:ind w:left="426" w:hanging="426"/>
        <w:jc w:val="both"/>
        <w:rPr>
          <w:rFonts w:ascii="Georgia" w:hAnsi="Georgia"/>
          <w:sz w:val="22"/>
          <w:szCs w:val="22"/>
        </w:rPr>
      </w:pPr>
      <w:r>
        <w:rPr>
          <w:rFonts w:ascii="Georgia" w:hAnsi="Georgia"/>
          <w:sz w:val="22"/>
          <w:szCs w:val="22"/>
        </w:rPr>
        <w:t>S</w:t>
      </w:r>
      <w:r w:rsidRPr="008101B4">
        <w:rPr>
          <w:rFonts w:ascii="Georgia" w:hAnsi="Georgia"/>
          <w:sz w:val="22"/>
          <w:szCs w:val="22"/>
        </w:rPr>
        <w:t>mluvní strany se zavazují, že obchodní a technické informace, které jim byly svěřeny druhou smluvní stranou, nezpřístupní třetím osobám bez písemného souhlasu druhé strany a nepoužijí tyto informace k jiným účelům, než k plnění podmínek této smlouvy</w:t>
      </w:r>
      <w:r>
        <w:rPr>
          <w:rFonts w:ascii="Georgia" w:hAnsi="Georgia"/>
          <w:sz w:val="22"/>
          <w:szCs w:val="22"/>
        </w:rPr>
        <w:t>.</w:t>
      </w:r>
      <w:r w:rsidRPr="008101B4">
        <w:rPr>
          <w:rFonts w:ascii="Georgia" w:hAnsi="Georgia"/>
          <w:sz w:val="22"/>
          <w:szCs w:val="22"/>
        </w:rPr>
        <w:t xml:space="preserve"> </w:t>
      </w:r>
      <w:r>
        <w:rPr>
          <w:rFonts w:ascii="Georgia" w:hAnsi="Georgia"/>
          <w:sz w:val="22"/>
          <w:szCs w:val="22"/>
        </w:rPr>
        <w:t>P</w:t>
      </w:r>
      <w:r w:rsidRPr="008101B4">
        <w:rPr>
          <w:rFonts w:ascii="Georgia" w:hAnsi="Georgia"/>
          <w:sz w:val="22"/>
          <w:szCs w:val="22"/>
        </w:rPr>
        <w:t>ovinnost uveřejnění této smlouvy a poskytování informací za podmínek uvedených touto smlouvou tím není dotčena.</w:t>
      </w:r>
    </w:p>
    <w:p w:rsidR="00F57378" w:rsidRPr="008101B4" w:rsidRDefault="00F57378" w:rsidP="00F57378">
      <w:pPr>
        <w:widowControl w:val="0"/>
        <w:numPr>
          <w:ilvl w:val="0"/>
          <w:numId w:val="29"/>
        </w:numPr>
        <w:suppressAutoHyphens/>
        <w:spacing w:after="120"/>
        <w:ind w:left="426" w:hanging="426"/>
        <w:jc w:val="both"/>
        <w:rPr>
          <w:rFonts w:ascii="Georgia" w:hAnsi="Georgia"/>
          <w:sz w:val="22"/>
          <w:szCs w:val="22"/>
        </w:rPr>
      </w:pPr>
      <w:r w:rsidRPr="008101B4">
        <w:rPr>
          <w:rFonts w:ascii="Georgia" w:hAnsi="Georgia"/>
          <w:sz w:val="22"/>
          <w:szCs w:val="22"/>
        </w:rPr>
        <w:t>Zhotovitel se zavazuje během plnění smlouvy i po ukončení smlouvy zachovávat mlčenlivost o všech skutečnostech, o kterých se dozvěděl od objednatele či jinak v souvislosti s plněním smlouvy.</w:t>
      </w:r>
    </w:p>
    <w:p w:rsidR="00F57378" w:rsidRPr="008101B4" w:rsidRDefault="00F57378" w:rsidP="00F57378">
      <w:pPr>
        <w:widowControl w:val="0"/>
        <w:numPr>
          <w:ilvl w:val="0"/>
          <w:numId w:val="29"/>
        </w:numPr>
        <w:suppressAutoHyphens/>
        <w:spacing w:before="120"/>
        <w:ind w:left="426" w:hanging="426"/>
        <w:jc w:val="both"/>
        <w:rPr>
          <w:rFonts w:ascii="Georgia" w:hAnsi="Georgia"/>
          <w:sz w:val="22"/>
          <w:szCs w:val="22"/>
        </w:rPr>
      </w:pPr>
      <w:r w:rsidRPr="008101B4">
        <w:rPr>
          <w:rFonts w:ascii="Georgia" w:hAnsi="Georgia"/>
          <w:sz w:val="22"/>
          <w:szCs w:val="22"/>
        </w:rPr>
        <w:t>Smluvní strany tímto souhlasí s tím, že tato smlouva společně s údaji o identifikaci smluvních stran, jejím předmětu, odměně, či hodnotě a datu jejího uzavření bude uveřejněna ve veřejně přístupném registru smluv (dále jen „</w:t>
      </w:r>
      <w:r w:rsidRPr="008101B4">
        <w:rPr>
          <w:rFonts w:ascii="Georgia" w:hAnsi="Georgia"/>
          <w:b/>
          <w:sz w:val="22"/>
          <w:szCs w:val="22"/>
        </w:rPr>
        <w:t>Registr smluv</w:t>
      </w:r>
      <w:r w:rsidRPr="008101B4">
        <w:rPr>
          <w:rFonts w:ascii="Georgia" w:hAnsi="Georgia"/>
          <w:sz w:val="22"/>
          <w:szCs w:val="22"/>
        </w:rPr>
        <w:t>“) zřízeném podle zákona č. 340/2015 Sb., o zvláštních podmínkách účinnosti některých smluv, uveřejňování těchto smluv a o registru smluv (zákon o registru smluv), v platném znění (dále „</w:t>
      </w:r>
      <w:r w:rsidRPr="008101B4">
        <w:rPr>
          <w:rFonts w:ascii="Georgia" w:hAnsi="Georgia"/>
          <w:b/>
          <w:sz w:val="22"/>
          <w:szCs w:val="22"/>
        </w:rPr>
        <w:t>zákon o registru smluv</w:t>
      </w:r>
      <w:r w:rsidRPr="008101B4">
        <w:rPr>
          <w:rFonts w:ascii="Georgia" w:hAnsi="Georgia"/>
          <w:sz w:val="22"/>
          <w:szCs w:val="22"/>
        </w:rPr>
        <w:t>“). Smluvní strany shodně prohlašují, že údaje a další skutečnosti uvedené v této smlouvě nepovažují za obchodní tajemství ve smyslu ustanovení § 504 zákona č. 89/2012 Sb., občanský zákoník, ve znění pozdějších předpisů, a že tyto údaje a další skutečnosti obchodní tajemství netvoří. Smluvní strany tak podpisem této smlouvy výslovně souhlasí s uveřejněním všech údajů a skutečností obsažených v této smlouvě v Registru smluv, a to bez stanovení jakýchkoli dalších podmínek. Zveřejnění této smlouvy v Registru smluv zajistí výhradně objednatel.</w:t>
      </w:r>
    </w:p>
    <w:p w:rsidR="00F57378" w:rsidRPr="008101B4" w:rsidRDefault="00F57378" w:rsidP="00F57378">
      <w:pPr>
        <w:widowControl w:val="0"/>
        <w:numPr>
          <w:ilvl w:val="0"/>
          <w:numId w:val="29"/>
        </w:numPr>
        <w:suppressAutoHyphens/>
        <w:spacing w:before="120"/>
        <w:ind w:left="426" w:hanging="426"/>
        <w:jc w:val="both"/>
        <w:rPr>
          <w:rFonts w:ascii="Georgia" w:hAnsi="Georgia"/>
          <w:sz w:val="22"/>
          <w:szCs w:val="22"/>
        </w:rPr>
      </w:pPr>
      <w:r w:rsidRPr="008101B4">
        <w:rPr>
          <w:rFonts w:ascii="Georgia" w:hAnsi="Georgia"/>
          <w:sz w:val="22"/>
          <w:szCs w:val="22"/>
        </w:rPr>
        <w:t xml:space="preserve">Tato smlouva nabývá platnosti a účinnosti dnem jejího podpisu oběma smluvními stranami. </w:t>
      </w:r>
      <w:r>
        <w:rPr>
          <w:rFonts w:ascii="Georgia" w:hAnsi="Georgia"/>
          <w:sz w:val="22"/>
          <w:szCs w:val="22"/>
        </w:rPr>
        <w:t>Vztahuje-li se na smlouvu povinnost jejího uveřejnění prostřednictvím registru smluv, nabývá účinnosti dnem jejího zveřejnění</w:t>
      </w:r>
      <w:r w:rsidRPr="008101B4">
        <w:rPr>
          <w:rFonts w:ascii="Georgia" w:hAnsi="Georgia"/>
          <w:sz w:val="22"/>
          <w:szCs w:val="22"/>
        </w:rPr>
        <w:t>. Nebude-li smlouva</w:t>
      </w:r>
      <w:r>
        <w:rPr>
          <w:rFonts w:ascii="Georgia" w:hAnsi="Georgia"/>
          <w:sz w:val="22"/>
          <w:szCs w:val="22"/>
        </w:rPr>
        <w:t>,</w:t>
      </w:r>
      <w:r w:rsidRPr="008101B4">
        <w:rPr>
          <w:rFonts w:ascii="Georgia" w:hAnsi="Georgia"/>
          <w:sz w:val="22"/>
          <w:szCs w:val="22"/>
        </w:rPr>
        <w:t xml:space="preserve"> na niž se vztahuje povinnost uveřejnění prostřednictvím </w:t>
      </w:r>
      <w:r>
        <w:rPr>
          <w:rFonts w:ascii="Georgia" w:hAnsi="Georgia"/>
          <w:sz w:val="22"/>
          <w:szCs w:val="22"/>
        </w:rPr>
        <w:t>r</w:t>
      </w:r>
      <w:r w:rsidRPr="008101B4">
        <w:rPr>
          <w:rFonts w:ascii="Georgia" w:hAnsi="Georgia"/>
          <w:sz w:val="22"/>
          <w:szCs w:val="22"/>
        </w:rPr>
        <w:t>egistru smluv</w:t>
      </w:r>
      <w:r>
        <w:rPr>
          <w:rFonts w:ascii="Georgia" w:hAnsi="Georgia"/>
          <w:sz w:val="22"/>
          <w:szCs w:val="22"/>
        </w:rPr>
        <w:t>,</w:t>
      </w:r>
      <w:r w:rsidRPr="008101B4">
        <w:rPr>
          <w:rFonts w:ascii="Georgia" w:hAnsi="Georgia"/>
          <w:sz w:val="22"/>
          <w:szCs w:val="22"/>
        </w:rPr>
        <w:t xml:space="preserve"> uveřejněna do tří měsíců od </w:t>
      </w:r>
      <w:r>
        <w:rPr>
          <w:rFonts w:ascii="Georgia" w:hAnsi="Georgia"/>
          <w:sz w:val="22"/>
          <w:szCs w:val="22"/>
        </w:rPr>
        <w:t xml:space="preserve">jejího </w:t>
      </w:r>
      <w:r w:rsidRPr="008101B4">
        <w:rPr>
          <w:rFonts w:ascii="Georgia" w:hAnsi="Georgia"/>
          <w:sz w:val="22"/>
          <w:szCs w:val="22"/>
        </w:rPr>
        <w:t>uzavřen</w:t>
      </w:r>
      <w:r>
        <w:rPr>
          <w:rFonts w:ascii="Georgia" w:hAnsi="Georgia"/>
          <w:sz w:val="22"/>
          <w:szCs w:val="22"/>
        </w:rPr>
        <w:t>í</w:t>
      </w:r>
      <w:r w:rsidRPr="008101B4">
        <w:rPr>
          <w:rFonts w:ascii="Georgia" w:hAnsi="Georgia"/>
          <w:sz w:val="22"/>
          <w:szCs w:val="22"/>
        </w:rPr>
        <w:t>, platí, že je zrušena od počátku.</w:t>
      </w:r>
    </w:p>
    <w:p w:rsidR="00F57378" w:rsidRDefault="00F57378" w:rsidP="00F57378">
      <w:pPr>
        <w:widowControl w:val="0"/>
        <w:numPr>
          <w:ilvl w:val="0"/>
          <w:numId w:val="29"/>
        </w:numPr>
        <w:suppressAutoHyphens/>
        <w:spacing w:before="120"/>
        <w:ind w:left="426"/>
        <w:jc w:val="both"/>
        <w:rPr>
          <w:rFonts w:ascii="Georgia" w:hAnsi="Georgia"/>
          <w:sz w:val="22"/>
          <w:szCs w:val="22"/>
        </w:rPr>
      </w:pPr>
      <w:r>
        <w:rPr>
          <w:rFonts w:ascii="Georgia" w:hAnsi="Georgia"/>
          <w:sz w:val="22"/>
          <w:szCs w:val="22"/>
        </w:rPr>
        <w:t>U</w:t>
      </w:r>
      <w:r w:rsidRPr="001E5FA5">
        <w:rPr>
          <w:rFonts w:ascii="Georgia" w:hAnsi="Georgia"/>
          <w:sz w:val="22"/>
          <w:szCs w:val="22"/>
        </w:rPr>
        <w:t xml:space="preserve">zavírá-li se </w:t>
      </w:r>
      <w:r>
        <w:rPr>
          <w:rFonts w:ascii="Georgia" w:hAnsi="Georgia"/>
          <w:sz w:val="22"/>
          <w:szCs w:val="22"/>
        </w:rPr>
        <w:t>smlouva</w:t>
      </w:r>
      <w:r w:rsidRPr="001E5FA5">
        <w:rPr>
          <w:rFonts w:ascii="Georgia" w:hAnsi="Georgia"/>
          <w:sz w:val="22"/>
          <w:szCs w:val="22"/>
        </w:rPr>
        <w:t xml:space="preserve"> v listinné podobě, vyhotovují se </w:t>
      </w:r>
      <w:r>
        <w:rPr>
          <w:rFonts w:ascii="Georgia" w:hAnsi="Georgia"/>
          <w:sz w:val="22"/>
          <w:szCs w:val="22"/>
        </w:rPr>
        <w:t>tři</w:t>
      </w:r>
      <w:r w:rsidRPr="001E5FA5">
        <w:rPr>
          <w:rFonts w:ascii="Georgia" w:hAnsi="Georgia"/>
          <w:sz w:val="22"/>
          <w:szCs w:val="22"/>
        </w:rPr>
        <w:t xml:space="preserve"> vyhotovení s platností originálu, z nichž objednatel obdrží 2 vyhotovení a zhotovitel 1 vyhotovení. Uzavírá-li se </w:t>
      </w:r>
      <w:r>
        <w:rPr>
          <w:rFonts w:ascii="Georgia" w:hAnsi="Georgia"/>
          <w:sz w:val="22"/>
          <w:szCs w:val="22"/>
        </w:rPr>
        <w:t>smlouva</w:t>
      </w:r>
      <w:r w:rsidRPr="001E5FA5">
        <w:rPr>
          <w:rFonts w:ascii="Georgia" w:hAnsi="Georgia"/>
          <w:sz w:val="22"/>
          <w:szCs w:val="22"/>
        </w:rPr>
        <w:t xml:space="preserve"> v elektronické podobě, sdílejí smluvní strany originální vyhotovení, ke kterému jsou připojeny elektronické podpisy obou smluvních stran, a to zaručené založené na kvalifikovaném certifikátu.</w:t>
      </w:r>
    </w:p>
    <w:p w:rsidR="00F57378" w:rsidRPr="00B25BDC" w:rsidRDefault="00F57378" w:rsidP="00F57378">
      <w:pPr>
        <w:widowControl w:val="0"/>
        <w:numPr>
          <w:ilvl w:val="0"/>
          <w:numId w:val="29"/>
        </w:numPr>
        <w:suppressAutoHyphens/>
        <w:spacing w:before="120"/>
        <w:ind w:left="425" w:hanging="357"/>
        <w:jc w:val="both"/>
        <w:rPr>
          <w:rFonts w:ascii="Georgia" w:hAnsi="Georgia"/>
          <w:sz w:val="22"/>
          <w:szCs w:val="22"/>
        </w:rPr>
      </w:pPr>
      <w:r w:rsidRPr="00C97DD6">
        <w:rPr>
          <w:rFonts w:ascii="Georgia" w:hAnsi="Georgia"/>
          <w:sz w:val="22"/>
          <w:szCs w:val="22"/>
        </w:rPr>
        <w:t>Smluvní</w:t>
      </w:r>
      <w:r w:rsidRPr="00B25BDC">
        <w:rPr>
          <w:rFonts w:ascii="Georgia" w:hAnsi="Georgia"/>
          <w:sz w:val="22"/>
          <w:szCs w:val="22"/>
        </w:rPr>
        <w:t xml:space="preserve"> strany se dohodly, že změny osob pověřených realizací smlouvy uvedených v záhlaví smlouvy nevyžadují písemný dodatek ke smlouvě. Dostačující je jednostranná </w:t>
      </w:r>
      <w:r w:rsidRPr="00B25BDC">
        <w:rPr>
          <w:rFonts w:ascii="Georgia" w:hAnsi="Georgia"/>
          <w:sz w:val="22"/>
          <w:szCs w:val="22"/>
        </w:rPr>
        <w:lastRenderedPageBreak/>
        <w:t>písemná informace zaslaná druhé smluvní straně na adresu uvedenou v záhlaví smlouvy.</w:t>
      </w:r>
    </w:p>
    <w:p w:rsidR="00F57378" w:rsidRDefault="00F57378" w:rsidP="00F57378">
      <w:pPr>
        <w:widowControl w:val="0"/>
        <w:numPr>
          <w:ilvl w:val="0"/>
          <w:numId w:val="29"/>
        </w:numPr>
        <w:suppressAutoHyphens/>
        <w:spacing w:before="120"/>
        <w:ind w:left="425" w:hanging="357"/>
        <w:jc w:val="both"/>
        <w:rPr>
          <w:rFonts w:ascii="Georgia" w:hAnsi="Georgia"/>
          <w:sz w:val="22"/>
          <w:szCs w:val="22"/>
        </w:rPr>
      </w:pPr>
      <w:r w:rsidRPr="009E50B7">
        <w:rPr>
          <w:rFonts w:ascii="Georgia" w:hAnsi="Georgia"/>
          <w:sz w:val="22"/>
          <w:szCs w:val="22"/>
        </w:rPr>
        <w:t>Smlouva</w:t>
      </w:r>
      <w:r w:rsidRPr="008101B4">
        <w:rPr>
          <w:rFonts w:ascii="Georgia" w:hAnsi="Georgia"/>
          <w:sz w:val="22"/>
          <w:szCs w:val="22"/>
        </w:rPr>
        <w:t xml:space="preserve"> byla sepsána na základě pravé a svobodné vůle smluvních stran, prosté všeho omylu. Na důkaz shora uvedeného smluvní strany níže připojují své vlastnoruční podpisy.</w:t>
      </w:r>
    </w:p>
    <w:p w:rsidR="009A79A7" w:rsidRDefault="009A79A7" w:rsidP="005B6051">
      <w:pPr>
        <w:pStyle w:val="Zkladntext"/>
        <w:jc w:val="center"/>
        <w:rPr>
          <w:rFonts w:ascii="Georgia" w:hAnsi="Georgia"/>
          <w:b/>
          <w:i w:val="0"/>
          <w:iCs w:val="0"/>
          <w:sz w:val="24"/>
          <w:u w:val="single"/>
        </w:rPr>
      </w:pPr>
    </w:p>
    <w:p w:rsidR="00D0036C" w:rsidRPr="008101B4" w:rsidRDefault="00D0036C" w:rsidP="00D0036C">
      <w:pPr>
        <w:spacing w:after="120"/>
        <w:jc w:val="both"/>
        <w:rPr>
          <w:rFonts w:ascii="Georgia" w:hAnsi="Georgia"/>
          <w:sz w:val="22"/>
          <w:szCs w:val="22"/>
        </w:rPr>
      </w:pPr>
    </w:p>
    <w:tbl>
      <w:tblPr>
        <w:tblW w:w="10206" w:type="dxa"/>
        <w:tblInd w:w="108" w:type="dxa"/>
        <w:tblLayout w:type="fixed"/>
        <w:tblLook w:val="0000" w:firstRow="0" w:lastRow="0" w:firstColumn="0" w:lastColumn="0" w:noHBand="0" w:noVBand="0"/>
      </w:tblPr>
      <w:tblGrid>
        <w:gridCol w:w="5103"/>
        <w:gridCol w:w="5103"/>
      </w:tblGrid>
      <w:tr w:rsidR="00D0036C" w:rsidRPr="008101B4" w:rsidTr="00B10D86">
        <w:trPr>
          <w:trHeight w:val="3402"/>
        </w:trPr>
        <w:tc>
          <w:tcPr>
            <w:tcW w:w="5103" w:type="dxa"/>
          </w:tcPr>
          <w:p w:rsidR="00D0036C" w:rsidRPr="008101B4" w:rsidRDefault="00D0036C" w:rsidP="00B10D86">
            <w:pPr>
              <w:pStyle w:val="Text"/>
              <w:tabs>
                <w:tab w:val="clear" w:pos="227"/>
              </w:tabs>
              <w:spacing w:line="240" w:lineRule="auto"/>
              <w:ind w:right="15"/>
              <w:jc w:val="center"/>
              <w:rPr>
                <w:rFonts w:ascii="Georgia" w:hAnsi="Georgia"/>
                <w:color w:val="auto"/>
                <w:sz w:val="22"/>
                <w:szCs w:val="22"/>
                <w:lang w:val="cs-CZ"/>
              </w:rPr>
            </w:pPr>
            <w:bookmarkStart w:id="1" w:name="OLE_LINK1"/>
            <w:bookmarkStart w:id="2" w:name="OLE_LINK2"/>
          </w:p>
          <w:p w:rsidR="00D0036C" w:rsidRPr="008101B4" w:rsidRDefault="00D0036C" w:rsidP="00B10D86">
            <w:pPr>
              <w:pStyle w:val="Text"/>
              <w:tabs>
                <w:tab w:val="clear" w:pos="227"/>
              </w:tabs>
              <w:spacing w:line="240" w:lineRule="auto"/>
              <w:ind w:right="15"/>
              <w:rPr>
                <w:rFonts w:ascii="Georgia" w:hAnsi="Georgia"/>
                <w:color w:val="auto"/>
                <w:sz w:val="22"/>
                <w:szCs w:val="22"/>
                <w:lang w:val="cs-CZ"/>
              </w:rPr>
            </w:pPr>
            <w:r w:rsidRPr="008101B4">
              <w:rPr>
                <w:rFonts w:ascii="Georgia" w:hAnsi="Georgia"/>
                <w:color w:val="auto"/>
                <w:sz w:val="22"/>
                <w:szCs w:val="22"/>
                <w:lang w:val="cs-CZ"/>
              </w:rPr>
              <w:t>V </w:t>
            </w:r>
            <w:r w:rsidRPr="00775AE0">
              <w:rPr>
                <w:rFonts w:ascii="Georgia" w:hAnsi="Georgia"/>
                <w:color w:val="auto"/>
                <w:sz w:val="22"/>
                <w:szCs w:val="22"/>
                <w:lang w:val="cs-CZ"/>
              </w:rPr>
              <w:t>Praze dne</w:t>
            </w:r>
            <w:r w:rsidRPr="008101B4">
              <w:rPr>
                <w:rFonts w:ascii="Georgia" w:hAnsi="Georgia"/>
                <w:color w:val="auto"/>
                <w:sz w:val="22"/>
                <w:szCs w:val="22"/>
                <w:lang w:val="cs-CZ"/>
              </w:rPr>
              <w:t xml:space="preserve">                          2021</w:t>
            </w:r>
          </w:p>
          <w:p w:rsidR="00D0036C" w:rsidRPr="008101B4" w:rsidRDefault="00D0036C" w:rsidP="00B10D86">
            <w:pPr>
              <w:pStyle w:val="Text"/>
              <w:tabs>
                <w:tab w:val="clear" w:pos="227"/>
              </w:tabs>
              <w:spacing w:line="240" w:lineRule="auto"/>
              <w:ind w:right="15"/>
              <w:jc w:val="center"/>
              <w:rPr>
                <w:rFonts w:ascii="Georgia" w:hAnsi="Georgia" w:cs="Arial"/>
                <w:color w:val="auto"/>
                <w:sz w:val="22"/>
                <w:szCs w:val="22"/>
                <w:lang w:val="cs-CZ"/>
              </w:rPr>
            </w:pPr>
          </w:p>
          <w:p w:rsidR="00D0036C" w:rsidRPr="008101B4" w:rsidRDefault="00D0036C" w:rsidP="00B10D86">
            <w:pPr>
              <w:pStyle w:val="Text"/>
              <w:tabs>
                <w:tab w:val="clear" w:pos="227"/>
              </w:tabs>
              <w:spacing w:line="240" w:lineRule="auto"/>
              <w:ind w:right="15"/>
              <w:rPr>
                <w:rFonts w:ascii="Georgia" w:hAnsi="Georgia" w:cs="Arial"/>
                <w:color w:val="auto"/>
                <w:sz w:val="22"/>
                <w:szCs w:val="22"/>
                <w:lang w:val="cs-CZ"/>
              </w:rPr>
            </w:pPr>
          </w:p>
          <w:p w:rsidR="00D0036C" w:rsidRPr="008101B4" w:rsidRDefault="00D0036C" w:rsidP="00B10D86">
            <w:pPr>
              <w:pStyle w:val="Text"/>
              <w:tabs>
                <w:tab w:val="clear" w:pos="227"/>
              </w:tabs>
              <w:spacing w:line="240" w:lineRule="auto"/>
              <w:ind w:right="15"/>
              <w:jc w:val="center"/>
              <w:rPr>
                <w:rFonts w:ascii="Georgia" w:hAnsi="Georgia"/>
                <w:color w:val="auto"/>
                <w:sz w:val="22"/>
                <w:szCs w:val="22"/>
                <w:lang w:val="cs-CZ"/>
              </w:rPr>
            </w:pPr>
          </w:p>
          <w:p w:rsidR="00D0036C" w:rsidRPr="00775AE0" w:rsidRDefault="00D0036C" w:rsidP="00B10D86">
            <w:pPr>
              <w:pStyle w:val="Text"/>
              <w:tabs>
                <w:tab w:val="clear" w:pos="227"/>
              </w:tabs>
              <w:spacing w:line="240" w:lineRule="auto"/>
              <w:ind w:right="15"/>
              <w:jc w:val="center"/>
              <w:rPr>
                <w:rFonts w:ascii="Georgia" w:hAnsi="Georgia"/>
                <w:color w:val="auto"/>
                <w:sz w:val="22"/>
                <w:szCs w:val="22"/>
                <w:lang w:val="cs-CZ"/>
              </w:rPr>
            </w:pPr>
            <w:r w:rsidRPr="00775AE0">
              <w:rPr>
                <w:rFonts w:ascii="Georgia" w:hAnsi="Georgia"/>
                <w:color w:val="auto"/>
                <w:sz w:val="22"/>
                <w:szCs w:val="22"/>
                <w:lang w:val="cs-CZ"/>
              </w:rPr>
              <w:t>.…………………………………………………………..……….</w:t>
            </w:r>
          </w:p>
          <w:p w:rsidR="00D0036C" w:rsidRDefault="00775AE0" w:rsidP="00B10D86">
            <w:pPr>
              <w:pStyle w:val="Text"/>
              <w:tabs>
                <w:tab w:val="clear" w:pos="227"/>
              </w:tabs>
              <w:spacing w:line="240" w:lineRule="auto"/>
              <w:ind w:right="15"/>
              <w:jc w:val="center"/>
              <w:rPr>
                <w:rFonts w:ascii="Georgia" w:hAnsi="Georgia"/>
                <w:b/>
                <w:sz w:val="22"/>
                <w:szCs w:val="22"/>
              </w:rPr>
            </w:pPr>
            <w:r>
              <w:rPr>
                <w:rFonts w:ascii="Georgia" w:hAnsi="Georgia"/>
                <w:b/>
                <w:sz w:val="22"/>
                <w:szCs w:val="22"/>
              </w:rPr>
              <w:t>ARPEMA s.r.o.</w:t>
            </w:r>
          </w:p>
          <w:p w:rsidR="00D0036C" w:rsidRPr="008101B4" w:rsidRDefault="00D0036C" w:rsidP="00B10D86">
            <w:pPr>
              <w:pStyle w:val="Text"/>
              <w:tabs>
                <w:tab w:val="clear" w:pos="227"/>
              </w:tabs>
              <w:spacing w:line="240" w:lineRule="auto"/>
              <w:ind w:right="15"/>
              <w:jc w:val="center"/>
              <w:rPr>
                <w:rFonts w:ascii="Georgia" w:hAnsi="Georgia"/>
                <w:b/>
                <w:color w:val="auto"/>
                <w:sz w:val="22"/>
                <w:szCs w:val="22"/>
                <w:lang w:val="cs-CZ"/>
              </w:rPr>
            </w:pPr>
            <w:r w:rsidRPr="00775AE0">
              <w:rPr>
                <w:rFonts w:ascii="Georgia" w:hAnsi="Georgia"/>
                <w:b/>
                <w:color w:val="auto"/>
                <w:sz w:val="22"/>
                <w:szCs w:val="22"/>
                <w:lang w:val="cs-CZ"/>
              </w:rPr>
              <w:t>(zhotovitel)</w:t>
            </w:r>
          </w:p>
        </w:tc>
        <w:tc>
          <w:tcPr>
            <w:tcW w:w="5103" w:type="dxa"/>
          </w:tcPr>
          <w:p w:rsidR="00D0036C" w:rsidRPr="008101B4" w:rsidRDefault="00D0036C" w:rsidP="00B10D86">
            <w:pPr>
              <w:pStyle w:val="Text"/>
              <w:tabs>
                <w:tab w:val="clear" w:pos="227"/>
              </w:tabs>
              <w:spacing w:line="240" w:lineRule="auto"/>
              <w:ind w:right="15"/>
              <w:rPr>
                <w:rFonts w:ascii="Georgia" w:hAnsi="Georgia"/>
                <w:color w:val="auto"/>
                <w:sz w:val="22"/>
                <w:szCs w:val="22"/>
                <w:lang w:val="cs-CZ"/>
              </w:rPr>
            </w:pPr>
          </w:p>
          <w:p w:rsidR="00D0036C" w:rsidRPr="008101B4" w:rsidRDefault="00D0036C" w:rsidP="00B10D86">
            <w:pPr>
              <w:pStyle w:val="Text"/>
              <w:tabs>
                <w:tab w:val="clear" w:pos="227"/>
              </w:tabs>
              <w:spacing w:line="240" w:lineRule="auto"/>
              <w:ind w:left="-108" w:right="15"/>
              <w:rPr>
                <w:rFonts w:ascii="Georgia" w:hAnsi="Georgia"/>
                <w:color w:val="auto"/>
                <w:sz w:val="22"/>
                <w:szCs w:val="22"/>
                <w:lang w:val="cs-CZ"/>
              </w:rPr>
            </w:pPr>
            <w:r w:rsidRPr="008101B4">
              <w:rPr>
                <w:rFonts w:ascii="Georgia" w:hAnsi="Georgia"/>
                <w:color w:val="auto"/>
                <w:sz w:val="22"/>
                <w:szCs w:val="22"/>
                <w:lang w:val="cs-CZ"/>
              </w:rPr>
              <w:t xml:space="preserve">        V Praze dne                          2021</w:t>
            </w:r>
          </w:p>
          <w:p w:rsidR="00D0036C" w:rsidRPr="008101B4" w:rsidRDefault="00D0036C" w:rsidP="00B10D86">
            <w:pPr>
              <w:pStyle w:val="Text"/>
              <w:tabs>
                <w:tab w:val="clear" w:pos="227"/>
              </w:tabs>
              <w:spacing w:line="240" w:lineRule="auto"/>
              <w:ind w:left="-108" w:right="15"/>
              <w:jc w:val="center"/>
              <w:rPr>
                <w:rFonts w:ascii="Georgia" w:hAnsi="Georgia"/>
                <w:color w:val="auto"/>
                <w:sz w:val="22"/>
                <w:szCs w:val="22"/>
                <w:lang w:val="cs-CZ"/>
              </w:rPr>
            </w:pPr>
          </w:p>
          <w:p w:rsidR="00D0036C" w:rsidRPr="008101B4" w:rsidRDefault="00D0036C" w:rsidP="00B10D86">
            <w:pPr>
              <w:pStyle w:val="Text"/>
              <w:tabs>
                <w:tab w:val="clear" w:pos="227"/>
              </w:tabs>
              <w:spacing w:line="240" w:lineRule="auto"/>
              <w:ind w:left="-108" w:right="15"/>
              <w:jc w:val="center"/>
              <w:rPr>
                <w:rFonts w:ascii="Georgia" w:hAnsi="Georgia"/>
                <w:color w:val="auto"/>
                <w:sz w:val="22"/>
                <w:szCs w:val="22"/>
                <w:lang w:val="cs-CZ"/>
              </w:rPr>
            </w:pPr>
          </w:p>
          <w:p w:rsidR="00D0036C" w:rsidRPr="008101B4" w:rsidRDefault="00D0036C" w:rsidP="00B10D86">
            <w:pPr>
              <w:pStyle w:val="Text"/>
              <w:tabs>
                <w:tab w:val="clear" w:pos="227"/>
              </w:tabs>
              <w:spacing w:line="240" w:lineRule="auto"/>
              <w:ind w:right="15"/>
              <w:rPr>
                <w:rFonts w:ascii="Georgia" w:hAnsi="Georgia"/>
                <w:color w:val="auto"/>
                <w:sz w:val="22"/>
                <w:szCs w:val="22"/>
                <w:lang w:val="cs-CZ"/>
              </w:rPr>
            </w:pPr>
          </w:p>
          <w:p w:rsidR="00D0036C" w:rsidRPr="008101B4" w:rsidRDefault="00D0036C" w:rsidP="00B10D86">
            <w:pPr>
              <w:pStyle w:val="Text"/>
              <w:tabs>
                <w:tab w:val="clear" w:pos="227"/>
              </w:tabs>
              <w:spacing w:line="240" w:lineRule="auto"/>
              <w:ind w:left="-108" w:right="15"/>
              <w:jc w:val="center"/>
              <w:rPr>
                <w:rFonts w:ascii="Georgia" w:hAnsi="Georgia"/>
                <w:color w:val="auto"/>
                <w:sz w:val="22"/>
                <w:szCs w:val="22"/>
                <w:lang w:val="cs-CZ"/>
              </w:rPr>
            </w:pPr>
            <w:r w:rsidRPr="008101B4">
              <w:rPr>
                <w:rFonts w:ascii="Georgia" w:hAnsi="Georgia"/>
                <w:color w:val="auto"/>
                <w:sz w:val="22"/>
                <w:szCs w:val="22"/>
                <w:lang w:val="cs-CZ"/>
              </w:rPr>
              <w:t>……………………………………..…….…………………………</w:t>
            </w:r>
          </w:p>
          <w:p w:rsidR="00D0036C" w:rsidRPr="008101B4" w:rsidRDefault="00D0036C" w:rsidP="00B10D86">
            <w:pPr>
              <w:pStyle w:val="Text"/>
              <w:tabs>
                <w:tab w:val="clear" w:pos="227"/>
              </w:tabs>
              <w:spacing w:line="240" w:lineRule="auto"/>
              <w:ind w:right="15"/>
              <w:jc w:val="center"/>
              <w:rPr>
                <w:rFonts w:ascii="Georgia" w:hAnsi="Georgia"/>
                <w:b/>
                <w:color w:val="auto"/>
                <w:sz w:val="22"/>
                <w:szCs w:val="22"/>
                <w:lang w:val="cs-CZ"/>
              </w:rPr>
            </w:pPr>
            <w:r w:rsidRPr="008101B4">
              <w:rPr>
                <w:rFonts w:ascii="Georgia" w:hAnsi="Georgia"/>
                <w:b/>
                <w:color w:val="auto"/>
                <w:sz w:val="22"/>
                <w:szCs w:val="22"/>
                <w:lang w:val="cs-CZ"/>
              </w:rPr>
              <w:t xml:space="preserve">Národní zemědělské muzeum, </w:t>
            </w:r>
            <w:proofErr w:type="spellStart"/>
            <w:proofErr w:type="gramStart"/>
            <w:r w:rsidRPr="008101B4">
              <w:rPr>
                <w:rFonts w:ascii="Georgia" w:hAnsi="Georgia"/>
                <w:b/>
                <w:color w:val="auto"/>
                <w:sz w:val="22"/>
                <w:szCs w:val="22"/>
                <w:lang w:val="cs-CZ"/>
              </w:rPr>
              <w:t>s.p.</w:t>
            </w:r>
            <w:proofErr w:type="gramEnd"/>
            <w:r w:rsidRPr="008101B4">
              <w:rPr>
                <w:rFonts w:ascii="Georgia" w:hAnsi="Georgia"/>
                <w:b/>
                <w:color w:val="auto"/>
                <w:sz w:val="22"/>
                <w:szCs w:val="22"/>
                <w:lang w:val="cs-CZ"/>
              </w:rPr>
              <w:t>o</w:t>
            </w:r>
            <w:proofErr w:type="spellEnd"/>
            <w:r w:rsidRPr="008101B4">
              <w:rPr>
                <w:rFonts w:ascii="Georgia" w:hAnsi="Georgia"/>
                <w:b/>
                <w:color w:val="auto"/>
                <w:sz w:val="22"/>
                <w:szCs w:val="22"/>
                <w:lang w:val="cs-CZ"/>
              </w:rPr>
              <w:t>.,</w:t>
            </w:r>
          </w:p>
          <w:p w:rsidR="00D0036C" w:rsidRPr="008101B4" w:rsidRDefault="00D0036C" w:rsidP="00B10D86">
            <w:pPr>
              <w:pStyle w:val="Text"/>
              <w:tabs>
                <w:tab w:val="clear" w:pos="227"/>
              </w:tabs>
              <w:spacing w:line="240" w:lineRule="auto"/>
              <w:ind w:left="-108" w:right="15"/>
              <w:jc w:val="center"/>
              <w:rPr>
                <w:rFonts w:ascii="Georgia" w:hAnsi="Georgia"/>
                <w:b/>
                <w:color w:val="auto"/>
                <w:sz w:val="22"/>
                <w:szCs w:val="22"/>
                <w:lang w:val="cs-CZ"/>
              </w:rPr>
            </w:pPr>
            <w:r w:rsidRPr="008101B4">
              <w:rPr>
                <w:rFonts w:ascii="Georgia" w:hAnsi="Georgia"/>
                <w:b/>
                <w:color w:val="auto"/>
                <w:sz w:val="22"/>
                <w:szCs w:val="22"/>
                <w:lang w:val="cs-CZ"/>
              </w:rPr>
              <w:t>(objednatel)</w:t>
            </w:r>
          </w:p>
        </w:tc>
      </w:tr>
      <w:bookmarkEnd w:id="1"/>
      <w:bookmarkEnd w:id="2"/>
    </w:tbl>
    <w:p w:rsidR="00D0036C" w:rsidRPr="008101B4" w:rsidRDefault="00D0036C" w:rsidP="00D0036C">
      <w:pPr>
        <w:jc w:val="center"/>
        <w:rPr>
          <w:rFonts w:ascii="Georgia" w:hAnsi="Georgia"/>
          <w:sz w:val="22"/>
          <w:szCs w:val="22"/>
        </w:rPr>
      </w:pPr>
    </w:p>
    <w:p w:rsidR="006C20C1" w:rsidRDefault="006C20C1" w:rsidP="003D3C1C">
      <w:pPr>
        <w:pStyle w:val="Zkladntext"/>
        <w:jc w:val="both"/>
        <w:rPr>
          <w:i w:val="0"/>
          <w:iCs w:val="0"/>
          <w:sz w:val="24"/>
        </w:rPr>
      </w:pPr>
    </w:p>
    <w:p w:rsidR="001F5AA0" w:rsidRDefault="001F5AA0" w:rsidP="001F5AA0">
      <w:pPr>
        <w:rPr>
          <w:bCs/>
        </w:rPr>
      </w:pPr>
    </w:p>
    <w:p w:rsidR="00457C61" w:rsidRDefault="00457C61" w:rsidP="004432E3">
      <w:pPr>
        <w:jc w:val="both"/>
        <w:rPr>
          <w:color w:val="000000"/>
        </w:rPr>
      </w:pPr>
    </w:p>
    <w:p w:rsidR="00457C61" w:rsidRDefault="00457C61" w:rsidP="004432E3">
      <w:pPr>
        <w:jc w:val="both"/>
        <w:rPr>
          <w:color w:val="000000"/>
        </w:rPr>
      </w:pPr>
    </w:p>
    <w:p w:rsidR="004432E3" w:rsidRDefault="004432E3" w:rsidP="004432E3">
      <w:pPr>
        <w:pStyle w:val="Nzev"/>
        <w:jc w:val="left"/>
        <w:rPr>
          <w:b w:val="0"/>
          <w:sz w:val="24"/>
        </w:rPr>
      </w:pPr>
    </w:p>
    <w:sectPr w:rsidR="004432E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087" w:rsidRDefault="00470087" w:rsidP="005366F5">
      <w:r>
        <w:separator/>
      </w:r>
    </w:p>
  </w:endnote>
  <w:endnote w:type="continuationSeparator" w:id="0">
    <w:p w:rsidR="00470087" w:rsidRDefault="00470087" w:rsidP="0053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xi Sans">
    <w:altName w:val="Times New Roman"/>
    <w:charset w:val="00"/>
    <w:family w:val="auto"/>
    <w:pitch w:val="variable"/>
  </w:font>
  <w:font w:name="Thorndale">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36C" w:rsidRDefault="00D0036C">
    <w:pPr>
      <w:pStyle w:val="Zpat"/>
      <w:jc w:val="center"/>
    </w:pPr>
    <w:r w:rsidRPr="00D0036C">
      <w:t xml:space="preserve">Stránka </w:t>
    </w:r>
    <w:r w:rsidRPr="00D0036C">
      <w:rPr>
        <w:bCs/>
      </w:rPr>
      <w:fldChar w:fldCharType="begin"/>
    </w:r>
    <w:r w:rsidRPr="00D0036C">
      <w:rPr>
        <w:bCs/>
      </w:rPr>
      <w:instrText>PAGE</w:instrText>
    </w:r>
    <w:r w:rsidRPr="00D0036C">
      <w:rPr>
        <w:bCs/>
      </w:rPr>
      <w:fldChar w:fldCharType="separate"/>
    </w:r>
    <w:r w:rsidR="009810D7">
      <w:rPr>
        <w:bCs/>
        <w:noProof/>
      </w:rPr>
      <w:t>10</w:t>
    </w:r>
    <w:r w:rsidRPr="00D0036C">
      <w:rPr>
        <w:bCs/>
      </w:rPr>
      <w:fldChar w:fldCharType="end"/>
    </w:r>
    <w:r w:rsidRPr="00D0036C">
      <w:t xml:space="preserve"> z </w:t>
    </w:r>
    <w:r w:rsidRPr="00D0036C">
      <w:rPr>
        <w:bCs/>
      </w:rPr>
      <w:fldChar w:fldCharType="begin"/>
    </w:r>
    <w:r w:rsidRPr="00D0036C">
      <w:rPr>
        <w:bCs/>
      </w:rPr>
      <w:instrText>NUMPAGES</w:instrText>
    </w:r>
    <w:r w:rsidRPr="00D0036C">
      <w:rPr>
        <w:bCs/>
      </w:rPr>
      <w:fldChar w:fldCharType="separate"/>
    </w:r>
    <w:r w:rsidR="009810D7">
      <w:rPr>
        <w:bCs/>
        <w:noProof/>
      </w:rPr>
      <w:t>10</w:t>
    </w:r>
    <w:r w:rsidRPr="00D0036C">
      <w:rPr>
        <w:bCs/>
      </w:rPr>
      <w:fldChar w:fldCharType="end"/>
    </w:r>
  </w:p>
  <w:p w:rsidR="005366F5" w:rsidRDefault="005366F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087" w:rsidRDefault="00470087" w:rsidP="005366F5">
      <w:r>
        <w:separator/>
      </w:r>
    </w:p>
  </w:footnote>
  <w:footnote w:type="continuationSeparator" w:id="0">
    <w:p w:rsidR="00470087" w:rsidRDefault="00470087" w:rsidP="00536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6F5" w:rsidRDefault="005850CB">
    <w:pPr>
      <w:pStyle w:val="Zhlav"/>
    </w:pPr>
    <w:r w:rsidRPr="005366F5">
      <w:rPr>
        <w:noProof/>
        <w:lang w:val="cs-CZ"/>
      </w:rPr>
      <w:drawing>
        <wp:inline distT="0" distB="0" distL="0" distR="0">
          <wp:extent cx="1536065" cy="636270"/>
          <wp:effectExtent l="0" t="0" r="0" b="0"/>
          <wp:docPr id="1" name="Obrázek 2"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636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16B33"/>
    <w:multiLevelType w:val="hybridMultilevel"/>
    <w:tmpl w:val="DC9C05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CD0A26"/>
    <w:multiLevelType w:val="hybridMultilevel"/>
    <w:tmpl w:val="94D2E674"/>
    <w:lvl w:ilvl="0" w:tplc="3B5EFEC6">
      <w:start w:val="4"/>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783AE2"/>
    <w:multiLevelType w:val="hybridMultilevel"/>
    <w:tmpl w:val="46164192"/>
    <w:lvl w:ilvl="0" w:tplc="C02AA2D8">
      <w:start w:val="1"/>
      <w:numFmt w:val="bullet"/>
      <w:lvlText w:val="-"/>
      <w:lvlJc w:val="left"/>
      <w:pPr>
        <w:ind w:left="720" w:hanging="360"/>
      </w:pPr>
      <w:rPr>
        <w:rFonts w:ascii="Franklin Gothic Book" w:hAnsi="Franklin Gothic Book" w:hint="default"/>
        <w:caps w:val="0"/>
        <w:strike w:val="0"/>
        <w:dstrike w:val="0"/>
        <w:vanish w:val="0"/>
        <w:color w:va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9300E00"/>
    <w:multiLevelType w:val="hybridMultilevel"/>
    <w:tmpl w:val="86FC0CD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063A17"/>
    <w:multiLevelType w:val="hybridMultilevel"/>
    <w:tmpl w:val="4F1E86A0"/>
    <w:lvl w:ilvl="0" w:tplc="CAEA2D6E">
      <w:numFmt w:val="bullet"/>
      <w:lvlText w:val="-"/>
      <w:lvlJc w:val="left"/>
      <w:pPr>
        <w:ind w:left="720" w:hanging="360"/>
      </w:pPr>
      <w:rPr>
        <w:rFonts w:ascii="Franklin Gothic Book" w:eastAsia="Luxi Sans" w:hAnsi="Franklin Gothic Book" w:cs="Thorndale"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7FF298A"/>
    <w:multiLevelType w:val="hybridMultilevel"/>
    <w:tmpl w:val="1AAED760"/>
    <w:lvl w:ilvl="0" w:tplc="04050017">
      <w:start w:val="1"/>
      <w:numFmt w:val="lowerLetter"/>
      <w:lvlText w:val="%1)"/>
      <w:lvlJc w:val="left"/>
      <w:pPr>
        <w:ind w:left="644"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DDB7720"/>
    <w:multiLevelType w:val="multilevel"/>
    <w:tmpl w:val="34948A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2C155C6"/>
    <w:multiLevelType w:val="hybridMultilevel"/>
    <w:tmpl w:val="ACA2759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360BCF"/>
    <w:multiLevelType w:val="hybridMultilevel"/>
    <w:tmpl w:val="DC9C05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060CC6"/>
    <w:multiLevelType w:val="hybridMultilevel"/>
    <w:tmpl w:val="1D5E08D8"/>
    <w:lvl w:ilvl="0" w:tplc="09C631AC">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F9738B4"/>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22571C"/>
    <w:multiLevelType w:val="hybridMultilevel"/>
    <w:tmpl w:val="1AAED760"/>
    <w:lvl w:ilvl="0" w:tplc="04050017">
      <w:start w:val="1"/>
      <w:numFmt w:val="lowerLetter"/>
      <w:lvlText w:val="%1)"/>
      <w:lvlJc w:val="left"/>
      <w:pPr>
        <w:ind w:left="644"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4BB0C5C"/>
    <w:multiLevelType w:val="hybridMultilevel"/>
    <w:tmpl w:val="01FC9E74"/>
    <w:lvl w:ilvl="0" w:tplc="0405000F">
      <w:start w:val="1"/>
      <w:numFmt w:val="decimal"/>
      <w:lvlText w:val="%1."/>
      <w:lvlJc w:val="left"/>
      <w:pPr>
        <w:ind w:left="720" w:hanging="360"/>
      </w:pPr>
    </w:lvl>
    <w:lvl w:ilvl="1" w:tplc="04050019">
      <w:start w:val="1"/>
      <w:numFmt w:val="lowerLetter"/>
      <w:lvlText w:val="%2."/>
      <w:lvlJc w:val="left"/>
      <w:pPr>
        <w:ind w:left="502" w:hanging="360"/>
      </w:pPr>
    </w:lvl>
    <w:lvl w:ilvl="2" w:tplc="C02AA2D8">
      <w:start w:val="1"/>
      <w:numFmt w:val="bullet"/>
      <w:lvlText w:val="-"/>
      <w:lvlJc w:val="left"/>
      <w:pPr>
        <w:ind w:left="2160" w:hanging="180"/>
      </w:pPr>
      <w:rPr>
        <w:rFonts w:ascii="Franklin Gothic Book" w:hAnsi="Franklin Gothic Book" w:hint="default"/>
        <w:caps w:val="0"/>
        <w:strike w:val="0"/>
        <w:dstrike w:val="0"/>
        <w:vanish w:val="0"/>
        <w:color w:val="auto"/>
        <w:vertAlign w:val="baseline"/>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87121F"/>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5E3129"/>
    <w:multiLevelType w:val="hybridMultilevel"/>
    <w:tmpl w:val="89261378"/>
    <w:lvl w:ilvl="0" w:tplc="08760AF4">
      <w:start w:val="4"/>
      <w:numFmt w:val="bullet"/>
      <w:lvlText w:val="-"/>
      <w:lvlJc w:val="left"/>
      <w:pPr>
        <w:tabs>
          <w:tab w:val="num" w:pos="1065"/>
        </w:tabs>
        <w:ind w:left="1065" w:hanging="705"/>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A75C45"/>
    <w:multiLevelType w:val="hybridMultilevel"/>
    <w:tmpl w:val="E33CF990"/>
    <w:lvl w:ilvl="0" w:tplc="046E68DA">
      <w:numFmt w:val="bullet"/>
      <w:lvlText w:val="-"/>
      <w:lvlJc w:val="left"/>
      <w:pPr>
        <w:ind w:left="644" w:hanging="360"/>
      </w:pPr>
      <w:rPr>
        <w:rFonts w:ascii="Franklin Gothic Book" w:eastAsia="Luxi Sans" w:hAnsi="Franklin Gothic Book" w:cs="Aria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15:restartNumberingAfterBreak="0">
    <w:nsid w:val="5D3210F8"/>
    <w:multiLevelType w:val="hybridMultilevel"/>
    <w:tmpl w:val="46942B2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66C54DFE"/>
    <w:multiLevelType w:val="hybridMultilevel"/>
    <w:tmpl w:val="5B94CF4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A91861"/>
    <w:multiLevelType w:val="hybridMultilevel"/>
    <w:tmpl w:val="C5525864"/>
    <w:lvl w:ilvl="0" w:tplc="54A24B0E">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E905B68"/>
    <w:multiLevelType w:val="hybridMultilevel"/>
    <w:tmpl w:val="67243844"/>
    <w:lvl w:ilvl="0" w:tplc="1E2AA81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942198"/>
    <w:multiLevelType w:val="hybridMultilevel"/>
    <w:tmpl w:val="D9786DA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15808A5"/>
    <w:multiLevelType w:val="hybridMultilevel"/>
    <w:tmpl w:val="1F8229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F17BC3"/>
    <w:multiLevelType w:val="hybridMultilevel"/>
    <w:tmpl w:val="79784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A20155"/>
    <w:multiLevelType w:val="hybridMultilevel"/>
    <w:tmpl w:val="E29C07EE"/>
    <w:lvl w:ilvl="0" w:tplc="0405000F">
      <w:start w:val="1"/>
      <w:numFmt w:val="decimal"/>
      <w:lvlText w:val="%1."/>
      <w:lvlJc w:val="left"/>
      <w:pPr>
        <w:ind w:left="785"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38090E"/>
    <w:multiLevelType w:val="hybridMultilevel"/>
    <w:tmpl w:val="9F74D2FE"/>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350273B"/>
    <w:multiLevelType w:val="hybridMultilevel"/>
    <w:tmpl w:val="438EF256"/>
    <w:lvl w:ilvl="0" w:tplc="74F66B6A">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84716C6"/>
    <w:multiLevelType w:val="hybridMultilevel"/>
    <w:tmpl w:val="9F74D2FE"/>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A99192C"/>
    <w:multiLevelType w:val="hybridMultilevel"/>
    <w:tmpl w:val="2840AA3E"/>
    <w:lvl w:ilvl="0" w:tplc="CAEA2D6E">
      <w:numFmt w:val="bullet"/>
      <w:lvlText w:val="-"/>
      <w:lvlJc w:val="left"/>
      <w:pPr>
        <w:ind w:left="1440" w:hanging="360"/>
      </w:pPr>
      <w:rPr>
        <w:rFonts w:ascii="Franklin Gothic Book" w:eastAsia="Luxi Sans" w:hAnsi="Franklin Gothic Book" w:cs="Thorndale"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7C6B70EC"/>
    <w:multiLevelType w:val="hybridMultilevel"/>
    <w:tmpl w:val="323818EC"/>
    <w:lvl w:ilvl="0" w:tplc="3BB88058">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6"/>
  </w:num>
  <w:num w:numId="3">
    <w:abstractNumId w:val="14"/>
  </w:num>
  <w:num w:numId="4">
    <w:abstractNumId w:val="28"/>
  </w:num>
  <w:num w:numId="5">
    <w:abstractNumId w:val="1"/>
  </w:num>
  <w:num w:numId="6">
    <w:abstractNumId w:val="9"/>
  </w:num>
  <w:num w:numId="7">
    <w:abstractNumId w:val="25"/>
  </w:num>
  <w:num w:numId="8">
    <w:abstractNumId w:val="18"/>
  </w:num>
  <w:num w:numId="9">
    <w:abstractNumId w:val="16"/>
  </w:num>
  <w:num w:numId="10">
    <w:abstractNumId w:val="23"/>
  </w:num>
  <w:num w:numId="11">
    <w:abstractNumId w:val="3"/>
  </w:num>
  <w:num w:numId="12">
    <w:abstractNumId w:val="15"/>
  </w:num>
  <w:num w:numId="13">
    <w:abstractNumId w:val="27"/>
  </w:num>
  <w:num w:numId="14">
    <w:abstractNumId w:val="17"/>
  </w:num>
  <w:num w:numId="15">
    <w:abstractNumId w:val="22"/>
  </w:num>
  <w:num w:numId="16">
    <w:abstractNumId w:val="11"/>
  </w:num>
  <w:num w:numId="17">
    <w:abstractNumId w:val="4"/>
  </w:num>
  <w:num w:numId="18">
    <w:abstractNumId w:val="13"/>
  </w:num>
  <w:num w:numId="19">
    <w:abstractNumId w:val="5"/>
  </w:num>
  <w:num w:numId="20">
    <w:abstractNumId w:val="12"/>
  </w:num>
  <w:num w:numId="21">
    <w:abstractNumId w:val="2"/>
  </w:num>
  <w:num w:numId="22">
    <w:abstractNumId w:val="10"/>
  </w:num>
  <w:num w:numId="23">
    <w:abstractNumId w:val="20"/>
  </w:num>
  <w:num w:numId="24">
    <w:abstractNumId w:val="8"/>
  </w:num>
  <w:num w:numId="25">
    <w:abstractNumId w:val="0"/>
  </w:num>
  <w:num w:numId="26">
    <w:abstractNumId w:val="21"/>
  </w:num>
  <w:num w:numId="27">
    <w:abstractNumId w:val="7"/>
  </w:num>
  <w:num w:numId="28">
    <w:abstractNumId w:val="2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C98"/>
    <w:rsid w:val="000011FA"/>
    <w:rsid w:val="0000252E"/>
    <w:rsid w:val="00005536"/>
    <w:rsid w:val="00026DF2"/>
    <w:rsid w:val="000323C8"/>
    <w:rsid w:val="000817B8"/>
    <w:rsid w:val="00095C7E"/>
    <w:rsid w:val="00095D71"/>
    <w:rsid w:val="000D38FD"/>
    <w:rsid w:val="000D600F"/>
    <w:rsid w:val="000D7335"/>
    <w:rsid w:val="000E7C20"/>
    <w:rsid w:val="001003EE"/>
    <w:rsid w:val="001338AC"/>
    <w:rsid w:val="00163370"/>
    <w:rsid w:val="00184E4E"/>
    <w:rsid w:val="00197F4A"/>
    <w:rsid w:val="001B2706"/>
    <w:rsid w:val="001E302F"/>
    <w:rsid w:val="001F4114"/>
    <w:rsid w:val="001F5AA0"/>
    <w:rsid w:val="00224087"/>
    <w:rsid w:val="00234A5F"/>
    <w:rsid w:val="00280FEC"/>
    <w:rsid w:val="002907F7"/>
    <w:rsid w:val="002D54FC"/>
    <w:rsid w:val="002D72CD"/>
    <w:rsid w:val="002F4117"/>
    <w:rsid w:val="00382E6C"/>
    <w:rsid w:val="00386EAE"/>
    <w:rsid w:val="003C63DE"/>
    <w:rsid w:val="003D3C1C"/>
    <w:rsid w:val="003E5120"/>
    <w:rsid w:val="003F115A"/>
    <w:rsid w:val="00410E26"/>
    <w:rsid w:val="004378DC"/>
    <w:rsid w:val="004432E3"/>
    <w:rsid w:val="004523EA"/>
    <w:rsid w:val="00457AEE"/>
    <w:rsid w:val="00457C61"/>
    <w:rsid w:val="004637F9"/>
    <w:rsid w:val="00470087"/>
    <w:rsid w:val="004F203D"/>
    <w:rsid w:val="004F495D"/>
    <w:rsid w:val="00504102"/>
    <w:rsid w:val="0051067C"/>
    <w:rsid w:val="005366F5"/>
    <w:rsid w:val="00541239"/>
    <w:rsid w:val="00544167"/>
    <w:rsid w:val="0054562E"/>
    <w:rsid w:val="00551519"/>
    <w:rsid w:val="00551CAB"/>
    <w:rsid w:val="00575A5A"/>
    <w:rsid w:val="005823F0"/>
    <w:rsid w:val="005850CB"/>
    <w:rsid w:val="005B5005"/>
    <w:rsid w:val="005B5BD9"/>
    <w:rsid w:val="005B6051"/>
    <w:rsid w:val="005C0150"/>
    <w:rsid w:val="005C4468"/>
    <w:rsid w:val="005C4A1F"/>
    <w:rsid w:val="005D39F2"/>
    <w:rsid w:val="005D4C44"/>
    <w:rsid w:val="005E34EB"/>
    <w:rsid w:val="00660D6D"/>
    <w:rsid w:val="00667B0D"/>
    <w:rsid w:val="0068251A"/>
    <w:rsid w:val="006852AB"/>
    <w:rsid w:val="006874E6"/>
    <w:rsid w:val="0069524E"/>
    <w:rsid w:val="006A4C6C"/>
    <w:rsid w:val="006A55D8"/>
    <w:rsid w:val="006C20C1"/>
    <w:rsid w:val="006C50DA"/>
    <w:rsid w:val="00721B4B"/>
    <w:rsid w:val="0074420E"/>
    <w:rsid w:val="007527DE"/>
    <w:rsid w:val="00753073"/>
    <w:rsid w:val="00766547"/>
    <w:rsid w:val="00775AE0"/>
    <w:rsid w:val="00775B90"/>
    <w:rsid w:val="007A2733"/>
    <w:rsid w:val="007D4016"/>
    <w:rsid w:val="007E3359"/>
    <w:rsid w:val="0083470F"/>
    <w:rsid w:val="00835EF1"/>
    <w:rsid w:val="00852CED"/>
    <w:rsid w:val="00857D42"/>
    <w:rsid w:val="00874552"/>
    <w:rsid w:val="008836E2"/>
    <w:rsid w:val="00886796"/>
    <w:rsid w:val="0089316A"/>
    <w:rsid w:val="008A7B54"/>
    <w:rsid w:val="008B4579"/>
    <w:rsid w:val="008C06FA"/>
    <w:rsid w:val="008D20C3"/>
    <w:rsid w:val="008E50BE"/>
    <w:rsid w:val="008E5248"/>
    <w:rsid w:val="008F0455"/>
    <w:rsid w:val="00911F0D"/>
    <w:rsid w:val="00912FF0"/>
    <w:rsid w:val="00941E65"/>
    <w:rsid w:val="0095252C"/>
    <w:rsid w:val="00962D54"/>
    <w:rsid w:val="009810D7"/>
    <w:rsid w:val="0098281E"/>
    <w:rsid w:val="0098312D"/>
    <w:rsid w:val="00990739"/>
    <w:rsid w:val="009A79A7"/>
    <w:rsid w:val="00A07B26"/>
    <w:rsid w:val="00A40961"/>
    <w:rsid w:val="00A42540"/>
    <w:rsid w:val="00A6550E"/>
    <w:rsid w:val="00A67662"/>
    <w:rsid w:val="00A771E9"/>
    <w:rsid w:val="00A93FFE"/>
    <w:rsid w:val="00AC30BE"/>
    <w:rsid w:val="00AE0871"/>
    <w:rsid w:val="00AE2F30"/>
    <w:rsid w:val="00B0332D"/>
    <w:rsid w:val="00B10D86"/>
    <w:rsid w:val="00B23C98"/>
    <w:rsid w:val="00B37ECC"/>
    <w:rsid w:val="00B56C47"/>
    <w:rsid w:val="00B63740"/>
    <w:rsid w:val="00B86E6F"/>
    <w:rsid w:val="00B91843"/>
    <w:rsid w:val="00B91ACB"/>
    <w:rsid w:val="00B9372B"/>
    <w:rsid w:val="00BB009F"/>
    <w:rsid w:val="00BF0E5A"/>
    <w:rsid w:val="00BF53CE"/>
    <w:rsid w:val="00C02FE1"/>
    <w:rsid w:val="00C06548"/>
    <w:rsid w:val="00C236F1"/>
    <w:rsid w:val="00C5207E"/>
    <w:rsid w:val="00C608AE"/>
    <w:rsid w:val="00C66858"/>
    <w:rsid w:val="00C77447"/>
    <w:rsid w:val="00C85F66"/>
    <w:rsid w:val="00C92F19"/>
    <w:rsid w:val="00D0036C"/>
    <w:rsid w:val="00D07EC2"/>
    <w:rsid w:val="00D25BD8"/>
    <w:rsid w:val="00D81C4A"/>
    <w:rsid w:val="00DC28CE"/>
    <w:rsid w:val="00DC4D33"/>
    <w:rsid w:val="00DD264C"/>
    <w:rsid w:val="00E00BF5"/>
    <w:rsid w:val="00E075E1"/>
    <w:rsid w:val="00E25F4E"/>
    <w:rsid w:val="00E41E49"/>
    <w:rsid w:val="00E6471E"/>
    <w:rsid w:val="00E83F36"/>
    <w:rsid w:val="00EB0F58"/>
    <w:rsid w:val="00EB6E36"/>
    <w:rsid w:val="00EE1605"/>
    <w:rsid w:val="00F04F89"/>
    <w:rsid w:val="00F139AE"/>
    <w:rsid w:val="00F420BD"/>
    <w:rsid w:val="00F443D2"/>
    <w:rsid w:val="00F46B3D"/>
    <w:rsid w:val="00F54CD5"/>
    <w:rsid w:val="00F57378"/>
    <w:rsid w:val="00F668A0"/>
    <w:rsid w:val="00F678C4"/>
    <w:rsid w:val="00FA1DF3"/>
    <w:rsid w:val="00FC4DF4"/>
    <w:rsid w:val="00FD5FAE"/>
    <w:rsid w:val="00FE77CD"/>
    <w:rsid w:val="00FF3C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BEF0B"/>
  <w15:chartTrackingRefBased/>
  <w15:docId w15:val="{10B98AEF-15F5-4697-A8F8-86190F76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4432E3"/>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widowControl w:val="0"/>
      <w:autoSpaceDE w:val="0"/>
      <w:autoSpaceDN w:val="0"/>
      <w:adjustRightInd w:val="0"/>
      <w:outlineLvl w:val="1"/>
    </w:pPr>
    <w:rPr>
      <w:rFonts w:eastAsia="Arial Unicode MS"/>
      <w:b/>
      <w:bCs/>
      <w:sz w:val="20"/>
    </w:rPr>
  </w:style>
  <w:style w:type="paragraph" w:styleId="Nadpis4">
    <w:name w:val="heading 4"/>
    <w:basedOn w:val="Normln"/>
    <w:next w:val="Normln"/>
    <w:qFormat/>
    <w:pPr>
      <w:keepNext/>
      <w:widowControl w:val="0"/>
      <w:outlineLvl w:val="3"/>
    </w:pPr>
    <w:rPr>
      <w:rFonts w:eastAsia="Arial Unicode MS"/>
      <w:b/>
      <w:szCs w:val="20"/>
      <w:u w:val="single"/>
    </w:rPr>
  </w:style>
  <w:style w:type="paragraph" w:styleId="Nadpis7">
    <w:name w:val="heading 7"/>
    <w:basedOn w:val="Normln"/>
    <w:next w:val="Normln"/>
    <w:qFormat/>
    <w:pPr>
      <w:keepNext/>
      <w:widowControl w:val="0"/>
      <w:outlineLvl w:val="6"/>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autoSpaceDE w:val="0"/>
      <w:autoSpaceDN w:val="0"/>
      <w:adjustRightInd w:val="0"/>
    </w:pPr>
    <w:rPr>
      <w:i/>
      <w:iCs/>
      <w:sz w:val="20"/>
    </w:rPr>
  </w:style>
  <w:style w:type="paragraph" w:customStyle="1" w:styleId="Zkladntext21">
    <w:name w:val="Základní text 21"/>
    <w:basedOn w:val="Normln"/>
    <w:pPr>
      <w:widowControl w:val="0"/>
      <w:jc w:val="both"/>
    </w:pPr>
    <w:rPr>
      <w:szCs w:val="20"/>
    </w:rPr>
  </w:style>
  <w:style w:type="paragraph" w:customStyle="1" w:styleId="Zkladntext31">
    <w:name w:val="Základní text 31"/>
    <w:basedOn w:val="Normln"/>
    <w:pPr>
      <w:widowControl w:val="0"/>
    </w:pPr>
    <w:rPr>
      <w:szCs w:val="20"/>
    </w:rPr>
  </w:style>
  <w:style w:type="paragraph" w:styleId="Zkladntext2">
    <w:name w:val="Body Text 2"/>
    <w:basedOn w:val="Normln"/>
    <w:pPr>
      <w:jc w:val="right"/>
    </w:pPr>
    <w:rPr>
      <w:rFonts w:ascii="Arial" w:hAnsi="Arial"/>
      <w:bCs/>
      <w:sz w:val="22"/>
    </w:rPr>
  </w:style>
  <w:style w:type="paragraph" w:styleId="Nzev">
    <w:name w:val="Title"/>
    <w:basedOn w:val="Normln"/>
    <w:qFormat/>
    <w:rsid w:val="002907F7"/>
    <w:pPr>
      <w:jc w:val="center"/>
    </w:pPr>
    <w:rPr>
      <w:b/>
      <w:bCs/>
      <w:sz w:val="32"/>
    </w:rPr>
  </w:style>
  <w:style w:type="paragraph" w:styleId="Zkladntextodsazen">
    <w:name w:val="Body Text Indent"/>
    <w:basedOn w:val="Normln"/>
    <w:rsid w:val="00BF0E5A"/>
    <w:pPr>
      <w:spacing w:after="120"/>
      <w:ind w:left="283"/>
    </w:pPr>
  </w:style>
  <w:style w:type="paragraph" w:styleId="Zhlav">
    <w:name w:val="header"/>
    <w:basedOn w:val="Normln"/>
    <w:link w:val="ZhlavChar"/>
    <w:rsid w:val="001F4114"/>
    <w:pPr>
      <w:tabs>
        <w:tab w:val="center" w:pos="4536"/>
        <w:tab w:val="right" w:pos="9072"/>
      </w:tabs>
    </w:pPr>
    <w:rPr>
      <w:rFonts w:ascii="Arial" w:hAnsi="Arial"/>
      <w:szCs w:val="20"/>
      <w:lang w:val="en-GB"/>
    </w:rPr>
  </w:style>
  <w:style w:type="character" w:customStyle="1" w:styleId="ZhlavChar">
    <w:name w:val="Záhlaví Char"/>
    <w:link w:val="Zhlav"/>
    <w:rsid w:val="001F4114"/>
    <w:rPr>
      <w:rFonts w:ascii="Arial" w:hAnsi="Arial"/>
      <w:sz w:val="24"/>
      <w:lang w:val="en-GB"/>
    </w:rPr>
  </w:style>
  <w:style w:type="character" w:styleId="Siln">
    <w:name w:val="Strong"/>
    <w:uiPriority w:val="22"/>
    <w:qFormat/>
    <w:rsid w:val="004378DC"/>
    <w:rPr>
      <w:b/>
      <w:bCs/>
    </w:rPr>
  </w:style>
  <w:style w:type="paragraph" w:styleId="Zpat">
    <w:name w:val="footer"/>
    <w:basedOn w:val="Normln"/>
    <w:link w:val="ZpatChar"/>
    <w:uiPriority w:val="99"/>
    <w:rsid w:val="005366F5"/>
    <w:pPr>
      <w:tabs>
        <w:tab w:val="center" w:pos="4536"/>
        <w:tab w:val="right" w:pos="9072"/>
      </w:tabs>
    </w:pPr>
  </w:style>
  <w:style w:type="character" w:customStyle="1" w:styleId="ZpatChar">
    <w:name w:val="Zápatí Char"/>
    <w:link w:val="Zpat"/>
    <w:uiPriority w:val="99"/>
    <w:rsid w:val="005366F5"/>
    <w:rPr>
      <w:sz w:val="24"/>
      <w:szCs w:val="24"/>
    </w:rPr>
  </w:style>
  <w:style w:type="character" w:styleId="Odkaznakoment">
    <w:name w:val="annotation reference"/>
    <w:uiPriority w:val="99"/>
    <w:unhideWhenUsed/>
    <w:rsid w:val="00A93FFE"/>
    <w:rPr>
      <w:sz w:val="16"/>
      <w:szCs w:val="16"/>
    </w:rPr>
  </w:style>
  <w:style w:type="paragraph" w:styleId="Textkomente">
    <w:name w:val="annotation text"/>
    <w:basedOn w:val="Normln"/>
    <w:link w:val="TextkomenteChar"/>
    <w:uiPriority w:val="99"/>
    <w:unhideWhenUsed/>
    <w:rsid w:val="00A93FFE"/>
    <w:pPr>
      <w:widowControl w:val="0"/>
      <w:suppressAutoHyphens/>
    </w:pPr>
    <w:rPr>
      <w:rFonts w:ascii="Thorndale" w:eastAsia="Luxi Sans" w:hAnsi="Thorndale"/>
      <w:sz w:val="20"/>
      <w:szCs w:val="20"/>
      <w:lang w:val="x-none" w:eastAsia="zh-CN"/>
    </w:rPr>
  </w:style>
  <w:style w:type="character" w:customStyle="1" w:styleId="TextkomenteChar">
    <w:name w:val="Text komentáře Char"/>
    <w:link w:val="Textkomente"/>
    <w:uiPriority w:val="99"/>
    <w:rsid w:val="00A93FFE"/>
    <w:rPr>
      <w:rFonts w:ascii="Thorndale" w:eastAsia="Luxi Sans" w:hAnsi="Thorndale"/>
      <w:lang w:val="x-none" w:eastAsia="zh-CN"/>
    </w:rPr>
  </w:style>
  <w:style w:type="paragraph" w:styleId="Textbubliny">
    <w:name w:val="Balloon Text"/>
    <w:basedOn w:val="Normln"/>
    <w:link w:val="TextbublinyChar"/>
    <w:rsid w:val="00A93FFE"/>
    <w:rPr>
      <w:rFonts w:ascii="Segoe UI" w:hAnsi="Segoe UI" w:cs="Segoe UI"/>
      <w:sz w:val="18"/>
      <w:szCs w:val="18"/>
    </w:rPr>
  </w:style>
  <w:style w:type="character" w:customStyle="1" w:styleId="TextbublinyChar">
    <w:name w:val="Text bubliny Char"/>
    <w:link w:val="Textbubliny"/>
    <w:rsid w:val="00A93FFE"/>
    <w:rPr>
      <w:rFonts w:ascii="Segoe UI" w:hAnsi="Segoe UI" w:cs="Segoe UI"/>
      <w:sz w:val="18"/>
      <w:szCs w:val="18"/>
    </w:rPr>
  </w:style>
  <w:style w:type="paragraph" w:styleId="Odstavecseseznamem">
    <w:name w:val="List Paragraph"/>
    <w:basedOn w:val="Normln"/>
    <w:uiPriority w:val="34"/>
    <w:qFormat/>
    <w:rsid w:val="000323C8"/>
    <w:pPr>
      <w:numPr>
        <w:ilvl w:val="2"/>
      </w:numPr>
      <w:tabs>
        <w:tab w:val="num" w:pos="720"/>
      </w:tabs>
      <w:overflowPunct w:val="0"/>
      <w:autoSpaceDE w:val="0"/>
      <w:autoSpaceDN w:val="0"/>
      <w:adjustRightInd w:val="0"/>
      <w:ind w:left="720" w:hanging="432"/>
      <w:contextualSpacing/>
      <w:textAlignment w:val="baseline"/>
    </w:pPr>
    <w:rPr>
      <w:sz w:val="20"/>
      <w:szCs w:val="20"/>
      <w:lang w:eastAsia="en-US"/>
    </w:rPr>
  </w:style>
  <w:style w:type="paragraph" w:styleId="Pedmtkomente">
    <w:name w:val="annotation subject"/>
    <w:basedOn w:val="Textkomente"/>
    <w:next w:val="Textkomente"/>
    <w:link w:val="PedmtkomenteChar"/>
    <w:rsid w:val="00857D42"/>
    <w:pPr>
      <w:widowControl/>
      <w:suppressAutoHyphens w:val="0"/>
    </w:pPr>
    <w:rPr>
      <w:rFonts w:ascii="Times New Roman" w:eastAsia="Times New Roman" w:hAnsi="Times New Roman"/>
      <w:b/>
      <w:bCs/>
      <w:lang w:val="cs-CZ" w:eastAsia="cs-CZ"/>
    </w:rPr>
  </w:style>
  <w:style w:type="character" w:customStyle="1" w:styleId="PedmtkomenteChar">
    <w:name w:val="Předmět komentáře Char"/>
    <w:link w:val="Pedmtkomente"/>
    <w:rsid w:val="00857D42"/>
    <w:rPr>
      <w:rFonts w:ascii="Thorndale" w:eastAsia="Luxi Sans" w:hAnsi="Thorndale"/>
      <w:b/>
      <w:bCs/>
      <w:lang w:val="x-none" w:eastAsia="zh-CN"/>
    </w:rPr>
  </w:style>
  <w:style w:type="paragraph" w:styleId="Normlnweb">
    <w:name w:val="Normal (Web)"/>
    <w:basedOn w:val="Normln"/>
    <w:uiPriority w:val="99"/>
    <w:rsid w:val="00F57378"/>
    <w:pPr>
      <w:spacing w:before="100" w:after="119"/>
    </w:pPr>
    <w:rPr>
      <w:kern w:val="1"/>
      <w:lang w:eastAsia="zh-CN" w:bidi="hi-IN"/>
    </w:rPr>
  </w:style>
  <w:style w:type="paragraph" w:customStyle="1" w:styleId="Text">
    <w:name w:val="Text"/>
    <w:basedOn w:val="Normln"/>
    <w:uiPriority w:val="99"/>
    <w:rsid w:val="00D0036C"/>
    <w:pPr>
      <w:tabs>
        <w:tab w:val="left" w:pos="227"/>
      </w:tabs>
      <w:spacing w:line="220" w:lineRule="exact"/>
      <w:jc w:val="both"/>
    </w:pPr>
    <w:rPr>
      <w:rFonts w:ascii="Book Antiqua" w:eastAsia="SimSun" w:hAnsi="Book Antiqua"/>
      <w:color w:val="000000"/>
      <w:sz w:val="18"/>
      <w:szCs w:val="20"/>
      <w:lang w:val="en-US"/>
    </w:rPr>
  </w:style>
  <w:style w:type="character" w:styleId="Hypertextovodkaz">
    <w:name w:val="Hyperlink"/>
    <w:rsid w:val="00F54CD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71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ace@nz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46595-9C41-45B8-9B14-F9FE059F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3921</Words>
  <Characters>23134</Characters>
  <DocSecurity>0</DocSecurity>
  <Lines>192</Lines>
  <Paragraphs>54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27001</CharactersWithSpaces>
  <SharedDoc>false</SharedDoc>
  <HLinks>
    <vt:vector size="6" baseType="variant">
      <vt:variant>
        <vt:i4>8257626</vt:i4>
      </vt:variant>
      <vt:variant>
        <vt:i4>0</vt:i4>
      </vt:variant>
      <vt:variant>
        <vt:i4>0</vt:i4>
      </vt:variant>
      <vt:variant>
        <vt:i4>5</vt:i4>
      </vt:variant>
      <vt:variant>
        <vt:lpwstr>mailto:fakturace@nzm.cz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2008-08-26T16:12:00Z</cp:lastPrinted>
  <dcterms:created xsi:type="dcterms:W3CDTF">2021-10-07T08:47:00Z</dcterms:created>
  <dcterms:modified xsi:type="dcterms:W3CDTF">2021-10-08T12:53:00Z</dcterms:modified>
</cp:coreProperties>
</file>