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AC586" w14:textId="77777777" w:rsidR="00ED014B" w:rsidRPr="009E451C" w:rsidRDefault="009359B6" w:rsidP="00736501">
      <w:pPr>
        <w:pStyle w:val="Nzev"/>
        <w:ind w:left="-284"/>
      </w:pPr>
      <w:r w:rsidRPr="009E451C">
        <w:t>Příkazní smlouva</w:t>
      </w:r>
    </w:p>
    <w:p w14:paraId="2CC8ABE1" w14:textId="77777777" w:rsidR="009E451C" w:rsidRPr="009E451C" w:rsidRDefault="009E451C" w:rsidP="00F13B19">
      <w:pPr>
        <w:pStyle w:val="Bezmezer"/>
      </w:pPr>
    </w:p>
    <w:p w14:paraId="4C0C34A0" w14:textId="77777777" w:rsidR="00736501" w:rsidRPr="00F02C50" w:rsidRDefault="00D47D1A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u</w:t>
      </w:r>
      <w:r w:rsidR="009359B6" w:rsidRPr="00F02C50">
        <w:rPr>
          <w:rFonts w:ascii="Times New Roman" w:hAnsi="Times New Roman" w:cs="Times New Roman"/>
          <w:sz w:val="24"/>
          <w:szCs w:val="24"/>
        </w:rPr>
        <w:t>zavřená podle § 2430 až 2444 zákona č. 89/2012 Sb.</w:t>
      </w:r>
      <w:r w:rsidRPr="00F02C50">
        <w:rPr>
          <w:rFonts w:ascii="Times New Roman" w:hAnsi="Times New Roman" w:cs="Times New Roman"/>
          <w:sz w:val="24"/>
          <w:szCs w:val="24"/>
        </w:rPr>
        <w:t>, o</w:t>
      </w:r>
      <w:r w:rsidR="009359B6" w:rsidRPr="00F02C50">
        <w:rPr>
          <w:rFonts w:ascii="Times New Roman" w:hAnsi="Times New Roman" w:cs="Times New Roman"/>
          <w:sz w:val="24"/>
          <w:szCs w:val="24"/>
        </w:rPr>
        <w:t>bčanský zákoník</w:t>
      </w:r>
      <w:r w:rsidRPr="00F02C50">
        <w:rPr>
          <w:rFonts w:ascii="Times New Roman" w:hAnsi="Times New Roman" w:cs="Times New Roman"/>
          <w:sz w:val="24"/>
          <w:szCs w:val="24"/>
        </w:rPr>
        <w:t xml:space="preserve">, v platném znění, </w:t>
      </w:r>
    </w:p>
    <w:p w14:paraId="45789C71" w14:textId="04B1AA0E" w:rsidR="009359B6" w:rsidRDefault="00D47D1A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dále jen „občanský zákoník“</w:t>
      </w:r>
    </w:p>
    <w:p w14:paraId="2ED59229" w14:textId="77777777" w:rsidR="0064696D" w:rsidRPr="00F02C50" w:rsidRDefault="0064696D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</w:p>
    <w:p w14:paraId="3F168320" w14:textId="77777777" w:rsidR="009359B6" w:rsidRPr="00F02C50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D4E199D" w14:textId="355ABCFA" w:rsidR="00736501" w:rsidRPr="00F02C50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Příkazník:</w:t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="00736501" w:rsidRPr="00F02C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6501" w:rsidRPr="00F02C50">
        <w:rPr>
          <w:rFonts w:ascii="Times New Roman" w:hAnsi="Times New Roman" w:cs="Times New Roman"/>
          <w:b/>
          <w:sz w:val="24"/>
          <w:szCs w:val="24"/>
        </w:rPr>
        <w:t>HZConsult</w:t>
      </w:r>
      <w:proofErr w:type="spellEnd"/>
      <w:r w:rsidR="00736501" w:rsidRPr="00F02C50">
        <w:rPr>
          <w:rFonts w:ascii="Times New Roman" w:hAnsi="Times New Roman" w:cs="Times New Roman"/>
          <w:b/>
          <w:sz w:val="24"/>
          <w:szCs w:val="24"/>
        </w:rPr>
        <w:t xml:space="preserve"> s.r.o.</w:t>
      </w:r>
      <w:r w:rsidR="00736501" w:rsidRPr="00F02C50">
        <w:rPr>
          <w:rFonts w:ascii="Times New Roman" w:hAnsi="Times New Roman" w:cs="Times New Roman"/>
          <w:b/>
          <w:sz w:val="24"/>
          <w:szCs w:val="24"/>
        </w:rPr>
        <w:tab/>
      </w:r>
    </w:p>
    <w:p w14:paraId="564BA094" w14:textId="2E5C2F8C" w:rsidR="00736501" w:rsidRPr="00F02C50" w:rsidRDefault="00736501" w:rsidP="00736501">
      <w:pPr>
        <w:pStyle w:val="Zkladntext20"/>
        <w:shd w:val="clear" w:color="auto" w:fill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společnost zapsaná v obchodním rejstříku vedeném Městským soudem v Praze, oddíl C, vložka 62248</w:t>
      </w:r>
    </w:p>
    <w:p w14:paraId="177F2A95" w14:textId="75109936" w:rsidR="009359B6" w:rsidRPr="00F02C50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sídlo:</w:t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="00736501" w:rsidRPr="00F02C50">
        <w:rPr>
          <w:rFonts w:ascii="Times New Roman" w:hAnsi="Times New Roman" w:cs="Times New Roman"/>
          <w:sz w:val="24"/>
          <w:szCs w:val="24"/>
        </w:rPr>
        <w:tab/>
        <w:t>KOC, Kodaňská 46, 100 10 Praha 10</w:t>
      </w:r>
      <w:r w:rsidRPr="00F02C50">
        <w:rPr>
          <w:rFonts w:ascii="Times New Roman" w:hAnsi="Times New Roman" w:cs="Times New Roman"/>
          <w:sz w:val="24"/>
          <w:szCs w:val="24"/>
        </w:rPr>
        <w:tab/>
      </w:r>
    </w:p>
    <w:p w14:paraId="0491511A" w14:textId="050AE085" w:rsidR="00D04880" w:rsidRPr="00F02C50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IČ:</w:t>
      </w:r>
      <w:r w:rsidR="00736501" w:rsidRPr="00F02C50">
        <w:rPr>
          <w:rFonts w:ascii="Times New Roman" w:hAnsi="Times New Roman" w:cs="Times New Roman"/>
          <w:sz w:val="24"/>
          <w:szCs w:val="24"/>
        </w:rPr>
        <w:tab/>
      </w:r>
      <w:r w:rsidR="00736501" w:rsidRPr="00F02C50">
        <w:rPr>
          <w:rFonts w:ascii="Times New Roman" w:hAnsi="Times New Roman" w:cs="Times New Roman"/>
          <w:sz w:val="24"/>
          <w:szCs w:val="24"/>
        </w:rPr>
        <w:tab/>
        <w:t>25699032</w:t>
      </w:r>
    </w:p>
    <w:p w14:paraId="55E1040C" w14:textId="7CC23570" w:rsidR="009359B6" w:rsidRPr="00F02C50" w:rsidRDefault="00D04880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DIČ:</w:t>
      </w:r>
      <w:r w:rsidR="009359B6" w:rsidRPr="00F02C50">
        <w:rPr>
          <w:rFonts w:ascii="Times New Roman" w:hAnsi="Times New Roman" w:cs="Times New Roman"/>
          <w:sz w:val="24"/>
          <w:szCs w:val="24"/>
        </w:rPr>
        <w:tab/>
      </w:r>
      <w:r w:rsidR="00736501" w:rsidRPr="00F02C50">
        <w:rPr>
          <w:rFonts w:ascii="Times New Roman" w:hAnsi="Times New Roman" w:cs="Times New Roman"/>
          <w:sz w:val="24"/>
          <w:szCs w:val="24"/>
        </w:rPr>
        <w:tab/>
        <w:t>CZ25699032</w:t>
      </w:r>
      <w:r w:rsidR="009359B6" w:rsidRPr="00F02C50">
        <w:rPr>
          <w:rFonts w:ascii="Times New Roman" w:hAnsi="Times New Roman" w:cs="Times New Roman"/>
          <w:sz w:val="24"/>
          <w:szCs w:val="24"/>
        </w:rPr>
        <w:tab/>
      </w:r>
    </w:p>
    <w:p w14:paraId="690E9BAE" w14:textId="0BCE1DA6" w:rsidR="00736501" w:rsidRPr="00F02C50" w:rsidRDefault="006A4611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Zastoupený:</w:t>
      </w:r>
      <w:r w:rsidR="00736501" w:rsidRPr="00F02C50">
        <w:rPr>
          <w:rFonts w:ascii="Times New Roman" w:hAnsi="Times New Roman" w:cs="Times New Roman"/>
          <w:sz w:val="24"/>
          <w:szCs w:val="24"/>
        </w:rPr>
        <w:tab/>
        <w:t>Ing. Milošem Havránkem, jednatelem společnost</w:t>
      </w:r>
    </w:p>
    <w:p w14:paraId="271517E8" w14:textId="6D48D8BD" w:rsidR="00941002" w:rsidRPr="00F02C50" w:rsidRDefault="00736501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Bankovní spojení: 1975034379/0800, Česká spořitelna, a.s.</w:t>
      </w:r>
    </w:p>
    <w:p w14:paraId="6F42E423" w14:textId="77777777" w:rsidR="009E451C" w:rsidRPr="00F02C50" w:rsidRDefault="009E451C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74371024" w14:textId="77777777" w:rsidR="009359B6" w:rsidRPr="00F02C50" w:rsidRDefault="009E451C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a</w:t>
      </w:r>
    </w:p>
    <w:p w14:paraId="7F7337F9" w14:textId="77777777" w:rsidR="009359B6" w:rsidRPr="00F02C50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D8EF007" w14:textId="2796016D" w:rsidR="00B81441" w:rsidRPr="00B81441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41">
        <w:rPr>
          <w:rFonts w:ascii="Times New Roman" w:hAnsi="Times New Roman" w:cs="Times New Roman"/>
          <w:sz w:val="24"/>
          <w:szCs w:val="24"/>
        </w:rPr>
        <w:t>Příkazce:</w:t>
      </w:r>
      <w:r w:rsidR="00736501" w:rsidRPr="00B81441">
        <w:rPr>
          <w:rFonts w:ascii="Times New Roman" w:hAnsi="Times New Roman" w:cs="Times New Roman"/>
          <w:sz w:val="24"/>
          <w:szCs w:val="24"/>
        </w:rPr>
        <w:tab/>
      </w:r>
      <w:r w:rsidRPr="00B81441">
        <w:rPr>
          <w:rFonts w:ascii="Times New Roman" w:hAnsi="Times New Roman" w:cs="Times New Roman"/>
          <w:sz w:val="24"/>
          <w:szCs w:val="24"/>
        </w:rPr>
        <w:tab/>
      </w:r>
      <w:r w:rsidR="00B81441" w:rsidRPr="00B81441">
        <w:rPr>
          <w:rFonts w:ascii="Times New Roman" w:hAnsi="Times New Roman" w:cs="Times New Roman"/>
          <w:b/>
          <w:sz w:val="24"/>
          <w:szCs w:val="24"/>
        </w:rPr>
        <w:t xml:space="preserve">Psychiatrická nemocnice </w:t>
      </w:r>
      <w:r w:rsidR="00507AF5">
        <w:rPr>
          <w:rFonts w:ascii="Times New Roman" w:hAnsi="Times New Roman" w:cs="Times New Roman"/>
          <w:b/>
          <w:sz w:val="24"/>
          <w:szCs w:val="24"/>
        </w:rPr>
        <w:t>Horní Beřkovice</w:t>
      </w:r>
      <w:r w:rsidR="00CA1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999386" w14:textId="3F9AFF74" w:rsidR="00736501" w:rsidRPr="00B81441" w:rsidRDefault="00736501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B81441">
        <w:rPr>
          <w:rFonts w:ascii="Times New Roman" w:hAnsi="Times New Roman" w:cs="Times New Roman"/>
          <w:sz w:val="24"/>
          <w:szCs w:val="24"/>
        </w:rPr>
        <w:tab/>
      </w:r>
      <w:r w:rsidRPr="00B81441">
        <w:rPr>
          <w:rFonts w:ascii="Times New Roman" w:hAnsi="Times New Roman" w:cs="Times New Roman"/>
          <w:sz w:val="24"/>
          <w:szCs w:val="24"/>
        </w:rPr>
        <w:tab/>
      </w:r>
      <w:r w:rsidRPr="00B81441"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14:paraId="046A1713" w14:textId="6203028F" w:rsidR="009359B6" w:rsidRPr="00B81441" w:rsidRDefault="00EE4CF4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B81441">
        <w:rPr>
          <w:rFonts w:ascii="Times New Roman" w:hAnsi="Times New Roman" w:cs="Times New Roman"/>
          <w:sz w:val="24"/>
          <w:szCs w:val="24"/>
        </w:rPr>
        <w:t>Sídlo:</w:t>
      </w:r>
      <w:r w:rsidRPr="00B81441">
        <w:rPr>
          <w:rFonts w:ascii="Times New Roman" w:hAnsi="Times New Roman" w:cs="Times New Roman"/>
          <w:sz w:val="24"/>
          <w:szCs w:val="24"/>
        </w:rPr>
        <w:tab/>
      </w:r>
      <w:r w:rsidR="00736501" w:rsidRPr="00B81441">
        <w:rPr>
          <w:rFonts w:ascii="Times New Roman" w:hAnsi="Times New Roman" w:cs="Times New Roman"/>
          <w:sz w:val="24"/>
          <w:szCs w:val="24"/>
        </w:rPr>
        <w:tab/>
      </w:r>
      <w:r w:rsidR="00E96B91" w:rsidRPr="00E96272">
        <w:rPr>
          <w:rFonts w:ascii="Times New Roman" w:eastAsia="Times New Roman" w:hAnsi="Times New Roman" w:cs="Times New Roman"/>
          <w:sz w:val="24"/>
          <w:szCs w:val="24"/>
          <w:lang w:eastAsia="cs-CZ"/>
        </w:rPr>
        <w:t>41185 Horní Beřkovice, Podřipská č. ev. 1</w:t>
      </w:r>
    </w:p>
    <w:p w14:paraId="7503E0DB" w14:textId="0E034702" w:rsidR="009359B6" w:rsidRPr="00507AF5" w:rsidRDefault="009359B6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B81441">
        <w:rPr>
          <w:rFonts w:ascii="Times New Roman" w:hAnsi="Times New Roman" w:cs="Times New Roman"/>
          <w:sz w:val="24"/>
          <w:szCs w:val="24"/>
        </w:rPr>
        <w:t>IČ:</w:t>
      </w:r>
      <w:r w:rsidRPr="00B81441">
        <w:rPr>
          <w:rFonts w:ascii="Times New Roman" w:hAnsi="Times New Roman" w:cs="Times New Roman"/>
          <w:sz w:val="24"/>
          <w:szCs w:val="24"/>
        </w:rPr>
        <w:tab/>
      </w:r>
      <w:r w:rsidRPr="00B81441">
        <w:rPr>
          <w:rFonts w:ascii="Times New Roman" w:hAnsi="Times New Roman" w:cs="Times New Roman"/>
          <w:sz w:val="24"/>
          <w:szCs w:val="24"/>
        </w:rPr>
        <w:tab/>
      </w:r>
      <w:r w:rsidR="00507AF5" w:rsidRPr="00E96272">
        <w:rPr>
          <w:rFonts w:ascii="Times New Roman" w:eastAsia="Times New Roman" w:hAnsi="Times New Roman" w:cs="Times New Roman"/>
          <w:sz w:val="24"/>
          <w:szCs w:val="24"/>
          <w:lang w:eastAsia="cs-CZ"/>
        </w:rPr>
        <w:t>00673552</w:t>
      </w:r>
    </w:p>
    <w:p w14:paraId="02BA161C" w14:textId="43C264EE" w:rsidR="00CA17E1" w:rsidRPr="00507AF5" w:rsidRDefault="009359B6" w:rsidP="00CA17E1">
      <w:pPr>
        <w:spacing w:after="0" w:line="240" w:lineRule="auto"/>
        <w:ind w:left="-284" w:right="-285"/>
        <w:jc w:val="both"/>
        <w:rPr>
          <w:sz w:val="24"/>
          <w:szCs w:val="24"/>
        </w:rPr>
      </w:pPr>
      <w:r w:rsidRPr="00507AF5">
        <w:rPr>
          <w:rFonts w:ascii="Times New Roman" w:hAnsi="Times New Roman" w:cs="Times New Roman"/>
          <w:sz w:val="24"/>
          <w:szCs w:val="24"/>
        </w:rPr>
        <w:t>DIČ:</w:t>
      </w:r>
      <w:r w:rsidRPr="00507AF5">
        <w:rPr>
          <w:rFonts w:ascii="Times New Roman" w:hAnsi="Times New Roman" w:cs="Times New Roman"/>
          <w:sz w:val="24"/>
          <w:szCs w:val="24"/>
        </w:rPr>
        <w:tab/>
      </w:r>
      <w:r w:rsidR="00736501" w:rsidRPr="00507AF5">
        <w:rPr>
          <w:rFonts w:ascii="Times New Roman" w:hAnsi="Times New Roman" w:cs="Times New Roman"/>
          <w:sz w:val="24"/>
          <w:szCs w:val="24"/>
        </w:rPr>
        <w:tab/>
      </w:r>
      <w:r w:rsidR="00CA17E1" w:rsidRPr="00507AF5">
        <w:rPr>
          <w:sz w:val="24"/>
          <w:szCs w:val="24"/>
        </w:rPr>
        <w:t>CZ</w:t>
      </w:r>
      <w:r w:rsidR="00507AF5" w:rsidRPr="00E96272">
        <w:rPr>
          <w:rFonts w:ascii="Times New Roman" w:eastAsia="Times New Roman" w:hAnsi="Times New Roman" w:cs="Times New Roman"/>
          <w:sz w:val="24"/>
          <w:szCs w:val="24"/>
          <w:lang w:eastAsia="cs-CZ"/>
        </w:rPr>
        <w:t>00673552</w:t>
      </w:r>
    </w:p>
    <w:p w14:paraId="5AEFD5C6" w14:textId="5C852467" w:rsidR="00B81441" w:rsidRPr="00CA17E1" w:rsidRDefault="00E275B0" w:rsidP="00CA17E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B81441">
        <w:rPr>
          <w:rFonts w:ascii="Times New Roman" w:hAnsi="Times New Roman" w:cs="Times New Roman"/>
          <w:sz w:val="24"/>
          <w:szCs w:val="24"/>
        </w:rPr>
        <w:t>Zastoupený:</w:t>
      </w:r>
      <w:r w:rsidRPr="00B81441">
        <w:rPr>
          <w:rFonts w:ascii="Times New Roman" w:hAnsi="Times New Roman" w:cs="Times New Roman"/>
          <w:sz w:val="24"/>
          <w:szCs w:val="24"/>
        </w:rPr>
        <w:tab/>
      </w:r>
      <w:r w:rsidR="00CA17E1">
        <w:rPr>
          <w:rFonts w:ascii="Times New Roman" w:hAnsi="Times New Roman" w:cs="Times New Roman"/>
          <w:sz w:val="24"/>
          <w:szCs w:val="24"/>
        </w:rPr>
        <w:t xml:space="preserve">MUDr. </w:t>
      </w:r>
      <w:r w:rsidR="00507AF5">
        <w:rPr>
          <w:rFonts w:ascii="Times New Roman" w:hAnsi="Times New Roman" w:cs="Times New Roman"/>
          <w:sz w:val="24"/>
          <w:szCs w:val="24"/>
        </w:rPr>
        <w:t xml:space="preserve">Jiřím Tomečkem MBA, ředitelem </w:t>
      </w:r>
    </w:p>
    <w:p w14:paraId="4E0B26B9" w14:textId="38C65CC2" w:rsidR="000C08C9" w:rsidRDefault="000C08C9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7DC88E5" w14:textId="77777777" w:rsidR="00FB0934" w:rsidRDefault="00FB0934" w:rsidP="00A90E27">
      <w:pPr>
        <w:pStyle w:val="Nadpisodstavce"/>
        <w:rPr>
          <w:sz w:val="24"/>
          <w:szCs w:val="24"/>
        </w:rPr>
      </w:pPr>
    </w:p>
    <w:p w14:paraId="5D5DF925" w14:textId="7C2162E9" w:rsidR="0064501E" w:rsidRPr="00F02C50" w:rsidRDefault="00B33D81" w:rsidP="00A90E27">
      <w:pPr>
        <w:pStyle w:val="Nadpisodstavce"/>
        <w:rPr>
          <w:sz w:val="24"/>
          <w:szCs w:val="24"/>
        </w:rPr>
      </w:pPr>
      <w:r w:rsidRPr="00F02C50">
        <w:rPr>
          <w:sz w:val="24"/>
          <w:szCs w:val="24"/>
        </w:rPr>
        <w:t xml:space="preserve">I. </w:t>
      </w:r>
    </w:p>
    <w:p w14:paraId="792BFAA5" w14:textId="77777777" w:rsidR="00B33D81" w:rsidRPr="00F02C50" w:rsidRDefault="00B33D81" w:rsidP="00A90E27">
      <w:pPr>
        <w:pStyle w:val="Nadpisodstavce"/>
        <w:rPr>
          <w:sz w:val="24"/>
          <w:szCs w:val="24"/>
        </w:rPr>
      </w:pPr>
      <w:r w:rsidRPr="00F02C50">
        <w:rPr>
          <w:sz w:val="24"/>
          <w:szCs w:val="24"/>
        </w:rPr>
        <w:t>Úvodní ustanovení</w:t>
      </w:r>
    </w:p>
    <w:p w14:paraId="33F4C853" w14:textId="77777777" w:rsidR="00B33D81" w:rsidRPr="00E50D26" w:rsidRDefault="00B33D81" w:rsidP="00E50D26">
      <w:pPr>
        <w:spacing w:before="60" w:after="0" w:line="240" w:lineRule="auto"/>
        <w:ind w:right="-28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0B5D658" w14:textId="70A1D8D9" w:rsidR="00D52435" w:rsidRPr="00F02C50" w:rsidRDefault="00736501" w:rsidP="00A90E27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1.</w:t>
      </w:r>
      <w:r w:rsidRPr="00F02C50">
        <w:rPr>
          <w:rFonts w:ascii="Times New Roman" w:hAnsi="Times New Roman" w:cs="Times New Roman"/>
          <w:sz w:val="24"/>
          <w:szCs w:val="24"/>
        </w:rPr>
        <w:tab/>
      </w:r>
      <w:r w:rsidR="00B33D81" w:rsidRPr="00F02C50">
        <w:rPr>
          <w:rFonts w:ascii="Times New Roman" w:hAnsi="Times New Roman" w:cs="Times New Roman"/>
          <w:sz w:val="24"/>
          <w:szCs w:val="24"/>
        </w:rPr>
        <w:t xml:space="preserve">Smluvní strany prohlašují, že jsou oprávněny tuto smlouvu uzavřít a řádně plnit závazky </w:t>
      </w:r>
      <w:r w:rsidR="005B294B" w:rsidRPr="00F02C50">
        <w:rPr>
          <w:rFonts w:ascii="Times New Roman" w:hAnsi="Times New Roman" w:cs="Times New Roman"/>
          <w:sz w:val="24"/>
          <w:szCs w:val="24"/>
        </w:rPr>
        <w:br/>
      </w:r>
      <w:r w:rsidR="00B33D81" w:rsidRPr="00F02C50">
        <w:rPr>
          <w:rFonts w:ascii="Times New Roman" w:hAnsi="Times New Roman" w:cs="Times New Roman"/>
          <w:sz w:val="24"/>
          <w:szCs w:val="24"/>
        </w:rPr>
        <w:t>v ní obsažené, a že splňují veškeré podmínky a požadavky stanovené zákonem a touto smlouvou.</w:t>
      </w:r>
    </w:p>
    <w:p w14:paraId="6AECBEAA" w14:textId="132E426E" w:rsidR="00F4542D" w:rsidRPr="00F02C50" w:rsidRDefault="00A90E27" w:rsidP="00A90E27">
      <w:pPr>
        <w:pStyle w:val="Odstavecseseznamem"/>
        <w:tabs>
          <w:tab w:val="left" w:pos="1800"/>
        </w:tabs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ab/>
      </w:r>
    </w:p>
    <w:p w14:paraId="3A25A1E8" w14:textId="4EE19321" w:rsidR="00B33D81" w:rsidRPr="00B373F6" w:rsidRDefault="00B33D81" w:rsidP="00F02C50">
      <w:pPr>
        <w:pStyle w:val="Odstavecseseznamem"/>
        <w:numPr>
          <w:ilvl w:val="0"/>
          <w:numId w:val="25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3F6">
        <w:rPr>
          <w:rFonts w:ascii="Times New Roman" w:hAnsi="Times New Roman" w:cs="Times New Roman"/>
          <w:sz w:val="24"/>
          <w:szCs w:val="24"/>
        </w:rPr>
        <w:t>Příkazník je povinen při realizaci předmětu smlouvy post</w:t>
      </w:r>
      <w:r w:rsidR="00F4542D" w:rsidRPr="00B373F6">
        <w:rPr>
          <w:rFonts w:ascii="Times New Roman" w:hAnsi="Times New Roman" w:cs="Times New Roman"/>
          <w:sz w:val="24"/>
          <w:szCs w:val="24"/>
        </w:rPr>
        <w:t>upovat s řádnou odbornou péčí a </w:t>
      </w:r>
      <w:r w:rsidRPr="00B373F6">
        <w:rPr>
          <w:rFonts w:ascii="Times New Roman" w:hAnsi="Times New Roman" w:cs="Times New Roman"/>
          <w:sz w:val="24"/>
          <w:szCs w:val="24"/>
        </w:rPr>
        <w:t>chránit zájmy příkazce podle svých nejlepších profesních znalostí a schopností.</w:t>
      </w:r>
    </w:p>
    <w:p w14:paraId="594970DB" w14:textId="77777777" w:rsidR="00574E3C" w:rsidRPr="00B373F6" w:rsidRDefault="00574E3C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DD14639" w14:textId="77777777" w:rsidR="00FB0934" w:rsidRPr="00B373F6" w:rsidRDefault="00FB0934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3110F" w14:textId="527C8398" w:rsidR="009359B6" w:rsidRPr="00B373F6" w:rsidRDefault="009359B6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F6">
        <w:rPr>
          <w:rFonts w:ascii="Times New Roman" w:hAnsi="Times New Roman" w:cs="Times New Roman"/>
          <w:b/>
          <w:sz w:val="24"/>
          <w:szCs w:val="24"/>
        </w:rPr>
        <w:t>I</w:t>
      </w:r>
      <w:r w:rsidR="00B33D81" w:rsidRPr="00B373F6">
        <w:rPr>
          <w:rFonts w:ascii="Times New Roman" w:hAnsi="Times New Roman" w:cs="Times New Roman"/>
          <w:b/>
          <w:sz w:val="24"/>
          <w:szCs w:val="24"/>
        </w:rPr>
        <w:t>I</w:t>
      </w:r>
      <w:r w:rsidRPr="00B373F6">
        <w:rPr>
          <w:rFonts w:ascii="Times New Roman" w:hAnsi="Times New Roman" w:cs="Times New Roman"/>
          <w:b/>
          <w:sz w:val="24"/>
          <w:szCs w:val="24"/>
        </w:rPr>
        <w:t>.</w:t>
      </w:r>
    </w:p>
    <w:p w14:paraId="19F2289F" w14:textId="6F0219BE" w:rsidR="009359B6" w:rsidRPr="00B373F6" w:rsidRDefault="009359B6" w:rsidP="00736501">
      <w:pPr>
        <w:tabs>
          <w:tab w:val="center" w:pos="4536"/>
          <w:tab w:val="right" w:pos="9072"/>
        </w:tabs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F6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3EA28AEE" w14:textId="7CB89E81" w:rsidR="0064696D" w:rsidRPr="00B373F6" w:rsidRDefault="0064696D" w:rsidP="00736501">
      <w:pPr>
        <w:tabs>
          <w:tab w:val="center" w:pos="4536"/>
          <w:tab w:val="right" w:pos="9072"/>
        </w:tabs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DF3DA" w14:textId="77777777" w:rsidR="0064696D" w:rsidRPr="00B373F6" w:rsidRDefault="0064696D" w:rsidP="0064696D">
      <w:pPr>
        <w:pStyle w:val="Odstavecseseznamem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3F6">
        <w:rPr>
          <w:rFonts w:ascii="Times New Roman" w:hAnsi="Times New Roman" w:cs="Times New Roman"/>
          <w:sz w:val="24"/>
          <w:szCs w:val="24"/>
        </w:rPr>
        <w:t xml:space="preserve">Příkazník se zavazuje, že pro příkazce obstará kompletní zpracování daňového přiznání k dani z příjmů právnických osob příkazce, poprvé za rok 2021, a jeho elektronické podání místně příslušnému finančnímu úřadu na základě udělené plné moci, a to nejpozději v termínu stanoveném platnou legislativou k podání uvedeného daňového přiznání (tj. v prvním roce nejpozději do 1. 7. 2022), a to podle podkladů a instrukcí, které předá příkazce příkazníkovi. Příkazník se též zavazuje zastupovat příkazce v daňovém řízení daně z příjmů právnických osob za zpracovaná zdaňovací období. </w:t>
      </w:r>
    </w:p>
    <w:p w14:paraId="5E30CDC2" w14:textId="77777777" w:rsidR="0064696D" w:rsidRPr="00B373F6" w:rsidRDefault="0064696D" w:rsidP="0064696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15263F8" w14:textId="77777777" w:rsidR="0064696D" w:rsidRPr="00B373F6" w:rsidRDefault="0064696D" w:rsidP="0064696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0D1E86D" w14:textId="77777777" w:rsidR="0064696D" w:rsidRPr="00B373F6" w:rsidRDefault="0064696D" w:rsidP="0064696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FCE7471" w14:textId="77777777" w:rsidR="0064696D" w:rsidRPr="00B373F6" w:rsidRDefault="0064696D" w:rsidP="0064696D">
      <w:pPr>
        <w:pStyle w:val="Normlnweb"/>
        <w:numPr>
          <w:ilvl w:val="0"/>
          <w:numId w:val="2"/>
        </w:numPr>
        <w:spacing w:before="0" w:beforeAutospacing="0" w:after="0" w:afterAutospacing="0"/>
        <w:ind w:left="0" w:right="-285"/>
        <w:jc w:val="both"/>
        <w:rPr>
          <w:i/>
          <w:iCs/>
        </w:rPr>
      </w:pPr>
      <w:r w:rsidRPr="00B373F6">
        <w:rPr>
          <w:rStyle w:val="Zdraznn"/>
          <w:i w:val="0"/>
          <w:iCs w:val="0"/>
        </w:rPr>
        <w:lastRenderedPageBreak/>
        <w:t>V rámci odměny za zpracování DPPO, poprvé 2021, bude uskutečněna minimálně jedna pracovní cesta odpovědného pracovníka příkazníka ve zpracovávaném období do sídla příkazce za účelem poznání problematiky, konzultací s hlavní účetní a dílčí kontroly účetní agendy z hlediska DPPO a případných souvisejících problematických okruhů.</w:t>
      </w:r>
    </w:p>
    <w:p w14:paraId="1E55DA89" w14:textId="77777777" w:rsidR="0064696D" w:rsidRPr="00B373F6" w:rsidRDefault="0064696D" w:rsidP="0064696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5EAD782F" w14:textId="77777777" w:rsidR="0064696D" w:rsidRPr="00B373F6" w:rsidRDefault="0064696D" w:rsidP="0064696D">
      <w:pPr>
        <w:pStyle w:val="Odstavecseseznamem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3F6">
        <w:rPr>
          <w:rFonts w:ascii="Times New Roman" w:hAnsi="Times New Roman" w:cs="Times New Roman"/>
          <w:sz w:val="24"/>
          <w:szCs w:val="24"/>
        </w:rPr>
        <w:t xml:space="preserve">Příkazce předá příkazníkovi podkladové materiály pro zpracování daňového přiznání v písemné i elektronické podobě nejpozději do 31. 3. následujícího roku po období, za které je daňové přiznání sestavováno.  </w:t>
      </w:r>
    </w:p>
    <w:p w14:paraId="3FE888AD" w14:textId="77777777" w:rsidR="0064696D" w:rsidRPr="00223A56" w:rsidRDefault="0064696D" w:rsidP="0064696D">
      <w:pPr>
        <w:pStyle w:val="Bezmezer"/>
      </w:pPr>
    </w:p>
    <w:p w14:paraId="51A5B718" w14:textId="77777777" w:rsidR="0064696D" w:rsidRPr="00F02C50" w:rsidRDefault="0064696D" w:rsidP="00736501">
      <w:pPr>
        <w:tabs>
          <w:tab w:val="center" w:pos="4536"/>
          <w:tab w:val="right" w:pos="9072"/>
        </w:tabs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90AB3" w14:textId="2E3D954E" w:rsidR="009359B6" w:rsidRPr="00F02C50" w:rsidRDefault="009359B6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50">
        <w:rPr>
          <w:rFonts w:ascii="Times New Roman" w:hAnsi="Times New Roman" w:cs="Times New Roman"/>
          <w:b/>
          <w:sz w:val="24"/>
          <w:szCs w:val="24"/>
        </w:rPr>
        <w:t>II</w:t>
      </w:r>
      <w:r w:rsidR="00B1786D" w:rsidRPr="00F02C50">
        <w:rPr>
          <w:rFonts w:ascii="Times New Roman" w:hAnsi="Times New Roman" w:cs="Times New Roman"/>
          <w:b/>
          <w:sz w:val="24"/>
          <w:szCs w:val="24"/>
        </w:rPr>
        <w:t>I</w:t>
      </w:r>
      <w:r w:rsidRPr="00F02C50">
        <w:rPr>
          <w:rFonts w:ascii="Times New Roman" w:hAnsi="Times New Roman" w:cs="Times New Roman"/>
          <w:b/>
          <w:sz w:val="24"/>
          <w:szCs w:val="24"/>
        </w:rPr>
        <w:t>.</w:t>
      </w:r>
    </w:p>
    <w:p w14:paraId="434C5BAE" w14:textId="77777777" w:rsidR="009359B6" w:rsidRPr="00F02C50" w:rsidRDefault="009359B6" w:rsidP="00736501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50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6365F65B" w14:textId="77777777" w:rsidR="009E451C" w:rsidRPr="00F02C50" w:rsidRDefault="009E451C" w:rsidP="00736501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CC8E1" w14:textId="434179A4" w:rsidR="002B2005" w:rsidRPr="00F2702F" w:rsidRDefault="009359B6" w:rsidP="002B2005">
      <w:pPr>
        <w:pStyle w:val="Odstavecseseznamem"/>
        <w:numPr>
          <w:ilvl w:val="0"/>
          <w:numId w:val="21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02F">
        <w:rPr>
          <w:rFonts w:ascii="Times New Roman" w:hAnsi="Times New Roman" w:cs="Times New Roman"/>
          <w:sz w:val="24"/>
          <w:szCs w:val="24"/>
        </w:rPr>
        <w:t>Příkazníkovi přísluší za provedení činnost</w:t>
      </w:r>
      <w:r w:rsidR="00B1786D" w:rsidRPr="00F2702F">
        <w:rPr>
          <w:rFonts w:ascii="Times New Roman" w:hAnsi="Times New Roman" w:cs="Times New Roman"/>
          <w:sz w:val="24"/>
          <w:szCs w:val="24"/>
        </w:rPr>
        <w:t>í</w:t>
      </w:r>
      <w:r w:rsidRPr="00F2702F">
        <w:rPr>
          <w:rFonts w:ascii="Times New Roman" w:hAnsi="Times New Roman" w:cs="Times New Roman"/>
          <w:sz w:val="24"/>
          <w:szCs w:val="24"/>
        </w:rPr>
        <w:t xml:space="preserve"> podle článku I</w:t>
      </w:r>
      <w:r w:rsidR="008F55F3">
        <w:rPr>
          <w:rFonts w:ascii="Times New Roman" w:hAnsi="Times New Roman" w:cs="Times New Roman"/>
          <w:sz w:val="24"/>
          <w:szCs w:val="24"/>
        </w:rPr>
        <w:t>I</w:t>
      </w:r>
      <w:r w:rsidRPr="00F2702F">
        <w:rPr>
          <w:rFonts w:ascii="Times New Roman" w:hAnsi="Times New Roman" w:cs="Times New Roman"/>
          <w:sz w:val="24"/>
          <w:szCs w:val="24"/>
        </w:rPr>
        <w:t>. této</w:t>
      </w:r>
      <w:r w:rsidR="009E451C" w:rsidRPr="00F2702F">
        <w:rPr>
          <w:rFonts w:ascii="Times New Roman" w:hAnsi="Times New Roman" w:cs="Times New Roman"/>
          <w:sz w:val="24"/>
          <w:szCs w:val="24"/>
        </w:rPr>
        <w:t xml:space="preserve"> smlouvy odměna ve výši</w:t>
      </w:r>
      <w:r w:rsidR="00917CE6" w:rsidRPr="00F2702F">
        <w:rPr>
          <w:rFonts w:ascii="Times New Roman" w:hAnsi="Times New Roman" w:cs="Times New Roman"/>
          <w:sz w:val="24"/>
          <w:szCs w:val="24"/>
        </w:rPr>
        <w:t xml:space="preserve"> </w:t>
      </w:r>
      <w:r w:rsidR="00E50D26">
        <w:rPr>
          <w:rFonts w:ascii="Times New Roman" w:hAnsi="Times New Roman" w:cs="Times New Roman"/>
          <w:sz w:val="24"/>
          <w:szCs w:val="24"/>
        </w:rPr>
        <w:t>50</w:t>
      </w:r>
      <w:r w:rsidR="00B6413F" w:rsidRPr="00F2702F">
        <w:rPr>
          <w:rFonts w:ascii="Times New Roman" w:hAnsi="Times New Roman" w:cs="Times New Roman"/>
          <w:sz w:val="24"/>
          <w:szCs w:val="24"/>
        </w:rPr>
        <w:t xml:space="preserve">.000,00 </w:t>
      </w:r>
      <w:r w:rsidRPr="00F2702F">
        <w:rPr>
          <w:rFonts w:ascii="Times New Roman" w:hAnsi="Times New Roman" w:cs="Times New Roman"/>
          <w:sz w:val="24"/>
          <w:szCs w:val="24"/>
        </w:rPr>
        <w:t>Kč</w:t>
      </w:r>
      <w:r w:rsidR="00A66AED" w:rsidRPr="00F2702F">
        <w:rPr>
          <w:rFonts w:ascii="Times New Roman" w:hAnsi="Times New Roman" w:cs="Times New Roman"/>
          <w:sz w:val="24"/>
          <w:szCs w:val="24"/>
        </w:rPr>
        <w:t xml:space="preserve"> </w:t>
      </w:r>
      <w:r w:rsidR="00A90E27" w:rsidRPr="00F2702F">
        <w:rPr>
          <w:rFonts w:ascii="Times New Roman" w:hAnsi="Times New Roman" w:cs="Times New Roman"/>
          <w:sz w:val="24"/>
          <w:szCs w:val="24"/>
        </w:rPr>
        <w:t>bez DPH.</w:t>
      </w:r>
      <w:r w:rsidR="00012EA0" w:rsidRPr="00F2702F">
        <w:rPr>
          <w:rFonts w:ascii="Times New Roman" w:hAnsi="Times New Roman" w:cs="Times New Roman"/>
          <w:sz w:val="24"/>
          <w:szCs w:val="24"/>
        </w:rPr>
        <w:t xml:space="preserve"> </w:t>
      </w:r>
      <w:r w:rsidR="002B2005" w:rsidRPr="00F2702F">
        <w:rPr>
          <w:rFonts w:ascii="Times New Roman" w:hAnsi="Times New Roman" w:cs="Times New Roman"/>
          <w:sz w:val="24"/>
          <w:szCs w:val="24"/>
        </w:rPr>
        <w:t xml:space="preserve">Příkazník je plátce DPH, k výsledné ceně bude přiřazena DPH v platné zákonné výši.  </w:t>
      </w:r>
    </w:p>
    <w:p w14:paraId="49134664" w14:textId="77777777" w:rsidR="002B2005" w:rsidRPr="00F2702F" w:rsidRDefault="002B2005" w:rsidP="002B2005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4248071" w14:textId="203DA502" w:rsidR="009359B6" w:rsidRPr="00F2702F" w:rsidRDefault="002B2005" w:rsidP="002B2005">
      <w:pPr>
        <w:pStyle w:val="Odstavecseseznamem"/>
        <w:numPr>
          <w:ilvl w:val="0"/>
          <w:numId w:val="21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02F">
        <w:rPr>
          <w:rFonts w:ascii="Times New Roman" w:hAnsi="Times New Roman" w:cs="Times New Roman"/>
          <w:sz w:val="24"/>
          <w:szCs w:val="24"/>
        </w:rPr>
        <w:t xml:space="preserve">Celková odměna je splatná na základě faktury (konečného vyúčtování, resp. daňového dokladu), kterou příkazník vystaví nejpozději do deseti dnů po zpracování a podání daňového přiznání k dani z příjmů právnických osob místně příslušnému finančnímu úřadu v řádném termínu. </w:t>
      </w:r>
      <w:r w:rsidR="001C17A8" w:rsidRPr="00F27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06045" w14:textId="77777777" w:rsidR="000C08C9" w:rsidRPr="00F02C50" w:rsidRDefault="000C08C9" w:rsidP="00A90E27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759FC26" w14:textId="215DA240" w:rsidR="009359B6" w:rsidRPr="00F02C50" w:rsidRDefault="00B67EC8" w:rsidP="00A90E27">
      <w:pPr>
        <w:pStyle w:val="Odstavecseseznamem"/>
        <w:numPr>
          <w:ilvl w:val="0"/>
          <w:numId w:val="21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Splatnost faktury činí </w:t>
      </w:r>
      <w:r w:rsidR="00A90E27" w:rsidRPr="00F02C50">
        <w:rPr>
          <w:rFonts w:ascii="Times New Roman" w:hAnsi="Times New Roman" w:cs="Times New Roman"/>
          <w:sz w:val="24"/>
          <w:szCs w:val="24"/>
        </w:rPr>
        <w:t>14</w:t>
      </w:r>
      <w:r w:rsidR="009359B6" w:rsidRPr="00F02C50">
        <w:rPr>
          <w:rFonts w:ascii="Times New Roman" w:hAnsi="Times New Roman" w:cs="Times New Roman"/>
          <w:sz w:val="24"/>
          <w:szCs w:val="24"/>
        </w:rPr>
        <w:t xml:space="preserve"> dnů od data jejího </w:t>
      </w:r>
      <w:r w:rsidR="00A90E27" w:rsidRPr="00F02C50">
        <w:rPr>
          <w:rFonts w:ascii="Times New Roman" w:hAnsi="Times New Roman" w:cs="Times New Roman"/>
          <w:sz w:val="24"/>
          <w:szCs w:val="24"/>
        </w:rPr>
        <w:t>předání (doručení) příkazci.</w:t>
      </w:r>
      <w:r w:rsidR="00146C9C" w:rsidRPr="00F02C50">
        <w:rPr>
          <w:rFonts w:ascii="Times New Roman" w:hAnsi="Times New Roman" w:cs="Times New Roman"/>
          <w:sz w:val="24"/>
          <w:szCs w:val="24"/>
        </w:rPr>
        <w:t xml:space="preserve"> Zálohy na předmět smlouvy nejsou povoleny.</w:t>
      </w:r>
    </w:p>
    <w:p w14:paraId="022B29C8" w14:textId="77777777" w:rsidR="000C08C9" w:rsidRPr="00F02C50" w:rsidRDefault="000C08C9" w:rsidP="00A90E27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CEE8751" w14:textId="743EAF83" w:rsidR="009359B6" w:rsidRPr="00F02C50" w:rsidRDefault="009359B6" w:rsidP="00A90E27">
      <w:pPr>
        <w:pStyle w:val="Odstavecseseznamem"/>
        <w:numPr>
          <w:ilvl w:val="0"/>
          <w:numId w:val="21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V odměně dle </w:t>
      </w:r>
      <w:r w:rsidR="001860A5" w:rsidRPr="00F02C50">
        <w:rPr>
          <w:rFonts w:ascii="Times New Roman" w:hAnsi="Times New Roman" w:cs="Times New Roman"/>
          <w:sz w:val="24"/>
          <w:szCs w:val="24"/>
        </w:rPr>
        <w:t>čl.</w:t>
      </w:r>
      <w:r w:rsidRPr="00F02C50">
        <w:rPr>
          <w:rFonts w:ascii="Times New Roman" w:hAnsi="Times New Roman" w:cs="Times New Roman"/>
          <w:sz w:val="24"/>
          <w:szCs w:val="24"/>
        </w:rPr>
        <w:t xml:space="preserve"> II</w:t>
      </w:r>
      <w:r w:rsidR="001F2276" w:rsidRPr="00F02C50">
        <w:rPr>
          <w:rFonts w:ascii="Times New Roman" w:hAnsi="Times New Roman" w:cs="Times New Roman"/>
          <w:sz w:val="24"/>
          <w:szCs w:val="24"/>
        </w:rPr>
        <w:t>I</w:t>
      </w:r>
      <w:r w:rsidRPr="00F02C50">
        <w:rPr>
          <w:rFonts w:ascii="Times New Roman" w:hAnsi="Times New Roman" w:cs="Times New Roman"/>
          <w:sz w:val="24"/>
          <w:szCs w:val="24"/>
        </w:rPr>
        <w:t>.</w:t>
      </w:r>
      <w:r w:rsidR="000B4FB5" w:rsidRPr="00F02C50">
        <w:rPr>
          <w:rFonts w:ascii="Times New Roman" w:hAnsi="Times New Roman" w:cs="Times New Roman"/>
          <w:sz w:val="24"/>
          <w:szCs w:val="24"/>
        </w:rPr>
        <w:t xml:space="preserve"> </w:t>
      </w:r>
      <w:r w:rsidR="001860A5" w:rsidRPr="00F02C50">
        <w:rPr>
          <w:rFonts w:ascii="Times New Roman" w:hAnsi="Times New Roman" w:cs="Times New Roman"/>
          <w:sz w:val="24"/>
          <w:szCs w:val="24"/>
        </w:rPr>
        <w:t xml:space="preserve">odst. </w:t>
      </w:r>
      <w:r w:rsidRPr="00F02C50">
        <w:rPr>
          <w:rFonts w:ascii="Times New Roman" w:hAnsi="Times New Roman" w:cs="Times New Roman"/>
          <w:sz w:val="24"/>
          <w:szCs w:val="24"/>
        </w:rPr>
        <w:t xml:space="preserve">1 </w:t>
      </w:r>
      <w:r w:rsidR="001860A5" w:rsidRPr="00F02C50">
        <w:rPr>
          <w:rFonts w:ascii="Times New Roman" w:hAnsi="Times New Roman" w:cs="Times New Roman"/>
          <w:sz w:val="24"/>
          <w:szCs w:val="24"/>
        </w:rPr>
        <w:t xml:space="preserve">této smlouvy </w:t>
      </w:r>
      <w:r w:rsidRPr="00F02C50">
        <w:rPr>
          <w:rFonts w:ascii="Times New Roman" w:hAnsi="Times New Roman" w:cs="Times New Roman"/>
          <w:sz w:val="24"/>
          <w:szCs w:val="24"/>
        </w:rPr>
        <w:t>jsou zahrnuty všechny běžné režijní náklady příkazníka, zejména náhrady za administrativní práce, poplatky spojům, jízdné, využívání výpočetní techniky, software, informačních databází, pojištění apod.</w:t>
      </w:r>
    </w:p>
    <w:p w14:paraId="75CA07F7" w14:textId="717B6FB3" w:rsidR="009359B6" w:rsidRPr="00F02C50" w:rsidRDefault="009359B6" w:rsidP="00736501">
      <w:pPr>
        <w:tabs>
          <w:tab w:val="left" w:pos="426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77926AE" w14:textId="77777777" w:rsidR="00574E3C" w:rsidRPr="00F02C50" w:rsidRDefault="00574E3C" w:rsidP="00736501">
      <w:pPr>
        <w:tabs>
          <w:tab w:val="left" w:pos="426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2A081E5" w14:textId="77777777" w:rsidR="001F2276" w:rsidRPr="00F02C50" w:rsidRDefault="00B1786D" w:rsidP="00736501">
      <w:pPr>
        <w:pStyle w:val="Default"/>
        <w:ind w:left="-284" w:right="-285"/>
        <w:jc w:val="center"/>
        <w:rPr>
          <w:b/>
          <w:bCs/>
          <w:color w:val="auto"/>
        </w:rPr>
      </w:pPr>
      <w:r w:rsidRPr="00F02C50">
        <w:rPr>
          <w:b/>
          <w:bCs/>
          <w:color w:val="auto"/>
        </w:rPr>
        <w:t>I</w:t>
      </w:r>
      <w:r w:rsidR="00077679" w:rsidRPr="00F02C50">
        <w:rPr>
          <w:b/>
          <w:bCs/>
          <w:color w:val="auto"/>
        </w:rPr>
        <w:t>V</w:t>
      </w:r>
      <w:r w:rsidRPr="00F02C50">
        <w:rPr>
          <w:b/>
          <w:bCs/>
          <w:color w:val="auto"/>
        </w:rPr>
        <w:t xml:space="preserve">. </w:t>
      </w:r>
    </w:p>
    <w:p w14:paraId="42A40F13" w14:textId="77777777" w:rsidR="00B1786D" w:rsidRPr="00F02C50" w:rsidRDefault="00B1786D" w:rsidP="00736501">
      <w:pPr>
        <w:pStyle w:val="Default"/>
        <w:ind w:left="-284" w:right="-285"/>
        <w:jc w:val="center"/>
        <w:rPr>
          <w:b/>
          <w:bCs/>
          <w:color w:val="auto"/>
        </w:rPr>
      </w:pPr>
      <w:r w:rsidRPr="00F02C50">
        <w:rPr>
          <w:b/>
          <w:bCs/>
          <w:color w:val="auto"/>
        </w:rPr>
        <w:t>Práva a povinnosti příkazníka</w:t>
      </w:r>
    </w:p>
    <w:p w14:paraId="2AE3206C" w14:textId="77777777" w:rsidR="001F2276" w:rsidRPr="00F02C50" w:rsidRDefault="001F2276" w:rsidP="00736501">
      <w:pPr>
        <w:pStyle w:val="Default"/>
        <w:ind w:left="-284" w:right="-285"/>
        <w:jc w:val="center"/>
        <w:rPr>
          <w:color w:val="auto"/>
        </w:rPr>
      </w:pPr>
    </w:p>
    <w:p w14:paraId="665FA4E0" w14:textId="6DF23FF3" w:rsidR="001F2276" w:rsidRPr="00F02C50" w:rsidRDefault="00B1786D" w:rsidP="00A90E27">
      <w:pPr>
        <w:pStyle w:val="Default"/>
        <w:numPr>
          <w:ilvl w:val="0"/>
          <w:numId w:val="14"/>
        </w:numPr>
        <w:spacing w:after="13"/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>Příkazník je povinen záležitost specifikovanou v</w:t>
      </w:r>
      <w:r w:rsidR="001860A5" w:rsidRPr="00F02C50">
        <w:rPr>
          <w:color w:val="auto"/>
        </w:rPr>
        <w:t> </w:t>
      </w:r>
      <w:r w:rsidRPr="00F02C50">
        <w:rPr>
          <w:color w:val="auto"/>
        </w:rPr>
        <w:t>čl</w:t>
      </w:r>
      <w:r w:rsidR="001860A5" w:rsidRPr="00F02C50">
        <w:rPr>
          <w:color w:val="auto"/>
        </w:rPr>
        <w:t>.</w:t>
      </w:r>
      <w:r w:rsidRPr="00F02C50">
        <w:rPr>
          <w:color w:val="auto"/>
        </w:rPr>
        <w:t xml:space="preserve"> </w:t>
      </w:r>
      <w:r w:rsidR="0079585B" w:rsidRPr="00F02C50">
        <w:rPr>
          <w:color w:val="auto"/>
        </w:rPr>
        <w:t>II</w:t>
      </w:r>
      <w:r w:rsidRPr="00F02C50">
        <w:rPr>
          <w:color w:val="auto"/>
        </w:rPr>
        <w:t xml:space="preserve"> </w:t>
      </w:r>
      <w:r w:rsidR="001860A5" w:rsidRPr="00F02C50">
        <w:rPr>
          <w:color w:val="auto"/>
        </w:rPr>
        <w:t xml:space="preserve">této </w:t>
      </w:r>
      <w:r w:rsidR="0079585B" w:rsidRPr="00F02C50">
        <w:rPr>
          <w:color w:val="auto"/>
        </w:rPr>
        <w:t>s</w:t>
      </w:r>
      <w:r w:rsidRPr="00F02C50">
        <w:rPr>
          <w:color w:val="auto"/>
        </w:rPr>
        <w:t xml:space="preserve">mlouvy obstarat </w:t>
      </w:r>
      <w:r w:rsidR="0084533D" w:rsidRPr="00F02C50">
        <w:rPr>
          <w:color w:val="auto"/>
        </w:rPr>
        <w:t xml:space="preserve">včas a </w:t>
      </w:r>
      <w:r w:rsidRPr="00F02C50">
        <w:rPr>
          <w:color w:val="auto"/>
        </w:rPr>
        <w:t xml:space="preserve">osobně. </w:t>
      </w:r>
    </w:p>
    <w:p w14:paraId="7E4516D0" w14:textId="77777777" w:rsidR="001F2276" w:rsidRPr="00F02C50" w:rsidRDefault="001F2276" w:rsidP="00A90E27">
      <w:pPr>
        <w:pStyle w:val="Default"/>
        <w:spacing w:after="13"/>
        <w:ind w:right="-285" w:hanging="284"/>
        <w:jc w:val="both"/>
        <w:rPr>
          <w:color w:val="auto"/>
        </w:rPr>
      </w:pPr>
    </w:p>
    <w:p w14:paraId="3B8929EA" w14:textId="7E711A42" w:rsidR="00B1786D" w:rsidRPr="00F02C50" w:rsidRDefault="00B1786D" w:rsidP="00A90E27">
      <w:pPr>
        <w:pStyle w:val="Default"/>
        <w:numPr>
          <w:ilvl w:val="0"/>
          <w:numId w:val="14"/>
        </w:numPr>
        <w:spacing w:after="13"/>
        <w:ind w:left="0" w:right="-285" w:hanging="284"/>
        <w:jc w:val="both"/>
      </w:pPr>
      <w:r w:rsidRPr="00F02C50">
        <w:rPr>
          <w:color w:val="auto"/>
        </w:rPr>
        <w:t>Příkazník je povinen jednat při obstarávaní záležitostí pro příkazce podle svých schopností a znalostí. Příkazník bude postupovat podle pokynů daných příkazcem. Od těchto pokynů se může odchýlit pouze v případě, že by to bylo nezbytné v zájmu příkazce a n</w:t>
      </w:r>
      <w:r w:rsidR="002A7C65" w:rsidRPr="00F02C50">
        <w:rPr>
          <w:color w:val="auto"/>
        </w:rPr>
        <w:t>ebylo by </w:t>
      </w:r>
      <w:r w:rsidRPr="00F02C50">
        <w:rPr>
          <w:color w:val="auto"/>
        </w:rPr>
        <w:t>možné včas obdržet jeho souhlas.</w:t>
      </w:r>
      <w:r w:rsidR="00077679" w:rsidRPr="00F02C50">
        <w:rPr>
          <w:color w:val="auto"/>
        </w:rPr>
        <w:t xml:space="preserve"> </w:t>
      </w:r>
      <w:r w:rsidR="00077679" w:rsidRPr="00F02C50">
        <w:t>Příkazník je povinen písemně oznámit příkazci všechny okolnosti, které zjistil při zařizování záležitostí a jež mohou mít vliv na změnu pokynů příkazce.</w:t>
      </w:r>
    </w:p>
    <w:p w14:paraId="1819D5B2" w14:textId="77777777" w:rsidR="001F2276" w:rsidRPr="00F02C50" w:rsidRDefault="001F2276" w:rsidP="00A90E27">
      <w:pPr>
        <w:pStyle w:val="Default"/>
        <w:spacing w:after="13"/>
        <w:ind w:right="-285" w:hanging="284"/>
        <w:jc w:val="both"/>
        <w:rPr>
          <w:color w:val="auto"/>
        </w:rPr>
      </w:pPr>
    </w:p>
    <w:p w14:paraId="3227BF6B" w14:textId="03BDB120" w:rsidR="00B1786D" w:rsidRPr="00F02C50" w:rsidRDefault="00B1786D" w:rsidP="00A90E27">
      <w:pPr>
        <w:pStyle w:val="Default"/>
        <w:numPr>
          <w:ilvl w:val="0"/>
          <w:numId w:val="14"/>
        </w:numPr>
        <w:spacing w:after="13"/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>Pokud se příkazník odchýlí od pokynů příkazce a nepůjde o situaci uvedenou v</w:t>
      </w:r>
      <w:r w:rsidR="001860A5" w:rsidRPr="00F02C50">
        <w:rPr>
          <w:color w:val="auto"/>
        </w:rPr>
        <w:t> odst. 2</w:t>
      </w:r>
      <w:r w:rsidRPr="00F02C50">
        <w:rPr>
          <w:color w:val="auto"/>
        </w:rPr>
        <w:t xml:space="preserve"> větě třetí </w:t>
      </w:r>
      <w:r w:rsidR="001860A5" w:rsidRPr="00F02C50">
        <w:rPr>
          <w:color w:val="auto"/>
        </w:rPr>
        <w:t>t</w:t>
      </w:r>
      <w:r w:rsidRPr="00F02C50">
        <w:rPr>
          <w:color w:val="auto"/>
        </w:rPr>
        <w:t xml:space="preserve">ohoto článku, odpovídá příkazník za škodu, která tímto příkazci vznikne. </w:t>
      </w:r>
    </w:p>
    <w:p w14:paraId="39E736BA" w14:textId="77777777" w:rsidR="00A32226" w:rsidRPr="00F02C50" w:rsidRDefault="00A32226" w:rsidP="00A90E27">
      <w:pPr>
        <w:pStyle w:val="Default"/>
        <w:spacing w:after="13"/>
        <w:ind w:right="-285" w:hanging="284"/>
        <w:jc w:val="both"/>
        <w:rPr>
          <w:color w:val="auto"/>
        </w:rPr>
      </w:pPr>
    </w:p>
    <w:p w14:paraId="762B42A7" w14:textId="154FE2B2" w:rsidR="00B1786D" w:rsidRPr="00F02C50" w:rsidRDefault="00B1786D" w:rsidP="00A90E27">
      <w:pPr>
        <w:pStyle w:val="Default"/>
        <w:numPr>
          <w:ilvl w:val="0"/>
          <w:numId w:val="1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>Příkazník je povinen podat příkazci na jeho žádost bezo</w:t>
      </w:r>
      <w:r w:rsidR="002A7C65" w:rsidRPr="00F02C50">
        <w:rPr>
          <w:color w:val="auto"/>
        </w:rPr>
        <w:t>dkladně do 10 pracovních dní od </w:t>
      </w:r>
      <w:r w:rsidRPr="00F02C50">
        <w:rPr>
          <w:color w:val="auto"/>
        </w:rPr>
        <w:t xml:space="preserve">doručení žádosti zprávu o postupu obstarávání záležitosti a převést na příkazce všechen užitek z provedeného úkolu. Po obstarání záležitosti předloží příkazník příkazci vyúčtování. </w:t>
      </w:r>
    </w:p>
    <w:p w14:paraId="0F8B1FAE" w14:textId="262F51DC" w:rsidR="00B1786D" w:rsidRPr="00F02C50" w:rsidRDefault="00B1786D" w:rsidP="00A90E27">
      <w:pPr>
        <w:pStyle w:val="Default"/>
        <w:numPr>
          <w:ilvl w:val="0"/>
          <w:numId w:val="1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lastRenderedPageBreak/>
        <w:t xml:space="preserve">Plnění bude příkazníkem poskytnuto v českém jazyce, v souladu s právními předpisy platnými v ČR. </w:t>
      </w:r>
    </w:p>
    <w:p w14:paraId="341F485D" w14:textId="77777777" w:rsidR="001860A5" w:rsidRPr="00F02C50" w:rsidRDefault="001860A5" w:rsidP="00A90E27">
      <w:pPr>
        <w:pStyle w:val="Default"/>
        <w:ind w:right="-285" w:hanging="284"/>
        <w:jc w:val="both"/>
        <w:rPr>
          <w:color w:val="auto"/>
        </w:rPr>
      </w:pPr>
    </w:p>
    <w:p w14:paraId="674B106E" w14:textId="20A33232" w:rsidR="00A32226" w:rsidRPr="00F02C50" w:rsidRDefault="00B1786D" w:rsidP="00A90E27">
      <w:pPr>
        <w:pStyle w:val="Default"/>
        <w:numPr>
          <w:ilvl w:val="0"/>
          <w:numId w:val="1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>Příkazník neodpovídá za závady, které vznikly na z</w:t>
      </w:r>
      <w:r w:rsidR="00F4542D" w:rsidRPr="00F02C50">
        <w:rPr>
          <w:color w:val="auto"/>
        </w:rPr>
        <w:t>ákladě chybných, neúplných nebo </w:t>
      </w:r>
      <w:r w:rsidRPr="00F02C50">
        <w:rPr>
          <w:color w:val="auto"/>
        </w:rPr>
        <w:t>nepřesných údajů příkazce.</w:t>
      </w:r>
    </w:p>
    <w:p w14:paraId="45C22AF8" w14:textId="77777777" w:rsidR="00A32226" w:rsidRPr="00F02C50" w:rsidRDefault="00A32226" w:rsidP="00A90E27">
      <w:pPr>
        <w:pStyle w:val="Default"/>
        <w:spacing w:after="13"/>
        <w:ind w:right="-285" w:hanging="284"/>
        <w:jc w:val="both"/>
        <w:rPr>
          <w:color w:val="auto"/>
        </w:rPr>
      </w:pPr>
    </w:p>
    <w:p w14:paraId="44F75239" w14:textId="792B3EE7" w:rsidR="00B1786D" w:rsidRPr="00F02C50" w:rsidRDefault="00B1786D" w:rsidP="00A90E27">
      <w:pPr>
        <w:pStyle w:val="Default"/>
        <w:numPr>
          <w:ilvl w:val="0"/>
          <w:numId w:val="1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 xml:space="preserve">Příkazník se zavazuje </w:t>
      </w:r>
      <w:r w:rsidR="0084533D" w:rsidRPr="00F02C50">
        <w:rPr>
          <w:color w:val="auto"/>
        </w:rPr>
        <w:t xml:space="preserve">zachovávat mlčenlivost o všech skutečnostech, o kterých se dozvěděl v souvislosti s obstaráváním záležitostí příkazce, </w:t>
      </w:r>
      <w:r w:rsidR="00A32226" w:rsidRPr="00F02C50">
        <w:rPr>
          <w:color w:val="auto"/>
        </w:rPr>
        <w:t xml:space="preserve">a to za podmínek stanovených </w:t>
      </w:r>
      <w:r w:rsidR="00A86162" w:rsidRPr="00F02C50">
        <w:rPr>
          <w:color w:val="auto"/>
        </w:rPr>
        <w:t>z.</w:t>
      </w:r>
      <w:r w:rsidR="00F4542D" w:rsidRPr="00F02C50">
        <w:rPr>
          <w:color w:val="auto"/>
        </w:rPr>
        <w:t> </w:t>
      </w:r>
      <w:proofErr w:type="gramStart"/>
      <w:r w:rsidR="00A86162" w:rsidRPr="00F02C50">
        <w:rPr>
          <w:color w:val="auto"/>
        </w:rPr>
        <w:t>č.</w:t>
      </w:r>
      <w:proofErr w:type="gramEnd"/>
      <w:r w:rsidR="00F4542D" w:rsidRPr="00F02C50">
        <w:rPr>
          <w:color w:val="auto"/>
        </w:rPr>
        <w:t> </w:t>
      </w:r>
      <w:r w:rsidR="00A86162" w:rsidRPr="00F02C50">
        <w:rPr>
          <w:color w:val="auto"/>
        </w:rPr>
        <w:t>523/1992 Sb.</w:t>
      </w:r>
      <w:r w:rsidR="00A86162" w:rsidRPr="00F02C50">
        <w:t xml:space="preserve"> </w:t>
      </w:r>
      <w:r w:rsidR="00A86162" w:rsidRPr="00F02C50">
        <w:rPr>
          <w:color w:val="auto"/>
        </w:rPr>
        <w:t xml:space="preserve">o daňovém poradenství a Komoře daňových poradců </w:t>
      </w:r>
      <w:r w:rsidR="00D47D1A" w:rsidRPr="00F02C50">
        <w:rPr>
          <w:color w:val="auto"/>
        </w:rPr>
        <w:t>ČR v platném znění, dále jen „zákon o daňovém poradenství“</w:t>
      </w:r>
      <w:r w:rsidR="0084533D" w:rsidRPr="00F02C50">
        <w:rPr>
          <w:color w:val="auto"/>
        </w:rPr>
        <w:t xml:space="preserve"> </w:t>
      </w:r>
      <w:r w:rsidR="00F4542D" w:rsidRPr="00F02C50">
        <w:rPr>
          <w:color w:val="auto"/>
        </w:rPr>
        <w:t>či </w:t>
      </w:r>
      <w:r w:rsidR="007F55B8" w:rsidRPr="00F02C50">
        <w:rPr>
          <w:color w:val="auto"/>
        </w:rPr>
        <w:t xml:space="preserve">pozdějším právním předpisem tento předpis nahrazující, </w:t>
      </w:r>
      <w:r w:rsidR="0084533D" w:rsidRPr="00F02C50">
        <w:rPr>
          <w:color w:val="auto"/>
        </w:rPr>
        <w:t>a to bez časového omezení. V případě porušení této povinnosti si smluvní stra</w:t>
      </w:r>
      <w:r w:rsidR="00EB7749" w:rsidRPr="00F02C50">
        <w:rPr>
          <w:color w:val="auto"/>
        </w:rPr>
        <w:t>ny sjednávají smluvní pokutu ve výši </w:t>
      </w:r>
      <w:r w:rsidR="00EF7968" w:rsidRPr="00F02C50">
        <w:rPr>
          <w:color w:val="auto"/>
        </w:rPr>
        <w:t>5</w:t>
      </w:r>
      <w:r w:rsidR="00820340" w:rsidRPr="00F02C50">
        <w:rPr>
          <w:color w:val="auto"/>
        </w:rPr>
        <w:t>.000,</w:t>
      </w:r>
      <w:r w:rsidR="00E50D26">
        <w:rPr>
          <w:color w:val="auto"/>
        </w:rPr>
        <w:t>00</w:t>
      </w:r>
      <w:r w:rsidR="00820340" w:rsidRPr="00F02C50">
        <w:rPr>
          <w:color w:val="auto"/>
        </w:rPr>
        <w:t xml:space="preserve"> </w:t>
      </w:r>
      <w:r w:rsidR="0084533D" w:rsidRPr="00F02C50">
        <w:rPr>
          <w:color w:val="auto"/>
        </w:rPr>
        <w:t xml:space="preserve">Kč, za každý jednotlivý případ porušení povinnosti, kterou je povinen hradit příkazník příkazci.  </w:t>
      </w:r>
    </w:p>
    <w:p w14:paraId="5F1A1E49" w14:textId="77777777" w:rsidR="00A32226" w:rsidRPr="00F02C50" w:rsidRDefault="00A32226" w:rsidP="00A90E27">
      <w:pPr>
        <w:pStyle w:val="Default"/>
        <w:spacing w:after="13"/>
        <w:ind w:right="-285" w:hanging="284"/>
        <w:jc w:val="both"/>
        <w:rPr>
          <w:color w:val="auto"/>
        </w:rPr>
      </w:pPr>
    </w:p>
    <w:p w14:paraId="0808BE99" w14:textId="24518872" w:rsidR="00B1786D" w:rsidRPr="00F02C50" w:rsidRDefault="00B1786D" w:rsidP="00A90E27">
      <w:pPr>
        <w:pStyle w:val="Default"/>
        <w:numPr>
          <w:ilvl w:val="0"/>
          <w:numId w:val="1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>Příkazník prohlašuje, že před dnem nabytí účinnosti této s</w:t>
      </w:r>
      <w:r w:rsidR="00F4542D" w:rsidRPr="00F02C50">
        <w:rPr>
          <w:color w:val="auto"/>
        </w:rPr>
        <w:t>mlouvy uzavřel s pojišťovnou se </w:t>
      </w:r>
      <w:r w:rsidRPr="00F02C50">
        <w:rPr>
          <w:color w:val="auto"/>
        </w:rPr>
        <w:t>sídlem na území České republiky pojistnou smlouvu, jejímž předmětem je pojištění odpovědnosti příkazníka za škodu vzniklou v souvislosti s poskytováním plnění podle této smlouvy, a to s limitem pojistného plnění nejméně v</w:t>
      </w:r>
      <w:r w:rsidR="00A66AED" w:rsidRPr="00F02C50">
        <w:rPr>
          <w:color w:val="auto"/>
        </w:rPr>
        <w:t> částce 1.000.000,</w:t>
      </w:r>
      <w:r w:rsidR="00E50D26">
        <w:rPr>
          <w:color w:val="auto"/>
        </w:rPr>
        <w:t>00</w:t>
      </w:r>
      <w:r w:rsidRPr="00F02C50">
        <w:rPr>
          <w:color w:val="auto"/>
        </w:rPr>
        <w:t xml:space="preserve"> Kč z jedné pojistné události. Příkazník se zavazuje kdykoliv na požádání příkazce bezodkladně, nejpozději však do 5 pracovních dnů od doručení písemné výzvy příkazce, předložit příkazci certifikát pojišťovny prokazující účinnost příslušné pojistné smlouvy.</w:t>
      </w:r>
      <w:r w:rsidR="00F4542D" w:rsidRPr="00F02C50">
        <w:rPr>
          <w:color w:val="auto"/>
        </w:rPr>
        <w:t xml:space="preserve"> </w:t>
      </w:r>
      <w:r w:rsidR="00142DA1" w:rsidRPr="00F02C50">
        <w:rPr>
          <w:color w:val="auto"/>
        </w:rPr>
        <w:t>O změnách týkajících se </w:t>
      </w:r>
      <w:r w:rsidRPr="00F02C50">
        <w:rPr>
          <w:color w:val="auto"/>
        </w:rPr>
        <w:t xml:space="preserve">pojištění odpovědnosti za škodu podle tohoto odstavce má </w:t>
      </w:r>
      <w:r w:rsidR="00077679" w:rsidRPr="00F02C50">
        <w:rPr>
          <w:color w:val="auto"/>
        </w:rPr>
        <w:t>příkazník</w:t>
      </w:r>
      <w:r w:rsidRPr="00F02C50">
        <w:rPr>
          <w:color w:val="auto"/>
        </w:rPr>
        <w:t xml:space="preserve"> povinnost příkazce informovat, a to nejpozději do 7 kalendářních dnů od </w:t>
      </w:r>
      <w:r w:rsidR="00142DA1" w:rsidRPr="00F02C50">
        <w:rPr>
          <w:color w:val="auto"/>
        </w:rPr>
        <w:t>uskutečnění změny. Příkazník se </w:t>
      </w:r>
      <w:r w:rsidRPr="00F02C50">
        <w:rPr>
          <w:color w:val="auto"/>
        </w:rPr>
        <w:t xml:space="preserve">zavazuje, že pojistná smlouva zůstane v účinnosti v rozsahu dle věty první tohoto ustanovení po celou dobu účinnosti této smlouvy. </w:t>
      </w:r>
      <w:r w:rsidR="00AB0747" w:rsidRPr="00F02C50">
        <w:rPr>
          <w:color w:val="auto"/>
        </w:rPr>
        <w:t>V případě, že příkazník poruší kteroukoliv z povinností sjednaných v tomto odstavci, je příkazce oprávněn od této smlouvy odstoupit.</w:t>
      </w:r>
    </w:p>
    <w:p w14:paraId="5284B285" w14:textId="6DCDB667" w:rsidR="00B1786D" w:rsidRPr="00F02C50" w:rsidRDefault="00B1786D" w:rsidP="00736501">
      <w:pPr>
        <w:pStyle w:val="Default"/>
        <w:ind w:left="-567" w:right="-285"/>
        <w:jc w:val="both"/>
        <w:rPr>
          <w:color w:val="auto"/>
        </w:rPr>
      </w:pPr>
    </w:p>
    <w:p w14:paraId="07DB7B6B" w14:textId="77777777" w:rsidR="00574E3C" w:rsidRPr="00F02C50" w:rsidRDefault="00574E3C" w:rsidP="0064696D">
      <w:pPr>
        <w:pStyle w:val="Bezmezer"/>
      </w:pPr>
    </w:p>
    <w:p w14:paraId="47C18856" w14:textId="77777777" w:rsidR="00B1786D" w:rsidRPr="00F02C50" w:rsidRDefault="00B1786D" w:rsidP="00736501">
      <w:pPr>
        <w:pStyle w:val="Default"/>
        <w:ind w:left="-567" w:right="-285"/>
        <w:jc w:val="center"/>
        <w:rPr>
          <w:color w:val="auto"/>
        </w:rPr>
      </w:pPr>
      <w:r w:rsidRPr="00F02C50">
        <w:rPr>
          <w:b/>
          <w:bCs/>
          <w:color w:val="auto"/>
        </w:rPr>
        <w:t>V.</w:t>
      </w:r>
    </w:p>
    <w:p w14:paraId="669813EC" w14:textId="77777777" w:rsidR="00B1786D" w:rsidRPr="00F02C50" w:rsidRDefault="00B1786D" w:rsidP="00736501">
      <w:pPr>
        <w:pStyle w:val="Default"/>
        <w:ind w:left="-567" w:right="-285"/>
        <w:jc w:val="center"/>
        <w:rPr>
          <w:b/>
          <w:bCs/>
          <w:color w:val="auto"/>
        </w:rPr>
      </w:pPr>
      <w:r w:rsidRPr="00F02C50">
        <w:rPr>
          <w:b/>
          <w:bCs/>
          <w:color w:val="auto"/>
        </w:rPr>
        <w:t>Práva a povinnosti příkazce</w:t>
      </w:r>
    </w:p>
    <w:p w14:paraId="734125EA" w14:textId="77777777" w:rsidR="0064501E" w:rsidRPr="00F02C50" w:rsidRDefault="0064501E" w:rsidP="00736501">
      <w:pPr>
        <w:pStyle w:val="Default"/>
        <w:ind w:left="-567" w:right="-285"/>
        <w:jc w:val="center"/>
        <w:rPr>
          <w:color w:val="auto"/>
        </w:rPr>
      </w:pPr>
    </w:p>
    <w:p w14:paraId="25587267" w14:textId="7169DD5D" w:rsidR="00B1786D" w:rsidRPr="00F02C50" w:rsidRDefault="00B1786D" w:rsidP="00A90E27">
      <w:pPr>
        <w:pStyle w:val="Default"/>
        <w:numPr>
          <w:ilvl w:val="0"/>
          <w:numId w:val="16"/>
        </w:numPr>
        <w:ind w:left="0" w:right="-285" w:hanging="283"/>
        <w:jc w:val="both"/>
        <w:rPr>
          <w:color w:val="auto"/>
        </w:rPr>
      </w:pPr>
      <w:r w:rsidRPr="00F02C50">
        <w:rPr>
          <w:color w:val="auto"/>
        </w:rPr>
        <w:t xml:space="preserve">Příkazce se zavazuje poskytnout příkazníkovi </w:t>
      </w:r>
      <w:r w:rsidR="00820340" w:rsidRPr="00F02C50">
        <w:rPr>
          <w:color w:val="auto"/>
        </w:rPr>
        <w:t xml:space="preserve">dle termínů uvedených </w:t>
      </w:r>
      <w:r w:rsidR="005E05AD" w:rsidRPr="00F02C50">
        <w:rPr>
          <w:color w:val="auto"/>
        </w:rPr>
        <w:t>v</w:t>
      </w:r>
      <w:r w:rsidR="006E1202" w:rsidRPr="00F02C50">
        <w:rPr>
          <w:color w:val="auto"/>
        </w:rPr>
        <w:t xml:space="preserve"> čl. II odst. 2 </w:t>
      </w:r>
      <w:r w:rsidR="001860A5" w:rsidRPr="00F02C50">
        <w:rPr>
          <w:color w:val="auto"/>
        </w:rPr>
        <w:t xml:space="preserve">této smlouvy </w:t>
      </w:r>
      <w:r w:rsidRPr="00F02C50">
        <w:rPr>
          <w:color w:val="auto"/>
        </w:rPr>
        <w:t>všechny podklady, informace a materiály, které mohou být příkazníkem dále s dostatečným časovým předstihem upřesňovány a jsou nezbytné pr</w:t>
      </w:r>
      <w:r w:rsidR="00F4542D" w:rsidRPr="00F02C50">
        <w:rPr>
          <w:color w:val="auto"/>
        </w:rPr>
        <w:t>o úspěšné splnění předmětu této </w:t>
      </w:r>
      <w:r w:rsidRPr="00F02C50">
        <w:rPr>
          <w:color w:val="auto"/>
        </w:rPr>
        <w:t xml:space="preserve">smlouvy. </w:t>
      </w:r>
    </w:p>
    <w:p w14:paraId="4D299E94" w14:textId="77777777" w:rsidR="0064501E" w:rsidRPr="00F02C50" w:rsidRDefault="0064501E" w:rsidP="00A90E27">
      <w:pPr>
        <w:pStyle w:val="Default"/>
        <w:spacing w:after="21"/>
        <w:ind w:right="-285" w:hanging="283"/>
        <w:jc w:val="both"/>
        <w:rPr>
          <w:color w:val="auto"/>
        </w:rPr>
      </w:pPr>
    </w:p>
    <w:p w14:paraId="50B56057" w14:textId="0B808ADE" w:rsidR="00077679" w:rsidRPr="00F02C50" w:rsidRDefault="00077679" w:rsidP="00A90E27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auto"/>
        <w:ind w:left="0"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Příkazce je povinen vystavit včas příkazníkovi písemně potřebnou plnou moc k uskutečnění právních </w:t>
      </w:r>
      <w:r w:rsidR="00AB0747" w:rsidRPr="00F02C50">
        <w:rPr>
          <w:rFonts w:ascii="Times New Roman" w:hAnsi="Times New Roman" w:cs="Times New Roman"/>
          <w:sz w:val="24"/>
          <w:szCs w:val="24"/>
        </w:rPr>
        <w:t>jednání</w:t>
      </w:r>
      <w:r w:rsidRPr="00F02C50">
        <w:rPr>
          <w:rFonts w:ascii="Times New Roman" w:hAnsi="Times New Roman" w:cs="Times New Roman"/>
          <w:sz w:val="24"/>
          <w:szCs w:val="24"/>
        </w:rPr>
        <w:t xml:space="preserve"> v případech, kdy to zákon vyžaduje.</w:t>
      </w:r>
    </w:p>
    <w:p w14:paraId="593DDBDF" w14:textId="0A1A5DDD" w:rsidR="00077679" w:rsidRPr="00F02C50" w:rsidRDefault="00077679" w:rsidP="00A90E27">
      <w:pPr>
        <w:pStyle w:val="Default"/>
        <w:ind w:right="-285"/>
        <w:jc w:val="both"/>
        <w:rPr>
          <w:color w:val="auto"/>
        </w:rPr>
      </w:pPr>
    </w:p>
    <w:p w14:paraId="308F9E49" w14:textId="77777777" w:rsidR="00574E3C" w:rsidRPr="00F02C50" w:rsidRDefault="00574E3C" w:rsidP="00A90E27">
      <w:pPr>
        <w:pStyle w:val="Default"/>
        <w:ind w:right="-285"/>
        <w:jc w:val="both"/>
        <w:rPr>
          <w:color w:val="auto"/>
        </w:rPr>
      </w:pPr>
    </w:p>
    <w:p w14:paraId="3528D3ED" w14:textId="77777777" w:rsidR="00077679" w:rsidRPr="00F02C50" w:rsidRDefault="00077679" w:rsidP="00736501">
      <w:pPr>
        <w:pStyle w:val="Default"/>
        <w:ind w:left="-567" w:right="-285"/>
        <w:jc w:val="center"/>
        <w:rPr>
          <w:color w:val="auto"/>
        </w:rPr>
      </w:pPr>
      <w:r w:rsidRPr="00F02C50">
        <w:rPr>
          <w:b/>
          <w:bCs/>
          <w:color w:val="auto"/>
        </w:rPr>
        <w:t>VI.</w:t>
      </w:r>
    </w:p>
    <w:p w14:paraId="7A5703BC" w14:textId="77777777" w:rsidR="00077679" w:rsidRPr="00F02C50" w:rsidRDefault="00077679" w:rsidP="00736501">
      <w:pPr>
        <w:pStyle w:val="Default"/>
        <w:ind w:left="-567" w:right="-285"/>
        <w:jc w:val="center"/>
        <w:rPr>
          <w:b/>
          <w:bCs/>
          <w:color w:val="auto"/>
        </w:rPr>
      </w:pPr>
      <w:r w:rsidRPr="00F02C50">
        <w:rPr>
          <w:b/>
          <w:bCs/>
          <w:color w:val="auto"/>
        </w:rPr>
        <w:t>Odpovědnost za škodu</w:t>
      </w:r>
    </w:p>
    <w:p w14:paraId="77373EED" w14:textId="77777777" w:rsidR="0064501E" w:rsidRPr="00F02C50" w:rsidRDefault="0064501E" w:rsidP="00736501">
      <w:pPr>
        <w:pStyle w:val="Default"/>
        <w:ind w:left="-567" w:right="-285"/>
        <w:jc w:val="center"/>
        <w:rPr>
          <w:color w:val="auto"/>
        </w:rPr>
      </w:pPr>
    </w:p>
    <w:p w14:paraId="1D75FF37" w14:textId="7615176E" w:rsidR="0064501E" w:rsidRPr="00F02C50" w:rsidRDefault="001A338B" w:rsidP="00A90E27">
      <w:pPr>
        <w:pStyle w:val="Default"/>
        <w:numPr>
          <w:ilvl w:val="0"/>
          <w:numId w:val="2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t>Příkazník odpovídá příkazci za správnost všech pln</w:t>
      </w:r>
      <w:r w:rsidR="00EB7749" w:rsidRPr="00F02C50">
        <w:rPr>
          <w:color w:val="auto"/>
        </w:rPr>
        <w:t>ění dle předmětu této smlouvy a za </w:t>
      </w:r>
      <w:r w:rsidRPr="00F02C50">
        <w:rPr>
          <w:color w:val="auto"/>
        </w:rPr>
        <w:t xml:space="preserve">porušení povinností stanovených touto smlouvou nebo obecně závaznými právními předpisy. Příkazník odpovídá </w:t>
      </w:r>
      <w:r w:rsidR="00AB0747" w:rsidRPr="00F02C50">
        <w:rPr>
          <w:color w:val="auto"/>
        </w:rPr>
        <w:t xml:space="preserve">příkazci </w:t>
      </w:r>
      <w:r w:rsidRPr="00F02C50">
        <w:rPr>
          <w:color w:val="auto"/>
        </w:rPr>
        <w:t>za škodu, kterou způsobí vadným plněním předmětu této smlouvy.</w:t>
      </w:r>
    </w:p>
    <w:p w14:paraId="52CC90DC" w14:textId="77777777" w:rsidR="001A338B" w:rsidRPr="00F02C50" w:rsidRDefault="001A338B" w:rsidP="00A90E27">
      <w:pPr>
        <w:pStyle w:val="Default"/>
        <w:spacing w:after="24"/>
        <w:ind w:right="-285" w:hanging="284"/>
        <w:jc w:val="both"/>
        <w:rPr>
          <w:color w:val="auto"/>
        </w:rPr>
      </w:pPr>
      <w:r w:rsidRPr="00F02C50">
        <w:rPr>
          <w:color w:val="auto"/>
        </w:rPr>
        <w:t xml:space="preserve"> </w:t>
      </w:r>
    </w:p>
    <w:p w14:paraId="0CDE2463" w14:textId="06CAE1C7" w:rsidR="00B1786D" w:rsidRPr="00B373F6" w:rsidRDefault="00077679" w:rsidP="00A90E27">
      <w:pPr>
        <w:pStyle w:val="Default"/>
        <w:numPr>
          <w:ilvl w:val="0"/>
          <w:numId w:val="24"/>
        </w:numPr>
        <w:ind w:left="0" w:right="-285" w:hanging="284"/>
        <w:jc w:val="both"/>
        <w:rPr>
          <w:color w:val="auto"/>
        </w:rPr>
      </w:pPr>
      <w:r w:rsidRPr="00F02C50">
        <w:rPr>
          <w:color w:val="auto"/>
        </w:rPr>
        <w:lastRenderedPageBreak/>
        <w:t xml:space="preserve">Příkazník neodpovídá za škodu, která vznikla příkazci tím, že příkazník postupoval podle nesprávných pokynů příkazce, pokud příkazce na takových pokynech trval i přes písemné upozornění příkazníka, např. na rozpor s právními předpisy. </w:t>
      </w:r>
      <w:r w:rsidR="001860A5" w:rsidRPr="00F02C50">
        <w:rPr>
          <w:color w:val="auto"/>
        </w:rPr>
        <w:t xml:space="preserve">Příkazník neodpovídá za škodu, </w:t>
      </w:r>
      <w:r w:rsidR="001860A5" w:rsidRPr="00B373F6">
        <w:rPr>
          <w:color w:val="auto"/>
        </w:rPr>
        <w:t>která vznikla na základě chybných, neúplných nebo nepřesných údajů příkazce.</w:t>
      </w:r>
    </w:p>
    <w:p w14:paraId="38B324C6" w14:textId="77777777" w:rsidR="001860A5" w:rsidRPr="00B373F6" w:rsidRDefault="001860A5" w:rsidP="0064696D">
      <w:pPr>
        <w:pStyle w:val="Bezmezer"/>
      </w:pPr>
    </w:p>
    <w:p w14:paraId="2E8A25FB" w14:textId="77777777" w:rsidR="000C08C9" w:rsidRPr="00B373F6" w:rsidRDefault="005952A6" w:rsidP="00736501">
      <w:pPr>
        <w:tabs>
          <w:tab w:val="left" w:pos="426"/>
        </w:tabs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F6">
        <w:rPr>
          <w:rFonts w:ascii="Times New Roman" w:hAnsi="Times New Roman" w:cs="Times New Roman"/>
          <w:b/>
          <w:sz w:val="24"/>
          <w:szCs w:val="24"/>
        </w:rPr>
        <w:t>VII.</w:t>
      </w:r>
    </w:p>
    <w:p w14:paraId="04DFDEF6" w14:textId="77777777" w:rsidR="009359B6" w:rsidRPr="00B373F6" w:rsidRDefault="009359B6" w:rsidP="00736501">
      <w:pPr>
        <w:tabs>
          <w:tab w:val="left" w:pos="426"/>
        </w:tabs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F6">
        <w:rPr>
          <w:rFonts w:ascii="Times New Roman" w:hAnsi="Times New Roman" w:cs="Times New Roman"/>
          <w:b/>
          <w:sz w:val="24"/>
          <w:szCs w:val="24"/>
        </w:rPr>
        <w:t>Doba trvání smlouvy</w:t>
      </w:r>
    </w:p>
    <w:p w14:paraId="1B792F81" w14:textId="77777777" w:rsidR="000C08C9" w:rsidRPr="00B373F6" w:rsidRDefault="000C08C9" w:rsidP="00736501">
      <w:pPr>
        <w:tabs>
          <w:tab w:val="left" w:pos="426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ECE53" w14:textId="77777777" w:rsidR="0064696D" w:rsidRPr="00B373F6" w:rsidRDefault="0064696D" w:rsidP="00B373F6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3F6">
        <w:rPr>
          <w:rFonts w:ascii="Times New Roman" w:hAnsi="Times New Roman" w:cs="Times New Roman"/>
          <w:sz w:val="24"/>
          <w:szCs w:val="24"/>
        </w:rPr>
        <w:t xml:space="preserve">Tato smlouva se uzavírá na dobu neurčitou. </w:t>
      </w:r>
    </w:p>
    <w:p w14:paraId="28BE44DC" w14:textId="77777777" w:rsidR="0064696D" w:rsidRPr="00B373F6" w:rsidRDefault="0064696D" w:rsidP="00B373F6">
      <w:pPr>
        <w:pStyle w:val="Odstavecseseznamem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6646565" w14:textId="77777777" w:rsidR="0064696D" w:rsidRPr="00B373F6" w:rsidRDefault="0064696D" w:rsidP="00B373F6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3F6">
        <w:rPr>
          <w:rFonts w:ascii="Times New Roman" w:hAnsi="Times New Roman" w:cs="Times New Roman"/>
          <w:sz w:val="24"/>
          <w:szCs w:val="24"/>
        </w:rPr>
        <w:t xml:space="preserve">Smlouvu je možné ukončit dohodou smluvních stran. </w:t>
      </w:r>
    </w:p>
    <w:p w14:paraId="74929361" w14:textId="77777777" w:rsidR="0064696D" w:rsidRPr="00B373F6" w:rsidRDefault="0064696D" w:rsidP="00B373F6">
      <w:pPr>
        <w:pStyle w:val="Odstavecseseznamem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B0597F4" w14:textId="77777777" w:rsidR="00B373F6" w:rsidRPr="00B373F6" w:rsidRDefault="0064696D" w:rsidP="00B373F6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3F6">
        <w:rPr>
          <w:rFonts w:ascii="Times New Roman" w:hAnsi="Times New Roman" w:cs="Times New Roman"/>
          <w:sz w:val="24"/>
          <w:szCs w:val="24"/>
        </w:rPr>
        <w:t>Příkazce může smlouvu kdykoli vypovědět i bez uvedení důvodu. Výpovědní doba je 1 měsíc a počíná běžet prvého dne měsíce následujícího po doručení výpovědi. Právo příkazce odstoupit od smlouvy z důvodů ujednaných ve smlouvě či stanovených v občanském zákoníku není nijak dotčeno.</w:t>
      </w:r>
    </w:p>
    <w:p w14:paraId="732BCBAA" w14:textId="77777777" w:rsidR="00B373F6" w:rsidRPr="00B373F6" w:rsidRDefault="00B373F6" w:rsidP="00B373F6">
      <w:pPr>
        <w:pStyle w:val="Odstavecseseznamem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CAE685D" w14:textId="60A348C6" w:rsidR="0064696D" w:rsidRPr="00B373F6" w:rsidRDefault="0064696D" w:rsidP="00B373F6">
      <w:pPr>
        <w:pStyle w:val="Odstavecseseznamem"/>
        <w:numPr>
          <w:ilvl w:val="0"/>
          <w:numId w:val="18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3F6">
        <w:rPr>
          <w:rFonts w:ascii="Times New Roman" w:hAnsi="Times New Roman" w:cs="Times New Roman"/>
          <w:sz w:val="24"/>
          <w:szCs w:val="24"/>
        </w:rPr>
        <w:t xml:space="preserve">Příkazník je oprávněn od této smlouvy odstoupit pouze z důvodů stanovených zákonem o daňovém poradenství, příp. jinými relevantními právními předpisy. V tomto případě je příkazník povinen učinit veškeré neodkladné úkony a písemně upozornit příkazce na opatření, které je nezbytné učinit, aby se zabránilo vzniku škod.  </w:t>
      </w:r>
    </w:p>
    <w:p w14:paraId="61148A14" w14:textId="10B81670" w:rsidR="000C08C9" w:rsidRPr="00B373F6" w:rsidRDefault="000C08C9" w:rsidP="00736501">
      <w:pPr>
        <w:tabs>
          <w:tab w:val="left" w:pos="426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C02158D" w14:textId="77777777" w:rsidR="009E451C" w:rsidRPr="00B373F6" w:rsidRDefault="009E451C" w:rsidP="00736501">
      <w:pPr>
        <w:tabs>
          <w:tab w:val="left" w:pos="426"/>
        </w:tabs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F6">
        <w:rPr>
          <w:rFonts w:ascii="Times New Roman" w:hAnsi="Times New Roman" w:cs="Times New Roman"/>
          <w:b/>
          <w:sz w:val="24"/>
          <w:szCs w:val="24"/>
        </w:rPr>
        <w:t>VII</w:t>
      </w:r>
      <w:r w:rsidR="00264A69" w:rsidRPr="00B373F6">
        <w:rPr>
          <w:rFonts w:ascii="Times New Roman" w:hAnsi="Times New Roman" w:cs="Times New Roman"/>
          <w:b/>
          <w:sz w:val="24"/>
          <w:szCs w:val="24"/>
        </w:rPr>
        <w:t>I</w:t>
      </w:r>
      <w:r w:rsidRPr="00B373F6">
        <w:rPr>
          <w:rFonts w:ascii="Times New Roman" w:hAnsi="Times New Roman" w:cs="Times New Roman"/>
          <w:b/>
          <w:sz w:val="24"/>
          <w:szCs w:val="24"/>
        </w:rPr>
        <w:t>.</w:t>
      </w:r>
    </w:p>
    <w:p w14:paraId="2701BED5" w14:textId="77777777" w:rsidR="00264A69" w:rsidRPr="00F02C50" w:rsidRDefault="009E451C" w:rsidP="00736501">
      <w:pPr>
        <w:tabs>
          <w:tab w:val="left" w:pos="426"/>
        </w:tabs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F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902A78E" w14:textId="77777777" w:rsidR="006E1202" w:rsidRPr="00B373F6" w:rsidRDefault="006E1202" w:rsidP="00736501">
      <w:pPr>
        <w:tabs>
          <w:tab w:val="left" w:pos="426"/>
        </w:tabs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</w:p>
    <w:p w14:paraId="45E2B293" w14:textId="77777777" w:rsidR="009E451C" w:rsidRPr="00B373F6" w:rsidRDefault="009E451C" w:rsidP="00B373F6">
      <w:pPr>
        <w:pStyle w:val="Odstavecseseznamem"/>
        <w:numPr>
          <w:ilvl w:val="0"/>
          <w:numId w:val="27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3F6">
        <w:rPr>
          <w:rFonts w:ascii="Times New Roman" w:hAnsi="Times New Roman" w:cs="Times New Roman"/>
          <w:sz w:val="24"/>
          <w:szCs w:val="24"/>
        </w:rPr>
        <w:t>Smlouva je vyhotovena ve dvou stejnopisech, z </w:t>
      </w:r>
      <w:r w:rsidR="00566EF3" w:rsidRPr="00B373F6">
        <w:rPr>
          <w:rFonts w:ascii="Times New Roman" w:hAnsi="Times New Roman" w:cs="Times New Roman"/>
          <w:sz w:val="24"/>
          <w:szCs w:val="24"/>
        </w:rPr>
        <w:t xml:space="preserve">nichž každá strana obdrží jedno </w:t>
      </w:r>
      <w:r w:rsidRPr="00B373F6">
        <w:rPr>
          <w:rFonts w:ascii="Times New Roman" w:hAnsi="Times New Roman" w:cs="Times New Roman"/>
          <w:sz w:val="24"/>
          <w:szCs w:val="24"/>
        </w:rPr>
        <w:t>vyhotovení.</w:t>
      </w:r>
    </w:p>
    <w:p w14:paraId="24E98FE4" w14:textId="77777777" w:rsidR="00566EF3" w:rsidRPr="00B373F6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C1AD061" w14:textId="6D8373EF" w:rsidR="00F41E38" w:rsidRPr="00B373F6" w:rsidRDefault="00F41E38" w:rsidP="00B373F6">
      <w:pPr>
        <w:pStyle w:val="Odstavecseseznamem"/>
        <w:numPr>
          <w:ilvl w:val="0"/>
          <w:numId w:val="27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3F6">
        <w:rPr>
          <w:rFonts w:ascii="Times New Roman" w:hAnsi="Times New Roman" w:cs="Times New Roman"/>
          <w:sz w:val="24"/>
          <w:szCs w:val="24"/>
        </w:rPr>
        <w:t xml:space="preserve">V otázkách výslovně neupravených touto smlouvou se závazky smluvních stran řídí ustanoveními příslušných právních předpisů České republiky, zejména </w:t>
      </w:r>
      <w:r w:rsidR="00D47D1A" w:rsidRPr="00B373F6">
        <w:rPr>
          <w:rFonts w:ascii="Times New Roman" w:hAnsi="Times New Roman" w:cs="Times New Roman"/>
          <w:sz w:val="24"/>
          <w:szCs w:val="24"/>
        </w:rPr>
        <w:t xml:space="preserve">občanským zákoníkem </w:t>
      </w:r>
      <w:r w:rsidR="00AE0382" w:rsidRPr="00B373F6">
        <w:rPr>
          <w:rFonts w:ascii="Times New Roman" w:hAnsi="Times New Roman" w:cs="Times New Roman"/>
          <w:sz w:val="24"/>
          <w:szCs w:val="24"/>
        </w:rPr>
        <w:t xml:space="preserve">a </w:t>
      </w:r>
      <w:r w:rsidR="00D47D1A" w:rsidRPr="00B373F6">
        <w:rPr>
          <w:rFonts w:ascii="Times New Roman" w:hAnsi="Times New Roman" w:cs="Times New Roman"/>
          <w:sz w:val="24"/>
          <w:szCs w:val="24"/>
        </w:rPr>
        <w:t>zákonem</w:t>
      </w:r>
      <w:r w:rsidR="00AA7A33" w:rsidRPr="00B373F6">
        <w:rPr>
          <w:rFonts w:ascii="Times New Roman" w:hAnsi="Times New Roman" w:cs="Times New Roman"/>
          <w:sz w:val="24"/>
          <w:szCs w:val="24"/>
        </w:rPr>
        <w:t xml:space="preserve"> o daňovém poradenství</w:t>
      </w:r>
      <w:r w:rsidRPr="00B373F6">
        <w:rPr>
          <w:rFonts w:ascii="Times New Roman" w:hAnsi="Times New Roman" w:cs="Times New Roman"/>
          <w:sz w:val="24"/>
          <w:szCs w:val="24"/>
        </w:rPr>
        <w:t>.</w:t>
      </w:r>
    </w:p>
    <w:p w14:paraId="2BB91732" w14:textId="77777777" w:rsidR="00566EF3" w:rsidRPr="00B373F6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6BB99AD" w14:textId="77777777" w:rsidR="00F41E38" w:rsidRPr="00F02C50" w:rsidRDefault="00F41E38" w:rsidP="00B373F6">
      <w:pPr>
        <w:pStyle w:val="Odstavecseseznamem"/>
        <w:numPr>
          <w:ilvl w:val="0"/>
          <w:numId w:val="27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3F6">
        <w:rPr>
          <w:rFonts w:ascii="Times New Roman" w:hAnsi="Times New Roman" w:cs="Times New Roman"/>
          <w:sz w:val="24"/>
          <w:szCs w:val="24"/>
        </w:rPr>
        <w:t>Tuto smlouvu nelze dále postupovat, jakož ani pohledávky z ní vyplývající. Kvitance za</w:t>
      </w:r>
      <w:r w:rsidR="00AA7A33" w:rsidRPr="00B373F6">
        <w:rPr>
          <w:rFonts w:ascii="Times New Roman" w:hAnsi="Times New Roman" w:cs="Times New Roman"/>
          <w:sz w:val="24"/>
          <w:szCs w:val="24"/>
        </w:rPr>
        <w:t> </w:t>
      </w:r>
      <w:r w:rsidRPr="00B373F6">
        <w:rPr>
          <w:rFonts w:ascii="Times New Roman" w:hAnsi="Times New Roman" w:cs="Times New Roman"/>
          <w:sz w:val="24"/>
          <w:szCs w:val="24"/>
        </w:rPr>
        <w:t>částečné plnění</w:t>
      </w:r>
      <w:r w:rsidRPr="00F02C50">
        <w:rPr>
          <w:rFonts w:ascii="Times New Roman" w:hAnsi="Times New Roman" w:cs="Times New Roman"/>
          <w:sz w:val="24"/>
          <w:szCs w:val="24"/>
        </w:rPr>
        <w:t xml:space="preserve"> a vracení dlužních úpisů s účinky kvitance se vylučují.</w:t>
      </w:r>
    </w:p>
    <w:p w14:paraId="16036AC0" w14:textId="77777777" w:rsidR="00566EF3" w:rsidRPr="00F02C50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C23069E" w14:textId="5876FCAB" w:rsidR="00F41E38" w:rsidRPr="00F02C50" w:rsidRDefault="00F41E38" w:rsidP="00B373F6">
      <w:pPr>
        <w:pStyle w:val="Odstavecseseznamem"/>
        <w:numPr>
          <w:ilvl w:val="0"/>
          <w:numId w:val="27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Použití § 577 </w:t>
      </w:r>
      <w:r w:rsidR="00D47D1A" w:rsidRPr="00F02C50">
        <w:rPr>
          <w:rFonts w:ascii="Times New Roman" w:hAnsi="Times New Roman" w:cs="Times New Roman"/>
          <w:sz w:val="24"/>
          <w:szCs w:val="24"/>
        </w:rPr>
        <w:t>občanského zákoníku</w:t>
      </w:r>
      <w:r w:rsidRPr="00F02C50">
        <w:rPr>
          <w:rFonts w:ascii="Times New Roman" w:hAnsi="Times New Roman" w:cs="Times New Roman"/>
          <w:sz w:val="24"/>
          <w:szCs w:val="24"/>
        </w:rPr>
        <w:t xml:space="preserve"> se vylučuje. Určení množstevního, časového, územního nebo jiného rozsahu ve smlouvě je pevně určeno autonomní dohodou smluvních stran a soud není oprávněn do smlouvy jakkoli zasahovat.</w:t>
      </w:r>
    </w:p>
    <w:p w14:paraId="06C19E17" w14:textId="77777777" w:rsidR="00566EF3" w:rsidRPr="00F02C50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8D3A842" w14:textId="77777777" w:rsidR="00F41E38" w:rsidRPr="00F02C50" w:rsidRDefault="00F41E38" w:rsidP="00B373F6">
      <w:pPr>
        <w:pStyle w:val="Odstavecseseznamem"/>
        <w:numPr>
          <w:ilvl w:val="0"/>
          <w:numId w:val="27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14:paraId="5AEAC55D" w14:textId="77777777" w:rsidR="00566EF3" w:rsidRPr="00F02C50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A2755F" w14:textId="72D8A8C4" w:rsidR="00566EF3" w:rsidRDefault="00AE0382" w:rsidP="00B373F6">
      <w:pPr>
        <w:pStyle w:val="Odstavecseseznamem"/>
        <w:numPr>
          <w:ilvl w:val="0"/>
          <w:numId w:val="27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B19">
        <w:rPr>
          <w:rFonts w:ascii="Times New Roman" w:hAnsi="Times New Roman" w:cs="Times New Roman"/>
          <w:sz w:val="24"/>
          <w:szCs w:val="24"/>
        </w:rPr>
        <w:t>Příkazník bere na vědomí, že</w:t>
      </w:r>
      <w:r w:rsidR="00957796" w:rsidRPr="00F13B19">
        <w:rPr>
          <w:rFonts w:ascii="Times New Roman" w:hAnsi="Times New Roman" w:cs="Times New Roman"/>
          <w:sz w:val="24"/>
          <w:szCs w:val="24"/>
        </w:rPr>
        <w:t xml:space="preserve"> pokud tato smlouv</w:t>
      </w:r>
      <w:r w:rsidR="00AA7A33" w:rsidRPr="00F13B19">
        <w:rPr>
          <w:rFonts w:ascii="Times New Roman" w:hAnsi="Times New Roman" w:cs="Times New Roman"/>
          <w:sz w:val="24"/>
          <w:szCs w:val="24"/>
        </w:rPr>
        <w:t>a splní zákonné předpoklady pro </w:t>
      </w:r>
      <w:r w:rsidR="00957796" w:rsidRPr="00F13B19">
        <w:rPr>
          <w:rFonts w:ascii="Times New Roman" w:hAnsi="Times New Roman" w:cs="Times New Roman"/>
          <w:sz w:val="24"/>
          <w:szCs w:val="24"/>
        </w:rPr>
        <w:t xml:space="preserve">uveřejnění v registru smluv, </w:t>
      </w:r>
      <w:r w:rsidRPr="00F13B19">
        <w:rPr>
          <w:rFonts w:ascii="Times New Roman" w:hAnsi="Times New Roman" w:cs="Times New Roman"/>
          <w:sz w:val="24"/>
          <w:szCs w:val="24"/>
        </w:rPr>
        <w:t>bude uveřejněna v registru smluv dle z.</w:t>
      </w:r>
      <w:r w:rsidR="00566EF3" w:rsidRPr="00F13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A33" w:rsidRPr="00F13B1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AA7A33" w:rsidRPr="00F13B19">
        <w:rPr>
          <w:rFonts w:ascii="Times New Roman" w:hAnsi="Times New Roman" w:cs="Times New Roman"/>
          <w:sz w:val="24"/>
          <w:szCs w:val="24"/>
        </w:rPr>
        <w:t> 340/2015 Sb., o </w:t>
      </w:r>
      <w:r w:rsidRPr="00F13B19">
        <w:rPr>
          <w:rFonts w:ascii="Times New Roman" w:hAnsi="Times New Roman" w:cs="Times New Roman"/>
          <w:sz w:val="24"/>
          <w:szCs w:val="24"/>
        </w:rPr>
        <w:t>zvláštních podmínkách účinnosti některých smluv, uveřejňování těchto smluv a o registru smluv (zákon o regi</w:t>
      </w:r>
      <w:r w:rsidR="00566EF3" w:rsidRPr="00F13B19">
        <w:rPr>
          <w:rFonts w:ascii="Times New Roman" w:hAnsi="Times New Roman" w:cs="Times New Roman"/>
          <w:sz w:val="24"/>
          <w:szCs w:val="24"/>
        </w:rPr>
        <w:t xml:space="preserve">stru smluv).  Smluvní strany se </w:t>
      </w:r>
      <w:r w:rsidRPr="00F13B19">
        <w:rPr>
          <w:rFonts w:ascii="Times New Roman" w:hAnsi="Times New Roman" w:cs="Times New Roman"/>
          <w:sz w:val="24"/>
          <w:szCs w:val="24"/>
        </w:rPr>
        <w:t>dohodl</w:t>
      </w:r>
      <w:r w:rsidR="00566EF3" w:rsidRPr="00F13B19">
        <w:rPr>
          <w:rFonts w:ascii="Times New Roman" w:hAnsi="Times New Roman" w:cs="Times New Roman"/>
          <w:sz w:val="24"/>
          <w:szCs w:val="24"/>
        </w:rPr>
        <w:t>y</w:t>
      </w:r>
      <w:r w:rsidRPr="00F13B19">
        <w:rPr>
          <w:rFonts w:ascii="Times New Roman" w:hAnsi="Times New Roman" w:cs="Times New Roman"/>
          <w:sz w:val="24"/>
          <w:szCs w:val="24"/>
        </w:rPr>
        <w:t xml:space="preserve">, že </w:t>
      </w:r>
      <w:r w:rsidR="00957796" w:rsidRPr="00F13B19">
        <w:rPr>
          <w:rFonts w:ascii="Times New Roman" w:hAnsi="Times New Roman" w:cs="Times New Roman"/>
          <w:sz w:val="24"/>
          <w:szCs w:val="24"/>
        </w:rPr>
        <w:t xml:space="preserve">v takovém případě </w:t>
      </w:r>
      <w:r w:rsidRPr="00F13B19">
        <w:rPr>
          <w:rFonts w:ascii="Times New Roman" w:hAnsi="Times New Roman" w:cs="Times New Roman"/>
          <w:sz w:val="24"/>
          <w:szCs w:val="24"/>
        </w:rPr>
        <w:t xml:space="preserve">uveřejnění této smlouvy v registru smluv zajistí příkazce. </w:t>
      </w:r>
    </w:p>
    <w:p w14:paraId="7CCF6108" w14:textId="62A6ACC9" w:rsidR="00E50D26" w:rsidRDefault="00E50D26" w:rsidP="00E50D26">
      <w:pPr>
        <w:pStyle w:val="Odstavecseseznamem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AC77F8A" w14:textId="77777777" w:rsidR="00F41E38" w:rsidRPr="00F02C50" w:rsidRDefault="00F41E38" w:rsidP="00B373F6">
      <w:pPr>
        <w:pStyle w:val="Odstavecseseznamem"/>
        <w:numPr>
          <w:ilvl w:val="0"/>
          <w:numId w:val="27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Veškeré změny a dodatky této smlouvy musí být v písemné podobě, na téže listině podepsány oběma smluvními stranami a chronologicky očíslovány.</w:t>
      </w:r>
    </w:p>
    <w:p w14:paraId="6274B8FB" w14:textId="77777777" w:rsidR="00566EF3" w:rsidRPr="00F02C50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E96BF2" w14:textId="18C4C26B" w:rsidR="00F41E38" w:rsidRPr="00F02C50" w:rsidRDefault="00F41E38" w:rsidP="00B373F6">
      <w:pPr>
        <w:pStyle w:val="Odstavecseseznamem"/>
        <w:numPr>
          <w:ilvl w:val="0"/>
          <w:numId w:val="27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EF7968" w:rsidRPr="00F02C50">
        <w:rPr>
          <w:rFonts w:ascii="Times New Roman" w:hAnsi="Times New Roman" w:cs="Times New Roman"/>
          <w:sz w:val="24"/>
          <w:szCs w:val="24"/>
        </w:rPr>
        <w:t xml:space="preserve">a účinnosti </w:t>
      </w:r>
      <w:r w:rsidRPr="00F02C50">
        <w:rPr>
          <w:rFonts w:ascii="Times New Roman" w:hAnsi="Times New Roman" w:cs="Times New Roman"/>
          <w:sz w:val="24"/>
          <w:szCs w:val="24"/>
        </w:rPr>
        <w:t>dnem jejího podpisu oběma smluvními stranami.</w:t>
      </w:r>
    </w:p>
    <w:p w14:paraId="3FDEF8EF" w14:textId="77777777" w:rsidR="00566EF3" w:rsidRPr="00F02C50" w:rsidRDefault="00566EF3" w:rsidP="00F02C50">
      <w:pPr>
        <w:pStyle w:val="Odstavecseseznamem"/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800B061" w14:textId="77777777" w:rsidR="00F41E38" w:rsidRPr="00F02C50" w:rsidRDefault="00F41E38" w:rsidP="00B373F6">
      <w:pPr>
        <w:pStyle w:val="Odstavecseseznamem"/>
        <w:numPr>
          <w:ilvl w:val="0"/>
          <w:numId w:val="27"/>
        </w:numPr>
        <w:spacing w:after="0" w:line="240" w:lineRule="auto"/>
        <w:ind w:left="0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Smluvní strany prohlašují, že si smlouvu řádně přečetly, s</w:t>
      </w:r>
      <w:r w:rsidR="00AA7A33" w:rsidRPr="00F02C50">
        <w:rPr>
          <w:rFonts w:ascii="Times New Roman" w:hAnsi="Times New Roman" w:cs="Times New Roman"/>
          <w:sz w:val="24"/>
          <w:szCs w:val="24"/>
        </w:rPr>
        <w:t xml:space="preserve"> celým jejím obsahem souhlasí a </w:t>
      </w:r>
      <w:r w:rsidRPr="00F02C50">
        <w:rPr>
          <w:rFonts w:ascii="Times New Roman" w:hAnsi="Times New Roman" w:cs="Times New Roman"/>
          <w:sz w:val="24"/>
          <w:szCs w:val="24"/>
        </w:rPr>
        <w:t>na důkaz toho, že se jedná o projev jejich svobodné a vážné vůle, připojují své podpisy.</w:t>
      </w:r>
    </w:p>
    <w:p w14:paraId="7D7B64FB" w14:textId="77777777" w:rsidR="00F41E38" w:rsidRPr="00F02C50" w:rsidRDefault="00F41E38" w:rsidP="00F02C50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DDF908" w14:textId="77777777" w:rsidR="009E451C" w:rsidRPr="00F02C50" w:rsidRDefault="009E451C" w:rsidP="00F02C50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BA76785" w14:textId="77777777" w:rsidR="000C08C9" w:rsidRPr="00F02C50" w:rsidRDefault="000C08C9" w:rsidP="00F02C50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03B3B54" w14:textId="77777777" w:rsidR="000C08C9" w:rsidRPr="00F02C50" w:rsidRDefault="000C08C9" w:rsidP="00F02C50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B5FC01D" w14:textId="77777777" w:rsidR="000C08C9" w:rsidRPr="00F02C50" w:rsidRDefault="000C08C9" w:rsidP="00736501">
      <w:pPr>
        <w:tabs>
          <w:tab w:val="left" w:pos="426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359CDA9" w14:textId="77777777" w:rsidR="000C08C9" w:rsidRPr="00F02C50" w:rsidRDefault="000C08C9" w:rsidP="00736501">
      <w:pPr>
        <w:tabs>
          <w:tab w:val="left" w:pos="426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7339DEA" w14:textId="77777777" w:rsidR="009E451C" w:rsidRPr="00F02C50" w:rsidRDefault="009E451C" w:rsidP="00736501">
      <w:pPr>
        <w:tabs>
          <w:tab w:val="left" w:pos="426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23E0BD3" w14:textId="5C75C3EB" w:rsidR="009E451C" w:rsidRPr="00F02C50" w:rsidRDefault="00491537" w:rsidP="00736501">
      <w:pPr>
        <w:tabs>
          <w:tab w:val="left" w:pos="426"/>
          <w:tab w:val="left" w:pos="4962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V</w:t>
      </w:r>
      <w:r w:rsidR="00F02C50" w:rsidRPr="00F02C50">
        <w:rPr>
          <w:rFonts w:ascii="Times New Roman" w:hAnsi="Times New Roman" w:cs="Times New Roman"/>
          <w:sz w:val="24"/>
          <w:szCs w:val="24"/>
        </w:rPr>
        <w:t xml:space="preserve"> Praze dne </w:t>
      </w:r>
      <w:r w:rsidRPr="00F02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0D3" w:rsidRPr="00E660D3">
        <w:rPr>
          <w:rFonts w:ascii="Times New Roman" w:hAnsi="Times New Roman" w:cs="Times New Roman"/>
          <w:i/>
          <w:sz w:val="24"/>
          <w:szCs w:val="24"/>
        </w:rPr>
        <w:t>5.10.2021</w:t>
      </w:r>
      <w:proofErr w:type="gramEnd"/>
      <w:r w:rsidR="00566EF3" w:rsidRPr="00F02C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2C50" w:rsidRPr="00F02C50">
        <w:rPr>
          <w:rFonts w:ascii="Times New Roman" w:hAnsi="Times New Roman" w:cs="Times New Roman"/>
          <w:sz w:val="24"/>
          <w:szCs w:val="24"/>
        </w:rPr>
        <w:t>V</w:t>
      </w:r>
      <w:r w:rsidR="00507AF5">
        <w:rPr>
          <w:rFonts w:ascii="Times New Roman" w:hAnsi="Times New Roman" w:cs="Times New Roman"/>
          <w:sz w:val="24"/>
          <w:szCs w:val="24"/>
        </w:rPr>
        <w:t> Horních Beřkovicích</w:t>
      </w:r>
      <w:r w:rsidR="00CA17E1">
        <w:rPr>
          <w:rFonts w:ascii="Times New Roman" w:hAnsi="Times New Roman" w:cs="Times New Roman"/>
          <w:sz w:val="24"/>
          <w:szCs w:val="24"/>
        </w:rPr>
        <w:t xml:space="preserve"> </w:t>
      </w:r>
      <w:r w:rsidR="00F02C50" w:rsidRPr="00F02C50">
        <w:rPr>
          <w:rFonts w:ascii="Times New Roman" w:hAnsi="Times New Roman" w:cs="Times New Roman"/>
          <w:sz w:val="24"/>
          <w:szCs w:val="24"/>
        </w:rPr>
        <w:t xml:space="preserve">dne </w:t>
      </w:r>
      <w:r w:rsidR="009E451C" w:rsidRPr="00F02C50">
        <w:rPr>
          <w:rFonts w:ascii="Times New Roman" w:hAnsi="Times New Roman" w:cs="Times New Roman"/>
          <w:sz w:val="24"/>
          <w:szCs w:val="24"/>
        </w:rPr>
        <w:t xml:space="preserve"> </w:t>
      </w:r>
      <w:r w:rsidR="00E660D3" w:rsidRPr="00E660D3">
        <w:rPr>
          <w:rFonts w:ascii="Times New Roman" w:hAnsi="Times New Roman" w:cs="Times New Roman"/>
          <w:i/>
          <w:sz w:val="24"/>
          <w:szCs w:val="24"/>
        </w:rPr>
        <w:t>1.10.2021</w:t>
      </w:r>
    </w:p>
    <w:p w14:paraId="6158741E" w14:textId="77777777" w:rsidR="009E451C" w:rsidRPr="00F02C50" w:rsidRDefault="009E451C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96B9445" w14:textId="77777777" w:rsidR="009E451C" w:rsidRPr="00F02C50" w:rsidRDefault="009E451C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F23C7B9" w14:textId="77777777" w:rsidR="00566EF3" w:rsidRPr="00F02C50" w:rsidRDefault="00566EF3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AB1E7F0" w14:textId="77777777" w:rsidR="00566EF3" w:rsidRPr="00F02C50" w:rsidRDefault="00566EF3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61BB2F7" w14:textId="77777777" w:rsidR="00637111" w:rsidRPr="00F02C50" w:rsidRDefault="00637111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FAD59DC" w14:textId="77777777" w:rsidR="00637111" w:rsidRPr="00F02C50" w:rsidRDefault="00637111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85D4C99" w14:textId="77777777" w:rsidR="00566EF3" w:rsidRPr="00F02C50" w:rsidRDefault="00566EF3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5E507733" w14:textId="77777777" w:rsidR="009E451C" w:rsidRPr="00F02C50" w:rsidRDefault="009E451C" w:rsidP="00736501">
      <w:pPr>
        <w:tabs>
          <w:tab w:val="left" w:pos="42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FF9D5C3" w14:textId="77777777" w:rsidR="009E451C" w:rsidRPr="00F02C50" w:rsidRDefault="009E451C" w:rsidP="00736501">
      <w:pPr>
        <w:tabs>
          <w:tab w:val="left" w:pos="142"/>
          <w:tab w:val="left" w:pos="6096"/>
          <w:tab w:val="left" w:pos="652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>……………………</w:t>
      </w:r>
      <w:r w:rsidR="00566EF3" w:rsidRPr="00F02C50">
        <w:rPr>
          <w:rFonts w:ascii="Times New Roman" w:hAnsi="Times New Roman" w:cs="Times New Roman"/>
          <w:sz w:val="24"/>
          <w:szCs w:val="24"/>
        </w:rPr>
        <w:t>…………                                       ….….….…</w:t>
      </w:r>
      <w:r w:rsidR="002A33F2" w:rsidRPr="00F02C50">
        <w:rPr>
          <w:rFonts w:ascii="Times New Roman" w:hAnsi="Times New Roman" w:cs="Times New Roman"/>
          <w:sz w:val="24"/>
          <w:szCs w:val="24"/>
        </w:rPr>
        <w:t>…..</w:t>
      </w:r>
      <w:r w:rsidRPr="00F02C50">
        <w:rPr>
          <w:rFonts w:ascii="Times New Roman" w:hAnsi="Times New Roman" w:cs="Times New Roman"/>
          <w:sz w:val="24"/>
          <w:szCs w:val="24"/>
        </w:rPr>
        <w:t>……………………</w:t>
      </w:r>
      <w:r w:rsidR="00566EF3" w:rsidRPr="00F02C50">
        <w:rPr>
          <w:rFonts w:ascii="Times New Roman" w:hAnsi="Times New Roman" w:cs="Times New Roman"/>
          <w:sz w:val="24"/>
          <w:szCs w:val="24"/>
        </w:rPr>
        <w:t>..</w:t>
      </w:r>
    </w:p>
    <w:p w14:paraId="3E8A8BCE" w14:textId="54602A90" w:rsidR="00566EF3" w:rsidRPr="00F02C50" w:rsidRDefault="00F02C50" w:rsidP="00736501">
      <w:pPr>
        <w:tabs>
          <w:tab w:val="left" w:pos="567"/>
          <w:tab w:val="left" w:pos="5103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F02C50">
        <w:rPr>
          <w:rFonts w:ascii="Times New Roman" w:hAnsi="Times New Roman" w:cs="Times New Roman"/>
          <w:sz w:val="24"/>
          <w:szCs w:val="24"/>
        </w:rPr>
        <w:t xml:space="preserve">    Ing. Miloš </w:t>
      </w:r>
      <w:proofErr w:type="gramStart"/>
      <w:r w:rsidRPr="00F02C50">
        <w:rPr>
          <w:rFonts w:ascii="Times New Roman" w:hAnsi="Times New Roman" w:cs="Times New Roman"/>
          <w:sz w:val="24"/>
          <w:szCs w:val="24"/>
        </w:rPr>
        <w:t xml:space="preserve">Havránek                                             </w:t>
      </w:r>
      <w:r w:rsidR="00DF4194">
        <w:rPr>
          <w:rFonts w:ascii="Times New Roman" w:hAnsi="Times New Roman" w:cs="Times New Roman"/>
          <w:sz w:val="24"/>
          <w:szCs w:val="24"/>
        </w:rPr>
        <w:t xml:space="preserve">     </w:t>
      </w:r>
      <w:r w:rsidRPr="00F02C50">
        <w:rPr>
          <w:rFonts w:ascii="Times New Roman" w:hAnsi="Times New Roman" w:cs="Times New Roman"/>
          <w:sz w:val="24"/>
          <w:szCs w:val="24"/>
        </w:rPr>
        <w:t xml:space="preserve">       </w:t>
      </w:r>
      <w:r w:rsidR="00507AF5">
        <w:rPr>
          <w:rFonts w:ascii="Times New Roman" w:hAnsi="Times New Roman" w:cs="Times New Roman"/>
          <w:sz w:val="24"/>
          <w:szCs w:val="24"/>
        </w:rPr>
        <w:t>MUDr.</w:t>
      </w:r>
      <w:proofErr w:type="gramEnd"/>
      <w:r w:rsidR="00507AF5">
        <w:rPr>
          <w:rFonts w:ascii="Times New Roman" w:hAnsi="Times New Roman" w:cs="Times New Roman"/>
          <w:sz w:val="24"/>
          <w:szCs w:val="24"/>
        </w:rPr>
        <w:t xml:space="preserve"> Jiří Tomeček, MBA</w:t>
      </w:r>
    </w:p>
    <w:p w14:paraId="6422423D" w14:textId="77777777" w:rsidR="002A33F2" w:rsidRDefault="002A33F2" w:rsidP="00736501">
      <w:pPr>
        <w:tabs>
          <w:tab w:val="left" w:pos="567"/>
          <w:tab w:val="left" w:pos="6663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</w:p>
    <w:p w14:paraId="2CE9ED9B" w14:textId="77777777" w:rsidR="00E660D3" w:rsidRDefault="00E660D3" w:rsidP="00736501">
      <w:pPr>
        <w:tabs>
          <w:tab w:val="left" w:pos="567"/>
          <w:tab w:val="left" w:pos="6663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</w:p>
    <w:p w14:paraId="26E94C3E" w14:textId="77777777" w:rsidR="00E660D3" w:rsidRDefault="00E660D3" w:rsidP="00E660D3">
      <w:pPr>
        <w:tabs>
          <w:tab w:val="left" w:pos="567"/>
          <w:tab w:val="left" w:pos="6663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/orazítkováno, podepsáno/                                                                </w:t>
      </w:r>
      <w:r>
        <w:rPr>
          <w:rFonts w:ascii="Times New Roman" w:hAnsi="Times New Roman" w:cs="Times New Roman"/>
        </w:rPr>
        <w:t>/orazítkováno, podepsáno/</w:t>
      </w:r>
    </w:p>
    <w:p w14:paraId="254D27FB" w14:textId="2B599657" w:rsidR="00E660D3" w:rsidRDefault="00E660D3" w:rsidP="00736501">
      <w:pPr>
        <w:tabs>
          <w:tab w:val="left" w:pos="567"/>
          <w:tab w:val="left" w:pos="6663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660D3" w:rsidSect="000C08C9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7DC38" w14:textId="77777777" w:rsidR="00C363AD" w:rsidRDefault="00C363AD" w:rsidP="000C08C9">
      <w:pPr>
        <w:spacing w:after="0" w:line="240" w:lineRule="auto"/>
      </w:pPr>
      <w:r>
        <w:separator/>
      </w:r>
    </w:p>
  </w:endnote>
  <w:endnote w:type="continuationSeparator" w:id="0">
    <w:p w14:paraId="051AB0EA" w14:textId="77777777" w:rsidR="00C363AD" w:rsidRDefault="00C363AD" w:rsidP="000C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6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F20DB2F" w14:textId="77777777" w:rsidR="00D30EC4" w:rsidRDefault="007A5A37">
        <w:pPr>
          <w:pStyle w:val="Zpat"/>
          <w:jc w:val="center"/>
        </w:pPr>
        <w:r w:rsidRPr="000C08C9">
          <w:rPr>
            <w:rFonts w:ascii="Times New Roman" w:hAnsi="Times New Roman" w:cs="Times New Roman"/>
            <w:sz w:val="20"/>
          </w:rPr>
          <w:fldChar w:fldCharType="begin"/>
        </w:r>
        <w:r w:rsidR="00D30EC4" w:rsidRPr="000C08C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C08C9">
          <w:rPr>
            <w:rFonts w:ascii="Times New Roman" w:hAnsi="Times New Roman" w:cs="Times New Roman"/>
            <w:sz w:val="20"/>
          </w:rPr>
          <w:fldChar w:fldCharType="separate"/>
        </w:r>
        <w:r w:rsidR="00E660D3">
          <w:rPr>
            <w:rFonts w:ascii="Times New Roman" w:hAnsi="Times New Roman" w:cs="Times New Roman"/>
            <w:noProof/>
            <w:sz w:val="20"/>
          </w:rPr>
          <w:t>4</w:t>
        </w:r>
        <w:r w:rsidRPr="000C08C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3A8574AA" w14:textId="77777777" w:rsidR="00D30EC4" w:rsidRDefault="00D30E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6616A" w14:textId="77777777" w:rsidR="00C363AD" w:rsidRDefault="00C363AD" w:rsidP="000C08C9">
      <w:pPr>
        <w:spacing w:after="0" w:line="240" w:lineRule="auto"/>
      </w:pPr>
      <w:r>
        <w:separator/>
      </w:r>
    </w:p>
  </w:footnote>
  <w:footnote w:type="continuationSeparator" w:id="0">
    <w:p w14:paraId="6B5E76AA" w14:textId="77777777" w:rsidR="00C363AD" w:rsidRDefault="00C363AD" w:rsidP="000C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71C"/>
    <w:multiLevelType w:val="hybridMultilevel"/>
    <w:tmpl w:val="FEEAF498"/>
    <w:lvl w:ilvl="0" w:tplc="3BEC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55B"/>
    <w:multiLevelType w:val="hybridMultilevel"/>
    <w:tmpl w:val="8FA89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391E"/>
    <w:multiLevelType w:val="hybridMultilevel"/>
    <w:tmpl w:val="2104F92A"/>
    <w:lvl w:ilvl="0" w:tplc="86226B54">
      <w:start w:val="1"/>
      <w:numFmt w:val="decimal"/>
      <w:lvlText w:val="%1."/>
      <w:lvlJc w:val="left"/>
      <w:pPr>
        <w:ind w:left="4474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5412" w:hanging="360"/>
      </w:pPr>
    </w:lvl>
    <w:lvl w:ilvl="2" w:tplc="0405001B" w:tentative="1">
      <w:start w:val="1"/>
      <w:numFmt w:val="lowerRoman"/>
      <w:lvlText w:val="%3."/>
      <w:lvlJc w:val="right"/>
      <w:pPr>
        <w:ind w:left="6132" w:hanging="180"/>
      </w:pPr>
    </w:lvl>
    <w:lvl w:ilvl="3" w:tplc="0405000F" w:tentative="1">
      <w:start w:val="1"/>
      <w:numFmt w:val="decimal"/>
      <w:lvlText w:val="%4."/>
      <w:lvlJc w:val="left"/>
      <w:pPr>
        <w:ind w:left="6852" w:hanging="360"/>
      </w:pPr>
    </w:lvl>
    <w:lvl w:ilvl="4" w:tplc="04050019" w:tentative="1">
      <w:start w:val="1"/>
      <w:numFmt w:val="lowerLetter"/>
      <w:lvlText w:val="%5."/>
      <w:lvlJc w:val="left"/>
      <w:pPr>
        <w:ind w:left="7572" w:hanging="360"/>
      </w:pPr>
    </w:lvl>
    <w:lvl w:ilvl="5" w:tplc="0405001B" w:tentative="1">
      <w:start w:val="1"/>
      <w:numFmt w:val="lowerRoman"/>
      <w:lvlText w:val="%6."/>
      <w:lvlJc w:val="right"/>
      <w:pPr>
        <w:ind w:left="8292" w:hanging="180"/>
      </w:pPr>
    </w:lvl>
    <w:lvl w:ilvl="6" w:tplc="0405000F" w:tentative="1">
      <w:start w:val="1"/>
      <w:numFmt w:val="decimal"/>
      <w:lvlText w:val="%7."/>
      <w:lvlJc w:val="left"/>
      <w:pPr>
        <w:ind w:left="9012" w:hanging="360"/>
      </w:pPr>
    </w:lvl>
    <w:lvl w:ilvl="7" w:tplc="04050019" w:tentative="1">
      <w:start w:val="1"/>
      <w:numFmt w:val="lowerLetter"/>
      <w:lvlText w:val="%8."/>
      <w:lvlJc w:val="left"/>
      <w:pPr>
        <w:ind w:left="9732" w:hanging="360"/>
      </w:pPr>
    </w:lvl>
    <w:lvl w:ilvl="8" w:tplc="0405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3" w15:restartNumberingAfterBreak="0">
    <w:nsid w:val="1AF565DA"/>
    <w:multiLevelType w:val="hybridMultilevel"/>
    <w:tmpl w:val="57CEE442"/>
    <w:lvl w:ilvl="0" w:tplc="C60E8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4725"/>
    <w:multiLevelType w:val="hybridMultilevel"/>
    <w:tmpl w:val="7876C536"/>
    <w:lvl w:ilvl="0" w:tplc="208883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6302615"/>
    <w:multiLevelType w:val="hybridMultilevel"/>
    <w:tmpl w:val="D1868070"/>
    <w:lvl w:ilvl="0" w:tplc="3BEC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4401E"/>
    <w:multiLevelType w:val="hybridMultilevel"/>
    <w:tmpl w:val="605C1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B163522"/>
    <w:multiLevelType w:val="hybridMultilevel"/>
    <w:tmpl w:val="1BE8E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977CE"/>
    <w:multiLevelType w:val="hybridMultilevel"/>
    <w:tmpl w:val="F4925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42701"/>
    <w:multiLevelType w:val="hybridMultilevel"/>
    <w:tmpl w:val="A2A890E8"/>
    <w:lvl w:ilvl="0" w:tplc="B94C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F04E7"/>
    <w:multiLevelType w:val="multilevel"/>
    <w:tmpl w:val="76C025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7B49"/>
    <w:multiLevelType w:val="hybridMultilevel"/>
    <w:tmpl w:val="D37000D6"/>
    <w:lvl w:ilvl="0" w:tplc="72FC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1C8B"/>
    <w:multiLevelType w:val="hybridMultilevel"/>
    <w:tmpl w:val="21727900"/>
    <w:lvl w:ilvl="0" w:tplc="3BEC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53BE3"/>
    <w:multiLevelType w:val="hybridMultilevel"/>
    <w:tmpl w:val="4DC6371A"/>
    <w:lvl w:ilvl="0" w:tplc="562A179E">
      <w:start w:val="2"/>
      <w:numFmt w:val="decimal"/>
      <w:lvlText w:val="%1."/>
      <w:lvlJc w:val="left"/>
      <w:pPr>
        <w:ind w:left="62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976" w:hanging="360"/>
      </w:pPr>
    </w:lvl>
    <w:lvl w:ilvl="2" w:tplc="0405001B" w:tentative="1">
      <w:start w:val="1"/>
      <w:numFmt w:val="lowerRoman"/>
      <w:lvlText w:val="%3."/>
      <w:lvlJc w:val="right"/>
      <w:pPr>
        <w:ind w:left="7696" w:hanging="180"/>
      </w:pPr>
    </w:lvl>
    <w:lvl w:ilvl="3" w:tplc="0405000F" w:tentative="1">
      <w:start w:val="1"/>
      <w:numFmt w:val="decimal"/>
      <w:lvlText w:val="%4."/>
      <w:lvlJc w:val="left"/>
      <w:pPr>
        <w:ind w:left="8416" w:hanging="360"/>
      </w:pPr>
    </w:lvl>
    <w:lvl w:ilvl="4" w:tplc="04050019" w:tentative="1">
      <w:start w:val="1"/>
      <w:numFmt w:val="lowerLetter"/>
      <w:lvlText w:val="%5."/>
      <w:lvlJc w:val="left"/>
      <w:pPr>
        <w:ind w:left="9136" w:hanging="360"/>
      </w:pPr>
    </w:lvl>
    <w:lvl w:ilvl="5" w:tplc="0405001B" w:tentative="1">
      <w:start w:val="1"/>
      <w:numFmt w:val="lowerRoman"/>
      <w:lvlText w:val="%6."/>
      <w:lvlJc w:val="right"/>
      <w:pPr>
        <w:ind w:left="9856" w:hanging="180"/>
      </w:pPr>
    </w:lvl>
    <w:lvl w:ilvl="6" w:tplc="0405000F" w:tentative="1">
      <w:start w:val="1"/>
      <w:numFmt w:val="decimal"/>
      <w:lvlText w:val="%7."/>
      <w:lvlJc w:val="left"/>
      <w:pPr>
        <w:ind w:left="10576" w:hanging="360"/>
      </w:pPr>
    </w:lvl>
    <w:lvl w:ilvl="7" w:tplc="04050019" w:tentative="1">
      <w:start w:val="1"/>
      <w:numFmt w:val="lowerLetter"/>
      <w:lvlText w:val="%8."/>
      <w:lvlJc w:val="left"/>
      <w:pPr>
        <w:ind w:left="11296" w:hanging="360"/>
      </w:pPr>
    </w:lvl>
    <w:lvl w:ilvl="8" w:tplc="0405001B" w:tentative="1">
      <w:start w:val="1"/>
      <w:numFmt w:val="lowerRoman"/>
      <w:lvlText w:val="%9."/>
      <w:lvlJc w:val="right"/>
      <w:pPr>
        <w:ind w:left="12016" w:hanging="180"/>
      </w:pPr>
    </w:lvl>
  </w:abstractNum>
  <w:abstractNum w:abstractNumId="15" w15:restartNumberingAfterBreak="0">
    <w:nsid w:val="4C983038"/>
    <w:multiLevelType w:val="hybridMultilevel"/>
    <w:tmpl w:val="3E768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A686D"/>
    <w:multiLevelType w:val="hybridMultilevel"/>
    <w:tmpl w:val="4EB03272"/>
    <w:lvl w:ilvl="0" w:tplc="6DC8056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7" w15:restartNumberingAfterBreak="0">
    <w:nsid w:val="56DB4DB3"/>
    <w:multiLevelType w:val="hybridMultilevel"/>
    <w:tmpl w:val="690ED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A7687"/>
    <w:multiLevelType w:val="hybridMultilevel"/>
    <w:tmpl w:val="39C0E57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E3BF3"/>
    <w:multiLevelType w:val="hybridMultilevel"/>
    <w:tmpl w:val="42AC1E12"/>
    <w:lvl w:ilvl="0" w:tplc="3BEC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59E8"/>
    <w:multiLevelType w:val="hybridMultilevel"/>
    <w:tmpl w:val="2BBC1194"/>
    <w:lvl w:ilvl="0" w:tplc="0405000F">
      <w:start w:val="1"/>
      <w:numFmt w:val="decimal"/>
      <w:lvlText w:val="%1."/>
      <w:lvlJc w:val="left"/>
      <w:pPr>
        <w:ind w:left="62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976" w:hanging="360"/>
      </w:pPr>
    </w:lvl>
    <w:lvl w:ilvl="2" w:tplc="0405001B" w:tentative="1">
      <w:start w:val="1"/>
      <w:numFmt w:val="lowerRoman"/>
      <w:lvlText w:val="%3."/>
      <w:lvlJc w:val="right"/>
      <w:pPr>
        <w:ind w:left="7696" w:hanging="180"/>
      </w:pPr>
    </w:lvl>
    <w:lvl w:ilvl="3" w:tplc="0405000F" w:tentative="1">
      <w:start w:val="1"/>
      <w:numFmt w:val="decimal"/>
      <w:lvlText w:val="%4."/>
      <w:lvlJc w:val="left"/>
      <w:pPr>
        <w:ind w:left="8416" w:hanging="360"/>
      </w:pPr>
    </w:lvl>
    <w:lvl w:ilvl="4" w:tplc="04050019" w:tentative="1">
      <w:start w:val="1"/>
      <w:numFmt w:val="lowerLetter"/>
      <w:lvlText w:val="%5."/>
      <w:lvlJc w:val="left"/>
      <w:pPr>
        <w:ind w:left="9136" w:hanging="360"/>
      </w:pPr>
    </w:lvl>
    <w:lvl w:ilvl="5" w:tplc="0405001B" w:tentative="1">
      <w:start w:val="1"/>
      <w:numFmt w:val="lowerRoman"/>
      <w:lvlText w:val="%6."/>
      <w:lvlJc w:val="right"/>
      <w:pPr>
        <w:ind w:left="9856" w:hanging="180"/>
      </w:pPr>
    </w:lvl>
    <w:lvl w:ilvl="6" w:tplc="0405000F" w:tentative="1">
      <w:start w:val="1"/>
      <w:numFmt w:val="decimal"/>
      <w:lvlText w:val="%7."/>
      <w:lvlJc w:val="left"/>
      <w:pPr>
        <w:ind w:left="10576" w:hanging="360"/>
      </w:pPr>
    </w:lvl>
    <w:lvl w:ilvl="7" w:tplc="04050019" w:tentative="1">
      <w:start w:val="1"/>
      <w:numFmt w:val="lowerLetter"/>
      <w:lvlText w:val="%8."/>
      <w:lvlJc w:val="left"/>
      <w:pPr>
        <w:ind w:left="11296" w:hanging="360"/>
      </w:pPr>
    </w:lvl>
    <w:lvl w:ilvl="8" w:tplc="0405001B" w:tentative="1">
      <w:start w:val="1"/>
      <w:numFmt w:val="lowerRoman"/>
      <w:lvlText w:val="%9."/>
      <w:lvlJc w:val="right"/>
      <w:pPr>
        <w:ind w:left="12016" w:hanging="180"/>
      </w:pPr>
    </w:lvl>
  </w:abstractNum>
  <w:abstractNum w:abstractNumId="21" w15:restartNumberingAfterBreak="0">
    <w:nsid w:val="76057BB0"/>
    <w:multiLevelType w:val="hybridMultilevel"/>
    <w:tmpl w:val="E4F40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51B0A"/>
    <w:multiLevelType w:val="hybridMultilevel"/>
    <w:tmpl w:val="0980D0B0"/>
    <w:lvl w:ilvl="0" w:tplc="C60E8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AE4"/>
    <w:multiLevelType w:val="hybridMultilevel"/>
    <w:tmpl w:val="D37000D6"/>
    <w:lvl w:ilvl="0" w:tplc="72FC8B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5"/>
  </w:num>
  <w:num w:numId="5">
    <w:abstractNumId w:val="17"/>
  </w:num>
  <w:num w:numId="6">
    <w:abstractNumId w:val="8"/>
  </w:num>
  <w:num w:numId="7">
    <w:abstractNumId w:val="18"/>
  </w:num>
  <w:num w:numId="8">
    <w:abstractNumId w:val="7"/>
  </w:num>
  <w:num w:numId="9">
    <w:abstractNumId w:val="7"/>
    <w:lvlOverride w:ilvl="0">
      <w:startOverride w:val="2"/>
    </w:lvlOverride>
    <w:lvlOverride w:ilvl="1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</w:num>
  <w:num w:numId="11">
    <w:abstractNumId w:val="10"/>
  </w:num>
  <w:num w:numId="12">
    <w:abstractNumId w:val="3"/>
  </w:num>
  <w:num w:numId="13">
    <w:abstractNumId w:val="22"/>
  </w:num>
  <w:num w:numId="14">
    <w:abstractNumId w:val="13"/>
  </w:num>
  <w:num w:numId="15">
    <w:abstractNumId w:val="19"/>
  </w:num>
  <w:num w:numId="16">
    <w:abstractNumId w:val="0"/>
  </w:num>
  <w:num w:numId="17">
    <w:abstractNumId w:val="5"/>
  </w:num>
  <w:num w:numId="18">
    <w:abstractNumId w:val="12"/>
  </w:num>
  <w:num w:numId="19">
    <w:abstractNumId w:val="21"/>
  </w:num>
  <w:num w:numId="20">
    <w:abstractNumId w:val="9"/>
  </w:num>
  <w:num w:numId="21">
    <w:abstractNumId w:val="6"/>
  </w:num>
  <w:num w:numId="22">
    <w:abstractNumId w:val="1"/>
  </w:num>
  <w:num w:numId="23">
    <w:abstractNumId w:val="11"/>
  </w:num>
  <w:num w:numId="24">
    <w:abstractNumId w:val="4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B6"/>
    <w:rsid w:val="00001521"/>
    <w:rsid w:val="00007B0E"/>
    <w:rsid w:val="00012EA0"/>
    <w:rsid w:val="00024E0B"/>
    <w:rsid w:val="000523BA"/>
    <w:rsid w:val="000545E7"/>
    <w:rsid w:val="00055874"/>
    <w:rsid w:val="00077679"/>
    <w:rsid w:val="000B4FB5"/>
    <w:rsid w:val="000B727A"/>
    <w:rsid w:val="000C08C9"/>
    <w:rsid w:val="000E607C"/>
    <w:rsid w:val="00142169"/>
    <w:rsid w:val="00142DA1"/>
    <w:rsid w:val="00146C9C"/>
    <w:rsid w:val="00156384"/>
    <w:rsid w:val="0016323B"/>
    <w:rsid w:val="001844B9"/>
    <w:rsid w:val="001860A5"/>
    <w:rsid w:val="001A1859"/>
    <w:rsid w:val="001A2452"/>
    <w:rsid w:val="001A338B"/>
    <w:rsid w:val="001B6C0B"/>
    <w:rsid w:val="001C17A8"/>
    <w:rsid w:val="001F2276"/>
    <w:rsid w:val="00217D15"/>
    <w:rsid w:val="00232DDF"/>
    <w:rsid w:val="00233535"/>
    <w:rsid w:val="00264A69"/>
    <w:rsid w:val="002A33F2"/>
    <w:rsid w:val="002A7C65"/>
    <w:rsid w:val="002B2005"/>
    <w:rsid w:val="002C3078"/>
    <w:rsid w:val="002F432F"/>
    <w:rsid w:val="003035F8"/>
    <w:rsid w:val="00336F4F"/>
    <w:rsid w:val="00394986"/>
    <w:rsid w:val="003B613C"/>
    <w:rsid w:val="003C1BB2"/>
    <w:rsid w:val="003E5033"/>
    <w:rsid w:val="0040017E"/>
    <w:rsid w:val="004002CF"/>
    <w:rsid w:val="004420B9"/>
    <w:rsid w:val="00474990"/>
    <w:rsid w:val="00491537"/>
    <w:rsid w:val="0049217E"/>
    <w:rsid w:val="00496C15"/>
    <w:rsid w:val="004F44BE"/>
    <w:rsid w:val="004F4F80"/>
    <w:rsid w:val="00507AF5"/>
    <w:rsid w:val="00547318"/>
    <w:rsid w:val="0055024B"/>
    <w:rsid w:val="00566208"/>
    <w:rsid w:val="00566EF3"/>
    <w:rsid w:val="00574E3C"/>
    <w:rsid w:val="00577355"/>
    <w:rsid w:val="00585A28"/>
    <w:rsid w:val="005952A6"/>
    <w:rsid w:val="005B294B"/>
    <w:rsid w:val="005C219C"/>
    <w:rsid w:val="005E05AD"/>
    <w:rsid w:val="006014C8"/>
    <w:rsid w:val="006133F4"/>
    <w:rsid w:val="00633198"/>
    <w:rsid w:val="00637111"/>
    <w:rsid w:val="00643E26"/>
    <w:rsid w:val="0064501E"/>
    <w:rsid w:val="0064696D"/>
    <w:rsid w:val="006560A7"/>
    <w:rsid w:val="00675FBE"/>
    <w:rsid w:val="006839BE"/>
    <w:rsid w:val="006A4611"/>
    <w:rsid w:val="006C0124"/>
    <w:rsid w:val="006E1202"/>
    <w:rsid w:val="0073088E"/>
    <w:rsid w:val="00736501"/>
    <w:rsid w:val="00770C61"/>
    <w:rsid w:val="00782CAB"/>
    <w:rsid w:val="0079585B"/>
    <w:rsid w:val="007A5A37"/>
    <w:rsid w:val="007A71AE"/>
    <w:rsid w:val="007B0B30"/>
    <w:rsid w:val="007C507E"/>
    <w:rsid w:val="007F55B8"/>
    <w:rsid w:val="00820340"/>
    <w:rsid w:val="00836CEF"/>
    <w:rsid w:val="00841B99"/>
    <w:rsid w:val="0084266B"/>
    <w:rsid w:val="0084533D"/>
    <w:rsid w:val="00870715"/>
    <w:rsid w:val="008B7737"/>
    <w:rsid w:val="008C305A"/>
    <w:rsid w:val="008E5864"/>
    <w:rsid w:val="008F55F3"/>
    <w:rsid w:val="0090645A"/>
    <w:rsid w:val="00917CE6"/>
    <w:rsid w:val="009213F1"/>
    <w:rsid w:val="0092236C"/>
    <w:rsid w:val="009359B6"/>
    <w:rsid w:val="00940765"/>
    <w:rsid w:val="00941002"/>
    <w:rsid w:val="0094270D"/>
    <w:rsid w:val="0094342B"/>
    <w:rsid w:val="00957796"/>
    <w:rsid w:val="00997AE8"/>
    <w:rsid w:val="009B01A4"/>
    <w:rsid w:val="009E451C"/>
    <w:rsid w:val="00A27090"/>
    <w:rsid w:val="00A32226"/>
    <w:rsid w:val="00A418DC"/>
    <w:rsid w:val="00A66AED"/>
    <w:rsid w:val="00A86162"/>
    <w:rsid w:val="00A90E27"/>
    <w:rsid w:val="00A96FBF"/>
    <w:rsid w:val="00AA7A33"/>
    <w:rsid w:val="00AB0747"/>
    <w:rsid w:val="00AC7C09"/>
    <w:rsid w:val="00AC7CA4"/>
    <w:rsid w:val="00AD4980"/>
    <w:rsid w:val="00AE0382"/>
    <w:rsid w:val="00AE275E"/>
    <w:rsid w:val="00AE5B15"/>
    <w:rsid w:val="00AE622C"/>
    <w:rsid w:val="00AF3CF0"/>
    <w:rsid w:val="00B024F5"/>
    <w:rsid w:val="00B045BF"/>
    <w:rsid w:val="00B1786D"/>
    <w:rsid w:val="00B33D81"/>
    <w:rsid w:val="00B373F6"/>
    <w:rsid w:val="00B41DA0"/>
    <w:rsid w:val="00B4718D"/>
    <w:rsid w:val="00B6413F"/>
    <w:rsid w:val="00B67EC8"/>
    <w:rsid w:val="00B8109B"/>
    <w:rsid w:val="00B81441"/>
    <w:rsid w:val="00BA4099"/>
    <w:rsid w:val="00C33619"/>
    <w:rsid w:val="00C363AD"/>
    <w:rsid w:val="00C4461C"/>
    <w:rsid w:val="00C512E2"/>
    <w:rsid w:val="00C549D5"/>
    <w:rsid w:val="00C80D82"/>
    <w:rsid w:val="00C92989"/>
    <w:rsid w:val="00CA0E69"/>
    <w:rsid w:val="00CA17E1"/>
    <w:rsid w:val="00CA59EA"/>
    <w:rsid w:val="00CB6A19"/>
    <w:rsid w:val="00D041D6"/>
    <w:rsid w:val="00D04880"/>
    <w:rsid w:val="00D30EC4"/>
    <w:rsid w:val="00D47D1A"/>
    <w:rsid w:val="00D52435"/>
    <w:rsid w:val="00D66AE8"/>
    <w:rsid w:val="00D83E16"/>
    <w:rsid w:val="00DA2BC0"/>
    <w:rsid w:val="00DA73DC"/>
    <w:rsid w:val="00DE584D"/>
    <w:rsid w:val="00DF4194"/>
    <w:rsid w:val="00DF6CAE"/>
    <w:rsid w:val="00E275B0"/>
    <w:rsid w:val="00E50D26"/>
    <w:rsid w:val="00E60EB0"/>
    <w:rsid w:val="00E660D3"/>
    <w:rsid w:val="00E9152F"/>
    <w:rsid w:val="00E96B91"/>
    <w:rsid w:val="00EA2F55"/>
    <w:rsid w:val="00EB508D"/>
    <w:rsid w:val="00EB7749"/>
    <w:rsid w:val="00ED014B"/>
    <w:rsid w:val="00EE4CF4"/>
    <w:rsid w:val="00EE6251"/>
    <w:rsid w:val="00EE6577"/>
    <w:rsid w:val="00EF7968"/>
    <w:rsid w:val="00F01699"/>
    <w:rsid w:val="00F02C50"/>
    <w:rsid w:val="00F13B19"/>
    <w:rsid w:val="00F243EF"/>
    <w:rsid w:val="00F2702F"/>
    <w:rsid w:val="00F41E38"/>
    <w:rsid w:val="00F4542D"/>
    <w:rsid w:val="00F636EE"/>
    <w:rsid w:val="00F91E86"/>
    <w:rsid w:val="00FB0934"/>
    <w:rsid w:val="00FD7FE6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806D"/>
  <w15:docId w15:val="{1B58E256-98B3-4E7D-9FAC-96A94B4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4B"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3D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9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08C9"/>
  </w:style>
  <w:style w:type="paragraph" w:styleId="Zpat">
    <w:name w:val="footer"/>
    <w:basedOn w:val="Normln"/>
    <w:link w:val="ZpatChar"/>
    <w:uiPriority w:val="99"/>
    <w:unhideWhenUsed/>
    <w:rsid w:val="000C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8C9"/>
  </w:style>
  <w:style w:type="character" w:styleId="Odkaznakoment">
    <w:name w:val="annotation reference"/>
    <w:basedOn w:val="Standardnpsmoodstavce"/>
    <w:uiPriority w:val="99"/>
    <w:semiHidden/>
    <w:unhideWhenUsed/>
    <w:rsid w:val="00EE4C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C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C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C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C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CF4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B33D81"/>
    <w:pPr>
      <w:numPr>
        <w:ilvl w:val="1"/>
        <w:numId w:val="8"/>
      </w:numPr>
      <w:spacing w:before="60"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A90E27"/>
    <w:pPr>
      <w:keepLines w:val="0"/>
      <w:spacing w:before="0" w:line="240" w:lineRule="auto"/>
      <w:ind w:left="-284" w:right="-285" w:hanging="283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lang w:eastAsia="cs-CZ"/>
    </w:rPr>
  </w:style>
  <w:style w:type="character" w:customStyle="1" w:styleId="OdstavecChar">
    <w:name w:val="Odstavec Char"/>
    <w:link w:val="Odstavec"/>
    <w:rsid w:val="00B33D81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A90E27"/>
    <w:rPr>
      <w:rFonts w:ascii="Times New Roman" w:eastAsia="Times New Roman" w:hAnsi="Times New Roman" w:cs="Times New Roman"/>
      <w:b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33D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B33D81"/>
    <w:pPr>
      <w:spacing w:after="0" w:line="24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B33D81"/>
    <w:rPr>
      <w:rFonts w:ascii="Times New Roman" w:hAnsi="Times New Roman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unhideWhenUsed/>
    <w:rsid w:val="00B33D81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33D81"/>
    <w:rPr>
      <w:rFonts w:ascii="Times New Roman" w:hAnsi="Times New Roman" w:cs="Times New Roman"/>
    </w:rPr>
  </w:style>
  <w:style w:type="paragraph" w:customStyle="1" w:styleId="Default">
    <w:name w:val="Default"/>
    <w:rsid w:val="00B17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3">
    <w:name w:val="Základní text (3)_"/>
    <w:basedOn w:val="Standardnpsmoodstavce"/>
    <w:link w:val="Zkladntext30"/>
    <w:rsid w:val="00736501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36501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36501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rsid w:val="00736501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b/>
      <w:bCs/>
    </w:rPr>
  </w:style>
  <w:style w:type="paragraph" w:styleId="Bezmezer">
    <w:name w:val="No Spacing"/>
    <w:uiPriority w:val="1"/>
    <w:qFormat/>
    <w:rsid w:val="00F13B19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50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7AF5"/>
    <w:rPr>
      <w:b/>
      <w:bCs/>
    </w:rPr>
  </w:style>
  <w:style w:type="character" w:styleId="Zdraznn">
    <w:name w:val="Emphasis"/>
    <w:basedOn w:val="Standardnpsmoodstavce"/>
    <w:uiPriority w:val="20"/>
    <w:qFormat/>
    <w:rsid w:val="00FB0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9F35-1CB0-4198-B947-38636940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64428</dc:creator>
  <cp:lastModifiedBy>Ing. Zdeněk Luxík</cp:lastModifiedBy>
  <cp:revision>5</cp:revision>
  <cp:lastPrinted>2018-10-08T07:50:00Z</cp:lastPrinted>
  <dcterms:created xsi:type="dcterms:W3CDTF">2021-09-29T13:28:00Z</dcterms:created>
  <dcterms:modified xsi:type="dcterms:W3CDTF">2021-10-07T12:19:00Z</dcterms:modified>
</cp:coreProperties>
</file>