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6762" w14:textId="77777777" w:rsidR="00ED138D" w:rsidRPr="00ED138D" w:rsidRDefault="00ED138D" w:rsidP="00ED138D">
      <w:pPr>
        <w:autoSpaceDE w:val="0"/>
        <w:autoSpaceDN w:val="0"/>
        <w:adjustRightInd w:val="0"/>
        <w:spacing w:after="0" w:line="240" w:lineRule="auto"/>
        <w:jc w:val="both"/>
        <w:rPr>
          <w:rFonts w:ascii="Franklin Gothic Book" w:eastAsia="Times New Roman" w:hAnsi="Franklin Gothic Book" w:cs="Arial"/>
          <w:sz w:val="24"/>
          <w:szCs w:val="24"/>
          <w:lang w:eastAsia="cs-CZ"/>
        </w:rPr>
      </w:pPr>
    </w:p>
    <w:p w14:paraId="0B26E010" w14:textId="77777777" w:rsidR="00ED138D" w:rsidRDefault="00ED138D" w:rsidP="00ED138D">
      <w:pPr>
        <w:autoSpaceDE w:val="0"/>
        <w:autoSpaceDN w:val="0"/>
        <w:adjustRightInd w:val="0"/>
        <w:spacing w:after="0" w:line="240" w:lineRule="auto"/>
        <w:jc w:val="center"/>
        <w:rPr>
          <w:rFonts w:ascii="Arial" w:eastAsia="Times New Roman" w:hAnsi="Arial" w:cs="Arial"/>
          <w:b/>
          <w:sz w:val="24"/>
          <w:szCs w:val="24"/>
          <w:lang w:eastAsia="cs-CZ"/>
        </w:rPr>
      </w:pPr>
    </w:p>
    <w:p w14:paraId="6D6E87E6" w14:textId="2AB19155" w:rsidR="00ED138D" w:rsidRPr="000C5689" w:rsidRDefault="00ED138D" w:rsidP="00ED138D">
      <w:pPr>
        <w:autoSpaceDE w:val="0"/>
        <w:autoSpaceDN w:val="0"/>
        <w:adjustRightIn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SMLOUV</w:t>
      </w:r>
      <w:r w:rsidR="0040012A">
        <w:rPr>
          <w:rFonts w:ascii="Arial" w:eastAsia="Times New Roman" w:hAnsi="Arial" w:cs="Arial"/>
          <w:b/>
          <w:lang w:eastAsia="cs-CZ"/>
        </w:rPr>
        <w:t>A</w:t>
      </w:r>
      <w:r w:rsidRPr="000C5689">
        <w:rPr>
          <w:rFonts w:ascii="Arial" w:eastAsia="Times New Roman" w:hAnsi="Arial" w:cs="Arial"/>
          <w:b/>
          <w:lang w:eastAsia="cs-CZ"/>
        </w:rPr>
        <w:t xml:space="preserve"> O DÍLO</w:t>
      </w:r>
      <w:r w:rsidR="00C6296D">
        <w:rPr>
          <w:rFonts w:ascii="Arial" w:eastAsia="Times New Roman" w:hAnsi="Arial" w:cs="Arial"/>
          <w:b/>
          <w:lang w:eastAsia="cs-CZ"/>
        </w:rPr>
        <w:t xml:space="preserve"> č. 2021/43/ÚŘ</w:t>
      </w:r>
    </w:p>
    <w:p w14:paraId="44606456"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p>
    <w:p w14:paraId="40F612BB" w14:textId="77777777" w:rsidR="00ED138D" w:rsidRPr="005B3C31" w:rsidRDefault="00ED138D" w:rsidP="00ED138D">
      <w:pPr>
        <w:autoSpaceDE w:val="0"/>
        <w:autoSpaceDN w:val="0"/>
        <w:adjustRightInd w:val="0"/>
        <w:spacing w:after="0" w:line="240" w:lineRule="auto"/>
        <w:jc w:val="both"/>
        <w:rPr>
          <w:rFonts w:ascii="Arial" w:eastAsia="Times New Roman" w:hAnsi="Arial" w:cs="Arial"/>
          <w:lang w:eastAsia="cs-CZ"/>
        </w:rPr>
      </w:pPr>
      <w:r w:rsidRPr="005B3C31">
        <w:rPr>
          <w:rFonts w:ascii="Arial" w:eastAsia="Times New Roman" w:hAnsi="Arial" w:cs="Arial"/>
          <w:lang w:eastAsia="cs-CZ"/>
        </w:rPr>
        <w:t>Smluvní strany</w:t>
      </w:r>
    </w:p>
    <w:p w14:paraId="3B396175" w14:textId="77777777" w:rsidR="00ED138D" w:rsidRPr="005B3C31" w:rsidRDefault="00ED138D" w:rsidP="00ED138D">
      <w:pPr>
        <w:autoSpaceDE w:val="0"/>
        <w:autoSpaceDN w:val="0"/>
        <w:adjustRightInd w:val="0"/>
        <w:spacing w:after="0" w:line="240" w:lineRule="auto"/>
        <w:jc w:val="both"/>
        <w:rPr>
          <w:rFonts w:ascii="Arial" w:eastAsia="Times New Roman" w:hAnsi="Arial" w:cs="Arial"/>
          <w:lang w:eastAsia="cs-CZ"/>
        </w:rPr>
      </w:pPr>
    </w:p>
    <w:p w14:paraId="235C90F5" w14:textId="77777777" w:rsidR="00371AF3" w:rsidRPr="005B3C31" w:rsidRDefault="00ED138D" w:rsidP="00371AF3">
      <w:pPr>
        <w:autoSpaceDE w:val="0"/>
        <w:autoSpaceDN w:val="0"/>
        <w:adjustRightInd w:val="0"/>
        <w:spacing w:after="0" w:line="240" w:lineRule="auto"/>
        <w:ind w:left="2835" w:hanging="2835"/>
        <w:rPr>
          <w:rFonts w:ascii="Arial" w:eastAsia="Times New Roman" w:hAnsi="Arial" w:cs="Arial"/>
          <w:b/>
          <w:bCs/>
          <w:color w:val="000000"/>
          <w:lang w:eastAsia="cs-CZ"/>
        </w:rPr>
      </w:pPr>
      <w:r w:rsidRPr="005B3C31">
        <w:rPr>
          <w:rFonts w:ascii="Arial" w:eastAsia="Times New Roman" w:hAnsi="Arial" w:cs="Arial"/>
          <w:b/>
          <w:color w:val="000000"/>
          <w:lang w:eastAsia="cs-CZ"/>
        </w:rPr>
        <w:t>1.1.</w:t>
      </w:r>
      <w:r w:rsidR="00EE4AC2" w:rsidRPr="005B3C31">
        <w:rPr>
          <w:rFonts w:ascii="Arial" w:eastAsia="Times New Roman" w:hAnsi="Arial" w:cs="Arial"/>
          <w:b/>
          <w:color w:val="000000"/>
          <w:lang w:eastAsia="cs-CZ"/>
        </w:rPr>
        <w:t xml:space="preserve">      </w:t>
      </w:r>
      <w:r w:rsidRPr="005B3C31">
        <w:rPr>
          <w:rFonts w:ascii="Arial" w:eastAsia="Times New Roman" w:hAnsi="Arial" w:cs="Arial"/>
          <w:b/>
          <w:bCs/>
          <w:color w:val="000000"/>
          <w:lang w:eastAsia="cs-CZ"/>
        </w:rPr>
        <w:t>Objednatel:</w:t>
      </w:r>
      <w:r w:rsidRPr="005B3C31">
        <w:rPr>
          <w:rFonts w:ascii="Arial" w:eastAsia="Times New Roman" w:hAnsi="Arial" w:cs="Arial"/>
          <w:b/>
          <w:bCs/>
          <w:color w:val="000000"/>
          <w:lang w:eastAsia="cs-CZ"/>
        </w:rPr>
        <w:tab/>
      </w:r>
      <w:r w:rsidR="00EE4AC2" w:rsidRPr="005B3C31">
        <w:rPr>
          <w:rFonts w:ascii="Arial" w:eastAsia="Times New Roman" w:hAnsi="Arial" w:cs="Arial"/>
          <w:b/>
          <w:bCs/>
          <w:color w:val="000000"/>
          <w:lang w:eastAsia="cs-CZ"/>
        </w:rPr>
        <w:t>Muzeum J</w:t>
      </w:r>
      <w:r w:rsidR="000C512B" w:rsidRPr="005B3C31">
        <w:rPr>
          <w:rFonts w:ascii="Arial" w:eastAsia="Times New Roman" w:hAnsi="Arial" w:cs="Arial"/>
          <w:b/>
          <w:bCs/>
          <w:color w:val="000000"/>
          <w:lang w:eastAsia="cs-CZ"/>
        </w:rPr>
        <w:t>ana</w:t>
      </w:r>
      <w:r w:rsidR="00EE4AC2" w:rsidRPr="005B3C31">
        <w:rPr>
          <w:rFonts w:ascii="Arial" w:eastAsia="Times New Roman" w:hAnsi="Arial" w:cs="Arial"/>
          <w:b/>
          <w:bCs/>
          <w:color w:val="000000"/>
          <w:lang w:eastAsia="cs-CZ"/>
        </w:rPr>
        <w:t xml:space="preserve"> A</w:t>
      </w:r>
      <w:r w:rsidR="000C512B" w:rsidRPr="005B3C31">
        <w:rPr>
          <w:rFonts w:ascii="Arial" w:eastAsia="Times New Roman" w:hAnsi="Arial" w:cs="Arial"/>
          <w:b/>
          <w:bCs/>
          <w:color w:val="000000"/>
          <w:lang w:eastAsia="cs-CZ"/>
        </w:rPr>
        <w:t>mose</w:t>
      </w:r>
      <w:r w:rsidR="00EE4AC2" w:rsidRPr="005B3C31">
        <w:rPr>
          <w:rFonts w:ascii="Arial" w:eastAsia="Times New Roman" w:hAnsi="Arial" w:cs="Arial"/>
          <w:b/>
          <w:bCs/>
          <w:color w:val="000000"/>
          <w:lang w:eastAsia="cs-CZ"/>
        </w:rPr>
        <w:t xml:space="preserve"> Komenského v Uherském Brodě, </w:t>
      </w:r>
    </w:p>
    <w:p w14:paraId="3131DD79" w14:textId="77777777" w:rsidR="00371AF3" w:rsidRPr="005B3C31" w:rsidRDefault="00371AF3" w:rsidP="00371AF3">
      <w:pPr>
        <w:autoSpaceDE w:val="0"/>
        <w:autoSpaceDN w:val="0"/>
        <w:adjustRightInd w:val="0"/>
        <w:spacing w:after="0" w:line="240" w:lineRule="auto"/>
        <w:ind w:left="2835" w:hanging="3"/>
        <w:rPr>
          <w:rFonts w:ascii="Arial" w:eastAsia="Times New Roman" w:hAnsi="Arial" w:cs="Arial"/>
          <w:b/>
          <w:bCs/>
          <w:color w:val="000000"/>
          <w:lang w:eastAsia="cs-CZ"/>
        </w:rPr>
      </w:pPr>
      <w:r w:rsidRPr="005B3C31">
        <w:rPr>
          <w:rFonts w:ascii="Arial" w:eastAsia="Times New Roman" w:hAnsi="Arial" w:cs="Arial"/>
          <w:b/>
          <w:bCs/>
          <w:color w:val="000000"/>
          <w:lang w:eastAsia="cs-CZ"/>
        </w:rPr>
        <w:t xml:space="preserve">příspěvková organizace zřízená MK ČR, </w:t>
      </w:r>
    </w:p>
    <w:p w14:paraId="610A35F5" w14:textId="77777777" w:rsidR="00ED138D" w:rsidRPr="00371AF3" w:rsidRDefault="00371AF3" w:rsidP="00371AF3">
      <w:pPr>
        <w:autoSpaceDE w:val="0"/>
        <w:autoSpaceDN w:val="0"/>
        <w:adjustRightInd w:val="0"/>
        <w:spacing w:after="0" w:line="240" w:lineRule="auto"/>
        <w:ind w:left="2835" w:hanging="3"/>
        <w:rPr>
          <w:rFonts w:ascii="Arial" w:eastAsia="Times New Roman" w:hAnsi="Arial" w:cs="Arial"/>
          <w:b/>
          <w:bCs/>
          <w:color w:val="000000"/>
          <w:lang w:eastAsia="cs-CZ"/>
        </w:rPr>
      </w:pPr>
      <w:r w:rsidRPr="005B3C31">
        <w:rPr>
          <w:rFonts w:ascii="Arial" w:eastAsia="Times New Roman" w:hAnsi="Arial" w:cs="Arial"/>
          <w:b/>
          <w:bCs/>
          <w:color w:val="000000"/>
          <w:lang w:eastAsia="cs-CZ"/>
        </w:rPr>
        <w:t>č. j. 17.466/2000, ze dne 27. 12. 2000</w:t>
      </w:r>
      <w:r w:rsidR="00ED138D" w:rsidRPr="000C5689">
        <w:rPr>
          <w:rFonts w:ascii="Arial" w:eastAsia="Times New Roman" w:hAnsi="Arial" w:cs="Arial"/>
          <w:color w:val="000000"/>
          <w:lang w:eastAsia="cs-CZ"/>
        </w:rPr>
        <w:tab/>
      </w:r>
      <w:r w:rsidR="00ED138D" w:rsidRPr="000C5689">
        <w:rPr>
          <w:rFonts w:ascii="Arial" w:eastAsia="Times New Roman" w:hAnsi="Arial" w:cs="Arial"/>
          <w:color w:val="000000"/>
          <w:lang w:eastAsia="cs-CZ"/>
        </w:rPr>
        <w:tab/>
      </w:r>
    </w:p>
    <w:p w14:paraId="5FC4F163" w14:textId="77777777" w:rsidR="00ED138D" w:rsidRPr="000C5689" w:rsidRDefault="00ED138D" w:rsidP="00ED138D">
      <w:pPr>
        <w:autoSpaceDE w:val="0"/>
        <w:autoSpaceDN w:val="0"/>
        <w:adjustRightInd w:val="0"/>
        <w:spacing w:after="0" w:line="240" w:lineRule="auto"/>
        <w:jc w:val="both"/>
        <w:rPr>
          <w:rFonts w:ascii="Arial" w:eastAsia="Times New Roman" w:hAnsi="Arial" w:cs="Arial"/>
          <w:color w:val="000000"/>
          <w:lang w:eastAsia="cs-CZ"/>
        </w:rPr>
      </w:pPr>
      <w:r w:rsidRPr="000C5689">
        <w:rPr>
          <w:rFonts w:ascii="Arial" w:eastAsia="Times New Roman" w:hAnsi="Arial" w:cs="Arial"/>
          <w:color w:val="000000"/>
          <w:lang w:eastAsia="cs-CZ"/>
        </w:rPr>
        <w:tab/>
        <w:t>se sídlem:</w:t>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00EE4AC2" w:rsidRPr="000C5689">
        <w:rPr>
          <w:rFonts w:ascii="Arial" w:eastAsia="Times New Roman" w:hAnsi="Arial" w:cs="Arial"/>
          <w:bCs/>
          <w:color w:val="000000"/>
          <w:lang w:eastAsia="cs-CZ"/>
        </w:rPr>
        <w:t>Přemysla Otakara II</w:t>
      </w:r>
      <w:r w:rsidR="000C512B">
        <w:rPr>
          <w:rFonts w:ascii="Arial" w:eastAsia="Times New Roman" w:hAnsi="Arial" w:cs="Arial"/>
          <w:bCs/>
          <w:color w:val="000000"/>
          <w:lang w:eastAsia="cs-CZ"/>
        </w:rPr>
        <w:t>.</w:t>
      </w:r>
      <w:r w:rsidR="00EE4AC2" w:rsidRPr="000C5689">
        <w:rPr>
          <w:rFonts w:ascii="Arial" w:eastAsia="Times New Roman" w:hAnsi="Arial" w:cs="Arial"/>
          <w:bCs/>
          <w:color w:val="000000"/>
          <w:lang w:eastAsia="cs-CZ"/>
        </w:rPr>
        <w:t xml:space="preserve"> č. 37, 688 12 Uherský Brod</w:t>
      </w:r>
      <w:r w:rsidRPr="000C5689">
        <w:rPr>
          <w:rFonts w:ascii="Arial" w:eastAsia="Times New Roman" w:hAnsi="Arial" w:cs="Arial"/>
          <w:bCs/>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t>IČO:</w:t>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00EE4AC2" w:rsidRPr="000C5689">
        <w:rPr>
          <w:rFonts w:ascii="Arial" w:eastAsia="Times New Roman" w:hAnsi="Arial" w:cs="Arial"/>
          <w:bCs/>
          <w:color w:val="000000"/>
          <w:lang w:eastAsia="cs-CZ"/>
        </w:rPr>
        <w:t>00092142</w:t>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p>
    <w:p w14:paraId="216D46B2" w14:textId="4122808B" w:rsidR="00ED138D" w:rsidRPr="000C5689" w:rsidRDefault="00ED138D" w:rsidP="00ED138D">
      <w:pPr>
        <w:autoSpaceDE w:val="0"/>
        <w:autoSpaceDN w:val="0"/>
        <w:adjustRightInd w:val="0"/>
        <w:spacing w:after="0" w:line="240" w:lineRule="auto"/>
        <w:jc w:val="both"/>
        <w:rPr>
          <w:rFonts w:ascii="Arial" w:eastAsia="Times New Roman" w:hAnsi="Arial" w:cs="Arial"/>
          <w:bCs/>
          <w:color w:val="000000"/>
          <w:lang w:eastAsia="cs-CZ"/>
        </w:rPr>
      </w:pPr>
      <w:r w:rsidRPr="000C5689">
        <w:rPr>
          <w:rFonts w:ascii="Arial" w:eastAsia="Times New Roman" w:hAnsi="Arial" w:cs="Arial"/>
          <w:color w:val="000000"/>
          <w:lang w:eastAsia="cs-CZ"/>
        </w:rPr>
        <w:tab/>
        <w:t>DIČ:</w:t>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00740724" w:rsidRPr="007E6BC2">
        <w:rPr>
          <w:rFonts w:ascii="Arial" w:eastAsia="Times New Roman" w:hAnsi="Arial" w:cs="Arial"/>
          <w:bCs/>
          <w:color w:val="000000"/>
          <w:lang w:eastAsia="cs-CZ"/>
        </w:rPr>
        <w:t>není plátcem</w:t>
      </w:r>
    </w:p>
    <w:p w14:paraId="783DEB6F" w14:textId="42CBD339" w:rsidR="00ED138D" w:rsidRPr="000C5689" w:rsidRDefault="00ED138D" w:rsidP="00ED138D">
      <w:pPr>
        <w:autoSpaceDE w:val="0"/>
        <w:autoSpaceDN w:val="0"/>
        <w:adjustRightInd w:val="0"/>
        <w:spacing w:after="0" w:line="240" w:lineRule="auto"/>
        <w:jc w:val="both"/>
        <w:rPr>
          <w:rFonts w:ascii="Arial" w:eastAsia="Times New Roman" w:hAnsi="Arial" w:cs="Arial"/>
          <w:color w:val="000000"/>
          <w:lang w:eastAsia="cs-CZ"/>
        </w:rPr>
      </w:pPr>
      <w:r w:rsidRPr="000C5689">
        <w:rPr>
          <w:rFonts w:ascii="Arial" w:eastAsia="Times New Roman" w:hAnsi="Arial" w:cs="Arial"/>
          <w:bCs/>
          <w:color w:val="000000"/>
          <w:lang w:eastAsia="cs-CZ"/>
        </w:rPr>
        <w:tab/>
      </w:r>
      <w:r w:rsidRPr="00371AF3">
        <w:rPr>
          <w:rFonts w:ascii="Arial" w:eastAsia="Times New Roman" w:hAnsi="Arial" w:cs="Arial"/>
          <w:bCs/>
          <w:color w:val="000000"/>
          <w:lang w:eastAsia="cs-CZ"/>
        </w:rPr>
        <w:t>bankovní spojení:</w:t>
      </w:r>
      <w:r w:rsidR="00ED1216">
        <w:rPr>
          <w:rFonts w:ascii="Arial" w:eastAsia="Times New Roman" w:hAnsi="Arial" w:cs="Arial"/>
          <w:bCs/>
          <w:color w:val="000000"/>
          <w:lang w:eastAsia="cs-CZ"/>
        </w:rPr>
        <w:t xml:space="preserve"> </w:t>
      </w:r>
      <w:r w:rsidR="00ED1216">
        <w:rPr>
          <w:rFonts w:ascii="Arial" w:eastAsia="Times New Roman" w:hAnsi="Arial" w:cs="Arial"/>
          <w:bCs/>
          <w:color w:val="000000"/>
          <w:lang w:eastAsia="cs-CZ"/>
        </w:rPr>
        <w:tab/>
      </w:r>
      <w:r w:rsidR="00C6296D">
        <w:rPr>
          <w:rFonts w:ascii="Arial" w:eastAsia="Times New Roman" w:hAnsi="Arial" w:cs="Arial"/>
          <w:bCs/>
          <w:color w:val="000000"/>
          <w:lang w:eastAsia="cs-CZ"/>
        </w:rPr>
        <w:t>xxxxxxxxxxxxxxxxxxxxxxxxx</w:t>
      </w:r>
      <w:r w:rsidRPr="00371AF3">
        <w:rPr>
          <w:rFonts w:ascii="Arial" w:eastAsia="Times New Roman" w:hAnsi="Arial" w:cs="Arial"/>
          <w:lang w:eastAsia="cs-CZ"/>
        </w:rPr>
        <w:tab/>
      </w:r>
      <w:r w:rsidRPr="000C5689">
        <w:rPr>
          <w:rFonts w:ascii="Arial" w:eastAsia="Times New Roman" w:hAnsi="Arial" w:cs="Arial"/>
          <w:color w:val="000000"/>
          <w:lang w:eastAsia="cs-CZ"/>
        </w:rPr>
        <w:tab/>
      </w:r>
    </w:p>
    <w:p w14:paraId="7A7DFA2E" w14:textId="77777777" w:rsidR="00ED138D" w:rsidRPr="000C5689" w:rsidRDefault="00ED138D" w:rsidP="00EE4AC2">
      <w:pPr>
        <w:autoSpaceDE w:val="0"/>
        <w:autoSpaceDN w:val="0"/>
        <w:adjustRightInd w:val="0"/>
        <w:spacing w:after="0" w:line="240" w:lineRule="auto"/>
        <w:jc w:val="both"/>
        <w:rPr>
          <w:rFonts w:ascii="Arial" w:eastAsia="Times New Roman" w:hAnsi="Arial" w:cs="Arial"/>
          <w:color w:val="000000"/>
          <w:lang w:eastAsia="cs-CZ"/>
        </w:rPr>
      </w:pPr>
      <w:r w:rsidRPr="000C5689">
        <w:rPr>
          <w:rFonts w:ascii="Arial" w:eastAsia="Times New Roman" w:hAnsi="Arial" w:cs="Arial"/>
          <w:color w:val="000000"/>
          <w:lang w:eastAsia="cs-CZ"/>
        </w:rPr>
        <w:tab/>
        <w:t>zastoupená:</w:t>
      </w:r>
      <w:r w:rsidRPr="000C5689">
        <w:rPr>
          <w:rFonts w:ascii="Arial" w:eastAsia="Times New Roman" w:hAnsi="Arial" w:cs="Arial"/>
          <w:color w:val="000000"/>
          <w:lang w:eastAsia="cs-CZ"/>
        </w:rPr>
        <w:tab/>
      </w:r>
      <w:r w:rsidRPr="000C5689">
        <w:rPr>
          <w:rFonts w:ascii="Arial" w:eastAsia="Times New Roman" w:hAnsi="Arial" w:cs="Arial"/>
          <w:color w:val="000000"/>
          <w:lang w:eastAsia="cs-CZ"/>
        </w:rPr>
        <w:tab/>
      </w:r>
      <w:r w:rsidR="00EE4AC2" w:rsidRPr="000C5689">
        <w:rPr>
          <w:rFonts w:ascii="Arial" w:eastAsia="Times New Roman" w:hAnsi="Arial" w:cs="Arial"/>
          <w:color w:val="000000"/>
          <w:lang w:eastAsia="cs-CZ"/>
        </w:rPr>
        <w:t>Mgr. Miroslavem Vaškových</w:t>
      </w:r>
      <w:r w:rsidR="007B2B01" w:rsidRPr="000C5689">
        <w:rPr>
          <w:rFonts w:ascii="Arial" w:eastAsia="Times New Roman" w:hAnsi="Arial" w:cs="Arial"/>
          <w:color w:val="000000"/>
          <w:lang w:eastAsia="cs-CZ"/>
        </w:rPr>
        <w:t>, Ph.D., ředitelem muzea</w:t>
      </w:r>
    </w:p>
    <w:p w14:paraId="4DF3B677" w14:textId="1B4F245E" w:rsidR="00ED138D" w:rsidRPr="00ED1216" w:rsidRDefault="00371AF3" w:rsidP="00ED138D">
      <w:pPr>
        <w:autoSpaceDE w:val="0"/>
        <w:autoSpaceDN w:val="0"/>
        <w:adjustRightInd w:val="0"/>
        <w:spacing w:after="0" w:line="240" w:lineRule="auto"/>
        <w:jc w:val="both"/>
        <w:rPr>
          <w:rFonts w:ascii="Arial" w:eastAsia="Times New Roman" w:hAnsi="Arial" w:cs="Arial"/>
          <w:b/>
          <w:color w:val="FF0000"/>
          <w:lang w:eastAsia="cs-CZ"/>
        </w:rPr>
      </w:pPr>
      <w:r>
        <w:rPr>
          <w:rFonts w:ascii="Arial" w:eastAsia="Times New Roman" w:hAnsi="Arial" w:cs="Arial"/>
          <w:color w:val="000000"/>
          <w:lang w:eastAsia="cs-CZ"/>
        </w:rPr>
        <w:t xml:space="preserve">            </w:t>
      </w:r>
      <w:r w:rsidR="00ED138D" w:rsidRPr="000C512B">
        <w:rPr>
          <w:rFonts w:ascii="Arial" w:eastAsia="Times New Roman" w:hAnsi="Arial" w:cs="Arial"/>
          <w:color w:val="000000"/>
          <w:lang w:eastAsia="cs-CZ"/>
        </w:rPr>
        <w:t>ve věcech technických</w:t>
      </w:r>
      <w:r w:rsidR="00ED138D" w:rsidRPr="00371AF3">
        <w:rPr>
          <w:rFonts w:ascii="Arial" w:eastAsia="Times New Roman" w:hAnsi="Arial" w:cs="Arial"/>
          <w:color w:val="000000"/>
          <w:lang w:eastAsia="cs-CZ"/>
        </w:rPr>
        <w:t xml:space="preserve">:  </w:t>
      </w:r>
      <w:r w:rsidR="001117FD">
        <w:rPr>
          <w:rFonts w:ascii="Arial" w:eastAsia="Times New Roman" w:hAnsi="Arial" w:cs="Arial"/>
          <w:lang w:eastAsia="cs-CZ"/>
        </w:rPr>
        <w:t>Mgr</w:t>
      </w:r>
      <w:r w:rsidR="000C512B" w:rsidRPr="00371AF3">
        <w:rPr>
          <w:rFonts w:ascii="Arial" w:eastAsia="Times New Roman" w:hAnsi="Arial" w:cs="Arial"/>
          <w:lang w:eastAsia="cs-CZ"/>
        </w:rPr>
        <w:t>. Lenk</w:t>
      </w:r>
      <w:r w:rsidR="00740724">
        <w:rPr>
          <w:rFonts w:ascii="Arial" w:eastAsia="Times New Roman" w:hAnsi="Arial" w:cs="Arial"/>
          <w:lang w:eastAsia="cs-CZ"/>
        </w:rPr>
        <w:t>ou</w:t>
      </w:r>
      <w:r w:rsidR="000C512B" w:rsidRPr="00371AF3">
        <w:rPr>
          <w:rFonts w:ascii="Arial" w:eastAsia="Times New Roman" w:hAnsi="Arial" w:cs="Arial"/>
          <w:lang w:eastAsia="cs-CZ"/>
        </w:rPr>
        <w:t xml:space="preserve"> Pospíšilov</w:t>
      </w:r>
      <w:r w:rsidR="00740724" w:rsidRPr="007E6BC2">
        <w:rPr>
          <w:rFonts w:ascii="Arial" w:eastAsia="Times New Roman" w:hAnsi="Arial" w:cs="Arial"/>
          <w:lang w:eastAsia="cs-CZ"/>
        </w:rPr>
        <w:t>ou</w:t>
      </w:r>
    </w:p>
    <w:p w14:paraId="19ABC188" w14:textId="77777777" w:rsidR="00371AF3" w:rsidRDefault="00371AF3" w:rsidP="00ED138D">
      <w:pPr>
        <w:autoSpaceDE w:val="0"/>
        <w:autoSpaceDN w:val="0"/>
        <w:adjustRightInd w:val="0"/>
        <w:spacing w:after="0" w:line="240" w:lineRule="auto"/>
        <w:jc w:val="both"/>
        <w:rPr>
          <w:rFonts w:ascii="Arial" w:eastAsia="Times New Roman" w:hAnsi="Arial" w:cs="Arial"/>
          <w:lang w:eastAsia="cs-CZ"/>
        </w:rPr>
      </w:pPr>
    </w:p>
    <w:p w14:paraId="6D2C5120"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(dále jen "</w:t>
      </w:r>
      <w:r w:rsidRPr="000C5689">
        <w:rPr>
          <w:rFonts w:ascii="Arial" w:eastAsia="Times New Roman" w:hAnsi="Arial" w:cs="Arial"/>
          <w:b/>
          <w:lang w:eastAsia="cs-CZ"/>
        </w:rPr>
        <w:t>objednatel</w:t>
      </w:r>
      <w:r w:rsidRPr="000C5689">
        <w:rPr>
          <w:rFonts w:ascii="Arial" w:eastAsia="Times New Roman" w:hAnsi="Arial" w:cs="Arial"/>
          <w:lang w:eastAsia="cs-CZ"/>
        </w:rPr>
        <w:t>")</w:t>
      </w:r>
    </w:p>
    <w:p w14:paraId="583126D8"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p>
    <w:p w14:paraId="70AC0DCC"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a</w:t>
      </w:r>
    </w:p>
    <w:p w14:paraId="139A4971"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p>
    <w:p w14:paraId="2100311F" w14:textId="75B7EDFB" w:rsidR="00ED138D" w:rsidRPr="00CF50F2" w:rsidRDefault="00ED138D" w:rsidP="00ED138D">
      <w:pPr>
        <w:numPr>
          <w:ilvl w:val="1"/>
          <w:numId w:val="26"/>
        </w:numPr>
        <w:autoSpaceDE w:val="0"/>
        <w:autoSpaceDN w:val="0"/>
        <w:adjustRightInd w:val="0"/>
        <w:spacing w:before="60" w:after="0" w:line="240" w:lineRule="auto"/>
        <w:jc w:val="both"/>
        <w:rPr>
          <w:rFonts w:ascii="Arial" w:eastAsia="Times New Roman" w:hAnsi="Arial" w:cs="Arial"/>
          <w:lang w:eastAsia="cs-CZ"/>
        </w:rPr>
      </w:pPr>
      <w:r w:rsidRPr="00CF50F2">
        <w:rPr>
          <w:rFonts w:ascii="Arial" w:eastAsia="Times New Roman" w:hAnsi="Arial" w:cs="Arial"/>
          <w:b/>
          <w:bCs/>
          <w:color w:val="000000"/>
          <w:lang w:eastAsia="cs-CZ"/>
        </w:rPr>
        <w:t>Zhotovitel:</w:t>
      </w:r>
      <w:r w:rsidRPr="00CF50F2">
        <w:rPr>
          <w:rFonts w:ascii="Arial" w:eastAsia="Times New Roman" w:hAnsi="Arial" w:cs="Arial"/>
          <w:b/>
          <w:bCs/>
          <w:color w:val="000000"/>
          <w:lang w:eastAsia="cs-CZ"/>
        </w:rPr>
        <w:tab/>
      </w:r>
      <w:r w:rsidRPr="00CF50F2">
        <w:rPr>
          <w:rFonts w:ascii="Arial" w:eastAsia="Times New Roman" w:hAnsi="Arial" w:cs="Arial"/>
          <w:b/>
          <w:bCs/>
          <w:color w:val="000000"/>
          <w:lang w:eastAsia="cs-CZ"/>
        </w:rPr>
        <w:tab/>
      </w:r>
      <w:r w:rsidR="00CF50F2" w:rsidRPr="00CF50F2">
        <w:rPr>
          <w:rFonts w:ascii="Arial" w:eastAsia="Times New Roman" w:hAnsi="Arial" w:cs="Arial"/>
          <w:b/>
          <w:bCs/>
          <w:color w:val="000000"/>
          <w:lang w:eastAsia="cs-CZ"/>
        </w:rPr>
        <w:t>Art Consultancy s.r.o.</w:t>
      </w:r>
      <w:r w:rsidR="00605694" w:rsidRPr="00CF50F2">
        <w:rPr>
          <w:rFonts w:ascii="Arial" w:eastAsia="Times New Roman" w:hAnsi="Arial" w:cs="Arial"/>
          <w:b/>
          <w:bCs/>
          <w:color w:val="000000"/>
          <w:lang w:eastAsia="cs-CZ"/>
        </w:rPr>
        <w:t>………………………………………….</w:t>
      </w:r>
      <w:r w:rsidRPr="00CF50F2">
        <w:rPr>
          <w:rFonts w:ascii="Arial" w:eastAsia="Times New Roman" w:hAnsi="Arial" w:cs="Arial"/>
          <w:b/>
          <w:bCs/>
          <w:lang w:eastAsia="cs-CZ"/>
        </w:rPr>
        <w:tab/>
      </w:r>
    </w:p>
    <w:p w14:paraId="1F69272A" w14:textId="40CB60E6" w:rsidR="00ED138D" w:rsidRPr="00CF50F2" w:rsidRDefault="00ED138D" w:rsidP="00ED138D">
      <w:pPr>
        <w:autoSpaceDE w:val="0"/>
        <w:autoSpaceDN w:val="0"/>
        <w:adjustRightInd w:val="0"/>
        <w:spacing w:after="0" w:line="240" w:lineRule="auto"/>
        <w:ind w:firstLine="709"/>
        <w:jc w:val="both"/>
        <w:rPr>
          <w:rFonts w:ascii="Arial" w:eastAsia="Times New Roman" w:hAnsi="Arial" w:cs="Arial"/>
          <w:lang w:eastAsia="cs-CZ"/>
        </w:rPr>
      </w:pPr>
      <w:r w:rsidRPr="00CF50F2">
        <w:rPr>
          <w:rFonts w:ascii="Arial" w:eastAsia="Times New Roman" w:hAnsi="Arial" w:cs="Arial"/>
          <w:lang w:eastAsia="cs-CZ"/>
        </w:rPr>
        <w:t>se sídlem/bytem:</w:t>
      </w:r>
      <w:r w:rsidR="00605694" w:rsidRPr="00CF50F2">
        <w:rPr>
          <w:rFonts w:ascii="Arial" w:eastAsia="Times New Roman" w:hAnsi="Arial" w:cs="Arial"/>
          <w:lang w:eastAsia="cs-CZ"/>
        </w:rPr>
        <w:tab/>
      </w:r>
      <w:r w:rsidR="00CF50F2" w:rsidRPr="00CF50F2">
        <w:rPr>
          <w:rFonts w:ascii="Arial" w:eastAsia="Times New Roman" w:hAnsi="Arial" w:cs="Arial"/>
          <w:lang w:eastAsia="cs-CZ"/>
        </w:rPr>
        <w:t>Gudrichova 1332/6, 746 01 Opava</w:t>
      </w:r>
      <w:r w:rsidR="00605694" w:rsidRPr="00CF50F2">
        <w:rPr>
          <w:rFonts w:ascii="Arial" w:eastAsia="Times New Roman" w:hAnsi="Arial" w:cs="Arial"/>
          <w:lang w:eastAsia="cs-CZ"/>
        </w:rPr>
        <w:t>……………………………….</w:t>
      </w:r>
    </w:p>
    <w:p w14:paraId="201032E1" w14:textId="24A7C277" w:rsidR="00ED138D" w:rsidRPr="00CF50F2" w:rsidRDefault="00ED138D" w:rsidP="00ED138D">
      <w:pPr>
        <w:autoSpaceDE w:val="0"/>
        <w:autoSpaceDN w:val="0"/>
        <w:adjustRightInd w:val="0"/>
        <w:spacing w:after="0" w:line="240" w:lineRule="auto"/>
        <w:ind w:firstLine="709"/>
        <w:jc w:val="both"/>
        <w:rPr>
          <w:rFonts w:ascii="Arial" w:eastAsia="Times New Roman" w:hAnsi="Arial" w:cs="Arial"/>
          <w:lang w:eastAsia="cs-CZ"/>
        </w:rPr>
      </w:pPr>
      <w:r w:rsidRPr="00CF50F2">
        <w:rPr>
          <w:rFonts w:ascii="Arial" w:eastAsia="Times New Roman" w:hAnsi="Arial" w:cs="Arial"/>
          <w:lang w:eastAsia="cs-CZ"/>
        </w:rPr>
        <w:t xml:space="preserve">zapsaný dne: </w:t>
      </w:r>
      <w:r w:rsidR="00CF50F2" w:rsidRPr="00CF50F2">
        <w:rPr>
          <w:rFonts w:ascii="Arial" w:eastAsia="Times New Roman" w:hAnsi="Arial" w:cs="Arial"/>
          <w:lang w:eastAsia="cs-CZ"/>
        </w:rPr>
        <w:t>30. 11. 2012</w:t>
      </w:r>
      <w:r w:rsidRPr="00CF50F2">
        <w:rPr>
          <w:rFonts w:ascii="Arial" w:eastAsia="Times New Roman" w:hAnsi="Arial" w:cs="Arial"/>
          <w:lang w:eastAsia="cs-CZ"/>
        </w:rPr>
        <w:t>..................</w:t>
      </w:r>
      <w:r w:rsidRPr="00CF50F2">
        <w:rPr>
          <w:rFonts w:ascii="Arial" w:eastAsia="Times New Roman" w:hAnsi="Arial" w:cs="Arial"/>
          <w:lang w:eastAsia="cs-CZ"/>
        </w:rPr>
        <w:tab/>
        <w:t>v obchodním rejstříku,</w:t>
      </w:r>
    </w:p>
    <w:p w14:paraId="287C9331" w14:textId="6AF29EBB" w:rsidR="00ED138D" w:rsidRPr="00CF50F2" w:rsidRDefault="00ED138D" w:rsidP="00ED138D">
      <w:pPr>
        <w:autoSpaceDE w:val="0"/>
        <w:autoSpaceDN w:val="0"/>
        <w:adjustRightInd w:val="0"/>
        <w:spacing w:after="0" w:line="240" w:lineRule="auto"/>
        <w:ind w:firstLine="709"/>
        <w:jc w:val="both"/>
        <w:rPr>
          <w:rFonts w:ascii="Arial" w:eastAsia="Times New Roman" w:hAnsi="Arial" w:cs="Arial"/>
          <w:lang w:eastAsia="cs-CZ"/>
        </w:rPr>
      </w:pPr>
      <w:r w:rsidRPr="00CF50F2">
        <w:rPr>
          <w:rFonts w:ascii="Arial" w:eastAsia="Times New Roman" w:hAnsi="Arial" w:cs="Arial"/>
          <w:lang w:eastAsia="cs-CZ"/>
        </w:rPr>
        <w:t xml:space="preserve">vedeném </w:t>
      </w:r>
      <w:r w:rsidR="00CF50F2" w:rsidRPr="00CF50F2">
        <w:rPr>
          <w:rFonts w:ascii="Arial" w:eastAsia="Times New Roman" w:hAnsi="Arial" w:cs="Arial"/>
          <w:lang w:eastAsia="cs-CZ"/>
        </w:rPr>
        <w:t>u Krajského soudu v Ostravě</w:t>
      </w:r>
      <w:r w:rsidRPr="00CF50F2">
        <w:rPr>
          <w:rFonts w:ascii="Arial" w:eastAsia="Times New Roman" w:hAnsi="Arial" w:cs="Arial"/>
          <w:lang w:eastAsia="cs-CZ"/>
        </w:rPr>
        <w:t>............, oddíl</w:t>
      </w:r>
      <w:r w:rsidRPr="00CF50F2">
        <w:rPr>
          <w:rFonts w:ascii="Arial" w:eastAsia="Times New Roman" w:hAnsi="Arial" w:cs="Arial"/>
          <w:lang w:eastAsia="cs-CZ"/>
        </w:rPr>
        <w:tab/>
      </w:r>
      <w:r w:rsidR="00CF50F2" w:rsidRPr="00CF50F2">
        <w:rPr>
          <w:rFonts w:ascii="Arial" w:eastAsia="Times New Roman" w:hAnsi="Arial" w:cs="Arial"/>
          <w:lang w:eastAsia="cs-CZ"/>
        </w:rPr>
        <w:t>C</w:t>
      </w:r>
      <w:r w:rsidRPr="00CF50F2">
        <w:rPr>
          <w:rFonts w:ascii="Arial" w:eastAsia="Times New Roman" w:hAnsi="Arial" w:cs="Arial"/>
          <w:lang w:eastAsia="cs-CZ"/>
        </w:rPr>
        <w:t>........................, vložka</w:t>
      </w:r>
      <w:r w:rsidR="00CF50F2" w:rsidRPr="00CF50F2">
        <w:rPr>
          <w:rFonts w:ascii="Arial" w:eastAsia="Times New Roman" w:hAnsi="Arial" w:cs="Arial"/>
          <w:lang w:eastAsia="cs-CZ"/>
        </w:rPr>
        <w:t>54942</w:t>
      </w:r>
      <w:r w:rsidRPr="00CF50F2">
        <w:rPr>
          <w:rFonts w:ascii="Arial" w:eastAsia="Times New Roman" w:hAnsi="Arial" w:cs="Arial"/>
          <w:lang w:eastAsia="cs-CZ"/>
        </w:rPr>
        <w:tab/>
      </w:r>
    </w:p>
    <w:p w14:paraId="5F6B2502" w14:textId="1C3E1A28" w:rsidR="00ED138D" w:rsidRPr="00CF50F2" w:rsidRDefault="00ED138D" w:rsidP="00ED138D">
      <w:pPr>
        <w:autoSpaceDE w:val="0"/>
        <w:autoSpaceDN w:val="0"/>
        <w:adjustRightInd w:val="0"/>
        <w:spacing w:after="0" w:line="240" w:lineRule="auto"/>
        <w:jc w:val="both"/>
        <w:rPr>
          <w:rFonts w:ascii="Arial" w:eastAsia="Times New Roman" w:hAnsi="Arial" w:cs="Arial"/>
          <w:lang w:eastAsia="cs-CZ"/>
        </w:rPr>
      </w:pPr>
      <w:r w:rsidRPr="00CF50F2">
        <w:rPr>
          <w:rFonts w:ascii="Arial" w:eastAsia="Times New Roman" w:hAnsi="Arial" w:cs="Arial"/>
          <w:lang w:eastAsia="cs-CZ"/>
        </w:rPr>
        <w:tab/>
        <w:t xml:space="preserve">IČO/r.č.: </w:t>
      </w:r>
      <w:r w:rsidRPr="00CF50F2">
        <w:rPr>
          <w:rFonts w:ascii="Arial" w:eastAsia="Times New Roman" w:hAnsi="Arial" w:cs="Arial"/>
          <w:lang w:eastAsia="cs-CZ"/>
        </w:rPr>
        <w:tab/>
      </w:r>
      <w:r w:rsidR="00605694" w:rsidRPr="00CF50F2">
        <w:rPr>
          <w:rFonts w:ascii="Arial" w:eastAsia="Times New Roman" w:hAnsi="Arial" w:cs="Arial"/>
          <w:lang w:eastAsia="cs-CZ"/>
        </w:rPr>
        <w:tab/>
      </w:r>
      <w:r w:rsidR="00CF50F2" w:rsidRPr="00CF50F2">
        <w:rPr>
          <w:rFonts w:ascii="Arial" w:eastAsia="Times New Roman" w:hAnsi="Arial" w:cs="Arial"/>
          <w:lang w:eastAsia="cs-CZ"/>
        </w:rPr>
        <w:t>29457009</w:t>
      </w:r>
      <w:r w:rsidR="00605694" w:rsidRPr="00CF50F2">
        <w:rPr>
          <w:rFonts w:ascii="Arial" w:eastAsia="Times New Roman" w:hAnsi="Arial" w:cs="Arial"/>
          <w:lang w:eastAsia="cs-CZ"/>
        </w:rPr>
        <w:t>……………………………………………………….</w:t>
      </w:r>
      <w:r w:rsidRPr="00CF50F2">
        <w:rPr>
          <w:rFonts w:ascii="Arial" w:eastAsia="Times New Roman" w:hAnsi="Arial" w:cs="Arial"/>
          <w:lang w:eastAsia="cs-CZ"/>
        </w:rPr>
        <w:tab/>
      </w:r>
      <w:r w:rsidRPr="00CF50F2">
        <w:rPr>
          <w:rFonts w:ascii="Arial" w:eastAsia="Times New Roman" w:hAnsi="Arial" w:cs="Arial"/>
          <w:lang w:eastAsia="cs-CZ"/>
        </w:rPr>
        <w:tab/>
        <w:t>DIČ:</w:t>
      </w:r>
      <w:r w:rsidRPr="00CF50F2">
        <w:rPr>
          <w:rFonts w:ascii="Arial" w:eastAsia="Times New Roman" w:hAnsi="Arial" w:cs="Arial"/>
          <w:lang w:eastAsia="cs-CZ"/>
        </w:rPr>
        <w:tab/>
      </w:r>
      <w:r w:rsidR="00605694" w:rsidRPr="00CF50F2">
        <w:rPr>
          <w:rFonts w:ascii="Arial" w:eastAsia="Times New Roman" w:hAnsi="Arial" w:cs="Arial"/>
          <w:lang w:eastAsia="cs-CZ"/>
        </w:rPr>
        <w:tab/>
      </w:r>
      <w:r w:rsidR="00605694" w:rsidRPr="00CF50F2">
        <w:rPr>
          <w:rFonts w:ascii="Arial" w:eastAsia="Times New Roman" w:hAnsi="Arial" w:cs="Arial"/>
          <w:lang w:eastAsia="cs-CZ"/>
        </w:rPr>
        <w:tab/>
      </w:r>
      <w:r w:rsidR="00CF50F2" w:rsidRPr="00CF50F2">
        <w:rPr>
          <w:rFonts w:ascii="Arial" w:eastAsia="Times New Roman" w:hAnsi="Arial" w:cs="Arial"/>
          <w:lang w:eastAsia="cs-CZ"/>
        </w:rPr>
        <w:t>CZ29457009</w:t>
      </w:r>
      <w:r w:rsidR="00605694" w:rsidRPr="00CF50F2">
        <w:rPr>
          <w:rFonts w:ascii="Arial" w:eastAsia="Times New Roman" w:hAnsi="Arial" w:cs="Arial"/>
          <w:lang w:eastAsia="cs-CZ"/>
        </w:rPr>
        <w:t>……………………………………………………….</w:t>
      </w:r>
    </w:p>
    <w:p w14:paraId="057C8AA4" w14:textId="38F25136" w:rsidR="00ED138D" w:rsidRDefault="00ED138D" w:rsidP="00ED138D">
      <w:pPr>
        <w:autoSpaceDE w:val="0"/>
        <w:autoSpaceDN w:val="0"/>
        <w:adjustRightInd w:val="0"/>
        <w:spacing w:after="0" w:line="240" w:lineRule="auto"/>
        <w:jc w:val="both"/>
        <w:rPr>
          <w:rFonts w:ascii="Arial" w:eastAsia="Times New Roman" w:hAnsi="Arial" w:cs="Arial"/>
          <w:lang w:eastAsia="cs-CZ"/>
        </w:rPr>
      </w:pPr>
      <w:r w:rsidRPr="00CF50F2">
        <w:rPr>
          <w:rFonts w:ascii="Arial" w:eastAsia="Times New Roman" w:hAnsi="Arial" w:cs="Arial"/>
          <w:lang w:eastAsia="cs-CZ"/>
        </w:rPr>
        <w:tab/>
        <w:t>bankovní spojení:</w:t>
      </w:r>
      <w:r w:rsidRPr="00CF50F2">
        <w:rPr>
          <w:rFonts w:ascii="Arial" w:eastAsia="Times New Roman" w:hAnsi="Arial" w:cs="Arial"/>
          <w:lang w:eastAsia="cs-CZ"/>
        </w:rPr>
        <w:tab/>
      </w:r>
      <w:r w:rsidR="00C6296D">
        <w:rPr>
          <w:rFonts w:ascii="Arial" w:eastAsia="Times New Roman" w:hAnsi="Arial" w:cs="Arial"/>
          <w:lang w:eastAsia="cs-CZ"/>
        </w:rPr>
        <w:t>xxxxxxxxxxxxxxxxxxxxxxxxxxxxxx</w:t>
      </w:r>
      <w:r w:rsidR="00605694" w:rsidRPr="00CF50F2">
        <w:rPr>
          <w:rFonts w:ascii="Arial" w:eastAsia="Times New Roman" w:hAnsi="Arial" w:cs="Arial"/>
          <w:lang w:eastAsia="cs-CZ"/>
        </w:rPr>
        <w:t>…………………….</w:t>
      </w:r>
      <w:r w:rsidR="00280AC6">
        <w:rPr>
          <w:rFonts w:ascii="Arial" w:eastAsia="Times New Roman" w:hAnsi="Arial" w:cs="Arial"/>
          <w:lang w:eastAsia="cs-CZ"/>
        </w:rPr>
        <w:tab/>
      </w:r>
      <w:r w:rsidRPr="00CF50F2">
        <w:rPr>
          <w:rFonts w:ascii="Arial" w:eastAsia="Times New Roman" w:hAnsi="Arial" w:cs="Arial"/>
          <w:lang w:eastAsia="cs-CZ"/>
        </w:rPr>
        <w:t>email:</w:t>
      </w:r>
      <w:r w:rsidRPr="00CF50F2">
        <w:rPr>
          <w:rFonts w:ascii="Arial" w:eastAsia="Times New Roman" w:hAnsi="Arial" w:cs="Arial"/>
          <w:lang w:eastAsia="cs-CZ"/>
        </w:rPr>
        <w:tab/>
      </w:r>
      <w:r w:rsidRPr="00CF50F2">
        <w:rPr>
          <w:rFonts w:ascii="Arial" w:eastAsia="Times New Roman" w:hAnsi="Arial" w:cs="Arial"/>
          <w:lang w:eastAsia="cs-CZ"/>
        </w:rPr>
        <w:tab/>
      </w:r>
      <w:r w:rsidR="00605694" w:rsidRPr="00CF50F2">
        <w:rPr>
          <w:rFonts w:ascii="Arial" w:eastAsia="Times New Roman" w:hAnsi="Arial" w:cs="Arial"/>
          <w:lang w:eastAsia="cs-CZ"/>
        </w:rPr>
        <w:tab/>
      </w:r>
      <w:hyperlink r:id="rId8" w:history="1">
        <w:r w:rsidR="00C6296D">
          <w:t>xxxxxxxxxxxxxxxxxxxxxxxxxxxxxxxxxxxxx</w:t>
        </w:r>
        <w:r w:rsidR="00280AC6" w:rsidRPr="00FE624D">
          <w:rPr>
            <w:rStyle w:val="Hypertextovodkaz"/>
            <w:rFonts w:ascii="Arial" w:eastAsia="Times New Roman" w:hAnsi="Arial" w:cs="Arial"/>
            <w:lang w:eastAsia="cs-CZ"/>
          </w:rPr>
          <w:t>………………………………</w:t>
        </w:r>
      </w:hyperlink>
      <w:r w:rsidR="00605694" w:rsidRPr="00CF50F2">
        <w:rPr>
          <w:rFonts w:ascii="Arial" w:eastAsia="Times New Roman" w:hAnsi="Arial" w:cs="Arial"/>
          <w:lang w:eastAsia="cs-CZ"/>
        </w:rPr>
        <w:t>.</w:t>
      </w:r>
    </w:p>
    <w:p w14:paraId="04CB5B53" w14:textId="3EFD371E" w:rsidR="00280AC6" w:rsidRPr="000C5689" w:rsidRDefault="00280AC6" w:rsidP="00ED138D">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ab/>
        <w:t>Zastoupená:</w:t>
      </w:r>
      <w:r>
        <w:rPr>
          <w:rFonts w:ascii="Arial" w:eastAsia="Times New Roman" w:hAnsi="Arial" w:cs="Arial"/>
          <w:lang w:eastAsia="cs-CZ"/>
        </w:rPr>
        <w:tab/>
      </w:r>
      <w:r>
        <w:rPr>
          <w:rFonts w:ascii="Arial" w:eastAsia="Times New Roman" w:hAnsi="Arial" w:cs="Arial"/>
          <w:lang w:eastAsia="cs-CZ"/>
        </w:rPr>
        <w:tab/>
        <w:t>MgA. Tomášem Skalíkem, jednatelem</w:t>
      </w:r>
    </w:p>
    <w:p w14:paraId="15DF6E74"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p>
    <w:p w14:paraId="379D0672"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(dále jen "</w:t>
      </w:r>
      <w:r w:rsidRPr="000C5689">
        <w:rPr>
          <w:rFonts w:ascii="Arial" w:eastAsia="Times New Roman" w:hAnsi="Arial" w:cs="Arial"/>
          <w:b/>
          <w:lang w:eastAsia="cs-CZ"/>
        </w:rPr>
        <w:t>zhotovitel</w:t>
      </w:r>
      <w:r w:rsidRPr="000C5689">
        <w:rPr>
          <w:rFonts w:ascii="Arial" w:eastAsia="Times New Roman" w:hAnsi="Arial" w:cs="Arial"/>
          <w:lang w:eastAsia="cs-CZ"/>
        </w:rPr>
        <w:t>")</w:t>
      </w:r>
    </w:p>
    <w:p w14:paraId="1E0D26FF"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(objednatel a zhotovitel dále jen jako „</w:t>
      </w:r>
      <w:r w:rsidRPr="000C5689">
        <w:rPr>
          <w:rFonts w:ascii="Arial" w:eastAsia="Times New Roman" w:hAnsi="Arial" w:cs="Arial"/>
          <w:b/>
          <w:lang w:eastAsia="cs-CZ"/>
        </w:rPr>
        <w:t>smluvní strany</w:t>
      </w:r>
      <w:r w:rsidRPr="000C5689">
        <w:rPr>
          <w:rFonts w:ascii="Arial" w:eastAsia="Times New Roman" w:hAnsi="Arial" w:cs="Arial"/>
          <w:lang w:eastAsia="cs-CZ"/>
        </w:rPr>
        <w:t>“)</w:t>
      </w:r>
    </w:p>
    <w:p w14:paraId="799DC778" w14:textId="77777777" w:rsidR="00ED138D" w:rsidRPr="000C5689" w:rsidRDefault="00ED138D" w:rsidP="00ED138D">
      <w:pPr>
        <w:autoSpaceDE w:val="0"/>
        <w:autoSpaceDN w:val="0"/>
        <w:adjustRightInd w:val="0"/>
        <w:spacing w:after="0" w:line="240" w:lineRule="auto"/>
        <w:jc w:val="both"/>
        <w:rPr>
          <w:rFonts w:ascii="Arial" w:eastAsia="Times New Roman" w:hAnsi="Arial" w:cs="Arial"/>
          <w:lang w:eastAsia="cs-CZ"/>
        </w:rPr>
      </w:pPr>
    </w:p>
    <w:p w14:paraId="34FA47B2" w14:textId="77777777" w:rsidR="00ED138D" w:rsidRPr="000C5689" w:rsidRDefault="00ED138D" w:rsidP="00ED138D">
      <w:pPr>
        <w:widowControl w:val="0"/>
        <w:spacing w:after="0" w:line="240" w:lineRule="auto"/>
        <w:jc w:val="center"/>
        <w:rPr>
          <w:rFonts w:ascii="Arial" w:eastAsia="Times New Roman" w:hAnsi="Arial" w:cs="Arial"/>
          <w:b/>
          <w:u w:val="single"/>
          <w:lang w:eastAsia="cs-CZ"/>
        </w:rPr>
      </w:pPr>
    </w:p>
    <w:p w14:paraId="009D504F"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Preambule</w:t>
      </w:r>
    </w:p>
    <w:p w14:paraId="2E1E959B" w14:textId="75EF0DF3" w:rsidR="00ED138D" w:rsidRPr="000C5689" w:rsidRDefault="00ED138D" w:rsidP="00ED138D">
      <w:pPr>
        <w:autoSpaceDE w:val="0"/>
        <w:autoSpaceDN w:val="0"/>
        <w:adjustRightInd w:val="0"/>
        <w:snapToGrid w:val="0"/>
        <w:spacing w:after="120" w:line="240" w:lineRule="auto"/>
        <w:jc w:val="both"/>
        <w:rPr>
          <w:rFonts w:ascii="Arial" w:eastAsia="Times New Roman" w:hAnsi="Arial" w:cs="Arial"/>
          <w:lang w:eastAsia="cs-CZ"/>
        </w:rPr>
      </w:pPr>
      <w:r w:rsidRPr="000C5689">
        <w:rPr>
          <w:rFonts w:ascii="Arial" w:eastAsia="Times New Roman" w:hAnsi="Arial" w:cs="Arial"/>
          <w:lang w:eastAsia="cs-CZ"/>
        </w:rPr>
        <w:t>Tato Smlouva je uzavírána oběma smluvními stranami na základě výsledku zadávacího řízení pro veřejnou zakázku s názvem: „</w:t>
      </w:r>
      <w:r w:rsidR="001117FD">
        <w:rPr>
          <w:rFonts w:ascii="Arial" w:eastAsia="Times New Roman" w:hAnsi="Arial" w:cs="Arial"/>
          <w:bCs/>
          <w:kern w:val="28"/>
          <w:lang w:eastAsia="cs-CZ"/>
        </w:rPr>
        <w:t>MJAK – III. etapa revitalizace expozic</w:t>
      </w:r>
      <w:r w:rsidRPr="000C5689">
        <w:rPr>
          <w:rFonts w:ascii="Arial" w:eastAsia="Times New Roman" w:hAnsi="Arial" w:cs="Arial"/>
          <w:lang w:eastAsia="cs-CZ"/>
        </w:rPr>
        <w:t>“ realizovaného v souladu s § 56 zákona č. 134/2016 Sb., o</w:t>
      </w:r>
      <w:r w:rsidR="000C5689">
        <w:rPr>
          <w:rFonts w:ascii="Arial" w:eastAsia="Times New Roman" w:hAnsi="Arial" w:cs="Arial"/>
          <w:lang w:eastAsia="cs-CZ"/>
        </w:rPr>
        <w:t> </w:t>
      </w:r>
      <w:r w:rsidRPr="000C5689">
        <w:rPr>
          <w:rFonts w:ascii="Arial" w:eastAsia="Times New Roman" w:hAnsi="Arial" w:cs="Arial"/>
          <w:lang w:eastAsia="cs-CZ"/>
        </w:rPr>
        <w:t>zadávání veřejných zakázek, v platném znění, v otevřeném řízení (dále jen „</w:t>
      </w:r>
      <w:r w:rsidRPr="000C5689">
        <w:rPr>
          <w:rFonts w:ascii="Arial" w:eastAsia="Times New Roman" w:hAnsi="Arial" w:cs="Arial"/>
          <w:b/>
          <w:lang w:eastAsia="cs-CZ"/>
        </w:rPr>
        <w:t>veřejná zakázka</w:t>
      </w:r>
      <w:r w:rsidRPr="000C5689">
        <w:rPr>
          <w:rFonts w:ascii="Arial" w:eastAsia="Times New Roman" w:hAnsi="Arial" w:cs="Arial"/>
          <w:lang w:eastAsia="cs-CZ"/>
        </w:rPr>
        <w:t>“), v němž zhotovitel předložil nejv</w:t>
      </w:r>
      <w:r w:rsidR="006132B8">
        <w:rPr>
          <w:rFonts w:ascii="Arial" w:eastAsia="Times New Roman" w:hAnsi="Arial" w:cs="Arial"/>
          <w:lang w:eastAsia="cs-CZ"/>
        </w:rPr>
        <w:t>ý</w:t>
      </w:r>
      <w:r w:rsidRPr="000C5689">
        <w:rPr>
          <w:rFonts w:ascii="Arial" w:eastAsia="Times New Roman" w:hAnsi="Arial" w:cs="Arial"/>
          <w:lang w:eastAsia="cs-CZ"/>
        </w:rPr>
        <w:t>hodnější nabídku z hlediska hodnocených kritérií</w:t>
      </w:r>
      <w:r w:rsidR="007E6BC2">
        <w:rPr>
          <w:rFonts w:ascii="Arial" w:eastAsia="Times New Roman" w:hAnsi="Arial" w:cs="Arial"/>
          <w:lang w:eastAsia="cs-CZ"/>
        </w:rPr>
        <w:t xml:space="preserve">. </w:t>
      </w:r>
      <w:r w:rsidRPr="000C5689">
        <w:rPr>
          <w:rFonts w:ascii="Arial" w:eastAsia="Times New Roman" w:hAnsi="Arial" w:cs="Arial"/>
          <w:lang w:eastAsia="cs-CZ"/>
        </w:rPr>
        <w:t xml:space="preserve"> </w:t>
      </w:r>
      <w:r w:rsidR="00740724">
        <w:rPr>
          <w:rFonts w:ascii="Arial" w:eastAsia="Times New Roman" w:hAnsi="Arial" w:cs="Arial"/>
          <w:lang w:eastAsia="cs-CZ"/>
        </w:rPr>
        <w:t xml:space="preserve">Smlouvu </w:t>
      </w:r>
      <w:r w:rsidRPr="000C5689">
        <w:rPr>
          <w:rFonts w:ascii="Arial" w:eastAsia="Times New Roman" w:hAnsi="Arial" w:cs="Arial"/>
          <w:lang w:eastAsia="cs-CZ"/>
        </w:rPr>
        <w:t>uzavírají níže uvedeného dne, měsíce a roku výše uvedené smluvní strany podle §</w:t>
      </w:r>
      <w:r w:rsidR="000C4EF7">
        <w:rPr>
          <w:rFonts w:ascii="Arial" w:eastAsia="Times New Roman" w:hAnsi="Arial" w:cs="Arial"/>
          <w:lang w:eastAsia="cs-CZ"/>
        </w:rPr>
        <w:t> </w:t>
      </w:r>
      <w:r w:rsidRPr="000C5689">
        <w:rPr>
          <w:rFonts w:ascii="Arial" w:eastAsia="Times New Roman" w:hAnsi="Arial" w:cs="Arial"/>
          <w:lang w:eastAsia="cs-CZ"/>
        </w:rPr>
        <w:t>1746 odst. 2 zákona č. 89/2012 Sb., občanský zákoník, v platném znění (dále jen „</w:t>
      </w:r>
      <w:r w:rsidRPr="000C5689">
        <w:rPr>
          <w:rFonts w:ascii="Arial" w:eastAsia="Times New Roman" w:hAnsi="Arial" w:cs="Arial"/>
          <w:b/>
          <w:lang w:eastAsia="cs-CZ"/>
        </w:rPr>
        <w:t>občanský zákoník</w:t>
      </w:r>
      <w:r w:rsidRPr="000C5689">
        <w:rPr>
          <w:rFonts w:ascii="Arial" w:eastAsia="Times New Roman" w:hAnsi="Arial" w:cs="Arial"/>
          <w:lang w:eastAsia="cs-CZ"/>
        </w:rPr>
        <w:t xml:space="preserve">“) tuto: </w:t>
      </w:r>
    </w:p>
    <w:p w14:paraId="665E29E8" w14:textId="77777777" w:rsidR="00ED138D" w:rsidRPr="000C5689" w:rsidRDefault="00ED138D" w:rsidP="00ED138D">
      <w:pPr>
        <w:widowControl w:val="0"/>
        <w:spacing w:after="0" w:line="240" w:lineRule="auto"/>
        <w:jc w:val="both"/>
        <w:rPr>
          <w:rFonts w:ascii="Arial" w:eastAsia="Calibri" w:hAnsi="Arial" w:cs="Arial"/>
        </w:rPr>
      </w:pPr>
      <w:r w:rsidRPr="000C5689">
        <w:rPr>
          <w:rFonts w:ascii="Arial" w:eastAsia="Calibri" w:hAnsi="Arial" w:cs="Arial"/>
        </w:rPr>
        <w:t xml:space="preserve"> </w:t>
      </w:r>
    </w:p>
    <w:p w14:paraId="457AA360" w14:textId="77777777" w:rsidR="00ED138D" w:rsidRPr="000C5689" w:rsidRDefault="00ED138D" w:rsidP="00ED138D">
      <w:pPr>
        <w:autoSpaceDE w:val="0"/>
        <w:autoSpaceDN w:val="0"/>
        <w:adjustRightInd w:val="0"/>
        <w:snapToGrid w:val="0"/>
        <w:spacing w:after="120" w:line="240" w:lineRule="auto"/>
        <w:jc w:val="center"/>
        <w:rPr>
          <w:rFonts w:ascii="Arial" w:eastAsia="Times New Roman" w:hAnsi="Arial" w:cs="Arial"/>
          <w:b/>
          <w:lang w:eastAsia="cs-CZ"/>
        </w:rPr>
      </w:pPr>
      <w:r w:rsidRPr="000C5689">
        <w:rPr>
          <w:rFonts w:ascii="Arial" w:eastAsia="Times New Roman" w:hAnsi="Arial" w:cs="Arial"/>
          <w:b/>
          <w:lang w:eastAsia="cs-CZ"/>
        </w:rPr>
        <w:t>s m l o u v u:</w:t>
      </w:r>
    </w:p>
    <w:p w14:paraId="0CDA863A" w14:textId="77777777" w:rsidR="00ED138D" w:rsidRPr="000C5689" w:rsidRDefault="00ED138D" w:rsidP="00ED138D">
      <w:pPr>
        <w:autoSpaceDE w:val="0"/>
        <w:autoSpaceDN w:val="0"/>
        <w:adjustRightInd w:val="0"/>
        <w:snapToGrid w:val="0"/>
        <w:spacing w:after="120" w:line="240" w:lineRule="auto"/>
        <w:jc w:val="center"/>
        <w:rPr>
          <w:rFonts w:ascii="Arial" w:eastAsia="Times New Roman" w:hAnsi="Arial" w:cs="Arial"/>
          <w:lang w:eastAsia="cs-CZ"/>
        </w:rPr>
      </w:pPr>
      <w:r w:rsidRPr="000C5689">
        <w:rPr>
          <w:rFonts w:ascii="Arial" w:eastAsia="Times New Roman" w:hAnsi="Arial" w:cs="Arial"/>
          <w:lang w:eastAsia="cs-CZ"/>
        </w:rPr>
        <w:t>(dále jen „</w:t>
      </w:r>
      <w:r w:rsidRPr="000C5689">
        <w:rPr>
          <w:rFonts w:ascii="Arial" w:eastAsia="Times New Roman" w:hAnsi="Arial" w:cs="Arial"/>
          <w:b/>
          <w:lang w:eastAsia="cs-CZ"/>
        </w:rPr>
        <w:t>smlouva</w:t>
      </w:r>
      <w:r w:rsidRPr="000C5689">
        <w:rPr>
          <w:rFonts w:ascii="Arial" w:eastAsia="Times New Roman" w:hAnsi="Arial" w:cs="Arial"/>
          <w:lang w:eastAsia="cs-CZ"/>
        </w:rPr>
        <w:t>“)</w:t>
      </w:r>
    </w:p>
    <w:p w14:paraId="365C0536" w14:textId="77777777" w:rsidR="00ED138D" w:rsidRPr="000C5689" w:rsidRDefault="00ED138D" w:rsidP="00ED138D">
      <w:pPr>
        <w:widowControl w:val="0"/>
        <w:snapToGrid w:val="0"/>
        <w:spacing w:after="0" w:line="240" w:lineRule="auto"/>
        <w:ind w:left="79"/>
        <w:jc w:val="center"/>
        <w:rPr>
          <w:rFonts w:ascii="Arial" w:eastAsia="Times New Roman" w:hAnsi="Arial" w:cs="Arial"/>
          <w:b/>
          <w:lang w:eastAsia="cs-CZ"/>
        </w:rPr>
      </w:pPr>
      <w:r w:rsidRPr="000C5689">
        <w:rPr>
          <w:rFonts w:ascii="Arial" w:eastAsia="Times New Roman" w:hAnsi="Arial" w:cs="Arial"/>
          <w:b/>
          <w:lang w:eastAsia="cs-CZ"/>
        </w:rPr>
        <w:br w:type="page"/>
      </w:r>
      <w:r w:rsidRPr="000C5689">
        <w:rPr>
          <w:rFonts w:ascii="Arial" w:eastAsia="Times New Roman" w:hAnsi="Arial" w:cs="Arial"/>
          <w:b/>
          <w:lang w:eastAsia="cs-CZ"/>
        </w:rPr>
        <w:lastRenderedPageBreak/>
        <w:t>I.</w:t>
      </w:r>
    </w:p>
    <w:p w14:paraId="0340AD8E" w14:textId="77777777" w:rsidR="00ED138D" w:rsidRPr="000C5689" w:rsidRDefault="00ED138D" w:rsidP="00ED138D">
      <w:pPr>
        <w:widowControl w:val="0"/>
        <w:snapToGrid w:val="0"/>
        <w:spacing w:after="120" w:line="240" w:lineRule="auto"/>
        <w:jc w:val="center"/>
        <w:rPr>
          <w:rFonts w:ascii="Arial" w:eastAsia="Times New Roman" w:hAnsi="Arial" w:cs="Arial"/>
          <w:b/>
          <w:lang w:eastAsia="cs-CZ"/>
        </w:rPr>
      </w:pPr>
      <w:r w:rsidRPr="000C5689">
        <w:rPr>
          <w:rFonts w:ascii="Arial" w:eastAsia="Times New Roman" w:hAnsi="Arial" w:cs="Arial"/>
          <w:b/>
          <w:u w:val="single"/>
          <w:lang w:eastAsia="cs-CZ"/>
        </w:rPr>
        <w:t>Úvodní ustanovení</w:t>
      </w:r>
    </w:p>
    <w:p w14:paraId="634ED841" w14:textId="77777777" w:rsidR="00ED138D" w:rsidRPr="000C5689" w:rsidRDefault="00ED138D" w:rsidP="00ED138D">
      <w:pPr>
        <w:widowControl w:val="0"/>
        <w:numPr>
          <w:ilvl w:val="0"/>
          <w:numId w:val="2"/>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prohlašuje, že je odborně způsobilý ke splnění všech svých závazků podle této smlouvy, a to s ohledem na předmět plnění, jak je vymezen níže.</w:t>
      </w:r>
    </w:p>
    <w:p w14:paraId="62CB343E" w14:textId="53BD0459" w:rsidR="00ED138D" w:rsidRPr="000C5689" w:rsidRDefault="00ED138D" w:rsidP="00ED138D">
      <w:pPr>
        <w:widowControl w:val="0"/>
        <w:numPr>
          <w:ilvl w:val="0"/>
          <w:numId w:val="2"/>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r w:rsidR="00A0026D">
        <w:rPr>
          <w:rFonts w:ascii="Arial" w:eastAsia="Times New Roman" w:hAnsi="Arial" w:cs="Arial"/>
          <w:lang w:eastAsia="cs-CZ"/>
        </w:rPr>
        <w:t>.</w:t>
      </w:r>
    </w:p>
    <w:p w14:paraId="28A01E51" w14:textId="77777777" w:rsidR="00ED138D" w:rsidRPr="000C5689" w:rsidRDefault="00ED138D" w:rsidP="00ED138D">
      <w:pPr>
        <w:widowControl w:val="0"/>
        <w:numPr>
          <w:ilvl w:val="0"/>
          <w:numId w:val="2"/>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Zhotovitel prohlašuje, že plnění dle této smlouvy není plněním nemožným a uzavírá tuto smlouvu po pečlivém zvážení všech možných důsledků. </w:t>
      </w:r>
    </w:p>
    <w:p w14:paraId="26A1F8DC"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2ED4D8D4"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II.</w:t>
      </w:r>
    </w:p>
    <w:p w14:paraId="368F0CBD"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Předmět a účel smlouvy</w:t>
      </w:r>
    </w:p>
    <w:p w14:paraId="28E892B1" w14:textId="2DA8AB4A" w:rsidR="00ED138D" w:rsidRPr="005B3C31" w:rsidRDefault="00ED138D" w:rsidP="00ED138D">
      <w:pPr>
        <w:widowControl w:val="0"/>
        <w:numPr>
          <w:ilvl w:val="0"/>
          <w:numId w:val="20"/>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Předmětem této smlouvy je závazek zhotovitele poskytnout řádně a včas pro objednatele na svůj </w:t>
      </w:r>
      <w:r w:rsidRPr="005B3C31">
        <w:rPr>
          <w:rFonts w:ascii="Arial" w:eastAsia="Times New Roman" w:hAnsi="Arial" w:cs="Arial"/>
          <w:lang w:eastAsia="cs-CZ"/>
        </w:rPr>
        <w:t xml:space="preserve">náklad a nebezpečí plnění – komplexní provedení expozice pro </w:t>
      </w:r>
      <w:r w:rsidR="00FD269B" w:rsidRPr="005B3C31">
        <w:rPr>
          <w:rFonts w:ascii="Arial" w:eastAsia="Times New Roman" w:hAnsi="Arial" w:cs="Arial"/>
          <w:lang w:eastAsia="cs-CZ"/>
        </w:rPr>
        <w:t>M</w:t>
      </w:r>
      <w:r w:rsidRPr="005B3C31">
        <w:rPr>
          <w:rFonts w:ascii="Arial" w:eastAsia="Times New Roman" w:hAnsi="Arial" w:cs="Arial"/>
          <w:lang w:eastAsia="cs-CZ"/>
        </w:rPr>
        <w:t>uzeum</w:t>
      </w:r>
      <w:r w:rsidR="00FD269B" w:rsidRPr="005B3C31">
        <w:rPr>
          <w:rFonts w:ascii="Arial" w:eastAsia="Times New Roman" w:hAnsi="Arial" w:cs="Arial"/>
          <w:lang w:eastAsia="cs-CZ"/>
        </w:rPr>
        <w:t xml:space="preserve"> </w:t>
      </w:r>
      <w:r w:rsidR="001117FD">
        <w:rPr>
          <w:rFonts w:ascii="Arial" w:eastAsia="Times New Roman" w:hAnsi="Arial" w:cs="Arial"/>
          <w:lang w:eastAsia="cs-CZ"/>
        </w:rPr>
        <w:t>Jana Amose Komenského v Uherském Brodě</w:t>
      </w:r>
      <w:r w:rsidRPr="005B3C31">
        <w:rPr>
          <w:rFonts w:ascii="Arial" w:eastAsia="Times New Roman" w:hAnsi="Arial" w:cs="Arial"/>
          <w:lang w:eastAsia="cs-CZ"/>
        </w:rPr>
        <w:t xml:space="preserve"> – </w:t>
      </w:r>
      <w:r w:rsidR="007B2B01" w:rsidRPr="005B3C31">
        <w:rPr>
          <w:rFonts w:ascii="Arial" w:eastAsia="Times New Roman" w:hAnsi="Arial" w:cs="Arial"/>
          <w:lang w:eastAsia="cs-CZ"/>
        </w:rPr>
        <w:t>„</w:t>
      </w:r>
      <w:r w:rsidR="001117FD">
        <w:rPr>
          <w:rFonts w:ascii="Arial" w:eastAsia="Times New Roman" w:hAnsi="Arial" w:cs="Arial"/>
          <w:lang w:eastAsia="cs-CZ"/>
        </w:rPr>
        <w:t>MJAK – III. etapa revitalizace expozic</w:t>
      </w:r>
      <w:r w:rsidR="007B2B01" w:rsidRPr="005B3C31">
        <w:rPr>
          <w:rFonts w:ascii="Arial" w:eastAsia="Times New Roman" w:hAnsi="Arial" w:cs="Arial"/>
          <w:lang w:eastAsia="cs-CZ"/>
        </w:rPr>
        <w:t>“</w:t>
      </w:r>
      <w:r w:rsidRPr="005B3C31">
        <w:rPr>
          <w:rFonts w:ascii="Arial" w:eastAsia="Times New Roman" w:hAnsi="Arial" w:cs="Arial"/>
          <w:lang w:eastAsia="cs-CZ"/>
        </w:rPr>
        <w:t xml:space="preserve"> blíže specifikovan</w:t>
      </w:r>
      <w:r w:rsidR="00FE7525" w:rsidRPr="005B3C31">
        <w:rPr>
          <w:rFonts w:ascii="Arial" w:eastAsia="Times New Roman" w:hAnsi="Arial" w:cs="Arial"/>
          <w:lang w:eastAsia="cs-CZ"/>
        </w:rPr>
        <w:t>é</w:t>
      </w:r>
      <w:r w:rsidRPr="005B3C31">
        <w:rPr>
          <w:rFonts w:ascii="Arial" w:eastAsia="Times New Roman" w:hAnsi="Arial" w:cs="Arial"/>
          <w:lang w:eastAsia="cs-CZ"/>
        </w:rPr>
        <w:t xml:space="preserve"> touto smlouvou včetně jejích příloh (dále jen „</w:t>
      </w:r>
      <w:r w:rsidRPr="005B3C31">
        <w:rPr>
          <w:rFonts w:ascii="Arial" w:eastAsia="Times New Roman" w:hAnsi="Arial" w:cs="Arial"/>
          <w:b/>
          <w:lang w:eastAsia="cs-CZ"/>
        </w:rPr>
        <w:t>plnění</w:t>
      </w:r>
      <w:r w:rsidRPr="005B3C31">
        <w:rPr>
          <w:rFonts w:ascii="Arial" w:eastAsia="Times New Roman" w:hAnsi="Arial" w:cs="Arial"/>
          <w:lang w:eastAsia="cs-CZ"/>
        </w:rPr>
        <w:t>“) a závazek objednatele plnění převzít a zaplatit zhotoviteli za poskytnutí plnění sjednanou cenu, za podmínek vymezených v této smlouvě.</w:t>
      </w:r>
    </w:p>
    <w:p w14:paraId="0E167A82" w14:textId="77777777" w:rsidR="00ED138D" w:rsidRPr="000C5689" w:rsidRDefault="00ED138D" w:rsidP="007E6BC2">
      <w:pPr>
        <w:widowControl w:val="0"/>
        <w:numPr>
          <w:ilvl w:val="0"/>
          <w:numId w:val="20"/>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se zavazuje poskytnout pl</w:t>
      </w:r>
      <w:r w:rsidR="00852957">
        <w:rPr>
          <w:rFonts w:ascii="Arial" w:eastAsia="Times New Roman" w:hAnsi="Arial" w:cs="Arial"/>
          <w:lang w:eastAsia="cs-CZ"/>
        </w:rPr>
        <w:t>nění v souladu s touto smlouvou</w:t>
      </w:r>
      <w:r w:rsidRPr="000C5689">
        <w:rPr>
          <w:rFonts w:ascii="Arial" w:eastAsia="Times New Roman" w:hAnsi="Arial" w:cs="Arial"/>
          <w:lang w:eastAsia="cs-CZ"/>
        </w:rPr>
        <w:t xml:space="preserve"> dle nejvyšších standardů profesní efektivity a kvality, dle příslušných norem ČSN a platných právních předpisů.</w:t>
      </w:r>
    </w:p>
    <w:p w14:paraId="0F6681C1" w14:textId="7D101A1C" w:rsidR="00ED138D" w:rsidRPr="000C5689" w:rsidRDefault="00ED138D" w:rsidP="00ED138D">
      <w:pPr>
        <w:widowControl w:val="0"/>
        <w:numPr>
          <w:ilvl w:val="0"/>
          <w:numId w:val="20"/>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Součástí plnění se rozumí rovněž i provedení veškerých případných prací, služeb a</w:t>
      </w:r>
      <w:r w:rsidR="00DB4AE6">
        <w:rPr>
          <w:rFonts w:ascii="Arial" w:eastAsia="Times New Roman" w:hAnsi="Arial" w:cs="Arial"/>
          <w:lang w:eastAsia="cs-CZ"/>
        </w:rPr>
        <w:t> </w:t>
      </w:r>
      <w:r w:rsidRPr="000C5689">
        <w:rPr>
          <w:rFonts w:ascii="Arial" w:eastAsia="Times New Roman" w:hAnsi="Arial" w:cs="Arial"/>
          <w:lang w:eastAsia="cs-CZ"/>
        </w:rPr>
        <w:t>dodávek, které jsou nezbytné pro řádné a včasné plnění dle této smlouvy, i</w:t>
      </w:r>
      <w:r w:rsidR="000C5689">
        <w:rPr>
          <w:rFonts w:ascii="Arial" w:eastAsia="Times New Roman" w:hAnsi="Arial" w:cs="Arial"/>
          <w:lang w:eastAsia="cs-CZ"/>
        </w:rPr>
        <w:t> </w:t>
      </w:r>
      <w:r w:rsidRPr="000C5689">
        <w:rPr>
          <w:rFonts w:ascii="Arial" w:eastAsia="Times New Roman" w:hAnsi="Arial" w:cs="Arial"/>
          <w:lang w:eastAsia="cs-CZ"/>
        </w:rPr>
        <w:t>v</w:t>
      </w:r>
      <w:r w:rsidR="000C5689">
        <w:rPr>
          <w:rFonts w:ascii="Arial" w:eastAsia="Times New Roman" w:hAnsi="Arial" w:cs="Arial"/>
          <w:lang w:eastAsia="cs-CZ"/>
        </w:rPr>
        <w:t> </w:t>
      </w:r>
      <w:r w:rsidRPr="000C5689">
        <w:rPr>
          <w:rFonts w:ascii="Arial" w:eastAsia="Times New Roman" w:hAnsi="Arial" w:cs="Arial"/>
          <w:lang w:eastAsia="cs-CZ"/>
        </w:rPr>
        <w:t>případě není-li práce, služba nebo dodávka výslovně uvedena v této smlouvě či</w:t>
      </w:r>
      <w:r w:rsidR="000C5689">
        <w:rPr>
          <w:rFonts w:ascii="Arial" w:eastAsia="Times New Roman" w:hAnsi="Arial" w:cs="Arial"/>
          <w:lang w:eastAsia="cs-CZ"/>
        </w:rPr>
        <w:t> </w:t>
      </w:r>
      <w:r w:rsidRPr="000C5689">
        <w:rPr>
          <w:rFonts w:ascii="Arial" w:eastAsia="Times New Roman" w:hAnsi="Arial" w:cs="Arial"/>
          <w:lang w:eastAsia="cs-CZ"/>
        </w:rPr>
        <w:t>příloze k této smlouvě. Závazek dle této smlouvy tak zahrnuje zejména poskytnutí dodávek a</w:t>
      </w:r>
      <w:r w:rsidR="00DB4AE6">
        <w:rPr>
          <w:rFonts w:ascii="Arial" w:eastAsia="Times New Roman" w:hAnsi="Arial" w:cs="Arial"/>
          <w:lang w:eastAsia="cs-CZ"/>
        </w:rPr>
        <w:t> </w:t>
      </w:r>
      <w:r w:rsidRPr="000C5689">
        <w:rPr>
          <w:rFonts w:ascii="Arial" w:eastAsia="Times New Roman" w:hAnsi="Arial" w:cs="Arial"/>
          <w:lang w:eastAsia="cs-CZ"/>
        </w:rPr>
        <w:t>provedení veškerých prací a jiných výkonů a služeb včetně obstarání pracovních sil, mechanizmů a materiálů, které jsou nutné k poskytnutí plnění podle této smlouvy, včetně jejích příloh.</w:t>
      </w:r>
    </w:p>
    <w:p w14:paraId="6A8C8940" w14:textId="2567045A" w:rsidR="00ED138D" w:rsidRPr="000C5689" w:rsidRDefault="00ED138D" w:rsidP="00ED138D">
      <w:pPr>
        <w:widowControl w:val="0"/>
        <w:numPr>
          <w:ilvl w:val="0"/>
          <w:numId w:val="20"/>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Zhotovitel se zavazuje provést dílo </w:t>
      </w:r>
      <w:r w:rsidRPr="00FD269B">
        <w:rPr>
          <w:rFonts w:ascii="Arial" w:eastAsia="Times New Roman" w:hAnsi="Arial" w:cs="Arial"/>
          <w:lang w:eastAsia="cs-CZ"/>
        </w:rPr>
        <w:t xml:space="preserve">dle </w:t>
      </w:r>
      <w:r w:rsidR="000C512B" w:rsidRPr="00FD269B">
        <w:rPr>
          <w:rFonts w:ascii="Arial" w:eastAsia="Times New Roman" w:hAnsi="Arial" w:cs="Arial"/>
          <w:lang w:eastAsia="cs-CZ"/>
        </w:rPr>
        <w:t>projektové dokumentace zpracované</w:t>
      </w:r>
      <w:r w:rsidR="00FE7525" w:rsidRPr="000C5689">
        <w:rPr>
          <w:rFonts w:ascii="Arial" w:eastAsia="Times New Roman" w:hAnsi="Arial" w:cs="Arial"/>
          <w:lang w:eastAsia="cs-CZ"/>
        </w:rPr>
        <w:t xml:space="preserve"> společnost</w:t>
      </w:r>
      <w:r w:rsidR="001117FD">
        <w:rPr>
          <w:rFonts w:ascii="Arial" w:eastAsia="Times New Roman" w:hAnsi="Arial" w:cs="Arial"/>
          <w:lang w:eastAsia="cs-CZ"/>
        </w:rPr>
        <w:t>mi</w:t>
      </w:r>
      <w:r w:rsidR="00FE7525" w:rsidRPr="000C5689">
        <w:rPr>
          <w:rFonts w:ascii="Arial" w:eastAsia="Times New Roman" w:hAnsi="Arial" w:cs="Arial"/>
          <w:lang w:eastAsia="cs-CZ"/>
        </w:rPr>
        <w:t xml:space="preserve"> </w:t>
      </w:r>
      <w:r w:rsidR="001117FD" w:rsidRPr="004935EA">
        <w:rPr>
          <w:rFonts w:ascii="Arial" w:hAnsi="Arial" w:cs="Arial"/>
          <w:b/>
          <w:bCs/>
        </w:rPr>
        <w:t xml:space="preserve">A77 architektonický ateliér Brno, s.r.o., Taussigova 21, 615 00 Brno, IČO: 06242308 </w:t>
      </w:r>
      <w:r w:rsidR="001117FD" w:rsidRPr="00F33E55">
        <w:rPr>
          <w:rFonts w:ascii="Arial" w:hAnsi="Arial" w:cs="Arial"/>
        </w:rPr>
        <w:t>a</w:t>
      </w:r>
      <w:r w:rsidR="001117FD">
        <w:rPr>
          <w:rFonts w:ascii="Arial" w:hAnsi="Arial" w:cs="Arial"/>
          <w:b/>
          <w:bCs/>
        </w:rPr>
        <w:t xml:space="preserve"> Horalík ateliér, Roháčova 77, 130 00 Praha 3, IČO: 72286237 </w:t>
      </w:r>
      <w:r w:rsidR="001117FD" w:rsidRPr="00F33E55">
        <w:rPr>
          <w:rFonts w:ascii="Arial" w:hAnsi="Arial" w:cs="Arial"/>
        </w:rPr>
        <w:t>v červnu 2021</w:t>
      </w:r>
      <w:r w:rsidR="00EF6B6A">
        <w:rPr>
          <w:rFonts w:ascii="Arial" w:eastAsia="Times New Roman" w:hAnsi="Arial" w:cs="Arial"/>
          <w:lang w:eastAsia="cs-CZ"/>
        </w:rPr>
        <w:t xml:space="preserve">. </w:t>
      </w:r>
      <w:r w:rsidRPr="000C5689">
        <w:rPr>
          <w:rFonts w:ascii="Arial" w:eastAsia="Times New Roman" w:hAnsi="Arial" w:cs="Arial"/>
          <w:lang w:eastAsia="cs-CZ"/>
        </w:rPr>
        <w:t xml:space="preserve">Současně bude dílo provádět dle položkového rozpočtu, který tvoří přílohu č. </w:t>
      </w:r>
      <w:r w:rsidR="00EF6B6A">
        <w:rPr>
          <w:rFonts w:ascii="Arial" w:eastAsia="Times New Roman" w:hAnsi="Arial" w:cs="Arial"/>
          <w:lang w:eastAsia="cs-CZ"/>
        </w:rPr>
        <w:t>1</w:t>
      </w:r>
      <w:r w:rsidRPr="000C5689">
        <w:rPr>
          <w:rFonts w:ascii="Arial" w:eastAsia="Times New Roman" w:hAnsi="Arial" w:cs="Arial"/>
          <w:lang w:eastAsia="cs-CZ"/>
        </w:rPr>
        <w:t xml:space="preserve"> této smlouvy a je její nedílnou součástí.  </w:t>
      </w:r>
    </w:p>
    <w:p w14:paraId="2C7A48AC" w14:textId="77777777" w:rsidR="00ED138D" w:rsidRPr="000C5689" w:rsidRDefault="00ED138D" w:rsidP="00ED138D">
      <w:pPr>
        <w:widowControl w:val="0"/>
        <w:numPr>
          <w:ilvl w:val="0"/>
          <w:numId w:val="20"/>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prohlašuje, že se podrobně seznámil s předmětem a rozsahem plnění tak</w:t>
      </w:r>
      <w:r w:rsidR="000C5689">
        <w:rPr>
          <w:rFonts w:ascii="Arial" w:eastAsia="Times New Roman" w:hAnsi="Arial" w:cs="Arial"/>
          <w:lang w:eastAsia="cs-CZ"/>
        </w:rPr>
        <w:t>,</w:t>
      </w:r>
      <w:r w:rsidRPr="000C5689">
        <w:rPr>
          <w:rFonts w:ascii="Arial" w:eastAsia="Times New Roman" w:hAnsi="Arial" w:cs="Arial"/>
          <w:lang w:eastAsia="cs-CZ"/>
        </w:rPr>
        <w:t xml:space="preserve"> jak je specifikováno v této smlouvě včetně příloh a na základě uvedeného výslovně prohlašuje, že neshledává překážky bránící poskytnutí plnění způsobem a v rozsahu vymezeném touto smlouvou. </w:t>
      </w:r>
    </w:p>
    <w:p w14:paraId="6A42C1F4" w14:textId="63A37312" w:rsidR="00C630A7" w:rsidRDefault="0060592A" w:rsidP="00FD269B">
      <w:pPr>
        <w:widowControl w:val="0"/>
        <w:numPr>
          <w:ilvl w:val="0"/>
          <w:numId w:val="20"/>
        </w:numPr>
        <w:snapToGrid w:val="0"/>
        <w:spacing w:before="60" w:after="120" w:line="240" w:lineRule="auto"/>
        <w:contextualSpacing/>
        <w:jc w:val="both"/>
        <w:rPr>
          <w:rFonts w:ascii="Arial" w:eastAsia="Times New Roman" w:hAnsi="Arial" w:cs="Arial"/>
          <w:lang w:eastAsia="cs-CZ"/>
        </w:rPr>
      </w:pPr>
      <w:r>
        <w:rPr>
          <w:rFonts w:ascii="Arial" w:eastAsia="Times New Roman" w:hAnsi="Arial" w:cs="Arial"/>
          <w:lang w:eastAsia="cs-CZ"/>
        </w:rPr>
        <w:t xml:space="preserve">Výkresy obsažené v projektové dokumentaci nenahrazují dílenskou a výrobní dokumentaci. </w:t>
      </w:r>
      <w:r w:rsidR="00740724">
        <w:rPr>
          <w:rFonts w:ascii="Arial" w:eastAsia="Times New Roman" w:hAnsi="Arial" w:cs="Arial"/>
          <w:lang w:eastAsia="cs-CZ"/>
        </w:rPr>
        <w:t>Z tohoto důvodu po nabytí účinnosti smlouvy bude muset zhotovitel na</w:t>
      </w:r>
      <w:r w:rsidR="00DB4AE6">
        <w:rPr>
          <w:rFonts w:ascii="Arial" w:eastAsia="Times New Roman" w:hAnsi="Arial" w:cs="Arial"/>
          <w:lang w:eastAsia="cs-CZ"/>
        </w:rPr>
        <w:t> </w:t>
      </w:r>
      <w:r w:rsidR="00740724">
        <w:rPr>
          <w:rFonts w:ascii="Arial" w:eastAsia="Times New Roman" w:hAnsi="Arial" w:cs="Arial"/>
          <w:lang w:eastAsia="cs-CZ"/>
        </w:rPr>
        <w:t>místo plnění zajet a zaměřit reálné rozměry místa plnění.</w:t>
      </w:r>
      <w:r w:rsidR="00B073EA">
        <w:rPr>
          <w:rFonts w:ascii="Arial" w:eastAsia="Times New Roman" w:hAnsi="Arial" w:cs="Arial"/>
          <w:lang w:eastAsia="cs-CZ"/>
        </w:rPr>
        <w:t xml:space="preserve"> Zadavatel předá objednateli po nabytí účinnosti smlouvy staveniště, respektive pracoviště, čímž mu místo plnění zpřístupní.</w:t>
      </w:r>
    </w:p>
    <w:p w14:paraId="1E1794D2" w14:textId="77777777" w:rsidR="00EA1484" w:rsidRDefault="00EA1484" w:rsidP="00DC4E59">
      <w:pPr>
        <w:widowControl w:val="0"/>
        <w:snapToGrid w:val="0"/>
        <w:spacing w:before="60" w:after="120" w:line="240" w:lineRule="auto"/>
        <w:contextualSpacing/>
        <w:jc w:val="both"/>
        <w:rPr>
          <w:rFonts w:ascii="Arial" w:eastAsia="Times New Roman" w:hAnsi="Arial" w:cs="Arial"/>
          <w:lang w:eastAsia="cs-CZ"/>
        </w:rPr>
      </w:pPr>
    </w:p>
    <w:p w14:paraId="09B4F457" w14:textId="4002ACD8" w:rsidR="00ED138D" w:rsidRPr="00862E6F" w:rsidRDefault="00ED138D" w:rsidP="007E6BC2">
      <w:pPr>
        <w:widowControl w:val="0"/>
        <w:numPr>
          <w:ilvl w:val="0"/>
          <w:numId w:val="20"/>
        </w:numPr>
        <w:snapToGrid w:val="0"/>
        <w:spacing w:before="60" w:after="120" w:line="240" w:lineRule="auto"/>
        <w:jc w:val="both"/>
        <w:rPr>
          <w:rFonts w:ascii="Arial" w:eastAsia="Times New Roman" w:hAnsi="Arial" w:cs="Arial"/>
          <w:bCs/>
          <w:lang w:eastAsia="cs-CZ"/>
        </w:rPr>
      </w:pPr>
      <w:r w:rsidRPr="00BC1089">
        <w:rPr>
          <w:rFonts w:ascii="Arial" w:eastAsia="Times New Roman" w:hAnsi="Arial" w:cs="Arial"/>
          <w:lang w:eastAsia="cs-CZ"/>
        </w:rPr>
        <w:t xml:space="preserve">Realizace veřejné zakázky bude probíhat </w:t>
      </w:r>
      <w:r w:rsidR="001117FD">
        <w:rPr>
          <w:rFonts w:ascii="Arial" w:eastAsia="Times New Roman" w:hAnsi="Arial" w:cs="Arial"/>
          <w:lang w:eastAsia="cs-CZ"/>
        </w:rPr>
        <w:t>na adrese Přemysla Otakara II. 3</w:t>
      </w:r>
      <w:r w:rsidR="00EF6B6A">
        <w:rPr>
          <w:rFonts w:ascii="Arial" w:eastAsia="Times New Roman" w:hAnsi="Arial" w:cs="Arial"/>
          <w:lang w:eastAsia="cs-CZ"/>
        </w:rPr>
        <w:t>6</w:t>
      </w:r>
      <w:r w:rsidR="001117FD">
        <w:rPr>
          <w:rFonts w:ascii="Arial" w:eastAsia="Times New Roman" w:hAnsi="Arial" w:cs="Arial"/>
          <w:lang w:eastAsia="cs-CZ"/>
        </w:rPr>
        <w:t>, 688 12 Uhers</w:t>
      </w:r>
      <w:r w:rsidR="00DF7BC8">
        <w:rPr>
          <w:rFonts w:ascii="Arial" w:eastAsia="Times New Roman" w:hAnsi="Arial" w:cs="Arial"/>
          <w:lang w:eastAsia="cs-CZ"/>
        </w:rPr>
        <w:t>k</w:t>
      </w:r>
      <w:r w:rsidR="001117FD">
        <w:rPr>
          <w:rFonts w:ascii="Arial" w:eastAsia="Times New Roman" w:hAnsi="Arial" w:cs="Arial"/>
          <w:lang w:eastAsia="cs-CZ"/>
        </w:rPr>
        <w:t>ý Brod</w:t>
      </w:r>
      <w:r w:rsidR="00862E6F">
        <w:rPr>
          <w:rFonts w:ascii="Arial" w:eastAsia="Times New Roman" w:hAnsi="Arial" w:cs="Arial"/>
          <w:lang w:eastAsia="cs-CZ"/>
        </w:rPr>
        <w:t>.</w:t>
      </w:r>
    </w:p>
    <w:p w14:paraId="1A76C2B3" w14:textId="496C4622" w:rsidR="00932020" w:rsidRDefault="00862E6F" w:rsidP="00932020">
      <w:pPr>
        <w:widowControl w:val="0"/>
        <w:numPr>
          <w:ilvl w:val="0"/>
          <w:numId w:val="20"/>
        </w:numPr>
        <w:snapToGrid w:val="0"/>
        <w:spacing w:before="60" w:after="120" w:line="240" w:lineRule="auto"/>
        <w:ind w:hanging="502"/>
        <w:jc w:val="both"/>
        <w:rPr>
          <w:rFonts w:ascii="Arial" w:eastAsia="Times New Roman" w:hAnsi="Arial" w:cs="Arial"/>
          <w:bCs/>
          <w:lang w:eastAsia="cs-CZ"/>
        </w:rPr>
      </w:pPr>
      <w:r>
        <w:rPr>
          <w:rFonts w:ascii="Arial" w:eastAsia="Times New Roman" w:hAnsi="Arial" w:cs="Arial"/>
          <w:bCs/>
          <w:lang w:eastAsia="cs-CZ"/>
        </w:rPr>
        <w:t xml:space="preserve">Zhotovitel </w:t>
      </w:r>
      <w:r w:rsidR="00740724">
        <w:rPr>
          <w:rFonts w:ascii="Arial" w:eastAsia="Times New Roman" w:hAnsi="Arial" w:cs="Arial"/>
          <w:bCs/>
          <w:lang w:eastAsia="cs-CZ"/>
        </w:rPr>
        <w:t xml:space="preserve">je povinen </w:t>
      </w:r>
      <w:r>
        <w:rPr>
          <w:rFonts w:ascii="Arial" w:eastAsia="Times New Roman" w:hAnsi="Arial" w:cs="Arial"/>
          <w:bCs/>
          <w:lang w:eastAsia="cs-CZ"/>
        </w:rPr>
        <w:t>při tvorbě výrobní dokumentace úzce spolupracovat s autorem projektu – autorský</w:t>
      </w:r>
      <w:r w:rsidR="00F30F9F">
        <w:rPr>
          <w:rFonts w:ascii="Arial" w:eastAsia="Times New Roman" w:hAnsi="Arial" w:cs="Arial"/>
          <w:bCs/>
          <w:lang w:eastAsia="cs-CZ"/>
        </w:rPr>
        <w:t>m</w:t>
      </w:r>
      <w:r>
        <w:rPr>
          <w:rFonts w:ascii="Arial" w:eastAsia="Times New Roman" w:hAnsi="Arial" w:cs="Arial"/>
          <w:bCs/>
          <w:lang w:eastAsia="cs-CZ"/>
        </w:rPr>
        <w:t xml:space="preserve"> dozorem (</w:t>
      </w:r>
      <w:r w:rsidR="00D3562B">
        <w:rPr>
          <w:rFonts w:ascii="Arial" w:eastAsia="Times New Roman" w:hAnsi="Arial" w:cs="Arial"/>
          <w:bCs/>
          <w:lang w:eastAsia="cs-CZ"/>
        </w:rPr>
        <w:t xml:space="preserve">Ing. arch. </w:t>
      </w:r>
      <w:r w:rsidR="006F31C0">
        <w:rPr>
          <w:rFonts w:ascii="Arial" w:eastAsia="Times New Roman" w:hAnsi="Arial" w:cs="Arial"/>
          <w:bCs/>
          <w:lang w:eastAsia="cs-CZ"/>
        </w:rPr>
        <w:t>Zdeněk Bureš</w:t>
      </w:r>
      <w:r>
        <w:rPr>
          <w:rFonts w:ascii="Arial" w:eastAsia="Times New Roman" w:hAnsi="Arial" w:cs="Arial"/>
          <w:bCs/>
          <w:lang w:eastAsia="cs-CZ"/>
        </w:rPr>
        <w:t>, e – mail:</w:t>
      </w:r>
      <w:r w:rsidR="00C6296D">
        <w:rPr>
          <w:rFonts w:ascii="Arial" w:eastAsia="Times New Roman" w:hAnsi="Arial" w:cs="Arial"/>
          <w:bCs/>
          <w:lang w:eastAsia="cs-CZ"/>
        </w:rPr>
        <w:t>xxxxxxxxxxx</w:t>
      </w:r>
      <w:r>
        <w:rPr>
          <w:rFonts w:ascii="Arial" w:eastAsia="Times New Roman" w:hAnsi="Arial" w:cs="Arial"/>
          <w:bCs/>
          <w:lang w:eastAsia="cs-CZ"/>
        </w:rPr>
        <w:t xml:space="preserve">) a </w:t>
      </w:r>
      <w:r w:rsidR="00B75D7A">
        <w:rPr>
          <w:rFonts w:ascii="Arial" w:eastAsia="Times New Roman" w:hAnsi="Arial" w:cs="Arial"/>
          <w:bCs/>
          <w:lang w:eastAsia="cs-CZ"/>
        </w:rPr>
        <w:t>objednatelem</w:t>
      </w:r>
      <w:r>
        <w:rPr>
          <w:rFonts w:ascii="Arial" w:eastAsia="Times New Roman" w:hAnsi="Arial" w:cs="Arial"/>
          <w:bCs/>
          <w:lang w:eastAsia="cs-CZ"/>
        </w:rPr>
        <w:t>.</w:t>
      </w:r>
    </w:p>
    <w:p w14:paraId="1565E8FE" w14:textId="633F9CFF" w:rsidR="00932020" w:rsidRPr="00932020" w:rsidRDefault="00932020" w:rsidP="00620C46">
      <w:pPr>
        <w:widowControl w:val="0"/>
        <w:numPr>
          <w:ilvl w:val="0"/>
          <w:numId w:val="20"/>
        </w:numPr>
        <w:snapToGrid w:val="0"/>
        <w:spacing w:before="60" w:after="120" w:line="240" w:lineRule="auto"/>
        <w:ind w:hanging="502"/>
        <w:jc w:val="both"/>
        <w:rPr>
          <w:rFonts w:ascii="Arial" w:eastAsia="Times New Roman" w:hAnsi="Arial" w:cs="Arial"/>
          <w:bCs/>
          <w:lang w:eastAsia="cs-CZ"/>
        </w:rPr>
      </w:pPr>
      <w:r w:rsidRPr="00932020">
        <w:rPr>
          <w:rFonts w:ascii="Arial" w:eastAsia="Times New Roman" w:hAnsi="Arial" w:cs="Arial"/>
          <w:bCs/>
          <w:lang w:eastAsia="cs-CZ"/>
        </w:rPr>
        <w:t xml:space="preserve">Tvorbu veškerého obsahu AV projekcí je zhotovitel povinen </w:t>
      </w:r>
      <w:r w:rsidRPr="00932020">
        <w:rPr>
          <w:rFonts w:ascii="Arial" w:hAnsi="Arial" w:cs="Arial"/>
          <w:sz w:val="21"/>
          <w:szCs w:val="21"/>
        </w:rPr>
        <w:t xml:space="preserve">průběžně konzultovat s kurátory </w:t>
      </w:r>
      <w:r w:rsidRPr="00932020">
        <w:rPr>
          <w:rFonts w:ascii="Arial" w:hAnsi="Arial" w:cs="Arial"/>
          <w:sz w:val="21"/>
          <w:szCs w:val="21"/>
        </w:rPr>
        <w:lastRenderedPageBreak/>
        <w:t>muzea a autorským dozorem, kteří budou kontrolovat správnost znázornění, upřesňovat a současně odsouhlasovat zpracování animací, filmů, zvukových či jiných efektů, her a dalších aplikací nezbytných pro bezchybné provedení díla. Obsah AV prvků bude doplňován a korigován, ale pouze v rámci upřesnění popisu uvedeného v projektové dokumentaci. Grafická stylizace bude zpřesněna a odsouhlasena na základě předvedených návrhů zhotovitele. V průběhu zhotovení díla bude zhotovitelem rovněž názorně předvedeno a odzkoušeno časování veškerého AV obsahu v návaznosti na další interaktivity jako je např. rozsvícení a potemnění vitrín, dalšího osvětlení atd.</w:t>
      </w:r>
    </w:p>
    <w:p w14:paraId="41F145A3" w14:textId="01A80562" w:rsidR="00932020" w:rsidRPr="00BC1089" w:rsidRDefault="00932020" w:rsidP="00932020">
      <w:pPr>
        <w:widowControl w:val="0"/>
        <w:snapToGrid w:val="0"/>
        <w:spacing w:before="60" w:after="120" w:line="240" w:lineRule="auto"/>
        <w:ind w:left="360"/>
        <w:jc w:val="both"/>
        <w:rPr>
          <w:rFonts w:ascii="Arial" w:eastAsia="Times New Roman" w:hAnsi="Arial" w:cs="Arial"/>
          <w:bCs/>
          <w:lang w:eastAsia="cs-CZ"/>
        </w:rPr>
      </w:pPr>
    </w:p>
    <w:p w14:paraId="7E0E5BFC"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07EBBD19"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III.</w:t>
      </w:r>
    </w:p>
    <w:p w14:paraId="79C226F2"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 xml:space="preserve">Cena </w:t>
      </w:r>
    </w:p>
    <w:p w14:paraId="285CFAF7" w14:textId="77777777" w:rsidR="00ED138D" w:rsidRPr="000C5689" w:rsidRDefault="00ED138D" w:rsidP="00ED138D">
      <w:pPr>
        <w:widowControl w:val="0"/>
        <w:numPr>
          <w:ilvl w:val="0"/>
          <w:numId w:val="13"/>
        </w:numPr>
        <w:snapToGrid w:val="0"/>
        <w:spacing w:before="60" w:after="120" w:line="240" w:lineRule="auto"/>
        <w:ind w:left="357" w:hanging="357"/>
        <w:jc w:val="both"/>
        <w:rPr>
          <w:rFonts w:ascii="Arial" w:eastAsia="Times New Roman" w:hAnsi="Arial" w:cs="Arial"/>
          <w:lang w:eastAsia="cs-CZ"/>
        </w:rPr>
      </w:pPr>
      <w:r w:rsidRPr="000C5689">
        <w:rPr>
          <w:rFonts w:ascii="Arial" w:eastAsia="Times New Roman" w:hAnsi="Arial" w:cs="Arial"/>
          <w:lang w:eastAsia="cs-CZ"/>
        </w:rPr>
        <w:t>Smluvní strany se dohodly, že za poskytnutí plnění dle této smlouvy zaplatí objednatel zhotoviteli sjednanou cenu ve výši:</w:t>
      </w:r>
    </w:p>
    <w:p w14:paraId="1214A2AF" w14:textId="60F65CFF" w:rsidR="00ED138D" w:rsidRPr="00C74DAD" w:rsidRDefault="00ED138D" w:rsidP="00ED138D">
      <w:pPr>
        <w:widowControl w:val="0"/>
        <w:snapToGrid w:val="0"/>
        <w:spacing w:after="120" w:line="240" w:lineRule="auto"/>
        <w:ind w:left="360"/>
        <w:jc w:val="both"/>
        <w:rPr>
          <w:rFonts w:ascii="Arial" w:eastAsia="Times New Roman" w:hAnsi="Arial" w:cs="Arial"/>
          <w:lang w:eastAsia="cs-CZ"/>
        </w:rPr>
      </w:pPr>
      <w:r w:rsidRPr="00C74DAD">
        <w:rPr>
          <w:rFonts w:ascii="Arial" w:eastAsia="Times New Roman" w:hAnsi="Arial" w:cs="Arial"/>
          <w:b/>
          <w:lang w:eastAsia="cs-CZ"/>
        </w:rPr>
        <w:t>Cena celkem bez DPH</w:t>
      </w:r>
      <w:r w:rsidRPr="00C74DAD">
        <w:rPr>
          <w:rFonts w:ascii="Arial" w:eastAsia="Times New Roman" w:hAnsi="Arial" w:cs="Arial"/>
          <w:lang w:eastAsia="cs-CZ"/>
        </w:rPr>
        <w:t xml:space="preserve">                 </w:t>
      </w:r>
      <w:r w:rsidR="00EA1484" w:rsidRPr="00C74DAD">
        <w:rPr>
          <w:rFonts w:ascii="Arial" w:eastAsia="Times New Roman" w:hAnsi="Arial" w:cs="Arial"/>
          <w:lang w:eastAsia="cs-CZ"/>
        </w:rPr>
        <w:t xml:space="preserve"> </w:t>
      </w:r>
      <w:r w:rsidRPr="00C74DAD">
        <w:rPr>
          <w:rFonts w:ascii="Arial" w:eastAsia="Times New Roman" w:hAnsi="Arial" w:cs="Arial"/>
          <w:lang w:eastAsia="cs-CZ"/>
        </w:rPr>
        <w:t xml:space="preserve">   </w:t>
      </w:r>
      <w:r w:rsidR="00C74DAD" w:rsidRPr="00C74DAD">
        <w:rPr>
          <w:rFonts w:ascii="Arial" w:eastAsia="Times New Roman" w:hAnsi="Arial" w:cs="Arial"/>
          <w:lang w:eastAsia="cs-CZ"/>
        </w:rPr>
        <w:t>11.836.788,83</w:t>
      </w:r>
      <w:r w:rsidRPr="00C74DAD">
        <w:rPr>
          <w:rFonts w:ascii="Arial" w:eastAsia="Times New Roman" w:hAnsi="Arial" w:cs="Arial"/>
          <w:lang w:eastAsia="cs-CZ"/>
        </w:rPr>
        <w:t>…</w:t>
      </w:r>
      <w:r w:rsidR="00EA1484" w:rsidRPr="00C74DAD">
        <w:rPr>
          <w:rFonts w:ascii="Arial" w:eastAsia="Times New Roman" w:hAnsi="Arial" w:cs="Arial"/>
          <w:lang w:eastAsia="cs-CZ"/>
        </w:rPr>
        <w:t>……</w:t>
      </w:r>
      <w:r w:rsidRPr="00C74DAD">
        <w:rPr>
          <w:rFonts w:ascii="Arial" w:eastAsia="Times New Roman" w:hAnsi="Arial" w:cs="Arial"/>
          <w:lang w:eastAsia="cs-CZ"/>
        </w:rPr>
        <w:t>…</w:t>
      </w:r>
      <w:r w:rsidR="00EA1484" w:rsidRPr="00C74DAD">
        <w:rPr>
          <w:rFonts w:ascii="Arial" w:eastAsia="Times New Roman" w:hAnsi="Arial" w:cs="Arial"/>
          <w:lang w:eastAsia="cs-CZ"/>
        </w:rPr>
        <w:t>..</w:t>
      </w:r>
      <w:r w:rsidRPr="00C74DAD">
        <w:rPr>
          <w:rFonts w:ascii="Arial" w:eastAsia="Times New Roman" w:hAnsi="Arial" w:cs="Arial"/>
          <w:lang w:eastAsia="cs-CZ"/>
        </w:rPr>
        <w:t>………………. Kč</w:t>
      </w:r>
    </w:p>
    <w:p w14:paraId="3CB1DBF5" w14:textId="112B3922" w:rsidR="00ED138D" w:rsidRPr="00C74DAD" w:rsidRDefault="00ED138D" w:rsidP="00ED138D">
      <w:pPr>
        <w:widowControl w:val="0"/>
        <w:snapToGrid w:val="0"/>
        <w:spacing w:after="120" w:line="240" w:lineRule="auto"/>
        <w:ind w:left="360"/>
        <w:jc w:val="both"/>
        <w:rPr>
          <w:rFonts w:ascii="Arial" w:eastAsia="Times New Roman" w:hAnsi="Arial" w:cs="Arial"/>
          <w:b/>
          <w:lang w:eastAsia="cs-CZ"/>
        </w:rPr>
      </w:pPr>
      <w:r w:rsidRPr="00C74DAD">
        <w:rPr>
          <w:rFonts w:ascii="Arial" w:eastAsia="Times New Roman" w:hAnsi="Arial" w:cs="Arial"/>
          <w:lang w:eastAsia="cs-CZ"/>
        </w:rPr>
        <w:t>DPH</w:t>
      </w:r>
      <w:r w:rsidRPr="00C74DAD">
        <w:rPr>
          <w:rFonts w:ascii="Arial" w:eastAsia="Times New Roman" w:hAnsi="Arial" w:cs="Arial"/>
          <w:lang w:eastAsia="cs-CZ"/>
        </w:rPr>
        <w:tab/>
      </w:r>
      <w:r w:rsidRPr="00C74DAD">
        <w:rPr>
          <w:rFonts w:ascii="Arial" w:eastAsia="Times New Roman" w:hAnsi="Arial" w:cs="Arial"/>
          <w:lang w:eastAsia="cs-CZ"/>
        </w:rPr>
        <w:tab/>
        <w:t xml:space="preserve">                    </w:t>
      </w:r>
      <w:r w:rsidR="00EA1484" w:rsidRPr="00C74DAD">
        <w:rPr>
          <w:rFonts w:ascii="Arial" w:eastAsia="Times New Roman" w:hAnsi="Arial" w:cs="Arial"/>
          <w:lang w:eastAsia="cs-CZ"/>
        </w:rPr>
        <w:t xml:space="preserve">         </w:t>
      </w:r>
      <w:r w:rsidR="00C74DAD" w:rsidRPr="00C74DAD">
        <w:rPr>
          <w:rFonts w:ascii="Arial" w:eastAsia="Times New Roman" w:hAnsi="Arial" w:cs="Arial"/>
          <w:lang w:eastAsia="cs-CZ"/>
        </w:rPr>
        <w:t xml:space="preserve">   2.485.725,65</w:t>
      </w:r>
      <w:r w:rsidR="00EA1484" w:rsidRPr="00C74DAD">
        <w:rPr>
          <w:rFonts w:ascii="Arial" w:eastAsia="Times New Roman" w:hAnsi="Arial" w:cs="Arial"/>
          <w:b/>
          <w:lang w:eastAsia="cs-CZ"/>
        </w:rPr>
        <w:t>…</w:t>
      </w:r>
      <w:r w:rsidRPr="00C74DAD">
        <w:rPr>
          <w:rFonts w:ascii="Arial" w:eastAsia="Times New Roman" w:hAnsi="Arial" w:cs="Arial"/>
          <w:b/>
          <w:lang w:eastAsia="cs-CZ"/>
        </w:rPr>
        <w:t>……………………</w:t>
      </w:r>
      <w:r w:rsidR="00EA1484" w:rsidRPr="00C74DAD">
        <w:rPr>
          <w:rFonts w:ascii="Arial" w:eastAsia="Times New Roman" w:hAnsi="Arial" w:cs="Arial"/>
          <w:b/>
          <w:lang w:eastAsia="cs-CZ"/>
        </w:rPr>
        <w:t>……</w:t>
      </w:r>
      <w:r w:rsidRPr="00C74DAD">
        <w:rPr>
          <w:rFonts w:ascii="Arial" w:eastAsia="Times New Roman" w:hAnsi="Arial" w:cs="Arial"/>
          <w:b/>
          <w:lang w:eastAsia="cs-CZ"/>
        </w:rPr>
        <w:t xml:space="preserve"> Kč </w:t>
      </w:r>
    </w:p>
    <w:p w14:paraId="0E500B51" w14:textId="2E66B13E" w:rsidR="00ED138D" w:rsidRPr="00C74DAD" w:rsidRDefault="00ED138D" w:rsidP="00C74DAD">
      <w:pPr>
        <w:widowControl w:val="0"/>
        <w:snapToGrid w:val="0"/>
        <w:spacing w:after="120" w:line="240" w:lineRule="auto"/>
        <w:ind w:left="360"/>
        <w:jc w:val="both"/>
        <w:rPr>
          <w:rFonts w:ascii="Arial" w:eastAsia="Times New Roman" w:hAnsi="Arial" w:cs="Arial"/>
          <w:lang w:eastAsia="cs-CZ"/>
        </w:rPr>
      </w:pPr>
      <w:r w:rsidRPr="00C74DAD">
        <w:rPr>
          <w:rFonts w:ascii="Arial" w:eastAsia="Times New Roman" w:hAnsi="Arial" w:cs="Arial"/>
          <w:lang w:eastAsia="cs-CZ"/>
        </w:rPr>
        <w:t>Cena celkem včetně DPH</w:t>
      </w:r>
      <w:r w:rsidR="00EA1484" w:rsidRPr="00C74DAD">
        <w:rPr>
          <w:rFonts w:ascii="Arial" w:eastAsia="Times New Roman" w:hAnsi="Arial" w:cs="Arial"/>
          <w:lang w:eastAsia="cs-CZ"/>
        </w:rPr>
        <w:t xml:space="preserve">           </w:t>
      </w:r>
      <w:r w:rsidRPr="00C74DAD">
        <w:rPr>
          <w:rFonts w:ascii="Arial" w:eastAsia="Times New Roman" w:hAnsi="Arial" w:cs="Arial"/>
          <w:lang w:eastAsia="cs-CZ"/>
        </w:rPr>
        <w:t xml:space="preserve">     </w:t>
      </w:r>
      <w:r w:rsidR="00C74DAD" w:rsidRPr="00C74DAD">
        <w:rPr>
          <w:rFonts w:ascii="Arial" w:eastAsia="Times New Roman" w:hAnsi="Arial" w:cs="Arial"/>
          <w:lang w:eastAsia="cs-CZ"/>
        </w:rPr>
        <w:t xml:space="preserve">  14.322.514,48</w:t>
      </w:r>
      <w:r w:rsidRPr="00C74DAD">
        <w:rPr>
          <w:rFonts w:ascii="Arial" w:eastAsia="Times New Roman" w:hAnsi="Arial" w:cs="Arial"/>
          <w:lang w:eastAsia="cs-CZ"/>
        </w:rPr>
        <w:t>……</w:t>
      </w:r>
      <w:r w:rsidR="00EA1484" w:rsidRPr="00C74DAD">
        <w:rPr>
          <w:rFonts w:ascii="Arial" w:eastAsia="Times New Roman" w:hAnsi="Arial" w:cs="Arial"/>
          <w:lang w:eastAsia="cs-CZ"/>
        </w:rPr>
        <w:t>……</w:t>
      </w:r>
      <w:r w:rsidRPr="00C74DAD">
        <w:rPr>
          <w:rFonts w:ascii="Arial" w:eastAsia="Times New Roman" w:hAnsi="Arial" w:cs="Arial"/>
          <w:lang w:eastAsia="cs-CZ"/>
        </w:rPr>
        <w:t>………………</w:t>
      </w:r>
      <w:r w:rsidR="00EA1484" w:rsidRPr="00C74DAD">
        <w:rPr>
          <w:rFonts w:ascii="Arial" w:eastAsia="Times New Roman" w:hAnsi="Arial" w:cs="Arial"/>
          <w:lang w:eastAsia="cs-CZ"/>
        </w:rPr>
        <w:t>…</w:t>
      </w:r>
      <w:r w:rsidRPr="00C74DAD">
        <w:rPr>
          <w:rFonts w:ascii="Arial" w:eastAsia="Times New Roman" w:hAnsi="Arial" w:cs="Arial"/>
          <w:lang w:eastAsia="cs-CZ"/>
        </w:rPr>
        <w:t>. Kč</w:t>
      </w:r>
    </w:p>
    <w:p w14:paraId="2FCED694" w14:textId="77777777" w:rsidR="00ED138D" w:rsidRPr="000C5689" w:rsidRDefault="00ED138D" w:rsidP="00ED138D">
      <w:pPr>
        <w:widowControl w:val="0"/>
        <w:snapToGrid w:val="0"/>
        <w:spacing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(dále jen „</w:t>
      </w:r>
      <w:r w:rsidRPr="000C5689">
        <w:rPr>
          <w:rFonts w:ascii="Arial" w:eastAsia="Times New Roman" w:hAnsi="Arial" w:cs="Arial"/>
          <w:b/>
          <w:lang w:eastAsia="cs-CZ"/>
        </w:rPr>
        <w:t>cena</w:t>
      </w:r>
      <w:r w:rsidRPr="000C5689">
        <w:rPr>
          <w:rFonts w:ascii="Arial" w:eastAsia="Times New Roman" w:hAnsi="Arial" w:cs="Arial"/>
          <w:lang w:eastAsia="cs-CZ"/>
        </w:rPr>
        <w:t xml:space="preserve">“). </w:t>
      </w:r>
    </w:p>
    <w:p w14:paraId="2D0AAF6D" w14:textId="400D8AD2" w:rsidR="00ED138D" w:rsidRPr="000C5689" w:rsidRDefault="00ED138D" w:rsidP="00ED138D">
      <w:pPr>
        <w:widowControl w:val="0"/>
        <w:numPr>
          <w:ilvl w:val="0"/>
          <w:numId w:val="13"/>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Nedílnou přílohou č. </w:t>
      </w:r>
      <w:r w:rsidR="00EF6B6A">
        <w:rPr>
          <w:rFonts w:ascii="Arial" w:eastAsia="Times New Roman" w:hAnsi="Arial" w:cs="Arial"/>
          <w:lang w:eastAsia="cs-CZ"/>
        </w:rPr>
        <w:t>1</w:t>
      </w:r>
      <w:r w:rsidRPr="000C5689">
        <w:rPr>
          <w:rFonts w:ascii="Arial" w:eastAsia="Times New Roman" w:hAnsi="Arial" w:cs="Arial"/>
          <w:lang w:eastAsia="cs-CZ"/>
        </w:rPr>
        <w:t xml:space="preserve"> této smlouvy je podrobná kalkulace ceny obsahující ocenění jednotlivých dílčích dodávek a prací (dále jen „</w:t>
      </w:r>
      <w:r w:rsidRPr="000C5689">
        <w:rPr>
          <w:rFonts w:ascii="Arial" w:eastAsia="Times New Roman" w:hAnsi="Arial" w:cs="Arial"/>
          <w:b/>
          <w:lang w:eastAsia="cs-CZ"/>
        </w:rPr>
        <w:t>položkový rozpočet</w:t>
      </w:r>
      <w:r w:rsidRPr="000C5689">
        <w:rPr>
          <w:rFonts w:ascii="Arial" w:eastAsia="Times New Roman" w:hAnsi="Arial" w:cs="Arial"/>
          <w:lang w:eastAsia="cs-CZ"/>
        </w:rPr>
        <w:t xml:space="preserve">“). </w:t>
      </w:r>
    </w:p>
    <w:p w14:paraId="0DF8C344" w14:textId="77777777" w:rsidR="00ED138D" w:rsidRPr="000C5689" w:rsidRDefault="00ED138D" w:rsidP="00ED138D">
      <w:pPr>
        <w:widowControl w:val="0"/>
        <w:numPr>
          <w:ilvl w:val="0"/>
          <w:numId w:val="13"/>
        </w:numPr>
        <w:tabs>
          <w:tab w:val="clear" w:pos="36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K ceně za poskytnutí plnění bez DPH bude zhotovitel účtovat DPH (daň z přidané hodnoty) ve výši stanovené zákonem č. 235/2004 Sb., o dani z přidané hodnoty, ve znění platném a účinném ke dni uskutečnění zdanitelného plnění.</w:t>
      </w:r>
    </w:p>
    <w:p w14:paraId="1B67B2F0" w14:textId="77777777" w:rsidR="00ED138D" w:rsidRPr="000C5689" w:rsidRDefault="00ED138D" w:rsidP="00ED138D">
      <w:pPr>
        <w:widowControl w:val="0"/>
        <w:numPr>
          <w:ilvl w:val="0"/>
          <w:numId w:val="13"/>
        </w:numPr>
        <w:snapToGrid w:val="0"/>
        <w:spacing w:before="60" w:after="120" w:line="240" w:lineRule="auto"/>
        <w:contextualSpacing/>
        <w:jc w:val="both"/>
        <w:rPr>
          <w:rFonts w:ascii="Arial" w:eastAsia="Times New Roman" w:hAnsi="Arial" w:cs="Arial"/>
          <w:lang w:eastAsia="cs-CZ"/>
        </w:rPr>
      </w:pPr>
      <w:r w:rsidRPr="000C5689">
        <w:rPr>
          <w:rFonts w:ascii="Arial" w:eastAsia="Times New Roman" w:hAnsi="Arial" w:cs="Arial"/>
          <w:lang w:eastAsia="cs-CZ"/>
        </w:rPr>
        <w:t>Dohodnutá cena zahrnuje veškeré přímé i nepřímé náklady zhotovitele nezbytné k řádnému poskytnutí plnění, zejména:</w:t>
      </w:r>
    </w:p>
    <w:p w14:paraId="7448739B"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úplné a kvalitní poskytnutí plnění,</w:t>
      </w:r>
    </w:p>
    <w:p w14:paraId="1A87FA05"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zhotovení, dodávku, uskladnění, správu</w:t>
      </w:r>
      <w:r w:rsidRPr="005B3C31">
        <w:rPr>
          <w:rFonts w:ascii="Arial" w:eastAsia="Times New Roman" w:hAnsi="Arial" w:cs="Arial"/>
          <w:lang w:eastAsia="cs-CZ"/>
        </w:rPr>
        <w:t>, zabudování,</w:t>
      </w:r>
      <w:r w:rsidRPr="000C5689">
        <w:rPr>
          <w:rFonts w:ascii="Arial" w:eastAsia="Times New Roman" w:hAnsi="Arial" w:cs="Arial"/>
          <w:lang w:eastAsia="cs-CZ"/>
        </w:rPr>
        <w:t xml:space="preserve"> montáž a zprovoznění veškerých dílů, součástí, celků a materiálů nezbytných k poskytnutí plnění,</w:t>
      </w:r>
    </w:p>
    <w:p w14:paraId="6D8F5D44"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dopravu, skladování, montáž a správu veškerých technických zařízení a mechanismů nezbytných k poskytnutí plnění,</w:t>
      </w:r>
    </w:p>
    <w:p w14:paraId="2FF9F689"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běžné i mimořádné provozní náklady zhotovitele nezbytné k poskytnutí plnění,</w:t>
      </w:r>
    </w:p>
    <w:p w14:paraId="2373B0ED"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dopravu a ubytování pracovníků zhotovitele,</w:t>
      </w:r>
    </w:p>
    <w:p w14:paraId="28572EB1"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které vyplynou ze zvláštností poskytovaného plnění,</w:t>
      </w:r>
    </w:p>
    <w:p w14:paraId="33A717CA"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zřízení, rozvody, spotřebu, správu a provoz přípojek vody, energií a telekomunikací nezbytných k poskytnutí plnění,</w:t>
      </w:r>
    </w:p>
    <w:p w14:paraId="2C4871E8" w14:textId="77777777" w:rsidR="00ED138D" w:rsidRPr="000C5689"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spojené s celní manipulací a náklady na proclení,</w:t>
      </w:r>
    </w:p>
    <w:p w14:paraId="72469CBB" w14:textId="77777777" w:rsidR="00ED138D" w:rsidRDefault="00ED138D" w:rsidP="00ED138D">
      <w:pPr>
        <w:numPr>
          <w:ilvl w:val="0"/>
          <w:numId w:val="21"/>
        </w:numPr>
        <w:snapToGrid w:val="0"/>
        <w:spacing w:before="60" w:after="120" w:line="240" w:lineRule="auto"/>
        <w:ind w:left="851" w:hanging="142"/>
        <w:jc w:val="both"/>
        <w:rPr>
          <w:rFonts w:ascii="Arial" w:eastAsia="Times New Roman" w:hAnsi="Arial" w:cs="Arial"/>
          <w:lang w:eastAsia="cs-CZ"/>
        </w:rPr>
      </w:pPr>
      <w:r w:rsidRPr="000C5689">
        <w:rPr>
          <w:rFonts w:ascii="Arial" w:eastAsia="Times New Roman" w:hAnsi="Arial" w:cs="Arial"/>
          <w:lang w:eastAsia="cs-CZ"/>
        </w:rPr>
        <w:t>veškeré náklady na běžné i mimořádné pojištění odpovědnosti zhotovitele a</w:t>
      </w:r>
      <w:r w:rsidR="00EA1484">
        <w:rPr>
          <w:rFonts w:ascii="Arial" w:eastAsia="Times New Roman" w:hAnsi="Arial" w:cs="Arial"/>
          <w:lang w:eastAsia="cs-CZ"/>
        </w:rPr>
        <w:t> </w:t>
      </w:r>
      <w:r w:rsidRPr="000C5689">
        <w:rPr>
          <w:rFonts w:ascii="Arial" w:eastAsia="Times New Roman" w:hAnsi="Arial" w:cs="Arial"/>
          <w:lang w:eastAsia="cs-CZ"/>
        </w:rPr>
        <w:t>pojištění poskytovaného plnění.</w:t>
      </w:r>
    </w:p>
    <w:p w14:paraId="491F3BA2" w14:textId="77777777" w:rsidR="00582433" w:rsidRDefault="00B40B73" w:rsidP="00582433">
      <w:pPr>
        <w:numPr>
          <w:ilvl w:val="0"/>
          <w:numId w:val="21"/>
        </w:numPr>
        <w:snapToGrid w:val="0"/>
        <w:spacing w:before="60" w:after="120" w:line="240" w:lineRule="auto"/>
        <w:ind w:left="851" w:hanging="142"/>
        <w:jc w:val="both"/>
        <w:rPr>
          <w:rFonts w:ascii="Arial" w:eastAsia="Times New Roman" w:hAnsi="Arial" w:cs="Arial"/>
          <w:lang w:eastAsia="cs-CZ"/>
        </w:rPr>
      </w:pPr>
      <w:r>
        <w:rPr>
          <w:rFonts w:ascii="Arial" w:eastAsia="Times New Roman" w:hAnsi="Arial" w:cs="Arial"/>
          <w:lang w:eastAsia="cs-CZ"/>
        </w:rPr>
        <w:t>veškeré náklady na demontáž stávající expozice a odvoz jednotlivých prvků do</w:t>
      </w:r>
      <w:r w:rsidR="00DB4AE6">
        <w:rPr>
          <w:rFonts w:ascii="Arial" w:eastAsia="Times New Roman" w:hAnsi="Arial" w:cs="Arial"/>
          <w:lang w:eastAsia="cs-CZ"/>
        </w:rPr>
        <w:t> </w:t>
      </w:r>
      <w:r>
        <w:rPr>
          <w:rFonts w:ascii="Arial" w:eastAsia="Times New Roman" w:hAnsi="Arial" w:cs="Arial"/>
          <w:lang w:eastAsia="cs-CZ"/>
        </w:rPr>
        <w:t>lokality určené objednatelem.</w:t>
      </w:r>
    </w:p>
    <w:p w14:paraId="41B017B4" w14:textId="034A0144" w:rsidR="00582433" w:rsidRPr="00582433" w:rsidRDefault="00817896" w:rsidP="00582433">
      <w:pPr>
        <w:numPr>
          <w:ilvl w:val="0"/>
          <w:numId w:val="21"/>
        </w:numPr>
        <w:snapToGrid w:val="0"/>
        <w:spacing w:before="60" w:after="120" w:line="240" w:lineRule="auto"/>
        <w:ind w:left="851" w:hanging="142"/>
        <w:jc w:val="both"/>
        <w:rPr>
          <w:rFonts w:ascii="Arial" w:eastAsia="Times New Roman" w:hAnsi="Arial" w:cs="Arial"/>
          <w:lang w:eastAsia="cs-CZ"/>
        </w:rPr>
      </w:pPr>
      <w:r w:rsidRPr="00582433">
        <w:rPr>
          <w:rFonts w:ascii="Arial" w:eastAsia="Times New Roman" w:hAnsi="Arial" w:cs="Arial"/>
          <w:lang w:eastAsia="cs-CZ"/>
        </w:rPr>
        <w:t>v</w:t>
      </w:r>
      <w:r w:rsidR="00740724" w:rsidRPr="00582433">
        <w:rPr>
          <w:rFonts w:ascii="Arial" w:eastAsia="Times New Roman" w:hAnsi="Arial" w:cs="Arial"/>
          <w:lang w:eastAsia="cs-CZ"/>
        </w:rPr>
        <w:t xml:space="preserve">eškeré náklady na </w:t>
      </w:r>
      <w:r w:rsidR="002062A4" w:rsidRPr="00582433">
        <w:rPr>
          <w:rFonts w:ascii="Arial" w:eastAsia="Times New Roman" w:hAnsi="Arial" w:cs="Arial"/>
          <w:lang w:eastAsia="cs-CZ"/>
        </w:rPr>
        <w:t>vyzvednutí od objednatele, doprav</w:t>
      </w:r>
      <w:r w:rsidR="00740724" w:rsidRPr="00582433">
        <w:rPr>
          <w:rFonts w:ascii="Arial" w:eastAsia="Times New Roman" w:hAnsi="Arial" w:cs="Arial"/>
          <w:lang w:eastAsia="cs-CZ"/>
        </w:rPr>
        <w:t>u</w:t>
      </w:r>
      <w:r w:rsidR="002062A4" w:rsidRPr="00582433">
        <w:rPr>
          <w:rFonts w:ascii="Arial" w:eastAsia="Times New Roman" w:hAnsi="Arial" w:cs="Arial"/>
          <w:lang w:eastAsia="cs-CZ"/>
        </w:rPr>
        <w:t xml:space="preserve"> na místo plnění,</w:t>
      </w:r>
      <w:r w:rsidR="00740724" w:rsidRPr="00582433">
        <w:rPr>
          <w:rFonts w:ascii="Arial" w:eastAsia="Times New Roman" w:hAnsi="Arial" w:cs="Arial"/>
          <w:lang w:eastAsia="cs-CZ"/>
        </w:rPr>
        <w:t xml:space="preserve"> a na tomto místě instalaci </w:t>
      </w:r>
      <w:r w:rsidR="008417F8" w:rsidRPr="00582433">
        <w:rPr>
          <w:rFonts w:ascii="Arial" w:eastAsia="Times New Roman" w:hAnsi="Arial" w:cs="Arial"/>
          <w:lang w:eastAsia="cs-CZ"/>
        </w:rPr>
        <w:t>exponátů</w:t>
      </w:r>
      <w:r w:rsidR="002062A4" w:rsidRPr="00582433">
        <w:rPr>
          <w:rFonts w:ascii="Arial" w:eastAsia="Times New Roman" w:hAnsi="Arial" w:cs="Arial"/>
          <w:lang w:eastAsia="cs-CZ"/>
        </w:rPr>
        <w:t>, které nejsou součástí veřejné zakázky a byly ze</w:t>
      </w:r>
      <w:r w:rsidR="00DB4AE6" w:rsidRPr="00582433">
        <w:rPr>
          <w:rFonts w:ascii="Arial" w:eastAsia="Times New Roman" w:hAnsi="Arial" w:cs="Arial"/>
          <w:lang w:eastAsia="cs-CZ"/>
        </w:rPr>
        <w:t> </w:t>
      </w:r>
      <w:r w:rsidR="002062A4" w:rsidRPr="00582433">
        <w:rPr>
          <w:rFonts w:ascii="Arial" w:eastAsia="Times New Roman" w:hAnsi="Arial" w:cs="Arial"/>
          <w:lang w:eastAsia="cs-CZ"/>
        </w:rPr>
        <w:t xml:space="preserve">zadávacího řízení vyčleněny </w:t>
      </w:r>
      <w:r w:rsidR="00F00569" w:rsidRPr="00582433">
        <w:rPr>
          <w:rFonts w:ascii="Arial" w:eastAsia="Times New Roman" w:hAnsi="Arial" w:cs="Arial"/>
          <w:lang w:eastAsia="cs-CZ"/>
        </w:rPr>
        <w:t xml:space="preserve">a budou zhotoveny jinými dodavateli </w:t>
      </w:r>
    </w:p>
    <w:p w14:paraId="19F7AEC4" w14:textId="6E22A20F" w:rsidR="00ED138D" w:rsidRPr="00582433" w:rsidRDefault="00ED138D" w:rsidP="00561023">
      <w:pPr>
        <w:numPr>
          <w:ilvl w:val="0"/>
          <w:numId w:val="13"/>
        </w:numPr>
        <w:snapToGrid w:val="0"/>
        <w:spacing w:before="60" w:after="120" w:line="240" w:lineRule="auto"/>
        <w:jc w:val="both"/>
        <w:rPr>
          <w:rFonts w:ascii="Arial" w:eastAsia="Times New Roman" w:hAnsi="Arial" w:cs="Arial"/>
          <w:strike/>
          <w:lang w:eastAsia="cs-CZ"/>
        </w:rPr>
      </w:pPr>
      <w:r w:rsidRPr="00582433">
        <w:rPr>
          <w:rFonts w:ascii="Arial" w:eastAsia="Times New Roman" w:hAnsi="Arial" w:cs="Arial"/>
          <w:lang w:eastAsia="cs-CZ"/>
        </w:rPr>
        <w:lastRenderedPageBreak/>
        <w:t xml:space="preserve">Cena díla nemůže být zvýšena či snížena, pokud nedojde ke změně této smlouvy, resp. jejích příloh formou písemného dodatku k této smlouvě. Podkladem pro takovou změnu budou zejména změnové listy, z nichž musí být patrno, o jakou změnu díla se má jednat, jakož i odpovídající cena, kterou za provedení změny díla bude zhotovitel u objednatele požadovat uhradit. Veškeré změny musí být v souladu s příslušnými ustanoveními zákona č. 134/2016 Sb., o zadávání veřejných zakázek, ve znění pozdějších předpisů. </w:t>
      </w:r>
    </w:p>
    <w:p w14:paraId="4DF8605B" w14:textId="77777777" w:rsidR="00ED138D" w:rsidRPr="000C5689" w:rsidRDefault="00ED138D" w:rsidP="00ED138D">
      <w:pPr>
        <w:snapToGrid w:val="0"/>
        <w:spacing w:after="120" w:line="240" w:lineRule="auto"/>
        <w:ind w:left="360" w:hanging="360"/>
        <w:jc w:val="both"/>
        <w:rPr>
          <w:rFonts w:ascii="Arial" w:eastAsia="Times New Roman" w:hAnsi="Arial" w:cs="Arial"/>
          <w:lang w:eastAsia="cs-CZ"/>
        </w:rPr>
      </w:pPr>
      <w:r w:rsidRPr="000C5689">
        <w:rPr>
          <w:rFonts w:ascii="Arial" w:eastAsia="Times New Roman" w:hAnsi="Arial" w:cs="Arial"/>
          <w:lang w:eastAsia="cs-CZ"/>
        </w:rPr>
        <w:t>6.</w:t>
      </w:r>
      <w:r w:rsidRPr="000C5689">
        <w:rPr>
          <w:rFonts w:ascii="Arial" w:eastAsia="Times New Roman" w:hAnsi="Arial" w:cs="Arial"/>
          <w:lang w:eastAsia="cs-CZ"/>
        </w:rPr>
        <w:tab/>
        <w:t>Konečnou cenu díla uvedenou v odstavci 1 tohoto článku je možno překročit jen v těchto případech:</w:t>
      </w:r>
    </w:p>
    <w:p w14:paraId="4C956404" w14:textId="58231458" w:rsidR="00ED138D" w:rsidRPr="000C5689" w:rsidRDefault="00ED138D" w:rsidP="00ED138D">
      <w:pPr>
        <w:numPr>
          <w:ilvl w:val="0"/>
          <w:numId w:val="25"/>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v průběhu plnění zakázky dojde ke změnám daňových předpisů majících vliv na</w:t>
      </w:r>
      <w:r w:rsidR="00DB4AE6">
        <w:rPr>
          <w:rFonts w:ascii="Arial" w:eastAsia="Times New Roman" w:hAnsi="Arial" w:cs="Arial"/>
          <w:lang w:eastAsia="cs-CZ"/>
        </w:rPr>
        <w:t> </w:t>
      </w:r>
      <w:r w:rsidRPr="000C5689">
        <w:rPr>
          <w:rFonts w:ascii="Arial" w:eastAsia="Times New Roman" w:hAnsi="Arial" w:cs="Arial"/>
          <w:lang w:eastAsia="cs-CZ"/>
        </w:rPr>
        <w:t xml:space="preserve">výši nabídkové ceny, </w:t>
      </w:r>
    </w:p>
    <w:p w14:paraId="1A2AC8F1" w14:textId="5862378E" w:rsidR="00ED138D" w:rsidRPr="000C5689" w:rsidRDefault="00ED138D" w:rsidP="00ED138D">
      <w:pPr>
        <w:numPr>
          <w:ilvl w:val="0"/>
          <w:numId w:val="25"/>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v případě tzv. víceprací v souladu s příslušnými ustanoveními zákona č. 134/2016 Sb., o zadávání veřejných zakázek, v platném znění, a touto smlouvou; v případě uzavření dodatku smlouvy dle odst. 5 tohoto článku bude navýšení ceny díla vypočteno na základě jednotkových cen, uvedených v položkovém rozpočtu. V</w:t>
      </w:r>
      <w:r w:rsidR="00DB4AE6">
        <w:rPr>
          <w:rFonts w:ascii="Arial" w:eastAsia="Times New Roman" w:hAnsi="Arial" w:cs="Arial"/>
          <w:lang w:eastAsia="cs-CZ"/>
        </w:rPr>
        <w:t> </w:t>
      </w:r>
      <w:r w:rsidRPr="000C5689">
        <w:rPr>
          <w:rFonts w:ascii="Arial" w:eastAsia="Times New Roman" w:hAnsi="Arial" w:cs="Arial"/>
          <w:lang w:eastAsia="cs-CZ"/>
        </w:rPr>
        <w:t>případě, že nebude možno použít jednotkových cen, bude cena stanovena dohodou smluvních stran. Stejně jako vícepráce budou oceněny i práce zhotovitelem neprovedené, o jejichž hodnotu se cena díla sníží.</w:t>
      </w:r>
    </w:p>
    <w:p w14:paraId="766B9712" w14:textId="4A9AE0D5" w:rsidR="0068757F" w:rsidRDefault="00ED138D" w:rsidP="00ED138D">
      <w:pPr>
        <w:numPr>
          <w:ilvl w:val="0"/>
          <w:numId w:val="25"/>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v případě nutnosti fyzického provedení víceprací je povinen zhotovitel objednatele na tuto skutečnost upozornit a provést je až po příslušném odsouhlasení objednatelem.</w:t>
      </w:r>
    </w:p>
    <w:p w14:paraId="5C2591EA" w14:textId="77777777" w:rsidR="00ED138D" w:rsidRPr="000C5689" w:rsidRDefault="00ED138D" w:rsidP="000277DD">
      <w:pPr>
        <w:widowControl w:val="0"/>
        <w:snapToGrid w:val="0"/>
        <w:spacing w:after="0" w:line="240" w:lineRule="auto"/>
        <w:rPr>
          <w:rFonts w:ascii="Arial" w:eastAsia="Times New Roman" w:hAnsi="Arial" w:cs="Arial"/>
          <w:b/>
          <w:lang w:eastAsia="cs-CZ"/>
        </w:rPr>
      </w:pPr>
    </w:p>
    <w:p w14:paraId="285BB346"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60F9422B"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 xml:space="preserve">IV. </w:t>
      </w:r>
    </w:p>
    <w:p w14:paraId="556C5F3C" w14:textId="77777777" w:rsidR="00ED138D" w:rsidRPr="000C5689" w:rsidRDefault="00ED138D" w:rsidP="00ED138D">
      <w:pPr>
        <w:widowControl w:val="0"/>
        <w:snapToGrid w:val="0"/>
        <w:spacing w:after="120" w:line="240" w:lineRule="auto"/>
        <w:jc w:val="center"/>
        <w:rPr>
          <w:rFonts w:ascii="Arial" w:eastAsia="Times New Roman" w:hAnsi="Arial" w:cs="Arial"/>
          <w:b/>
          <w:i/>
          <w:u w:val="single"/>
          <w:lang w:eastAsia="cs-CZ"/>
        </w:rPr>
      </w:pPr>
      <w:r w:rsidRPr="000C5689">
        <w:rPr>
          <w:rFonts w:ascii="Arial" w:eastAsia="Times New Roman" w:hAnsi="Arial" w:cs="Arial"/>
          <w:b/>
          <w:u w:val="single"/>
          <w:lang w:eastAsia="cs-CZ"/>
        </w:rPr>
        <w:t xml:space="preserve">Fakturace a platební podmínky </w:t>
      </w:r>
    </w:p>
    <w:p w14:paraId="61024E17" w14:textId="77777777" w:rsidR="00D3562B" w:rsidRPr="00D3562B" w:rsidRDefault="00ED138D" w:rsidP="00227679">
      <w:pPr>
        <w:widowControl w:val="0"/>
        <w:numPr>
          <w:ilvl w:val="0"/>
          <w:numId w:val="1"/>
        </w:numPr>
        <w:snapToGrid w:val="0"/>
        <w:spacing w:before="60" w:after="120" w:line="240" w:lineRule="auto"/>
        <w:ind w:left="426" w:hanging="426"/>
        <w:jc w:val="both"/>
        <w:rPr>
          <w:rFonts w:ascii="Arial" w:eastAsia="Times New Roman" w:hAnsi="Arial" w:cs="Arial"/>
          <w:i/>
          <w:lang w:eastAsia="cs-CZ"/>
        </w:rPr>
      </w:pPr>
      <w:r w:rsidRPr="000C5689">
        <w:rPr>
          <w:rFonts w:ascii="Arial" w:eastAsia="Times New Roman" w:hAnsi="Arial" w:cs="Arial"/>
          <w:lang w:eastAsia="cs-CZ"/>
        </w:rPr>
        <w:t>Dohodnutou cenu uhradí objednatel zhotoviteli</w:t>
      </w:r>
      <w:r w:rsidR="00D3562B">
        <w:rPr>
          <w:rFonts w:ascii="Arial" w:eastAsia="Times New Roman" w:hAnsi="Arial" w:cs="Arial"/>
          <w:lang w:eastAsia="cs-CZ"/>
        </w:rPr>
        <w:t xml:space="preserve"> ve 2 fakturách:</w:t>
      </w:r>
    </w:p>
    <w:p w14:paraId="5E6BAA58" w14:textId="3CFCA2BE" w:rsidR="00D3562B" w:rsidRPr="006E0638" w:rsidRDefault="00D3562B" w:rsidP="00D3562B">
      <w:pPr>
        <w:pStyle w:val="Odstavecseseznamem"/>
        <w:widowControl w:val="0"/>
        <w:numPr>
          <w:ilvl w:val="0"/>
          <w:numId w:val="21"/>
        </w:numPr>
        <w:snapToGrid w:val="0"/>
        <w:spacing w:before="60" w:after="120" w:line="240" w:lineRule="auto"/>
        <w:jc w:val="both"/>
        <w:rPr>
          <w:rFonts w:ascii="Arial" w:eastAsia="Times New Roman" w:hAnsi="Arial" w:cs="Arial"/>
          <w:i/>
          <w:lang w:eastAsia="cs-CZ"/>
        </w:rPr>
      </w:pPr>
      <w:r w:rsidRPr="006E0638">
        <w:rPr>
          <w:rFonts w:ascii="Arial" w:eastAsia="Times New Roman" w:hAnsi="Arial" w:cs="Arial"/>
          <w:iCs/>
          <w:lang w:eastAsia="cs-CZ"/>
        </w:rPr>
        <w:t>1. faktura bude vystavena dle skutečně provedených prací k datu 30.11.2021</w:t>
      </w:r>
    </w:p>
    <w:p w14:paraId="398E650D" w14:textId="22FAADED" w:rsidR="00FE7525" w:rsidRPr="006E0638" w:rsidRDefault="00D3562B" w:rsidP="00D3562B">
      <w:pPr>
        <w:pStyle w:val="Odstavecseseznamem"/>
        <w:widowControl w:val="0"/>
        <w:numPr>
          <w:ilvl w:val="0"/>
          <w:numId w:val="21"/>
        </w:numPr>
        <w:snapToGrid w:val="0"/>
        <w:spacing w:before="60" w:after="120" w:line="240" w:lineRule="auto"/>
        <w:jc w:val="both"/>
        <w:rPr>
          <w:rFonts w:ascii="Arial" w:eastAsia="Times New Roman" w:hAnsi="Arial" w:cs="Arial"/>
          <w:i/>
          <w:lang w:eastAsia="cs-CZ"/>
        </w:rPr>
      </w:pPr>
      <w:r w:rsidRPr="006E0638">
        <w:rPr>
          <w:rFonts w:ascii="Arial" w:eastAsia="Times New Roman" w:hAnsi="Arial" w:cs="Arial"/>
          <w:lang w:eastAsia="cs-CZ"/>
        </w:rPr>
        <w:t xml:space="preserve">2. faktura bude vystavena </w:t>
      </w:r>
      <w:r w:rsidR="00FE7525" w:rsidRPr="006E0638">
        <w:rPr>
          <w:rFonts w:ascii="Arial" w:eastAsia="Times New Roman" w:hAnsi="Arial" w:cs="Arial"/>
          <w:lang w:eastAsia="cs-CZ"/>
        </w:rPr>
        <w:t xml:space="preserve">po předání a převzetí </w:t>
      </w:r>
      <w:r w:rsidR="005C6472" w:rsidRPr="006E0638">
        <w:rPr>
          <w:rFonts w:ascii="Arial" w:eastAsia="Times New Roman" w:hAnsi="Arial" w:cs="Arial"/>
          <w:lang w:eastAsia="cs-CZ"/>
        </w:rPr>
        <w:t>díla bez vad</w:t>
      </w:r>
      <w:r w:rsidR="00FE7525" w:rsidRPr="006E0638">
        <w:rPr>
          <w:rFonts w:ascii="Arial" w:eastAsia="Times New Roman" w:hAnsi="Arial" w:cs="Arial"/>
          <w:lang w:eastAsia="cs-CZ"/>
        </w:rPr>
        <w:t xml:space="preserve"> a</w:t>
      </w:r>
      <w:r w:rsidR="00DB4AE6" w:rsidRPr="006E0638">
        <w:rPr>
          <w:rFonts w:ascii="Arial" w:eastAsia="Times New Roman" w:hAnsi="Arial" w:cs="Arial"/>
          <w:lang w:eastAsia="cs-CZ"/>
        </w:rPr>
        <w:t> </w:t>
      </w:r>
      <w:r w:rsidR="00FE7525" w:rsidRPr="006E0638">
        <w:rPr>
          <w:rFonts w:ascii="Arial" w:eastAsia="Times New Roman" w:hAnsi="Arial" w:cs="Arial"/>
          <w:lang w:eastAsia="cs-CZ"/>
        </w:rPr>
        <w:t xml:space="preserve">nedodělků </w:t>
      </w:r>
      <w:r w:rsidRPr="006E0638">
        <w:rPr>
          <w:rFonts w:ascii="Arial" w:eastAsia="Times New Roman" w:hAnsi="Arial" w:cs="Arial"/>
          <w:lang w:eastAsia="cs-CZ"/>
        </w:rPr>
        <w:t>k datu 28.02.2022</w:t>
      </w:r>
      <w:r w:rsidR="00582433" w:rsidRPr="006E0638">
        <w:rPr>
          <w:rFonts w:ascii="Arial" w:eastAsia="Times New Roman" w:hAnsi="Arial" w:cs="Arial"/>
          <w:lang w:eastAsia="cs-CZ"/>
        </w:rPr>
        <w:t xml:space="preserve"> (nebude-li zkrácena lhůta ukončení)</w:t>
      </w:r>
    </w:p>
    <w:p w14:paraId="26C77EEA" w14:textId="5DCA83F2" w:rsidR="00ED138D" w:rsidRPr="006E0638" w:rsidRDefault="00ED138D" w:rsidP="00227679">
      <w:pPr>
        <w:widowControl w:val="0"/>
        <w:numPr>
          <w:ilvl w:val="0"/>
          <w:numId w:val="1"/>
        </w:numPr>
        <w:snapToGrid w:val="0"/>
        <w:spacing w:before="60" w:after="120" w:line="240" w:lineRule="auto"/>
        <w:ind w:left="426" w:hanging="426"/>
        <w:jc w:val="both"/>
        <w:rPr>
          <w:rFonts w:ascii="Arial" w:eastAsia="Times New Roman" w:hAnsi="Arial" w:cs="Arial"/>
          <w:lang w:eastAsia="cs-CZ"/>
        </w:rPr>
      </w:pPr>
      <w:r w:rsidRPr="006E0638">
        <w:rPr>
          <w:rFonts w:ascii="Arial" w:eastAsia="Times New Roman" w:hAnsi="Arial" w:cs="Arial"/>
          <w:lang w:eastAsia="cs-CZ"/>
        </w:rPr>
        <w:t>Zhotovitel je povinen doručit objednateli daňov</w:t>
      </w:r>
      <w:r w:rsidR="00073FBA" w:rsidRPr="006E0638">
        <w:rPr>
          <w:rFonts w:ascii="Arial" w:eastAsia="Times New Roman" w:hAnsi="Arial" w:cs="Arial"/>
          <w:lang w:eastAsia="cs-CZ"/>
        </w:rPr>
        <w:t>ý</w:t>
      </w:r>
      <w:r w:rsidRPr="006E0638">
        <w:rPr>
          <w:rFonts w:ascii="Arial" w:eastAsia="Times New Roman" w:hAnsi="Arial" w:cs="Arial"/>
          <w:lang w:eastAsia="cs-CZ"/>
        </w:rPr>
        <w:t xml:space="preserve"> doklad</w:t>
      </w:r>
      <w:r w:rsidR="00073FBA" w:rsidRPr="006E0638">
        <w:rPr>
          <w:rFonts w:ascii="Arial" w:eastAsia="Times New Roman" w:hAnsi="Arial" w:cs="Arial"/>
          <w:lang w:eastAsia="cs-CZ"/>
        </w:rPr>
        <w:t xml:space="preserve"> (fakturu)</w:t>
      </w:r>
      <w:r w:rsidRPr="006E0638">
        <w:rPr>
          <w:rFonts w:ascii="Arial" w:eastAsia="Times New Roman" w:hAnsi="Arial" w:cs="Arial"/>
          <w:lang w:eastAsia="cs-CZ"/>
        </w:rPr>
        <w:t xml:space="preserve"> nejpozději do 10</w:t>
      </w:r>
      <w:r w:rsidR="005C6472" w:rsidRPr="006E0638">
        <w:rPr>
          <w:rFonts w:ascii="Arial" w:eastAsia="Times New Roman" w:hAnsi="Arial" w:cs="Arial"/>
          <w:lang w:eastAsia="cs-CZ"/>
        </w:rPr>
        <w:t xml:space="preserve"> </w:t>
      </w:r>
      <w:r w:rsidRPr="006E0638">
        <w:rPr>
          <w:rFonts w:ascii="Arial" w:eastAsia="Times New Roman" w:hAnsi="Arial" w:cs="Arial"/>
          <w:lang w:eastAsia="cs-CZ"/>
        </w:rPr>
        <w:t>kalendářních dnů od data uskutečnění zdanitelného plnění, a to na adresu sídla objednatele uvedenou v této smlouvě.</w:t>
      </w:r>
    </w:p>
    <w:p w14:paraId="4E5C8CA8" w14:textId="77777777" w:rsidR="00ED138D" w:rsidRPr="006E0638" w:rsidRDefault="00ED138D" w:rsidP="00227679">
      <w:pPr>
        <w:widowControl w:val="0"/>
        <w:numPr>
          <w:ilvl w:val="0"/>
          <w:numId w:val="1"/>
        </w:numPr>
        <w:spacing w:before="60" w:after="120" w:line="240" w:lineRule="auto"/>
        <w:ind w:left="426" w:hanging="426"/>
        <w:jc w:val="both"/>
        <w:rPr>
          <w:rFonts w:ascii="Arial" w:eastAsia="Times New Roman" w:hAnsi="Arial" w:cs="Arial"/>
          <w:lang w:eastAsia="cs-CZ"/>
        </w:rPr>
      </w:pPr>
      <w:r w:rsidRPr="006E0638">
        <w:rPr>
          <w:rFonts w:ascii="Arial" w:eastAsia="Times New Roman" w:hAnsi="Arial" w:cs="Arial"/>
          <w:lang w:eastAsia="cs-CZ"/>
        </w:rPr>
        <w:t>Lhůta splatnosti daňov</w:t>
      </w:r>
      <w:r w:rsidR="00B15465" w:rsidRPr="006E0638">
        <w:rPr>
          <w:rFonts w:ascii="Arial" w:eastAsia="Times New Roman" w:hAnsi="Arial" w:cs="Arial"/>
          <w:lang w:eastAsia="cs-CZ"/>
        </w:rPr>
        <w:t>ého</w:t>
      </w:r>
      <w:r w:rsidRPr="006E0638">
        <w:rPr>
          <w:rFonts w:ascii="Arial" w:eastAsia="Times New Roman" w:hAnsi="Arial" w:cs="Arial"/>
          <w:lang w:eastAsia="cs-CZ"/>
        </w:rPr>
        <w:t xml:space="preserve"> doklad</w:t>
      </w:r>
      <w:r w:rsidR="00B15465" w:rsidRPr="006E0638">
        <w:rPr>
          <w:rFonts w:ascii="Arial" w:eastAsia="Times New Roman" w:hAnsi="Arial" w:cs="Arial"/>
          <w:lang w:eastAsia="cs-CZ"/>
        </w:rPr>
        <w:t>u</w:t>
      </w:r>
      <w:r w:rsidRPr="006E0638">
        <w:rPr>
          <w:rFonts w:ascii="Arial" w:eastAsia="Times New Roman" w:hAnsi="Arial" w:cs="Arial"/>
          <w:lang w:eastAsia="cs-CZ"/>
        </w:rPr>
        <w:t xml:space="preserve"> – faktur</w:t>
      </w:r>
      <w:r w:rsidR="00B15465" w:rsidRPr="006E0638">
        <w:rPr>
          <w:rFonts w:ascii="Arial" w:eastAsia="Times New Roman" w:hAnsi="Arial" w:cs="Arial"/>
          <w:lang w:eastAsia="cs-CZ"/>
        </w:rPr>
        <w:t>y</w:t>
      </w:r>
      <w:r w:rsidRPr="006E0638">
        <w:rPr>
          <w:rFonts w:ascii="Arial" w:eastAsia="Times New Roman" w:hAnsi="Arial" w:cs="Arial"/>
          <w:lang w:eastAsia="cs-CZ"/>
        </w:rPr>
        <w:t xml:space="preserve"> je </w:t>
      </w:r>
      <w:r w:rsidR="00852957" w:rsidRPr="006E0638">
        <w:rPr>
          <w:rFonts w:ascii="Arial" w:eastAsia="Times New Roman" w:hAnsi="Arial" w:cs="Arial"/>
          <w:lang w:eastAsia="cs-CZ"/>
        </w:rPr>
        <w:t>30</w:t>
      </w:r>
      <w:r w:rsidR="00B15465" w:rsidRPr="006E0638">
        <w:rPr>
          <w:rFonts w:ascii="Arial" w:eastAsia="Times New Roman" w:hAnsi="Arial" w:cs="Arial"/>
          <w:lang w:eastAsia="cs-CZ"/>
        </w:rPr>
        <w:t xml:space="preserve"> kalendářních dnů od její</w:t>
      </w:r>
      <w:r w:rsidR="00852957" w:rsidRPr="006E0638">
        <w:rPr>
          <w:rFonts w:ascii="Arial" w:eastAsia="Times New Roman" w:hAnsi="Arial" w:cs="Arial"/>
          <w:lang w:eastAsia="cs-CZ"/>
        </w:rPr>
        <w:t>ho</w:t>
      </w:r>
      <w:r w:rsidRPr="006E0638">
        <w:rPr>
          <w:rFonts w:ascii="Arial" w:eastAsia="Times New Roman" w:hAnsi="Arial" w:cs="Arial"/>
          <w:lang w:eastAsia="cs-CZ"/>
        </w:rPr>
        <w:t xml:space="preserve"> doručení objednateli. </w:t>
      </w:r>
    </w:p>
    <w:p w14:paraId="1D476F9B" w14:textId="4197AF57" w:rsidR="003117E1" w:rsidRPr="006E0638" w:rsidRDefault="003117E1" w:rsidP="00227679">
      <w:pPr>
        <w:widowControl w:val="0"/>
        <w:numPr>
          <w:ilvl w:val="0"/>
          <w:numId w:val="1"/>
        </w:numPr>
        <w:spacing w:before="60" w:after="120" w:line="240" w:lineRule="auto"/>
        <w:ind w:left="426" w:hanging="426"/>
        <w:jc w:val="both"/>
        <w:rPr>
          <w:rFonts w:ascii="Arial" w:eastAsia="Times New Roman" w:hAnsi="Arial" w:cs="Arial"/>
          <w:lang w:eastAsia="cs-CZ"/>
        </w:rPr>
      </w:pPr>
      <w:r w:rsidRPr="006E0638">
        <w:rPr>
          <w:rFonts w:ascii="Arial" w:eastAsia="Times New Roman" w:hAnsi="Arial" w:cs="Arial"/>
          <w:lang w:eastAsia="cs-CZ"/>
        </w:rPr>
        <w:t>Smluvní strany se dohodly na pozastávce ve výši 10</w:t>
      </w:r>
      <w:r w:rsidR="00582433" w:rsidRPr="006E0638">
        <w:rPr>
          <w:rFonts w:ascii="Arial" w:eastAsia="Times New Roman" w:hAnsi="Arial" w:cs="Arial"/>
          <w:lang w:eastAsia="cs-CZ"/>
        </w:rPr>
        <w:t xml:space="preserve"> </w:t>
      </w:r>
      <w:r w:rsidRPr="006E0638">
        <w:rPr>
          <w:rFonts w:ascii="Arial" w:eastAsia="Times New Roman" w:hAnsi="Arial" w:cs="Arial"/>
          <w:lang w:eastAsia="cs-CZ"/>
        </w:rPr>
        <w:t>% z</w:t>
      </w:r>
      <w:r w:rsidR="00D3562B" w:rsidRPr="006E0638">
        <w:rPr>
          <w:rFonts w:ascii="Arial" w:eastAsia="Times New Roman" w:hAnsi="Arial" w:cs="Arial"/>
          <w:lang w:eastAsia="cs-CZ"/>
        </w:rPr>
        <w:t> fakturované částky</w:t>
      </w:r>
      <w:r w:rsidRPr="006E0638">
        <w:rPr>
          <w:rFonts w:ascii="Arial" w:eastAsia="Times New Roman" w:hAnsi="Arial" w:cs="Arial"/>
          <w:lang w:eastAsia="cs-CZ"/>
        </w:rPr>
        <w:t xml:space="preserve"> bez DPH dle této smlouvy. Objednatel uhradí </w:t>
      </w:r>
      <w:r w:rsidR="00D3562B" w:rsidRPr="006E0638">
        <w:rPr>
          <w:rFonts w:ascii="Arial" w:eastAsia="Times New Roman" w:hAnsi="Arial" w:cs="Arial"/>
          <w:lang w:eastAsia="cs-CZ"/>
        </w:rPr>
        <w:t xml:space="preserve">obě </w:t>
      </w:r>
      <w:r w:rsidRPr="006E0638">
        <w:rPr>
          <w:rFonts w:ascii="Arial" w:eastAsia="Times New Roman" w:hAnsi="Arial" w:cs="Arial"/>
          <w:lang w:eastAsia="cs-CZ"/>
        </w:rPr>
        <w:t>faktur</w:t>
      </w:r>
      <w:r w:rsidR="00D3562B" w:rsidRPr="006E0638">
        <w:rPr>
          <w:rFonts w:ascii="Arial" w:eastAsia="Times New Roman" w:hAnsi="Arial" w:cs="Arial"/>
          <w:lang w:eastAsia="cs-CZ"/>
        </w:rPr>
        <w:t>y</w:t>
      </w:r>
      <w:r w:rsidRPr="006E0638">
        <w:rPr>
          <w:rFonts w:ascii="Arial" w:eastAsia="Times New Roman" w:hAnsi="Arial" w:cs="Arial"/>
          <w:lang w:eastAsia="cs-CZ"/>
        </w:rPr>
        <w:t xml:space="preserve"> až do výše 90</w:t>
      </w:r>
      <w:r w:rsidR="00582433" w:rsidRPr="006E0638">
        <w:rPr>
          <w:rFonts w:ascii="Arial" w:eastAsia="Times New Roman" w:hAnsi="Arial" w:cs="Arial"/>
          <w:lang w:eastAsia="cs-CZ"/>
        </w:rPr>
        <w:t xml:space="preserve"> </w:t>
      </w:r>
      <w:r w:rsidRPr="006E0638">
        <w:rPr>
          <w:rFonts w:ascii="Arial" w:eastAsia="Times New Roman" w:hAnsi="Arial" w:cs="Arial"/>
          <w:lang w:eastAsia="cs-CZ"/>
        </w:rPr>
        <w:t>% celkové ceny bez DPH a DPH v plné výši. Pozastávka bude uvolněna takto:</w:t>
      </w:r>
    </w:p>
    <w:p w14:paraId="59F06BDA" w14:textId="0B9A64A0" w:rsidR="003117E1" w:rsidRPr="000C5689" w:rsidRDefault="003117E1" w:rsidP="00227679">
      <w:pPr>
        <w:widowControl w:val="0"/>
        <w:spacing w:before="60" w:after="120" w:line="240" w:lineRule="auto"/>
        <w:ind w:left="426"/>
        <w:jc w:val="both"/>
        <w:rPr>
          <w:rFonts w:ascii="Arial" w:eastAsia="Times New Roman" w:hAnsi="Arial" w:cs="Arial"/>
          <w:lang w:eastAsia="cs-CZ"/>
        </w:rPr>
      </w:pPr>
      <w:r>
        <w:rPr>
          <w:rFonts w:ascii="Arial" w:eastAsia="Times New Roman" w:hAnsi="Arial" w:cs="Arial"/>
          <w:lang w:eastAsia="cs-CZ"/>
        </w:rPr>
        <w:t>10%</w:t>
      </w:r>
      <w:r w:rsidR="00C756D0">
        <w:rPr>
          <w:rFonts w:ascii="Arial" w:eastAsia="Times New Roman" w:hAnsi="Arial" w:cs="Arial"/>
          <w:lang w:eastAsia="cs-CZ"/>
        </w:rPr>
        <w:t xml:space="preserve"> </w:t>
      </w:r>
      <w:r>
        <w:rPr>
          <w:rFonts w:ascii="Arial" w:eastAsia="Times New Roman" w:hAnsi="Arial" w:cs="Arial"/>
          <w:lang w:eastAsia="cs-CZ"/>
        </w:rPr>
        <w:t>ze smluvní ceny díla bez DPH bude uvolněno po odstranění všech vad a nedodělků, které byly zjištěny v rámci přejímacího řízení a uvedeny v protokol</w:t>
      </w:r>
      <w:r w:rsidR="00EF6B6A">
        <w:rPr>
          <w:rFonts w:ascii="Arial" w:eastAsia="Times New Roman" w:hAnsi="Arial" w:cs="Arial"/>
          <w:lang w:eastAsia="cs-CZ"/>
        </w:rPr>
        <w:t>u</w:t>
      </w:r>
      <w:r>
        <w:rPr>
          <w:rFonts w:ascii="Arial" w:eastAsia="Times New Roman" w:hAnsi="Arial" w:cs="Arial"/>
          <w:lang w:eastAsia="cs-CZ"/>
        </w:rPr>
        <w:t xml:space="preserve"> o</w:t>
      </w:r>
      <w:r w:rsidR="00D3562B">
        <w:rPr>
          <w:rFonts w:ascii="Arial" w:eastAsia="Times New Roman" w:hAnsi="Arial" w:cs="Arial"/>
          <w:lang w:eastAsia="cs-CZ"/>
        </w:rPr>
        <w:t> </w:t>
      </w:r>
      <w:r>
        <w:rPr>
          <w:rFonts w:ascii="Arial" w:eastAsia="Times New Roman" w:hAnsi="Arial" w:cs="Arial"/>
          <w:lang w:eastAsia="cs-CZ"/>
        </w:rPr>
        <w:t>předání a převzetí plnění.</w:t>
      </w:r>
    </w:p>
    <w:p w14:paraId="4F8CE4F8" w14:textId="77777777" w:rsidR="00B15465" w:rsidRDefault="00ED138D" w:rsidP="00227679">
      <w:pPr>
        <w:widowControl w:val="0"/>
        <w:numPr>
          <w:ilvl w:val="0"/>
          <w:numId w:val="1"/>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 xml:space="preserve">Veškeré úhrady objednatele na základě této smlouvy budou prováděny bezhotovostním převodem na bankovní účet zhotovitele uvedeným v této smlouvě o dílo. Jakákoliv změna bankovního účtu určeného pro zasílání plateb za poskytnutá plnění dle čl. II. této smlouvy bude řešena formou dodatku k této smlouvě. </w:t>
      </w:r>
      <w:r w:rsidR="00073FBA">
        <w:rPr>
          <w:rFonts w:ascii="Arial" w:eastAsia="Times New Roman" w:hAnsi="Arial" w:cs="Arial"/>
          <w:lang w:eastAsia="cs-CZ"/>
        </w:rPr>
        <w:t>Veškeré daňové doklady – faktura</w:t>
      </w:r>
      <w:r w:rsidRPr="000C5689">
        <w:rPr>
          <w:rFonts w:ascii="Arial" w:eastAsia="Times New Roman" w:hAnsi="Arial" w:cs="Arial"/>
          <w:lang w:eastAsia="cs-CZ"/>
        </w:rPr>
        <w:t xml:space="preserve"> vystaven</w:t>
      </w:r>
      <w:r w:rsidR="00073FBA">
        <w:rPr>
          <w:rFonts w:ascii="Arial" w:eastAsia="Times New Roman" w:hAnsi="Arial" w:cs="Arial"/>
          <w:lang w:eastAsia="cs-CZ"/>
        </w:rPr>
        <w:t>á</w:t>
      </w:r>
      <w:r w:rsidRPr="000C5689">
        <w:rPr>
          <w:rFonts w:ascii="Arial" w:eastAsia="Times New Roman" w:hAnsi="Arial" w:cs="Arial"/>
          <w:lang w:eastAsia="cs-CZ"/>
        </w:rPr>
        <w:t xml:space="preserve"> zhotovitelem k úhradě ceny na základě této smlouvy musí obsahovat náležitosti daňového dokladu podle platných právních předpisů a náležitosti stanovené touto smlouvou včetně všech požadovaných příloh. </w:t>
      </w:r>
    </w:p>
    <w:p w14:paraId="1DFB8C45" w14:textId="5640E4AB" w:rsidR="00B04DEA" w:rsidRPr="000C5689" w:rsidRDefault="00B04DEA" w:rsidP="00227679">
      <w:pPr>
        <w:widowControl w:val="0"/>
        <w:numPr>
          <w:ilvl w:val="0"/>
          <w:numId w:val="1"/>
        </w:numPr>
        <w:tabs>
          <w:tab w:val="left" w:pos="4536"/>
        </w:tabs>
        <w:snapToGrid w:val="0"/>
        <w:spacing w:before="60" w:after="120" w:line="240" w:lineRule="auto"/>
        <w:ind w:left="426" w:hanging="426"/>
        <w:jc w:val="both"/>
        <w:rPr>
          <w:rFonts w:ascii="Arial" w:eastAsia="Times New Roman" w:hAnsi="Arial" w:cs="Arial"/>
          <w:lang w:eastAsia="cs-CZ"/>
        </w:rPr>
      </w:pPr>
      <w:r>
        <w:rPr>
          <w:rFonts w:ascii="Arial" w:eastAsia="Times New Roman" w:hAnsi="Arial" w:cs="Arial"/>
          <w:lang w:eastAsia="cs-CZ"/>
        </w:rPr>
        <w:t>Faktura bude obsahovat, resp. soupis provedených prací, bude obsahovat schvalovací doložku zástupce objednatele včetně jeho podpisu.</w:t>
      </w:r>
    </w:p>
    <w:p w14:paraId="6B38D30F" w14:textId="77777777" w:rsidR="00ED138D" w:rsidRPr="000C5689" w:rsidRDefault="00ED138D" w:rsidP="00227679">
      <w:pPr>
        <w:widowControl w:val="0"/>
        <w:numPr>
          <w:ilvl w:val="0"/>
          <w:numId w:val="1"/>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lastRenderedPageBreak/>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 do adresy sídla objednatele uvedené v této smlouvě.</w:t>
      </w:r>
    </w:p>
    <w:p w14:paraId="7E05E5E6" w14:textId="5DC0CAC1" w:rsidR="00ED138D" w:rsidRDefault="00ED138D" w:rsidP="00227679">
      <w:pPr>
        <w:widowControl w:val="0"/>
        <w:numPr>
          <w:ilvl w:val="0"/>
          <w:numId w:val="1"/>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Objednatel neposkytuje zálohy. Smluvní strany se tímto dohodly na vyloučení aplikace ustanovení § 2611 občanského zákoníku.</w:t>
      </w:r>
    </w:p>
    <w:p w14:paraId="4351A7B5" w14:textId="77777777" w:rsidR="00ED138D" w:rsidRPr="000C5689" w:rsidRDefault="00ED138D" w:rsidP="00241946">
      <w:pPr>
        <w:widowControl w:val="0"/>
        <w:snapToGrid w:val="0"/>
        <w:spacing w:after="0" w:line="240" w:lineRule="auto"/>
        <w:rPr>
          <w:rFonts w:ascii="Arial" w:eastAsia="Times New Roman" w:hAnsi="Arial" w:cs="Arial"/>
          <w:b/>
          <w:lang w:eastAsia="cs-CZ"/>
        </w:rPr>
      </w:pPr>
    </w:p>
    <w:p w14:paraId="2E9BAE09"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25705C99"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V.</w:t>
      </w:r>
    </w:p>
    <w:p w14:paraId="629D1E70"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Termíny plnění</w:t>
      </w:r>
    </w:p>
    <w:p w14:paraId="40A5AC1E" w14:textId="58F74A23" w:rsidR="00ED138D" w:rsidRPr="00DC4E59" w:rsidRDefault="00ED138D" w:rsidP="00227679">
      <w:pPr>
        <w:widowControl w:val="0"/>
        <w:numPr>
          <w:ilvl w:val="0"/>
          <w:numId w:val="23"/>
        </w:numPr>
        <w:tabs>
          <w:tab w:val="left" w:pos="426"/>
        </w:tabs>
        <w:snapToGrid w:val="0"/>
        <w:spacing w:before="60" w:after="120" w:line="240" w:lineRule="auto"/>
        <w:ind w:left="426" w:hanging="426"/>
        <w:jc w:val="both"/>
        <w:rPr>
          <w:rFonts w:ascii="Arial" w:eastAsia="Times New Roman" w:hAnsi="Arial" w:cs="Arial"/>
          <w:bCs/>
          <w:noProof/>
          <w:lang w:eastAsia="cs-CZ"/>
        </w:rPr>
      </w:pPr>
      <w:r w:rsidRPr="000C5689">
        <w:rPr>
          <w:rFonts w:ascii="Arial" w:eastAsia="Times New Roman" w:hAnsi="Arial" w:cs="Arial"/>
          <w:noProof/>
          <w:lang w:eastAsia="cs-CZ"/>
        </w:rPr>
        <w:t>Zhotovitel se zavazuje z</w:t>
      </w:r>
      <w:r w:rsidRPr="000C5689">
        <w:rPr>
          <w:rFonts w:ascii="Arial" w:eastAsia="Times New Roman" w:hAnsi="Arial" w:cs="Arial"/>
          <w:bCs/>
          <w:noProof/>
          <w:lang w:eastAsia="cs-CZ"/>
        </w:rPr>
        <w:t xml:space="preserve">ahájit plnění </w:t>
      </w:r>
      <w:r w:rsidRPr="00DC4E59">
        <w:rPr>
          <w:rFonts w:ascii="Arial" w:eastAsia="Times New Roman" w:hAnsi="Arial" w:cs="Arial"/>
          <w:bCs/>
          <w:noProof/>
          <w:lang w:eastAsia="cs-CZ"/>
        </w:rPr>
        <w:t xml:space="preserve">veřejné zakázky: </w:t>
      </w:r>
      <w:r w:rsidR="00DA1A63" w:rsidRPr="00DC4E59">
        <w:rPr>
          <w:rFonts w:ascii="Arial" w:eastAsia="Times New Roman" w:hAnsi="Arial" w:cs="Arial"/>
          <w:bCs/>
          <w:noProof/>
          <w:lang w:eastAsia="cs-CZ"/>
        </w:rPr>
        <w:t xml:space="preserve">ihned po </w:t>
      </w:r>
      <w:r w:rsidR="00C55391">
        <w:rPr>
          <w:rFonts w:ascii="Arial" w:eastAsia="Times New Roman" w:hAnsi="Arial" w:cs="Arial"/>
          <w:bCs/>
          <w:noProof/>
          <w:lang w:eastAsia="cs-CZ"/>
        </w:rPr>
        <w:t xml:space="preserve">nabytí účinnosti smlouvy ve smyslu </w:t>
      </w:r>
      <w:r w:rsidR="00C55391" w:rsidRPr="009801A4">
        <w:rPr>
          <w:rFonts w:ascii="Arial" w:eastAsia="Times New Roman" w:hAnsi="Arial" w:cs="Arial"/>
          <w:bCs/>
          <w:noProof/>
          <w:lang w:eastAsia="cs-CZ"/>
        </w:rPr>
        <w:t xml:space="preserve">zákona </w:t>
      </w:r>
      <w:r w:rsidR="0094477D" w:rsidRPr="009801A4">
        <w:rPr>
          <w:rFonts w:ascii="Arial" w:eastAsia="Times New Roman" w:hAnsi="Arial" w:cs="Arial"/>
          <w:bCs/>
          <w:noProof/>
          <w:lang w:eastAsia="cs-CZ"/>
        </w:rPr>
        <w:t>340/2015 Sb.</w:t>
      </w:r>
      <w:r w:rsidR="00B073EA">
        <w:rPr>
          <w:rFonts w:ascii="Arial" w:eastAsia="Times New Roman" w:hAnsi="Arial" w:cs="Arial"/>
          <w:bCs/>
          <w:noProof/>
          <w:lang w:eastAsia="cs-CZ"/>
        </w:rPr>
        <w:t>,</w:t>
      </w:r>
      <w:r w:rsidR="0094477D">
        <w:rPr>
          <w:rFonts w:ascii="Arial" w:eastAsia="Times New Roman" w:hAnsi="Arial" w:cs="Arial"/>
          <w:bCs/>
          <w:noProof/>
          <w:lang w:eastAsia="cs-CZ"/>
        </w:rPr>
        <w:t xml:space="preserve"> o registru smluv</w:t>
      </w:r>
      <w:r w:rsidR="00DC4E59" w:rsidRPr="00DC4E59">
        <w:rPr>
          <w:rFonts w:ascii="Arial" w:eastAsia="Times New Roman" w:hAnsi="Arial" w:cs="Arial"/>
          <w:bCs/>
          <w:noProof/>
          <w:lang w:eastAsia="cs-CZ"/>
        </w:rPr>
        <w:t>.</w:t>
      </w:r>
    </w:p>
    <w:p w14:paraId="2EC8D749" w14:textId="4E319DD4" w:rsidR="00ED138D" w:rsidRPr="00CF50F2" w:rsidRDefault="00ED138D" w:rsidP="00961EB1">
      <w:pPr>
        <w:widowControl w:val="0"/>
        <w:numPr>
          <w:ilvl w:val="0"/>
          <w:numId w:val="23"/>
        </w:numPr>
        <w:tabs>
          <w:tab w:val="left" w:pos="426"/>
        </w:tabs>
        <w:snapToGrid w:val="0"/>
        <w:spacing w:before="60" w:after="120" w:line="240" w:lineRule="auto"/>
        <w:ind w:left="3828" w:hanging="3828"/>
        <w:contextualSpacing/>
        <w:jc w:val="both"/>
        <w:rPr>
          <w:rFonts w:ascii="Arial" w:eastAsia="Times New Roman" w:hAnsi="Arial" w:cs="Arial"/>
          <w:bCs/>
          <w:noProof/>
          <w:lang w:eastAsia="cs-CZ"/>
        </w:rPr>
      </w:pPr>
      <w:r w:rsidRPr="00CF50F2">
        <w:rPr>
          <w:rFonts w:ascii="Arial" w:eastAsia="Times New Roman" w:hAnsi="Arial" w:cs="Arial"/>
          <w:bCs/>
          <w:noProof/>
          <w:lang w:eastAsia="cs-CZ"/>
        </w:rPr>
        <w:t>Ukončení plněn</w:t>
      </w:r>
      <w:r w:rsidR="00B15465" w:rsidRPr="00CF50F2">
        <w:rPr>
          <w:rFonts w:ascii="Arial" w:eastAsia="Times New Roman" w:hAnsi="Arial" w:cs="Arial"/>
          <w:bCs/>
          <w:noProof/>
          <w:lang w:eastAsia="cs-CZ"/>
        </w:rPr>
        <w:t>í veřejné zakázky</w:t>
      </w:r>
      <w:r w:rsidR="008F3406" w:rsidRPr="00CF50F2">
        <w:rPr>
          <w:rFonts w:ascii="Arial" w:eastAsia="Times New Roman" w:hAnsi="Arial" w:cs="Arial"/>
          <w:bCs/>
          <w:noProof/>
          <w:lang w:eastAsia="cs-CZ"/>
        </w:rPr>
        <w:t>, předání díla po odstranění vad a nedodělků</w:t>
      </w:r>
      <w:r w:rsidR="00B15465" w:rsidRPr="00CF50F2">
        <w:rPr>
          <w:rFonts w:ascii="Arial" w:eastAsia="Times New Roman" w:hAnsi="Arial" w:cs="Arial"/>
          <w:bCs/>
          <w:noProof/>
          <w:lang w:eastAsia="cs-CZ"/>
        </w:rPr>
        <w:t xml:space="preserve">: </w:t>
      </w:r>
      <w:r w:rsidR="00CF50F2" w:rsidRPr="00CF50F2">
        <w:rPr>
          <w:rFonts w:ascii="Arial" w:eastAsia="Times New Roman" w:hAnsi="Arial" w:cs="Arial"/>
          <w:b/>
          <w:i/>
          <w:iCs/>
          <w:noProof/>
          <w:lang w:eastAsia="cs-CZ"/>
        </w:rPr>
        <w:t>31.1</w:t>
      </w:r>
      <w:r w:rsidR="00973954" w:rsidRPr="00CF50F2">
        <w:rPr>
          <w:rFonts w:ascii="Arial" w:eastAsia="Times New Roman" w:hAnsi="Arial" w:cs="Arial"/>
          <w:b/>
          <w:i/>
          <w:iCs/>
          <w:noProof/>
          <w:lang w:eastAsia="cs-CZ"/>
        </w:rPr>
        <w:t xml:space="preserve">.2022 </w:t>
      </w:r>
    </w:p>
    <w:p w14:paraId="0D19163F" w14:textId="77777777" w:rsidR="00D3562B" w:rsidRPr="00DC4E59" w:rsidRDefault="00D3562B" w:rsidP="009D4391">
      <w:pPr>
        <w:widowControl w:val="0"/>
        <w:tabs>
          <w:tab w:val="left" w:pos="426"/>
        </w:tabs>
        <w:snapToGrid w:val="0"/>
        <w:spacing w:before="60" w:after="120" w:line="240" w:lineRule="auto"/>
        <w:contextualSpacing/>
        <w:jc w:val="both"/>
        <w:rPr>
          <w:rFonts w:ascii="Arial" w:eastAsia="Times New Roman" w:hAnsi="Arial" w:cs="Arial"/>
          <w:bCs/>
          <w:noProof/>
          <w:lang w:eastAsia="cs-CZ"/>
        </w:rPr>
      </w:pPr>
    </w:p>
    <w:p w14:paraId="69F7E3EF" w14:textId="78232420" w:rsidR="00ED138D" w:rsidRPr="000C5689" w:rsidRDefault="00ED138D" w:rsidP="00227679">
      <w:pPr>
        <w:widowControl w:val="0"/>
        <w:numPr>
          <w:ilvl w:val="0"/>
          <w:numId w:val="23"/>
        </w:numPr>
        <w:tabs>
          <w:tab w:val="left" w:pos="426"/>
        </w:tabs>
        <w:snapToGrid w:val="0"/>
        <w:spacing w:before="60" w:after="120" w:line="240" w:lineRule="auto"/>
        <w:ind w:left="426" w:hanging="426"/>
        <w:contextualSpacing/>
        <w:jc w:val="both"/>
        <w:rPr>
          <w:rFonts w:ascii="Arial" w:eastAsia="Times New Roman" w:hAnsi="Arial" w:cs="Arial"/>
          <w:noProof/>
          <w:lang w:eastAsia="cs-CZ"/>
        </w:rPr>
      </w:pPr>
      <w:r w:rsidRPr="000C5689">
        <w:rPr>
          <w:rFonts w:ascii="Arial" w:eastAsia="Times New Roman" w:hAnsi="Arial" w:cs="Arial"/>
          <w:noProof/>
          <w:lang w:eastAsia="cs-CZ"/>
        </w:rPr>
        <w:t>Zhotovitel je povinen bezodkladně informovat objednatele o veškerých okolnostech, které</w:t>
      </w:r>
      <w:r w:rsidR="00DB4AE6">
        <w:rPr>
          <w:rFonts w:ascii="Arial" w:eastAsia="Times New Roman" w:hAnsi="Arial" w:cs="Arial"/>
          <w:noProof/>
          <w:lang w:eastAsia="cs-CZ"/>
        </w:rPr>
        <w:t> </w:t>
      </w:r>
      <w:r w:rsidRPr="000C5689">
        <w:rPr>
          <w:rFonts w:ascii="Arial" w:eastAsia="Times New Roman" w:hAnsi="Arial" w:cs="Arial"/>
          <w:noProof/>
          <w:lang w:eastAsia="cs-CZ"/>
        </w:rPr>
        <w:t>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4A36B22F"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2F5EA28C"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VI.</w:t>
      </w:r>
    </w:p>
    <w:p w14:paraId="5C8E96CB"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Místo plnění</w:t>
      </w:r>
    </w:p>
    <w:p w14:paraId="653BE3F4" w14:textId="1E4DD5D1" w:rsidR="00ED138D" w:rsidRDefault="00ED138D" w:rsidP="00227679">
      <w:pPr>
        <w:widowControl w:val="0"/>
        <w:numPr>
          <w:ilvl w:val="0"/>
          <w:numId w:val="15"/>
        </w:numPr>
        <w:tabs>
          <w:tab w:val="clear" w:pos="360"/>
          <w:tab w:val="num" w:pos="426"/>
        </w:tabs>
        <w:snapToGrid w:val="0"/>
        <w:spacing w:before="60" w:after="120" w:line="240" w:lineRule="auto"/>
        <w:ind w:left="426" w:hanging="426"/>
        <w:contextualSpacing/>
        <w:jc w:val="both"/>
        <w:rPr>
          <w:rFonts w:ascii="Arial" w:eastAsia="Times New Roman" w:hAnsi="Arial" w:cs="Arial"/>
          <w:bCs/>
          <w:lang w:eastAsia="cs-CZ"/>
        </w:rPr>
      </w:pPr>
      <w:r w:rsidRPr="005B3C31">
        <w:rPr>
          <w:rFonts w:ascii="Arial" w:eastAsia="Times New Roman" w:hAnsi="Arial" w:cs="Arial"/>
          <w:lang w:eastAsia="cs-CZ"/>
        </w:rPr>
        <w:t xml:space="preserve">Místem plnění je </w:t>
      </w:r>
      <w:r w:rsidR="00DF7BC8">
        <w:rPr>
          <w:rFonts w:ascii="Arial" w:eastAsia="Times New Roman" w:hAnsi="Arial" w:cs="Arial"/>
          <w:bCs/>
          <w:lang w:eastAsia="cs-CZ"/>
        </w:rPr>
        <w:t xml:space="preserve">Muzeum Jana Amose Komenského v Uherském Brodě, </w:t>
      </w:r>
      <w:r w:rsidR="00DF7BC8">
        <w:rPr>
          <w:rFonts w:ascii="Arial" w:eastAsia="Times New Roman" w:hAnsi="Arial" w:cs="Arial"/>
          <w:lang w:eastAsia="cs-CZ"/>
        </w:rPr>
        <w:t>Přemysla Otakara II. 3</w:t>
      </w:r>
      <w:r w:rsidR="00EF6B6A">
        <w:rPr>
          <w:rFonts w:ascii="Arial" w:eastAsia="Times New Roman" w:hAnsi="Arial" w:cs="Arial"/>
          <w:lang w:eastAsia="cs-CZ"/>
        </w:rPr>
        <w:t>6</w:t>
      </w:r>
      <w:r w:rsidR="00DF7BC8">
        <w:rPr>
          <w:rFonts w:ascii="Arial" w:eastAsia="Times New Roman" w:hAnsi="Arial" w:cs="Arial"/>
          <w:lang w:eastAsia="cs-CZ"/>
        </w:rPr>
        <w:t>, 688 12 Uherský Brod</w:t>
      </w:r>
      <w:r w:rsidRPr="005B3C31">
        <w:rPr>
          <w:rFonts w:ascii="Arial" w:eastAsia="Times New Roman" w:hAnsi="Arial" w:cs="Arial"/>
          <w:bCs/>
          <w:lang w:eastAsia="cs-CZ"/>
        </w:rPr>
        <w:t xml:space="preserve">. </w:t>
      </w:r>
    </w:p>
    <w:p w14:paraId="1786ACF3" w14:textId="77777777" w:rsidR="00DF7BC8" w:rsidRPr="005B3C31" w:rsidRDefault="00DF7BC8" w:rsidP="00DF7BC8">
      <w:pPr>
        <w:widowControl w:val="0"/>
        <w:snapToGrid w:val="0"/>
        <w:spacing w:before="60" w:after="120" w:line="240" w:lineRule="auto"/>
        <w:ind w:left="426"/>
        <w:contextualSpacing/>
        <w:jc w:val="both"/>
        <w:rPr>
          <w:rFonts w:ascii="Arial" w:eastAsia="Times New Roman" w:hAnsi="Arial" w:cs="Arial"/>
          <w:bCs/>
          <w:lang w:eastAsia="cs-CZ"/>
        </w:rPr>
      </w:pPr>
    </w:p>
    <w:p w14:paraId="45A4EB4C" w14:textId="2DC0AF91" w:rsidR="00ED138D" w:rsidRPr="005B3C31" w:rsidRDefault="00ED138D" w:rsidP="00227679">
      <w:pPr>
        <w:widowControl w:val="0"/>
        <w:numPr>
          <w:ilvl w:val="0"/>
          <w:numId w:val="15"/>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5B3C31">
        <w:rPr>
          <w:rFonts w:ascii="Arial" w:eastAsia="Times New Roman" w:hAnsi="Arial" w:cs="Arial"/>
          <w:lang w:eastAsia="cs-CZ"/>
        </w:rPr>
        <w:t>Zhotovitel je povinen převzít místo plnění na základě předávacího protokolu ve lhůtě uvedené v písemné výzvě zaslané objednatelem zhotoviteli.</w:t>
      </w:r>
      <w:r w:rsidR="00740724">
        <w:rPr>
          <w:rFonts w:ascii="Arial" w:eastAsia="Times New Roman" w:hAnsi="Arial" w:cs="Arial"/>
          <w:lang w:eastAsia="cs-CZ"/>
        </w:rPr>
        <w:t xml:space="preserve"> Termín převzetí bude stanoven v harmonogramu prací, který bude sestaven po </w:t>
      </w:r>
      <w:r w:rsidR="00582433">
        <w:rPr>
          <w:rFonts w:ascii="Arial" w:eastAsia="Times New Roman" w:hAnsi="Arial" w:cs="Arial"/>
          <w:lang w:eastAsia="cs-CZ"/>
        </w:rPr>
        <w:t>uzavření této smlouvy</w:t>
      </w:r>
      <w:r w:rsidR="009E7A98">
        <w:rPr>
          <w:rFonts w:ascii="Arial" w:eastAsia="Times New Roman" w:hAnsi="Arial" w:cs="Arial"/>
          <w:lang w:eastAsia="cs-CZ"/>
        </w:rPr>
        <w:t xml:space="preserve"> (dle článku XVIII. odst. 7)</w:t>
      </w:r>
      <w:r w:rsidR="00582433">
        <w:rPr>
          <w:rFonts w:ascii="Arial" w:eastAsia="Times New Roman" w:hAnsi="Arial" w:cs="Arial"/>
          <w:lang w:eastAsia="cs-CZ"/>
        </w:rPr>
        <w:t>.</w:t>
      </w:r>
    </w:p>
    <w:p w14:paraId="62E38C69" w14:textId="77777777" w:rsidR="00ED138D" w:rsidRPr="000C5689" w:rsidRDefault="00ED138D" w:rsidP="00227679">
      <w:pPr>
        <w:widowControl w:val="0"/>
        <w:numPr>
          <w:ilvl w:val="0"/>
          <w:numId w:val="15"/>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Případná koordinace prací zhotovitele s pracemi jiných zhotovitelů, kteří budou na místě plnění pracovat na základě samostatné smlouvy s objednatelem, souběžně s poskytováním plnění, bude řešena na kontrolních dnech formou zápisů do realizačního deníku.</w:t>
      </w:r>
    </w:p>
    <w:p w14:paraId="4E8E9520" w14:textId="16B27B0E" w:rsidR="00ED138D" w:rsidRPr="000C5689" w:rsidRDefault="00ED138D" w:rsidP="00227679">
      <w:pPr>
        <w:widowControl w:val="0"/>
        <w:numPr>
          <w:ilvl w:val="0"/>
          <w:numId w:val="15"/>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je oprávněn uskladnit si materiál potřebný pro realizaci expozice pouze v</w:t>
      </w:r>
      <w:r w:rsidR="00DB4AE6">
        <w:rPr>
          <w:rFonts w:ascii="Arial" w:eastAsia="Times New Roman" w:hAnsi="Arial" w:cs="Arial"/>
          <w:lang w:eastAsia="cs-CZ"/>
        </w:rPr>
        <w:t> </w:t>
      </w:r>
      <w:r w:rsidRPr="000C5689">
        <w:rPr>
          <w:rFonts w:ascii="Arial" w:eastAsia="Times New Roman" w:hAnsi="Arial" w:cs="Arial"/>
          <w:lang w:eastAsia="cs-CZ"/>
        </w:rPr>
        <w:t>prostorách realizace expozic. V jiných prostorách místa plnění je zhotovitel oprávněn materiál uskladnit pouze na přechodnou dobu</w:t>
      </w:r>
      <w:r w:rsidR="009E7A98">
        <w:rPr>
          <w:rFonts w:ascii="Arial" w:eastAsia="Times New Roman" w:hAnsi="Arial" w:cs="Arial"/>
          <w:lang w:eastAsia="cs-CZ"/>
        </w:rPr>
        <w:t>,</w:t>
      </w:r>
      <w:r w:rsidRPr="000C5689">
        <w:rPr>
          <w:rFonts w:ascii="Arial" w:eastAsia="Times New Roman" w:hAnsi="Arial" w:cs="Arial"/>
          <w:lang w:eastAsia="cs-CZ"/>
        </w:rPr>
        <w:t xml:space="preserve"> a to po předchozí domluvě s objednatelem.</w:t>
      </w:r>
    </w:p>
    <w:p w14:paraId="4EFBC590" w14:textId="77777777" w:rsidR="00ED138D" w:rsidRPr="000C5689" w:rsidRDefault="00ED138D" w:rsidP="00227679">
      <w:pPr>
        <w:widowControl w:val="0"/>
        <w:numPr>
          <w:ilvl w:val="0"/>
          <w:numId w:val="15"/>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DC4E59">
        <w:rPr>
          <w:rFonts w:ascii="Arial" w:eastAsia="Times New Roman" w:hAnsi="Arial" w:cs="Arial"/>
          <w:lang w:eastAsia="cs-CZ"/>
        </w:rPr>
        <w:t>Zhotovitel odpovídá za veškeré škody na movitých a nemovitých věcech ve vlastnictví třetích osob vzniklé</w:t>
      </w:r>
      <w:r w:rsidRPr="000C5689">
        <w:rPr>
          <w:rFonts w:ascii="Arial" w:eastAsia="Times New Roman" w:hAnsi="Arial" w:cs="Arial"/>
          <w:lang w:eastAsia="cs-CZ"/>
        </w:rPr>
        <w:t xml:space="preserve"> v důsledku činnosti či opomenutí zhotovitele v průběhu poskytování plnění. </w:t>
      </w:r>
    </w:p>
    <w:p w14:paraId="2BD71675" w14:textId="77777777" w:rsidR="00ED138D" w:rsidRPr="00073FBA" w:rsidRDefault="00ED138D" w:rsidP="00227679">
      <w:pPr>
        <w:widowControl w:val="0"/>
        <w:numPr>
          <w:ilvl w:val="0"/>
          <w:numId w:val="15"/>
        </w:numPr>
        <w:tabs>
          <w:tab w:val="num" w:pos="426"/>
        </w:tabs>
        <w:snapToGrid w:val="0"/>
        <w:spacing w:before="60" w:after="120" w:line="240" w:lineRule="auto"/>
        <w:ind w:hanging="426"/>
        <w:jc w:val="both"/>
        <w:rPr>
          <w:rFonts w:ascii="Arial" w:eastAsia="Times New Roman" w:hAnsi="Arial" w:cs="Arial"/>
          <w:b/>
          <w:lang w:eastAsia="cs-CZ"/>
        </w:rPr>
      </w:pPr>
      <w:r w:rsidRPr="00073FBA">
        <w:rPr>
          <w:rFonts w:ascii="Arial" w:eastAsia="Times New Roman" w:hAnsi="Arial" w:cs="Arial"/>
          <w:lang w:eastAsia="cs-CZ"/>
        </w:rPr>
        <w:t>Zhotovitel provede veškerá bezpečnostní, hygienická, ochranná a jiná opatření v místě plnění předepsaná platnými právními předpisy.</w:t>
      </w:r>
      <w:bookmarkStart w:id="0" w:name="_Toc329669211"/>
    </w:p>
    <w:p w14:paraId="7585449E" w14:textId="35E90EEE" w:rsidR="00ED138D" w:rsidRDefault="00ED138D" w:rsidP="00ED138D">
      <w:pPr>
        <w:widowControl w:val="0"/>
        <w:snapToGrid w:val="0"/>
        <w:spacing w:after="0" w:line="240" w:lineRule="auto"/>
        <w:jc w:val="center"/>
        <w:rPr>
          <w:rFonts w:ascii="Arial" w:eastAsia="Times New Roman" w:hAnsi="Arial" w:cs="Arial"/>
          <w:b/>
          <w:lang w:eastAsia="cs-CZ"/>
        </w:rPr>
      </w:pPr>
    </w:p>
    <w:p w14:paraId="48EE7EE0" w14:textId="00863CFB" w:rsidR="00C10265" w:rsidRDefault="00C10265" w:rsidP="00ED138D">
      <w:pPr>
        <w:widowControl w:val="0"/>
        <w:snapToGrid w:val="0"/>
        <w:spacing w:after="0" w:line="240" w:lineRule="auto"/>
        <w:jc w:val="center"/>
        <w:rPr>
          <w:rFonts w:ascii="Arial" w:eastAsia="Times New Roman" w:hAnsi="Arial" w:cs="Arial"/>
          <w:b/>
          <w:lang w:eastAsia="cs-CZ"/>
        </w:rPr>
      </w:pPr>
    </w:p>
    <w:p w14:paraId="38DE2859" w14:textId="77777777" w:rsidR="00C10265" w:rsidRPr="000C5689" w:rsidRDefault="00C10265" w:rsidP="00ED138D">
      <w:pPr>
        <w:widowControl w:val="0"/>
        <w:snapToGrid w:val="0"/>
        <w:spacing w:after="0" w:line="240" w:lineRule="auto"/>
        <w:jc w:val="center"/>
        <w:rPr>
          <w:rFonts w:ascii="Arial" w:eastAsia="Times New Roman" w:hAnsi="Arial" w:cs="Arial"/>
          <w:b/>
          <w:lang w:eastAsia="cs-CZ"/>
        </w:rPr>
      </w:pPr>
    </w:p>
    <w:p w14:paraId="14A6517E"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VII.</w:t>
      </w:r>
      <w:bookmarkEnd w:id="0"/>
    </w:p>
    <w:p w14:paraId="4B911E6C" w14:textId="77777777" w:rsidR="00ED138D" w:rsidRPr="001039AA" w:rsidRDefault="001039AA" w:rsidP="00ED138D">
      <w:pPr>
        <w:widowControl w:val="0"/>
        <w:snapToGrid w:val="0"/>
        <w:spacing w:after="120" w:line="240" w:lineRule="auto"/>
        <w:jc w:val="center"/>
        <w:rPr>
          <w:rFonts w:ascii="Arial" w:eastAsia="Times New Roman" w:hAnsi="Arial" w:cs="Arial"/>
          <w:b/>
          <w:u w:val="single"/>
          <w:lang w:eastAsia="cs-CZ"/>
        </w:rPr>
      </w:pPr>
      <w:r w:rsidRPr="001039AA">
        <w:rPr>
          <w:rFonts w:ascii="Arial" w:eastAsia="Times New Roman" w:hAnsi="Arial" w:cs="Arial"/>
          <w:b/>
          <w:u w:val="single"/>
          <w:lang w:eastAsia="cs-CZ"/>
        </w:rPr>
        <w:t>Kontrola provádění díla</w:t>
      </w:r>
      <w:r>
        <w:rPr>
          <w:rFonts w:ascii="Arial" w:eastAsia="Times New Roman" w:hAnsi="Arial" w:cs="Arial"/>
          <w:b/>
          <w:u w:val="single"/>
          <w:lang w:eastAsia="cs-CZ"/>
        </w:rPr>
        <w:t xml:space="preserve"> a realizační deník</w:t>
      </w:r>
    </w:p>
    <w:p w14:paraId="1E841804" w14:textId="7C64A30B" w:rsidR="00A46C2A" w:rsidRPr="00A46C2A" w:rsidRDefault="001039AA"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sidRPr="00A46C2A">
        <w:rPr>
          <w:rFonts w:ascii="Arial" w:eastAsia="Times New Roman" w:hAnsi="Arial" w:cs="Arial"/>
          <w:lang w:eastAsia="cs-CZ"/>
        </w:rPr>
        <w:t xml:space="preserve">Objednatel je oprávněn kontrolovat provádění díla. Kontrola objednatele bude zejména formou kontrolních dnů stanovených vzájemnou dohodou smluvních stran na základě časového harmonogramu postupu provedení díla. Ke stanovení kontrolního dne </w:t>
      </w:r>
      <w:r w:rsidRPr="00A46C2A">
        <w:rPr>
          <w:rFonts w:ascii="Arial" w:hAnsi="Arial" w:cs="Arial"/>
        </w:rPr>
        <w:t xml:space="preserve">může dát </w:t>
      </w:r>
      <w:r w:rsidRPr="00A46C2A">
        <w:rPr>
          <w:rFonts w:ascii="Arial" w:hAnsi="Arial" w:cs="Arial"/>
        </w:rPr>
        <w:lastRenderedPageBreak/>
        <w:t>návrh kterákoliv smluvní strana a druhá strana je povinna dohodnout se s iniciující stranou na termínu kontrolního dn</w:t>
      </w:r>
      <w:r w:rsidR="00817896">
        <w:rPr>
          <w:rFonts w:ascii="Arial" w:hAnsi="Arial" w:cs="Arial"/>
        </w:rPr>
        <w:t>e</w:t>
      </w:r>
      <w:r w:rsidRPr="00A46C2A">
        <w:rPr>
          <w:rFonts w:ascii="Arial" w:hAnsi="Arial" w:cs="Arial"/>
        </w:rPr>
        <w:t xml:space="preserve"> bezodkladně. Návrh konání kontrolního dne musí být podán </w:t>
      </w:r>
      <w:r w:rsidRPr="00E45251">
        <w:rPr>
          <w:rFonts w:ascii="Arial" w:hAnsi="Arial" w:cs="Arial"/>
        </w:rPr>
        <w:t>nejméně tři dny před jeho předpokládaným konáním. Návrh musí být učiněn písemn</w:t>
      </w:r>
      <w:r w:rsidR="00A46C2A" w:rsidRPr="00E45251">
        <w:rPr>
          <w:rFonts w:ascii="Arial" w:hAnsi="Arial" w:cs="Arial"/>
        </w:rPr>
        <w:t>ě elektronickou</w:t>
      </w:r>
      <w:r w:rsidRPr="00E45251">
        <w:rPr>
          <w:rFonts w:ascii="Arial" w:hAnsi="Arial" w:cs="Arial"/>
        </w:rPr>
        <w:t xml:space="preserve"> formou</w:t>
      </w:r>
      <w:r w:rsidR="00A46C2A" w:rsidRPr="00E45251">
        <w:rPr>
          <w:rFonts w:ascii="Arial" w:hAnsi="Arial" w:cs="Arial"/>
        </w:rPr>
        <w:t xml:space="preserve"> na e – mail: </w:t>
      </w:r>
      <w:r w:rsidR="00C6296D">
        <w:rPr>
          <w:rFonts w:ascii="Arial" w:hAnsi="Arial" w:cs="Arial"/>
        </w:rPr>
        <w:t>xxxxxxxxxxxxxxxxxxxx</w:t>
      </w:r>
      <w:bookmarkStart w:id="1" w:name="_GoBack"/>
      <w:bookmarkEnd w:id="1"/>
    </w:p>
    <w:p w14:paraId="5076FF63" w14:textId="77777777" w:rsidR="009E7A98" w:rsidRDefault="009E7A98"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 xml:space="preserve">Vzorkování: </w:t>
      </w:r>
    </w:p>
    <w:p w14:paraId="1C1F942E" w14:textId="50DCA0AA" w:rsidR="00D658E9" w:rsidRDefault="00D658E9" w:rsidP="009D4391">
      <w:pPr>
        <w:widowControl w:val="0"/>
        <w:snapToGrid w:val="0"/>
        <w:spacing w:before="6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Před </w:t>
      </w:r>
      <w:r w:rsidR="009E7A98">
        <w:rPr>
          <w:rFonts w:ascii="Arial" w:eastAsia="Times New Roman" w:hAnsi="Arial" w:cs="Arial"/>
          <w:lang w:eastAsia="cs-CZ"/>
        </w:rPr>
        <w:t xml:space="preserve">instalací </w:t>
      </w:r>
      <w:r>
        <w:rPr>
          <w:rFonts w:ascii="Arial" w:eastAsia="Times New Roman" w:hAnsi="Arial" w:cs="Arial"/>
          <w:lang w:eastAsia="cs-CZ"/>
        </w:rPr>
        <w:t>dodávaných výrobků je povinen</w:t>
      </w:r>
      <w:r w:rsidR="00045CFE">
        <w:rPr>
          <w:rFonts w:ascii="Arial" w:eastAsia="Times New Roman" w:hAnsi="Arial" w:cs="Arial"/>
          <w:lang w:eastAsia="cs-CZ"/>
        </w:rPr>
        <w:t xml:space="preserve"> zhotovitel</w:t>
      </w:r>
      <w:r>
        <w:rPr>
          <w:rFonts w:ascii="Arial" w:eastAsia="Times New Roman" w:hAnsi="Arial" w:cs="Arial"/>
          <w:lang w:eastAsia="cs-CZ"/>
        </w:rPr>
        <w:t xml:space="preserve"> předložit v rámci kontrolního dne objednateli ke kontrole výrobky</w:t>
      </w:r>
      <w:r w:rsidR="00045CFE">
        <w:rPr>
          <w:rFonts w:ascii="Arial" w:eastAsia="Times New Roman" w:hAnsi="Arial" w:cs="Arial"/>
          <w:lang w:eastAsia="cs-CZ"/>
        </w:rPr>
        <w:t xml:space="preserve"> tak</w:t>
      </w:r>
      <w:r>
        <w:rPr>
          <w:rFonts w:ascii="Arial" w:eastAsia="Times New Roman" w:hAnsi="Arial" w:cs="Arial"/>
          <w:lang w:eastAsia="cs-CZ"/>
        </w:rPr>
        <w:t>, aby se objednatel přesvědčil, že kvalita výrobků</w:t>
      </w:r>
      <w:r w:rsidR="00D844A1">
        <w:rPr>
          <w:rFonts w:ascii="Arial" w:eastAsia="Times New Roman" w:hAnsi="Arial" w:cs="Arial"/>
          <w:lang w:eastAsia="cs-CZ"/>
        </w:rPr>
        <w:t xml:space="preserve"> (</w:t>
      </w:r>
      <w:r w:rsidR="00045CFE">
        <w:rPr>
          <w:rFonts w:ascii="Arial" w:eastAsia="Times New Roman" w:hAnsi="Arial" w:cs="Arial"/>
          <w:lang w:eastAsia="cs-CZ"/>
        </w:rPr>
        <w:t xml:space="preserve">např. </w:t>
      </w:r>
      <w:r w:rsidR="00D844A1">
        <w:rPr>
          <w:rFonts w:ascii="Arial" w:eastAsia="Times New Roman" w:hAnsi="Arial" w:cs="Arial"/>
          <w:lang w:eastAsia="cs-CZ"/>
        </w:rPr>
        <w:t>požadavky na velikost expozičních prvků, materiálové provedení, kvalita grafického tisku)</w:t>
      </w:r>
      <w:r>
        <w:rPr>
          <w:rFonts w:ascii="Arial" w:eastAsia="Times New Roman" w:hAnsi="Arial" w:cs="Arial"/>
          <w:lang w:eastAsia="cs-CZ"/>
        </w:rPr>
        <w:t xml:space="preserve"> odpoví</w:t>
      </w:r>
      <w:r w:rsidR="00045CFE">
        <w:rPr>
          <w:rFonts w:ascii="Arial" w:eastAsia="Times New Roman" w:hAnsi="Arial" w:cs="Arial"/>
          <w:lang w:eastAsia="cs-CZ"/>
        </w:rPr>
        <w:t>dá projektové a</w:t>
      </w:r>
      <w:r>
        <w:rPr>
          <w:rFonts w:ascii="Arial" w:eastAsia="Times New Roman" w:hAnsi="Arial" w:cs="Arial"/>
          <w:lang w:eastAsia="cs-CZ"/>
        </w:rPr>
        <w:t xml:space="preserve"> výrobní</w:t>
      </w:r>
      <w:r w:rsidR="00045CFE">
        <w:rPr>
          <w:rFonts w:ascii="Arial" w:eastAsia="Times New Roman" w:hAnsi="Arial" w:cs="Arial"/>
          <w:lang w:eastAsia="cs-CZ"/>
        </w:rPr>
        <w:t xml:space="preserve"> dokumentaci</w:t>
      </w:r>
      <w:r>
        <w:rPr>
          <w:rFonts w:ascii="Arial" w:eastAsia="Times New Roman" w:hAnsi="Arial" w:cs="Arial"/>
          <w:lang w:eastAsia="cs-CZ"/>
        </w:rPr>
        <w:t>, jež bude ve spolupráci s </w:t>
      </w:r>
      <w:r w:rsidR="00B75D7A">
        <w:rPr>
          <w:rFonts w:ascii="Arial" w:eastAsia="Times New Roman" w:hAnsi="Arial" w:cs="Arial"/>
          <w:lang w:eastAsia="cs-CZ"/>
        </w:rPr>
        <w:t>objednatelem</w:t>
      </w:r>
      <w:r>
        <w:rPr>
          <w:rFonts w:ascii="Arial" w:eastAsia="Times New Roman" w:hAnsi="Arial" w:cs="Arial"/>
          <w:lang w:eastAsia="cs-CZ"/>
        </w:rPr>
        <w:t xml:space="preserve"> vytvořena v průběhu realizace. Jedná se o tyto výrobky:</w:t>
      </w:r>
    </w:p>
    <w:p w14:paraId="07F47287" w14:textId="6F021A7B" w:rsidR="00D658E9"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svítidla</w:t>
      </w:r>
    </w:p>
    <w:p w14:paraId="3EBECA68" w14:textId="47DC7F93"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radiátory</w:t>
      </w:r>
    </w:p>
    <w:p w14:paraId="71170AFB" w14:textId="79F8BDEF"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koncové prvky elektroinstalací</w:t>
      </w:r>
    </w:p>
    <w:p w14:paraId="569B84BD" w14:textId="4BF071F1"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akustické panely</w:t>
      </w:r>
    </w:p>
    <w:p w14:paraId="624FF88D" w14:textId="08F0A026"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grafika</w:t>
      </w:r>
    </w:p>
    <w:p w14:paraId="123C7673" w14:textId="5A9586D3"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prvky audiovizuální techniky</w:t>
      </w:r>
    </w:p>
    <w:p w14:paraId="356242F7" w14:textId="1EF544B7"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koberce</w:t>
      </w:r>
    </w:p>
    <w:p w14:paraId="4259DEBF" w14:textId="75055708"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 xml:space="preserve">zasklívání </w:t>
      </w:r>
    </w:p>
    <w:p w14:paraId="68E8B35B" w14:textId="1561F3EE"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celoplošné polepy</w:t>
      </w:r>
    </w:p>
    <w:p w14:paraId="69D7BBDD" w14:textId="0E5B800E" w:rsidR="00EF6B6A" w:rsidRDefault="00EF6B6A" w:rsidP="00227679">
      <w:pPr>
        <w:pStyle w:val="Odstavecseseznamem"/>
        <w:widowControl w:val="0"/>
        <w:numPr>
          <w:ilvl w:val="0"/>
          <w:numId w:val="32"/>
        </w:numPr>
        <w:tabs>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řezaná grafika</w:t>
      </w:r>
    </w:p>
    <w:p w14:paraId="065098C7" w14:textId="3B0C7698" w:rsidR="00D658E9" w:rsidRPr="009801A4" w:rsidRDefault="00D658E9" w:rsidP="00227679">
      <w:pPr>
        <w:widowControl w:val="0"/>
        <w:tabs>
          <w:tab w:val="num" w:pos="426"/>
        </w:tabs>
        <w:snapToGrid w:val="0"/>
        <w:spacing w:before="60" w:after="120" w:line="240" w:lineRule="auto"/>
        <w:ind w:left="426"/>
        <w:jc w:val="both"/>
        <w:rPr>
          <w:rFonts w:ascii="Arial" w:eastAsia="Times New Roman" w:hAnsi="Arial" w:cs="Arial"/>
          <w:lang w:eastAsia="cs-CZ"/>
        </w:rPr>
      </w:pPr>
      <w:r>
        <w:rPr>
          <w:rFonts w:ascii="Arial" w:eastAsia="Times New Roman" w:hAnsi="Arial" w:cs="Arial"/>
          <w:lang w:eastAsia="cs-CZ"/>
        </w:rPr>
        <w:t>Pokud předložené výrobky nebudou splňovat parametry pož</w:t>
      </w:r>
      <w:r w:rsidR="005103D9">
        <w:rPr>
          <w:rFonts w:ascii="Arial" w:eastAsia="Times New Roman" w:hAnsi="Arial" w:cs="Arial"/>
          <w:lang w:eastAsia="cs-CZ"/>
        </w:rPr>
        <w:t>adované projektovou dokumentací a</w:t>
      </w:r>
      <w:r>
        <w:rPr>
          <w:rFonts w:ascii="Arial" w:eastAsia="Times New Roman" w:hAnsi="Arial" w:cs="Arial"/>
          <w:lang w:eastAsia="cs-CZ"/>
        </w:rPr>
        <w:t xml:space="preserve"> nebudou odsouhlaseny </w:t>
      </w:r>
      <w:r w:rsidR="00B75D7A">
        <w:rPr>
          <w:rFonts w:ascii="Arial" w:eastAsia="Times New Roman" w:hAnsi="Arial" w:cs="Arial"/>
          <w:lang w:eastAsia="cs-CZ"/>
        </w:rPr>
        <w:t>objednatelem</w:t>
      </w:r>
      <w:r w:rsidR="005103D9">
        <w:rPr>
          <w:rFonts w:ascii="Arial" w:eastAsia="Times New Roman" w:hAnsi="Arial" w:cs="Arial"/>
          <w:lang w:eastAsia="cs-CZ"/>
        </w:rPr>
        <w:t>,</w:t>
      </w:r>
      <w:r>
        <w:rPr>
          <w:rFonts w:ascii="Arial" w:eastAsia="Times New Roman" w:hAnsi="Arial" w:cs="Arial"/>
          <w:lang w:eastAsia="cs-CZ"/>
        </w:rPr>
        <w:t xml:space="preserve"> nebude možné, aby zhotovitel výrobky převezl na místo plnění.</w:t>
      </w:r>
    </w:p>
    <w:p w14:paraId="4DDB37B1" w14:textId="48C6EF26" w:rsidR="001039AA" w:rsidRDefault="001039AA"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sidRPr="001039AA">
        <w:rPr>
          <w:rFonts w:ascii="Arial" w:eastAsia="Times New Roman" w:hAnsi="Arial" w:cs="Arial"/>
          <w:lang w:eastAsia="cs-CZ"/>
        </w:rPr>
        <w:t xml:space="preserve">Objednatel je povinen vypracovat zápis o průběhu a závěrech </w:t>
      </w:r>
      <w:r w:rsidR="00113879">
        <w:rPr>
          <w:rFonts w:ascii="Arial" w:eastAsia="Times New Roman" w:hAnsi="Arial" w:cs="Arial"/>
          <w:lang w:eastAsia="cs-CZ"/>
        </w:rPr>
        <w:t xml:space="preserve">z </w:t>
      </w:r>
      <w:r w:rsidRPr="001039AA">
        <w:rPr>
          <w:rFonts w:ascii="Arial" w:eastAsia="Times New Roman" w:hAnsi="Arial" w:cs="Arial"/>
          <w:lang w:eastAsia="cs-CZ"/>
        </w:rPr>
        <w:t xml:space="preserve">kontrolního dne. Zápis podepíší oprávnění zástupci obou stran, přičemž opatření uvedená v zápisu </w:t>
      </w:r>
      <w:r w:rsidR="00113879">
        <w:rPr>
          <w:rFonts w:ascii="Arial" w:eastAsia="Times New Roman" w:hAnsi="Arial" w:cs="Arial"/>
          <w:lang w:eastAsia="cs-CZ"/>
        </w:rPr>
        <w:t xml:space="preserve">jsou </w:t>
      </w:r>
      <w:r w:rsidRPr="001039AA">
        <w:rPr>
          <w:rFonts w:ascii="Arial" w:eastAsia="Times New Roman" w:hAnsi="Arial" w:cs="Arial"/>
          <w:lang w:eastAsia="cs-CZ"/>
        </w:rPr>
        <w:t>pro</w:t>
      </w:r>
      <w:r w:rsidR="00DB4AE6">
        <w:rPr>
          <w:rFonts w:ascii="Arial" w:eastAsia="Times New Roman" w:hAnsi="Arial" w:cs="Arial"/>
          <w:lang w:eastAsia="cs-CZ"/>
        </w:rPr>
        <w:t> </w:t>
      </w:r>
      <w:r w:rsidRPr="001039AA">
        <w:rPr>
          <w:rFonts w:ascii="Arial" w:eastAsia="Times New Roman" w:hAnsi="Arial" w:cs="Arial"/>
          <w:lang w:eastAsia="cs-CZ"/>
        </w:rPr>
        <w:t>smluvní strany závazná, jsou</w:t>
      </w:r>
      <w:r w:rsidR="00DC4E59">
        <w:rPr>
          <w:rFonts w:ascii="Arial" w:eastAsia="Times New Roman" w:hAnsi="Arial" w:cs="Arial"/>
          <w:lang w:eastAsia="cs-CZ"/>
        </w:rPr>
        <w:t>-</w:t>
      </w:r>
      <w:r w:rsidRPr="001039AA">
        <w:rPr>
          <w:rFonts w:ascii="Arial" w:eastAsia="Times New Roman" w:hAnsi="Arial" w:cs="Arial"/>
          <w:lang w:eastAsia="cs-CZ"/>
        </w:rPr>
        <w:t xml:space="preserve">li v souladu s touto smlouvou. </w:t>
      </w:r>
    </w:p>
    <w:p w14:paraId="6DF44F13" w14:textId="20919E26" w:rsidR="00ED138D" w:rsidRPr="001039AA" w:rsidRDefault="00DC4E59"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Pr>
          <w:rFonts w:ascii="Arial" w:eastAsia="Times New Roman" w:hAnsi="Arial" w:cs="Arial"/>
          <w:lang w:eastAsia="cs-CZ"/>
        </w:rPr>
        <w:t xml:space="preserve">Zhotovitel je povinen vést </w:t>
      </w:r>
      <w:r w:rsidR="00D844A1">
        <w:rPr>
          <w:rFonts w:ascii="Arial" w:eastAsia="Times New Roman" w:hAnsi="Arial" w:cs="Arial"/>
          <w:lang w:eastAsia="cs-CZ"/>
        </w:rPr>
        <w:t xml:space="preserve">na místě plnění </w:t>
      </w:r>
      <w:r>
        <w:rPr>
          <w:rFonts w:ascii="Arial" w:eastAsia="Times New Roman" w:hAnsi="Arial" w:cs="Arial"/>
          <w:lang w:eastAsia="cs-CZ"/>
        </w:rPr>
        <w:t>re</w:t>
      </w:r>
      <w:r w:rsidR="00ED138D" w:rsidRPr="001039AA">
        <w:rPr>
          <w:rFonts w:ascii="Arial" w:eastAsia="Times New Roman" w:hAnsi="Arial" w:cs="Arial"/>
          <w:lang w:eastAsia="cs-CZ"/>
        </w:rPr>
        <w:t xml:space="preserve">alizační deník, do kterého je povinen zapisovat všechny skutečnosti rozhodné pro plnění smlouvy. Zhotovitel je zejména povinen zapisovat údaje o časovém postupu prací, jejich jakosti, zdůvodnění odchylek poskytovaného plnění dle této smlouvy apod. </w:t>
      </w:r>
    </w:p>
    <w:p w14:paraId="508A7A92" w14:textId="77777777" w:rsidR="00ED138D" w:rsidRPr="000C5689" w:rsidRDefault="00ED138D"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Zápisy do realizačního deníku čitelně zapisuje a podepisuje zástupce zhotovitele vždy ten den, kdy byly práce provedeny nebo kdy nastaly okolnosti, které jsou předmětem zápisu. </w:t>
      </w:r>
    </w:p>
    <w:p w14:paraId="6B8D17D1" w14:textId="77777777" w:rsidR="0097502D" w:rsidRDefault="00ED138D" w:rsidP="00227679">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sidRPr="0097502D">
        <w:rPr>
          <w:rFonts w:ascii="Arial" w:eastAsia="Times New Roman" w:hAnsi="Arial" w:cs="Arial"/>
          <w:lang w:eastAsia="cs-CZ"/>
        </w:rPr>
        <w:t xml:space="preserve">Objednatel a zhotovitel jsou povinni prostřednictvím svých oprávněných osob reagovat na zápisy v realizačním deníku. </w:t>
      </w:r>
    </w:p>
    <w:p w14:paraId="3B2540FF" w14:textId="04232205" w:rsidR="00D70DE8" w:rsidRDefault="00ED138D" w:rsidP="00E03CB2">
      <w:pPr>
        <w:widowControl w:val="0"/>
        <w:numPr>
          <w:ilvl w:val="0"/>
          <w:numId w:val="16"/>
        </w:numPr>
        <w:tabs>
          <w:tab w:val="clear" w:pos="360"/>
          <w:tab w:val="num" w:pos="426"/>
        </w:tabs>
        <w:snapToGrid w:val="0"/>
        <w:spacing w:before="60" w:after="120" w:line="240" w:lineRule="auto"/>
        <w:jc w:val="both"/>
        <w:rPr>
          <w:rFonts w:ascii="Arial" w:eastAsia="Times New Roman" w:hAnsi="Arial" w:cs="Arial"/>
          <w:lang w:eastAsia="cs-CZ"/>
        </w:rPr>
      </w:pPr>
      <w:r w:rsidRPr="0097502D">
        <w:rPr>
          <w:rFonts w:ascii="Arial" w:eastAsia="Times New Roman" w:hAnsi="Arial" w:cs="Arial"/>
          <w:lang w:eastAsia="cs-CZ"/>
        </w:rPr>
        <w:t>Zápisy v realizačním deníku se nepovažují za změnu smlouvy, ale slouží jako podklad pro případné dodatky ke smlouvě.</w:t>
      </w:r>
    </w:p>
    <w:p w14:paraId="52DCBF94" w14:textId="77777777" w:rsidR="00E03CB2" w:rsidRPr="00E03CB2" w:rsidRDefault="00E03CB2" w:rsidP="00E03CB2">
      <w:pPr>
        <w:widowControl w:val="0"/>
        <w:tabs>
          <w:tab w:val="num" w:pos="426"/>
        </w:tabs>
        <w:snapToGrid w:val="0"/>
        <w:spacing w:before="60" w:after="120" w:line="240" w:lineRule="auto"/>
        <w:ind w:left="360"/>
        <w:jc w:val="both"/>
        <w:rPr>
          <w:rFonts w:ascii="Arial" w:eastAsia="Times New Roman" w:hAnsi="Arial" w:cs="Arial"/>
          <w:lang w:eastAsia="cs-CZ"/>
        </w:rPr>
      </w:pPr>
    </w:p>
    <w:p w14:paraId="2CF7019A"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VIII.</w:t>
      </w:r>
    </w:p>
    <w:p w14:paraId="1B052D44"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Poskytování plnění</w:t>
      </w:r>
    </w:p>
    <w:p w14:paraId="30A645A6" w14:textId="77777777" w:rsidR="00ED138D" w:rsidRPr="000C5689"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je povinen poskytovat plnění prostřednictvím osob a poddodavatelů, jimiž prokázal splnění kvalifikačních předpokladů v řízení o veřejnou zakázku, a to v rozsahu, v jakém jejich prostřednictvím splnění kvalifikačních předpokladů v řízení o veřejnou zakázku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4BEDB76E" w14:textId="7441CC12" w:rsidR="00ED138D" w:rsidRPr="005B3C31"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Na plnění díla se </w:t>
      </w:r>
      <w:r w:rsidRPr="005B3C31">
        <w:rPr>
          <w:rFonts w:ascii="Arial" w:eastAsia="Times New Roman" w:hAnsi="Arial" w:cs="Arial"/>
          <w:lang w:eastAsia="cs-CZ"/>
        </w:rPr>
        <w:t xml:space="preserve">budou podílet poddodavatelé zhotovitele uvedení v příloze č. </w:t>
      </w:r>
      <w:r w:rsidR="00EF6B6A">
        <w:rPr>
          <w:rFonts w:ascii="Arial" w:eastAsia="Times New Roman" w:hAnsi="Arial" w:cs="Arial"/>
          <w:lang w:eastAsia="cs-CZ"/>
        </w:rPr>
        <w:t>2</w:t>
      </w:r>
      <w:r w:rsidRPr="005B3C31">
        <w:rPr>
          <w:rFonts w:ascii="Arial" w:eastAsia="Times New Roman" w:hAnsi="Arial" w:cs="Arial"/>
          <w:lang w:eastAsia="cs-CZ"/>
        </w:rPr>
        <w:t xml:space="preserve"> smlouvy, </w:t>
      </w:r>
      <w:r w:rsidRPr="005B3C31">
        <w:rPr>
          <w:rFonts w:ascii="Arial" w:eastAsia="Times New Roman" w:hAnsi="Arial" w:cs="Arial"/>
          <w:lang w:eastAsia="cs-CZ"/>
        </w:rPr>
        <w:lastRenderedPageBreak/>
        <w:t>a to v uvedeném rozsahu.</w:t>
      </w:r>
    </w:p>
    <w:p w14:paraId="79A2DAB0" w14:textId="77777777" w:rsidR="00ED138D" w:rsidRPr="000C5689" w:rsidRDefault="00ED138D" w:rsidP="00227679">
      <w:pPr>
        <w:widowControl w:val="0"/>
        <w:snapToGrid w:val="0"/>
        <w:spacing w:after="120" w:line="240" w:lineRule="auto"/>
        <w:ind w:left="360" w:firstLine="66"/>
        <w:jc w:val="both"/>
        <w:rPr>
          <w:rFonts w:ascii="Arial" w:eastAsia="Times New Roman" w:hAnsi="Arial" w:cs="Arial"/>
          <w:lang w:eastAsia="cs-CZ"/>
        </w:rPr>
      </w:pPr>
      <w:r w:rsidRPr="000C5689">
        <w:rPr>
          <w:rFonts w:ascii="Arial" w:eastAsia="Times New Roman" w:hAnsi="Arial" w:cs="Arial"/>
          <w:lang w:eastAsia="cs-CZ"/>
        </w:rPr>
        <w:t>Předmětné části díla budou příslušným poddodavatelem, resp. příslušnými poddodavateli provedeny v souladu se všemi podmínkami smlouvy.</w:t>
      </w:r>
    </w:p>
    <w:p w14:paraId="77AC8912" w14:textId="3711838F" w:rsidR="00ED138D" w:rsidRPr="009801A4" w:rsidRDefault="00ED138D" w:rsidP="00227679">
      <w:pPr>
        <w:widowControl w:val="0"/>
        <w:snapToGrid w:val="0"/>
        <w:spacing w:after="120" w:line="240" w:lineRule="auto"/>
        <w:ind w:left="360" w:firstLine="66"/>
        <w:jc w:val="both"/>
        <w:rPr>
          <w:rFonts w:ascii="Arial" w:eastAsia="Times New Roman" w:hAnsi="Arial" w:cs="Arial"/>
          <w:strike/>
          <w:lang w:eastAsia="cs-CZ"/>
        </w:rPr>
      </w:pPr>
      <w:r w:rsidRPr="000C5689">
        <w:rPr>
          <w:rFonts w:ascii="Arial" w:eastAsia="Times New Roman" w:hAnsi="Arial" w:cs="Arial"/>
          <w:lang w:eastAsia="cs-CZ"/>
        </w:rPr>
        <w:t>Jakoukoliv změnu na pozici poddodavatele zhotovitele je zhotovitel povinen předem písemně oznámit objednateli, tj. před zahájením plnění ze strany poddodavatele. Objednatel je povinen se ve lhůtě 15 dnů ode dne doručení písemného oznámení vyjádřit, zda změnu poddodavatele povoluje, či nikoliv. Objednatel nebude udělení souhlasu bezdůvodně odpírat.</w:t>
      </w:r>
      <w:r w:rsidR="00CC6239">
        <w:rPr>
          <w:rFonts w:ascii="Arial" w:eastAsia="Times New Roman" w:hAnsi="Arial" w:cs="Arial"/>
          <w:lang w:eastAsia="cs-CZ"/>
        </w:rPr>
        <w:t xml:space="preserve"> Pokud dojde k nahrazení pod</w:t>
      </w:r>
      <w:r w:rsidR="004C5DCB">
        <w:rPr>
          <w:rFonts w:ascii="Arial" w:eastAsia="Times New Roman" w:hAnsi="Arial" w:cs="Arial"/>
          <w:lang w:eastAsia="cs-CZ"/>
        </w:rPr>
        <w:t>d</w:t>
      </w:r>
      <w:r w:rsidR="00CC6239">
        <w:rPr>
          <w:rFonts w:ascii="Arial" w:eastAsia="Times New Roman" w:hAnsi="Arial" w:cs="Arial"/>
          <w:lang w:eastAsia="cs-CZ"/>
        </w:rPr>
        <w:t xml:space="preserve">odavatele, prostřednictvím kterého zhotovitel prokazoval v zadávacím řízení kvalifikaci, prokáže </w:t>
      </w:r>
      <w:r w:rsidR="004A7863">
        <w:rPr>
          <w:rFonts w:ascii="Arial" w:eastAsia="Times New Roman" w:hAnsi="Arial" w:cs="Arial"/>
          <w:lang w:eastAsia="cs-CZ"/>
        </w:rPr>
        <w:t>zhotovitel</w:t>
      </w:r>
      <w:r w:rsidR="00CC6239">
        <w:rPr>
          <w:rFonts w:ascii="Arial" w:eastAsia="Times New Roman" w:hAnsi="Arial" w:cs="Arial"/>
          <w:lang w:eastAsia="cs-CZ"/>
        </w:rPr>
        <w:t xml:space="preserve"> splnění příslušné části kvalifikace tímto novým poddodavatelem. Nový poddodavatel musí splňovat</w:t>
      </w:r>
      <w:r w:rsidR="004A7863">
        <w:rPr>
          <w:rFonts w:ascii="Arial" w:eastAsia="Times New Roman" w:hAnsi="Arial" w:cs="Arial"/>
          <w:lang w:eastAsia="cs-CZ"/>
        </w:rPr>
        <w:t xml:space="preserve"> kvalifikaci minimálně v rozsahu, v jakém byla prokázána v zadávacím řízení.</w:t>
      </w:r>
      <w:r w:rsidRPr="000C5689">
        <w:rPr>
          <w:rFonts w:ascii="Arial" w:eastAsia="Times New Roman" w:hAnsi="Arial" w:cs="Arial"/>
          <w:lang w:eastAsia="cs-CZ"/>
        </w:rPr>
        <w:t xml:space="preserve"> </w:t>
      </w:r>
    </w:p>
    <w:p w14:paraId="3113708D" w14:textId="77777777" w:rsidR="00ED138D" w:rsidRPr="000C5689"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Pověří-li zhotovitel poskytováním plnění nebo jeho části jinou osobu, nese veškerou odpovědnost související s poskytováním plnění sám zhotovitel.</w:t>
      </w:r>
    </w:p>
    <w:p w14:paraId="51D1922F" w14:textId="77777777" w:rsidR="00ED138D" w:rsidRPr="000C5689"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Zhotovitel se zavazuje při poskytování plnění postupovat tak, aby na majetku objednatele ani na majetku třetích osob nevznikly žádné škody. </w:t>
      </w:r>
    </w:p>
    <w:p w14:paraId="6FE2016B" w14:textId="77777777" w:rsidR="00ED138D" w:rsidRPr="00E04734"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E04734">
        <w:rPr>
          <w:rFonts w:ascii="Arial" w:eastAsia="Times New Roman" w:hAnsi="Arial" w:cs="Arial"/>
          <w:lang w:eastAsia="cs-CZ"/>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4C5D58BC"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zajistit veškeré pracovní síly, vybavení a materiál potřebné k poskytnutí plnění řádným způsobem,</w:t>
      </w:r>
    </w:p>
    <w:p w14:paraId="34220FAC"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zajistit kvalitní řízení a dohled nad poskytováním plnění, nezbytnou kontrolu poskytování plnění (nezávisle na kontrole prováděné objednatelem),</w:t>
      </w:r>
    </w:p>
    <w:p w14:paraId="19BFF821" w14:textId="04C6F604"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průběžně kontrolovat jakost dodávek a prověřovat doklady o dodávkách materiálů, konstrukcí a technologií, a dále prověřovat doklady o veškerých provedených průběžných zkouškách, revizích a měřeních dokládajících kvalitu a</w:t>
      </w:r>
      <w:r w:rsidR="00DB4AE6">
        <w:rPr>
          <w:rFonts w:ascii="Arial" w:eastAsia="Times New Roman" w:hAnsi="Arial" w:cs="Arial"/>
          <w:lang w:eastAsia="cs-CZ"/>
        </w:rPr>
        <w:t> </w:t>
      </w:r>
      <w:r w:rsidRPr="00E04734">
        <w:rPr>
          <w:rFonts w:ascii="Arial" w:eastAsia="Times New Roman" w:hAnsi="Arial" w:cs="Arial"/>
          <w:lang w:eastAsia="cs-CZ"/>
        </w:rPr>
        <w:t>způsobilost plnění a jeho částí, prověřovat a kontrolovat dodržování požadavků hygienických, požární ochrany, bezpečnosti, ochrany zdraví při práci, životního prostředí,</w:t>
      </w:r>
    </w:p>
    <w:p w14:paraId="749EB7C4"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omezit poskytování plnění na místo plnění a nedomáhat se vstupu do jiných prostor, které nejsou součástí místa plnění, bez svolení objednatele,</w:t>
      </w:r>
    </w:p>
    <w:p w14:paraId="07FCD9BC" w14:textId="77777777" w:rsidR="00ED138D" w:rsidRPr="00CF000D"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 xml:space="preserve">dodržovat </w:t>
      </w:r>
      <w:r w:rsidRPr="00CF000D">
        <w:rPr>
          <w:rFonts w:ascii="Arial" w:eastAsia="Times New Roman" w:hAnsi="Arial" w:cs="Arial"/>
          <w:lang w:eastAsia="cs-CZ"/>
        </w:rPr>
        <w:t>obecně závazné právní předpisy, nařízení orgánů veřejné správy, závazné i doporučené technické normy, podklady a podmínky uvedené v této smlouvě a veškeré pokyny objednatele,</w:t>
      </w:r>
    </w:p>
    <w:p w14:paraId="0A39BAC5"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CF000D">
        <w:rPr>
          <w:rFonts w:ascii="Arial" w:eastAsia="Times New Roman" w:hAnsi="Arial" w:cs="Arial"/>
          <w:lang w:eastAsia="cs-CZ"/>
        </w:rPr>
        <w:t xml:space="preserve">chránit </w:t>
      </w:r>
      <w:r w:rsidR="00A46C2A" w:rsidRPr="00CF000D">
        <w:rPr>
          <w:rFonts w:ascii="Arial" w:eastAsia="Times New Roman" w:hAnsi="Arial" w:cs="Arial"/>
          <w:lang w:eastAsia="cs-CZ"/>
        </w:rPr>
        <w:t>třetí osoby</w:t>
      </w:r>
      <w:r w:rsidRPr="00CF000D">
        <w:rPr>
          <w:rFonts w:ascii="Arial" w:eastAsia="Times New Roman" w:hAnsi="Arial" w:cs="Arial"/>
          <w:lang w:eastAsia="cs-CZ"/>
        </w:rPr>
        <w:t xml:space="preserve"> před vznikem škod v důsledku porušení právních či jiných předpisů a v případě jejich</w:t>
      </w:r>
      <w:r w:rsidRPr="00E04734">
        <w:rPr>
          <w:rFonts w:ascii="Arial" w:eastAsia="Times New Roman" w:hAnsi="Arial" w:cs="Arial"/>
          <w:lang w:eastAsia="cs-CZ"/>
        </w:rPr>
        <w:t xml:space="preserve"> vzniku tyto škody uhradit na vlastní náklady,</w:t>
      </w:r>
    </w:p>
    <w:p w14:paraId="63BED741"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upozornit písemně objednatele na nesoulad mezi touto smlouvou včetně příloh a právními či jinými předpisy v případě, že takový nesoulad kdykoli v průběhu poskytování plnění zjistí,</w:t>
      </w:r>
    </w:p>
    <w:p w14:paraId="2B54C197"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 xml:space="preserve">při poskytování plnění bez písemného souhlasu objednatele neprovádět změny oproti této smlouvě, </w:t>
      </w:r>
    </w:p>
    <w:p w14:paraId="6D9383B0"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při provádění prašných prací zajistit instalaci adekvátních protiprašných zábran tak, aby nedocházelo k rozptylu prachu do okolí,</w:t>
      </w:r>
    </w:p>
    <w:p w14:paraId="4F2FDBDE" w14:textId="77777777" w:rsidR="00ED138D" w:rsidRPr="00E04734" w:rsidRDefault="00ED138D" w:rsidP="00ED138D">
      <w:pPr>
        <w:numPr>
          <w:ilvl w:val="0"/>
          <w:numId w:val="22"/>
        </w:numPr>
        <w:snapToGrid w:val="0"/>
        <w:spacing w:before="60" w:after="120" w:line="240" w:lineRule="auto"/>
        <w:jc w:val="both"/>
        <w:rPr>
          <w:rFonts w:ascii="Arial" w:eastAsia="Times New Roman" w:hAnsi="Arial" w:cs="Arial"/>
          <w:lang w:eastAsia="cs-CZ"/>
        </w:rPr>
      </w:pPr>
      <w:r w:rsidRPr="00E04734">
        <w:rPr>
          <w:rFonts w:ascii="Arial" w:eastAsia="Times New Roman" w:hAnsi="Arial" w:cs="Arial"/>
          <w:lang w:eastAsia="cs-CZ"/>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7A12A0E5" w14:textId="77777777" w:rsidR="00ED138D" w:rsidRPr="00E04734"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E04734">
        <w:rPr>
          <w:rFonts w:ascii="Arial" w:eastAsia="Times New Roman" w:hAnsi="Arial" w:cs="Arial"/>
          <w:lang w:eastAsia="cs-CZ"/>
        </w:rPr>
        <w:lastRenderedPageBreak/>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37B37BCF" w14:textId="77777777" w:rsidR="00ED138D" w:rsidRPr="00E04734"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E04734">
        <w:rPr>
          <w:rFonts w:ascii="Arial" w:eastAsia="Times New Roman" w:hAnsi="Arial" w:cs="Arial"/>
          <w:lang w:eastAsia="cs-CZ"/>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7BA18F89" w14:textId="77777777" w:rsidR="00ED138D" w:rsidRPr="00E04734"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E04734">
        <w:rPr>
          <w:rFonts w:ascii="Arial" w:eastAsia="Times New Roman" w:hAnsi="Arial" w:cs="Arial"/>
          <w:lang w:eastAsia="cs-CZ"/>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000C64B9" w14:textId="77777777" w:rsidR="00ED138D" w:rsidRPr="00E04734" w:rsidRDefault="00ED138D" w:rsidP="00227679">
      <w:pPr>
        <w:widowControl w:val="0"/>
        <w:numPr>
          <w:ilvl w:val="0"/>
          <w:numId w:val="4"/>
        </w:numPr>
        <w:snapToGrid w:val="0"/>
        <w:spacing w:before="60" w:after="120" w:line="240" w:lineRule="auto"/>
        <w:ind w:left="360"/>
        <w:jc w:val="both"/>
        <w:rPr>
          <w:rFonts w:ascii="Arial" w:eastAsia="Times New Roman" w:hAnsi="Arial" w:cs="Arial"/>
          <w:lang w:eastAsia="cs-CZ"/>
        </w:rPr>
      </w:pPr>
      <w:r w:rsidRPr="00E04734">
        <w:rPr>
          <w:rFonts w:ascii="Arial" w:eastAsia="Times New Roman" w:hAnsi="Arial" w:cs="Arial"/>
          <w:lang w:eastAsia="cs-CZ"/>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7680BAAF" w14:textId="77777777" w:rsidR="00ED138D" w:rsidRPr="00E04734" w:rsidRDefault="00ED138D" w:rsidP="00227679">
      <w:pPr>
        <w:widowControl w:val="0"/>
        <w:numPr>
          <w:ilvl w:val="0"/>
          <w:numId w:val="4"/>
        </w:numPr>
        <w:snapToGrid w:val="0"/>
        <w:spacing w:before="60" w:after="120" w:line="240" w:lineRule="auto"/>
        <w:ind w:left="360" w:hanging="502"/>
        <w:jc w:val="both"/>
        <w:rPr>
          <w:rFonts w:ascii="Arial" w:eastAsia="Times New Roman" w:hAnsi="Arial" w:cs="Arial"/>
          <w:lang w:eastAsia="cs-CZ"/>
        </w:rPr>
      </w:pPr>
      <w:r w:rsidRPr="00E04734">
        <w:rPr>
          <w:rFonts w:ascii="Arial" w:eastAsia="Times New Roman" w:hAnsi="Arial" w:cs="Arial"/>
          <w:lang w:eastAsia="cs-CZ"/>
        </w:rPr>
        <w:t>Zhotovitel v plné míře odpovídá za bezpečnost a ochranu zdraví všech osob v prostoru místa plnění a je povinen zabezpečit jejich vybavení ochrannými pracovními pomůckami.</w:t>
      </w:r>
    </w:p>
    <w:p w14:paraId="4386D598" w14:textId="4947F7C9" w:rsidR="00ED138D" w:rsidRPr="00E04734" w:rsidRDefault="00ED138D" w:rsidP="00227679">
      <w:pPr>
        <w:widowControl w:val="0"/>
        <w:numPr>
          <w:ilvl w:val="0"/>
          <w:numId w:val="4"/>
        </w:numPr>
        <w:snapToGrid w:val="0"/>
        <w:spacing w:before="60" w:after="120" w:line="240" w:lineRule="auto"/>
        <w:ind w:left="360" w:hanging="502"/>
        <w:jc w:val="both"/>
        <w:rPr>
          <w:rFonts w:ascii="Arial" w:eastAsia="Times New Roman" w:hAnsi="Arial" w:cs="Arial"/>
          <w:lang w:eastAsia="cs-CZ"/>
        </w:rPr>
      </w:pPr>
      <w:r w:rsidRPr="00E04734">
        <w:rPr>
          <w:rFonts w:ascii="Arial" w:eastAsia="Times New Roman" w:hAnsi="Arial" w:cs="Arial"/>
          <w:lang w:eastAsia="cs-CZ"/>
        </w:rPr>
        <w:t xml:space="preserve">Objednatel umožní pracovníkům zhotovitele a jeho poddodavatelským subjektům přístup na místo plnění.  </w:t>
      </w:r>
      <w:r w:rsidR="00B71979">
        <w:rPr>
          <w:rFonts w:ascii="Arial" w:eastAsia="Times New Roman" w:hAnsi="Arial" w:cs="Arial"/>
          <w:lang w:eastAsia="cs-CZ"/>
        </w:rPr>
        <w:t>Objednatel</w:t>
      </w:r>
      <w:r w:rsidRPr="00E04734">
        <w:rPr>
          <w:rFonts w:ascii="Arial" w:eastAsia="Times New Roman" w:hAnsi="Arial" w:cs="Arial"/>
          <w:lang w:eastAsia="cs-CZ"/>
        </w:rPr>
        <w:t xml:space="preserve"> vyčlení prostor, který budou pracovníci zhotovitele oprávněni používat pro uložení věcí a materiálu. Objednatel žádným způsobem neodpovídá za ztrátu, poškození či odcizení věcí a</w:t>
      </w:r>
      <w:r w:rsidR="00DB4AE6">
        <w:rPr>
          <w:rFonts w:ascii="Arial" w:eastAsia="Times New Roman" w:hAnsi="Arial" w:cs="Arial"/>
          <w:lang w:eastAsia="cs-CZ"/>
        </w:rPr>
        <w:t> </w:t>
      </w:r>
      <w:r w:rsidRPr="00E04734">
        <w:rPr>
          <w:rFonts w:ascii="Arial" w:eastAsia="Times New Roman" w:hAnsi="Arial" w:cs="Arial"/>
          <w:lang w:eastAsia="cs-CZ"/>
        </w:rPr>
        <w:t>materiálu uložených zhotovitelem, jeho pracovníky či jinými subjekty v místě plnění. Objednatel umožní zhotoviteli využití přívodu elektrické energie a vody pro účely poskytnutí plnění.</w:t>
      </w:r>
    </w:p>
    <w:p w14:paraId="26BCFFD0" w14:textId="2642DCF1" w:rsidR="00ED138D" w:rsidRPr="00CF000D" w:rsidRDefault="00ED138D" w:rsidP="00227679">
      <w:pPr>
        <w:widowControl w:val="0"/>
        <w:numPr>
          <w:ilvl w:val="0"/>
          <w:numId w:val="4"/>
        </w:numPr>
        <w:snapToGrid w:val="0"/>
        <w:spacing w:before="60" w:after="120" w:line="240" w:lineRule="auto"/>
        <w:ind w:left="360" w:hanging="502"/>
        <w:jc w:val="both"/>
        <w:rPr>
          <w:rFonts w:ascii="Arial" w:eastAsia="Times New Roman" w:hAnsi="Arial" w:cs="Arial"/>
          <w:lang w:eastAsia="cs-CZ"/>
        </w:rPr>
      </w:pPr>
      <w:r w:rsidRPr="00E04734">
        <w:rPr>
          <w:rFonts w:ascii="Arial" w:eastAsia="Times New Roman" w:hAnsi="Arial" w:cs="Arial"/>
          <w:lang w:eastAsia="cs-CZ"/>
        </w:rPr>
        <w:t xml:space="preserve">Objednatel je oprávněn po předchozím písemném oznámení zhotoviteli s uvedením důvodů kdykoliv pozastavit poskytování plnění. V případě pozastavení prací bude ohledně posunutí termínů dle této smlouvy postupováno obdobně dle čl. V odst. 4 této smlouvy. </w:t>
      </w:r>
      <w:r w:rsidRPr="00CF000D">
        <w:rPr>
          <w:rFonts w:ascii="Arial" w:eastAsia="Times New Roman" w:hAnsi="Arial" w:cs="Arial"/>
          <w:lang w:eastAsia="cs-CZ"/>
        </w:rPr>
        <w:t>Pro vyloučení pochybností smluvní strany sjednávají, že zhotovitel není oprávněn účtovat objednateli jakékoliv vícenáklady, včetně zabezpečovacích prací, které</w:t>
      </w:r>
      <w:r w:rsidR="00DB4AE6">
        <w:rPr>
          <w:rFonts w:ascii="Arial" w:eastAsia="Times New Roman" w:hAnsi="Arial" w:cs="Arial"/>
          <w:lang w:eastAsia="cs-CZ"/>
        </w:rPr>
        <w:t> </w:t>
      </w:r>
      <w:r w:rsidRPr="00CF000D">
        <w:rPr>
          <w:rFonts w:ascii="Arial" w:eastAsia="Times New Roman" w:hAnsi="Arial" w:cs="Arial"/>
          <w:lang w:eastAsia="cs-CZ"/>
        </w:rPr>
        <w:t>mu vzniknou v důsledku pozastavení prací.</w:t>
      </w:r>
    </w:p>
    <w:p w14:paraId="3BAE8F00" w14:textId="77777777" w:rsidR="00ED138D" w:rsidRDefault="00ED138D" w:rsidP="00227679">
      <w:pPr>
        <w:widowControl w:val="0"/>
        <w:numPr>
          <w:ilvl w:val="0"/>
          <w:numId w:val="4"/>
        </w:numPr>
        <w:tabs>
          <w:tab w:val="clear" w:pos="644"/>
          <w:tab w:val="num" w:pos="426"/>
        </w:tabs>
        <w:snapToGrid w:val="0"/>
        <w:spacing w:before="60" w:after="120" w:line="240" w:lineRule="auto"/>
        <w:ind w:left="360" w:hanging="502"/>
        <w:jc w:val="both"/>
        <w:rPr>
          <w:rFonts w:ascii="Arial" w:eastAsia="Times New Roman" w:hAnsi="Arial" w:cs="Arial"/>
          <w:lang w:eastAsia="cs-CZ"/>
        </w:rPr>
      </w:pPr>
      <w:r w:rsidRPr="00CF000D">
        <w:rPr>
          <w:rFonts w:ascii="Arial" w:eastAsia="Times New Roman" w:hAnsi="Arial" w:cs="Arial"/>
          <w:lang w:eastAsia="cs-CZ"/>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57E3CD35" w14:textId="5A4FEBEB" w:rsidR="005103D9" w:rsidRDefault="005103D9" w:rsidP="00227679">
      <w:pPr>
        <w:widowControl w:val="0"/>
        <w:numPr>
          <w:ilvl w:val="0"/>
          <w:numId w:val="4"/>
        </w:numPr>
        <w:snapToGrid w:val="0"/>
        <w:spacing w:before="60" w:after="120" w:line="240" w:lineRule="auto"/>
        <w:ind w:left="360" w:hanging="502"/>
        <w:jc w:val="both"/>
        <w:rPr>
          <w:rFonts w:ascii="Arial" w:eastAsia="Times New Roman" w:hAnsi="Arial" w:cs="Arial"/>
          <w:lang w:eastAsia="cs-CZ"/>
        </w:rPr>
      </w:pPr>
      <w:r>
        <w:rPr>
          <w:rFonts w:ascii="Arial" w:eastAsia="Times New Roman" w:hAnsi="Arial" w:cs="Arial"/>
          <w:lang w:eastAsia="cs-CZ"/>
        </w:rPr>
        <w:t xml:space="preserve">Objednatel se zavazuje k poskytnutí veškerých textových a obrazových materiálů </w:t>
      </w:r>
      <w:r w:rsidRPr="002042D2">
        <w:rPr>
          <w:rFonts w:ascii="Arial" w:eastAsia="Times New Roman" w:hAnsi="Arial" w:cs="Arial"/>
          <w:lang w:eastAsia="cs-CZ"/>
        </w:rPr>
        <w:t>nutných k realizaci díla a k součinnosti s grafikem a IT specialisty zhotovitele.</w:t>
      </w:r>
      <w:r w:rsidR="00196E91" w:rsidRPr="002042D2">
        <w:rPr>
          <w:rFonts w:ascii="Arial" w:eastAsia="Times New Roman" w:hAnsi="Arial" w:cs="Arial"/>
          <w:lang w:eastAsia="cs-CZ"/>
        </w:rPr>
        <w:t xml:space="preserve"> Dále se</w:t>
      </w:r>
      <w:r w:rsidR="00196E91">
        <w:rPr>
          <w:rFonts w:ascii="Arial" w:eastAsia="Times New Roman" w:hAnsi="Arial" w:cs="Arial"/>
          <w:lang w:eastAsia="cs-CZ"/>
        </w:rPr>
        <w:t xml:space="preserve"> objednatel zavazuje i k poskytnutí veškerých vytvořených expozičních prvků třetími stranami, které jsou předmětem osazení nebo zabudování do výrobků zhotovených zhotovitelem.</w:t>
      </w:r>
    </w:p>
    <w:p w14:paraId="471A76BB" w14:textId="0DB1FAA4" w:rsidR="00273D7B" w:rsidRPr="00273D7B" w:rsidRDefault="00273D7B" w:rsidP="00227679">
      <w:pPr>
        <w:widowControl w:val="0"/>
        <w:numPr>
          <w:ilvl w:val="0"/>
          <w:numId w:val="4"/>
        </w:numPr>
        <w:snapToGrid w:val="0"/>
        <w:spacing w:before="60" w:after="120" w:line="240" w:lineRule="auto"/>
        <w:ind w:left="360" w:hanging="502"/>
        <w:jc w:val="both"/>
        <w:rPr>
          <w:rStyle w:val="Siln"/>
          <w:rFonts w:ascii="Arial" w:eastAsia="Times New Roman" w:hAnsi="Arial" w:cs="Arial"/>
          <w:b w:val="0"/>
          <w:bCs w:val="0"/>
          <w:lang w:eastAsia="cs-CZ"/>
        </w:rPr>
      </w:pPr>
      <w:r>
        <w:rPr>
          <w:rFonts w:ascii="Arial" w:eastAsia="Times New Roman" w:hAnsi="Arial" w:cs="Arial"/>
          <w:lang w:eastAsia="cs-CZ"/>
        </w:rPr>
        <w:t xml:space="preserve">Zhotovitel se zavazuje </w:t>
      </w:r>
      <w:r w:rsidRPr="00273D7B">
        <w:rPr>
          <w:rStyle w:val="Siln"/>
          <w:rFonts w:ascii="Arial" w:hAnsi="Arial" w:cs="Arial"/>
          <w:b w:val="0"/>
          <w:bCs w:val="0"/>
        </w:rPr>
        <w:t>po celou dobu plnění veřejné zakázky dodržovat veškeré právní předpisy ČR s důrazem na legální zaměstnávání, spravedlivé odměňování a dodržování bezpečnosti a ochrany zdraví při práci, přičemž uvedené bude povinen zajistit u svých poddodavatelů, v souladu se zásadami společensky odpovědného zadávání</w:t>
      </w:r>
      <w:r>
        <w:rPr>
          <w:rStyle w:val="Siln"/>
          <w:rFonts w:ascii="Arial" w:hAnsi="Arial" w:cs="Arial"/>
          <w:b w:val="0"/>
          <w:bCs w:val="0"/>
        </w:rPr>
        <w:t>.</w:t>
      </w:r>
    </w:p>
    <w:p w14:paraId="32B0D4EF" w14:textId="33E73045" w:rsidR="00ED138D" w:rsidRDefault="00273D7B" w:rsidP="00273D7B">
      <w:pPr>
        <w:widowControl w:val="0"/>
        <w:numPr>
          <w:ilvl w:val="0"/>
          <w:numId w:val="4"/>
        </w:numPr>
        <w:snapToGrid w:val="0"/>
        <w:spacing w:before="60" w:after="120" w:line="240" w:lineRule="auto"/>
        <w:ind w:left="360" w:hanging="502"/>
        <w:jc w:val="both"/>
        <w:rPr>
          <w:rFonts w:ascii="Arial" w:eastAsia="Times New Roman" w:hAnsi="Arial" w:cs="Arial"/>
          <w:lang w:eastAsia="cs-CZ"/>
        </w:rPr>
      </w:pPr>
      <w:r>
        <w:rPr>
          <w:rStyle w:val="Siln"/>
          <w:rFonts w:ascii="Arial" w:hAnsi="Arial" w:cs="Arial"/>
          <w:b w:val="0"/>
          <w:bCs w:val="0"/>
        </w:rPr>
        <w:t xml:space="preserve">Zhotovitel se zavazuje k </w:t>
      </w:r>
      <w:r w:rsidRPr="00137B0C">
        <w:rPr>
          <w:rFonts w:ascii="Arial,Bold" w:hAnsi="Arial,Bold" w:cs="Arial,Bold"/>
          <w:color w:val="000000"/>
        </w:rPr>
        <w:t>zajištění ochrany životního prostředí a třídění odpadů na pracovišti dle platných právních předpisů, v souladu se zásadami environmentálně odpovědného zadávání</w:t>
      </w:r>
      <w:r>
        <w:rPr>
          <w:rFonts w:ascii="Arial,Bold" w:hAnsi="Arial,Bold" w:cs="Arial,Bold"/>
          <w:color w:val="000000"/>
        </w:rPr>
        <w:t>.</w:t>
      </w:r>
    </w:p>
    <w:p w14:paraId="47339178" w14:textId="77777777" w:rsidR="00273D7B" w:rsidRPr="00273D7B" w:rsidRDefault="00273D7B" w:rsidP="00273D7B">
      <w:pPr>
        <w:widowControl w:val="0"/>
        <w:snapToGrid w:val="0"/>
        <w:spacing w:before="60" w:after="120" w:line="240" w:lineRule="auto"/>
        <w:ind w:left="360"/>
        <w:jc w:val="both"/>
        <w:rPr>
          <w:rFonts w:ascii="Arial" w:eastAsia="Times New Roman" w:hAnsi="Arial" w:cs="Arial"/>
          <w:lang w:eastAsia="cs-CZ"/>
        </w:rPr>
      </w:pPr>
    </w:p>
    <w:p w14:paraId="44E597CF"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IX.</w:t>
      </w:r>
    </w:p>
    <w:p w14:paraId="36FDC8E0"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lastRenderedPageBreak/>
        <w:t>Kvalitativní podmínky plnění</w:t>
      </w:r>
    </w:p>
    <w:p w14:paraId="411009B3" w14:textId="77777777" w:rsidR="00ED138D" w:rsidRPr="000C5689" w:rsidRDefault="00ED138D" w:rsidP="00ED138D">
      <w:pPr>
        <w:widowControl w:val="0"/>
        <w:numPr>
          <w:ilvl w:val="0"/>
          <w:numId w:val="12"/>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se zavazuje, že provedení a kvalita plnění bude odpovídat této smlouvě,</w:t>
      </w:r>
      <w:r w:rsidR="00A03F5E">
        <w:rPr>
          <w:rFonts w:ascii="Arial" w:eastAsia="Times New Roman" w:hAnsi="Arial" w:cs="Arial"/>
          <w:lang w:eastAsia="cs-CZ"/>
        </w:rPr>
        <w:t xml:space="preserve"> požadavkům zadavatele určených v zadávací dokumentaci,</w:t>
      </w:r>
      <w:r w:rsidRPr="000C5689">
        <w:rPr>
          <w:rFonts w:ascii="Arial" w:eastAsia="Times New Roman" w:hAnsi="Arial" w:cs="Arial"/>
          <w:lang w:eastAsia="cs-CZ"/>
        </w:rPr>
        <w:t xml:space="preserve"> obecně závazným právním předpisům,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1F50E714" w14:textId="77777777" w:rsidR="00ED138D" w:rsidRPr="000C5689" w:rsidRDefault="00ED138D" w:rsidP="00ED138D">
      <w:pPr>
        <w:widowControl w:val="0"/>
        <w:numPr>
          <w:ilvl w:val="0"/>
          <w:numId w:val="12"/>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Veškeré zhotovitelem dodané ne</w:t>
      </w:r>
      <w:r w:rsidR="009440E9">
        <w:rPr>
          <w:rFonts w:ascii="Arial" w:eastAsia="Times New Roman" w:hAnsi="Arial" w:cs="Arial"/>
          <w:lang w:eastAsia="cs-CZ"/>
        </w:rPr>
        <w:t>bo k zabudování určené součásti</w:t>
      </w:r>
      <w:r w:rsidRPr="000C5689">
        <w:rPr>
          <w:rFonts w:ascii="Arial" w:eastAsia="Times New Roman" w:hAnsi="Arial" w:cs="Arial"/>
          <w:lang w:eastAsia="cs-CZ"/>
        </w:rPr>
        <w:t xml:space="preserve"> musí být uznávaným způsobem chráněny po dobu jejich životnosti proti korozi, a pokud se jedná o přírodní materiály proti napadení škůdci.</w:t>
      </w:r>
    </w:p>
    <w:p w14:paraId="7DBDB5F1" w14:textId="77777777" w:rsidR="00ED138D" w:rsidRPr="000C5689" w:rsidRDefault="00ED138D" w:rsidP="00ED138D">
      <w:pPr>
        <w:widowControl w:val="0"/>
        <w:numPr>
          <w:ilvl w:val="0"/>
          <w:numId w:val="12"/>
        </w:numPr>
        <w:snapToGrid w:val="0"/>
        <w:spacing w:before="60" w:after="120" w:line="240" w:lineRule="auto"/>
        <w:ind w:left="426" w:hanging="426"/>
        <w:jc w:val="both"/>
        <w:rPr>
          <w:rFonts w:ascii="Arial" w:eastAsia="Calibri" w:hAnsi="Arial" w:cs="Arial"/>
          <w:lang w:eastAsia="cs-CZ"/>
        </w:rPr>
      </w:pPr>
      <w:r w:rsidRPr="000C5689">
        <w:rPr>
          <w:rFonts w:ascii="Arial" w:eastAsia="Times New Roman" w:hAnsi="Arial" w:cs="Arial"/>
          <w:lang w:eastAsia="cs-CZ"/>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71F9C9EC" w14:textId="77777777" w:rsidR="00ED138D" w:rsidRPr="000C5689" w:rsidRDefault="00ED138D" w:rsidP="00ED138D">
      <w:pPr>
        <w:widowControl w:val="0"/>
        <w:snapToGrid w:val="0"/>
        <w:spacing w:after="120" w:line="240" w:lineRule="auto"/>
        <w:ind w:left="426" w:hanging="426"/>
        <w:jc w:val="both"/>
        <w:rPr>
          <w:rFonts w:ascii="Arial" w:eastAsia="Times New Roman" w:hAnsi="Arial" w:cs="Arial"/>
          <w:b/>
          <w:lang w:eastAsia="cs-CZ"/>
        </w:rPr>
      </w:pPr>
    </w:p>
    <w:p w14:paraId="16C447D1"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w:t>
      </w:r>
    </w:p>
    <w:p w14:paraId="0303D1C1" w14:textId="77777777" w:rsidR="00ED138D" w:rsidRPr="000C5689" w:rsidRDefault="00ED138D" w:rsidP="00ED138D">
      <w:pPr>
        <w:widowControl w:val="0"/>
        <w:snapToGrid w:val="0"/>
        <w:spacing w:after="120" w:line="240" w:lineRule="auto"/>
        <w:jc w:val="center"/>
        <w:rPr>
          <w:rFonts w:ascii="Arial" w:eastAsia="Times New Roman" w:hAnsi="Arial" w:cs="Arial"/>
          <w:u w:val="single"/>
          <w:lang w:eastAsia="cs-CZ"/>
        </w:rPr>
      </w:pPr>
      <w:r w:rsidRPr="000C5689">
        <w:rPr>
          <w:rFonts w:ascii="Arial" w:eastAsia="Times New Roman" w:hAnsi="Arial" w:cs="Arial"/>
          <w:b/>
          <w:u w:val="single"/>
          <w:lang w:eastAsia="cs-CZ"/>
        </w:rPr>
        <w:t>Předání a převzetí plnění</w:t>
      </w:r>
    </w:p>
    <w:p w14:paraId="330C94C2" w14:textId="77777777" w:rsidR="00ED138D" w:rsidRPr="000C5689" w:rsidRDefault="00ED138D" w:rsidP="00ED138D">
      <w:pPr>
        <w:widowControl w:val="0"/>
        <w:numPr>
          <w:ilvl w:val="0"/>
          <w:numId w:val="5"/>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Zhotovitel splní svou povinnost poskytnout plnění jeho řádným ukončením a předáním předmětu plnění </w:t>
      </w:r>
      <w:r w:rsidR="00A03F5E">
        <w:rPr>
          <w:rFonts w:ascii="Arial" w:eastAsia="Times New Roman" w:hAnsi="Arial" w:cs="Arial"/>
          <w:lang w:eastAsia="cs-CZ"/>
        </w:rPr>
        <w:t xml:space="preserve">– expozici </w:t>
      </w:r>
      <w:r w:rsidRPr="000C5689">
        <w:rPr>
          <w:rFonts w:ascii="Arial" w:eastAsia="Times New Roman" w:hAnsi="Arial" w:cs="Arial"/>
          <w:lang w:eastAsia="cs-CZ"/>
        </w:rPr>
        <w:t>objednateli.</w:t>
      </w:r>
    </w:p>
    <w:p w14:paraId="04B39A24" w14:textId="77777777" w:rsidR="00ED138D" w:rsidRDefault="00ED138D" w:rsidP="00ED138D">
      <w:pPr>
        <w:widowControl w:val="0"/>
        <w:numPr>
          <w:ilvl w:val="0"/>
          <w:numId w:val="5"/>
        </w:numPr>
        <w:tabs>
          <w:tab w:val="num" w:pos="284"/>
          <w:tab w:val="num" w:pos="993"/>
        </w:tabs>
        <w:snapToGrid w:val="0"/>
        <w:spacing w:before="60" w:after="120" w:line="240" w:lineRule="auto"/>
        <w:ind w:hanging="720"/>
        <w:contextualSpacing/>
        <w:jc w:val="both"/>
        <w:rPr>
          <w:rFonts w:ascii="Arial" w:eastAsia="Times New Roman" w:hAnsi="Arial" w:cs="Arial"/>
          <w:lang w:eastAsia="cs-CZ"/>
        </w:rPr>
      </w:pPr>
      <w:r w:rsidRPr="000C5689">
        <w:rPr>
          <w:rFonts w:ascii="Arial" w:eastAsia="Times New Roman" w:hAnsi="Arial" w:cs="Arial"/>
          <w:lang w:eastAsia="cs-CZ"/>
        </w:rPr>
        <w:t xml:space="preserve">Plnění je způsobilé k předání objednateli, je-li kompletně provedeno bez vad a nedodělků. </w:t>
      </w:r>
    </w:p>
    <w:p w14:paraId="792D0B60" w14:textId="77777777" w:rsidR="001657E3" w:rsidRPr="000C5689" w:rsidRDefault="001657E3" w:rsidP="001657E3">
      <w:pPr>
        <w:widowControl w:val="0"/>
        <w:tabs>
          <w:tab w:val="num" w:pos="993"/>
        </w:tabs>
        <w:snapToGrid w:val="0"/>
        <w:spacing w:before="60" w:after="120" w:line="240" w:lineRule="auto"/>
        <w:ind w:left="720"/>
        <w:contextualSpacing/>
        <w:jc w:val="both"/>
        <w:rPr>
          <w:rFonts w:ascii="Arial" w:eastAsia="Times New Roman" w:hAnsi="Arial" w:cs="Arial"/>
          <w:lang w:eastAsia="cs-CZ"/>
        </w:rPr>
      </w:pPr>
    </w:p>
    <w:p w14:paraId="501A59D6" w14:textId="77777777" w:rsidR="00ED138D" w:rsidRPr="009440E9" w:rsidRDefault="00ED138D" w:rsidP="00ED138D">
      <w:pPr>
        <w:numPr>
          <w:ilvl w:val="0"/>
          <w:numId w:val="5"/>
        </w:numPr>
        <w:snapToGrid w:val="0"/>
        <w:spacing w:before="60" w:after="120" w:line="240" w:lineRule="auto"/>
        <w:ind w:left="360"/>
        <w:jc w:val="both"/>
        <w:rPr>
          <w:rFonts w:ascii="Arial" w:eastAsia="Times New Roman" w:hAnsi="Arial" w:cs="Arial"/>
          <w:lang w:eastAsia="cs-CZ"/>
        </w:rPr>
      </w:pPr>
      <w:r w:rsidRPr="0096531C">
        <w:rPr>
          <w:rFonts w:ascii="Arial" w:eastAsia="Times New Roman" w:hAnsi="Arial" w:cs="Arial"/>
          <w:lang w:eastAsia="cs-CZ"/>
        </w:rPr>
        <w:t xml:space="preserve">K přejímacímu řízení je zhotovitel povinen předložit </w:t>
      </w:r>
      <w:r w:rsidRPr="009440E9">
        <w:rPr>
          <w:rFonts w:ascii="Arial" w:eastAsia="Times New Roman" w:hAnsi="Arial" w:cs="Arial"/>
          <w:lang w:eastAsia="cs-CZ"/>
        </w:rPr>
        <w:t xml:space="preserve">kompletní dokumentaci, </w:t>
      </w:r>
      <w:r w:rsidR="00230480" w:rsidRPr="009440E9">
        <w:rPr>
          <w:rFonts w:ascii="Arial" w:eastAsia="Times New Roman" w:hAnsi="Arial" w:cs="Arial"/>
          <w:lang w:eastAsia="cs-CZ"/>
        </w:rPr>
        <w:t>nebude-li dohodnuto jinak</w:t>
      </w:r>
      <w:r w:rsidR="0096531C" w:rsidRPr="009440E9">
        <w:rPr>
          <w:rFonts w:ascii="Arial" w:eastAsia="Times New Roman" w:hAnsi="Arial" w:cs="Arial"/>
          <w:lang w:eastAsia="cs-CZ"/>
        </w:rPr>
        <w:t xml:space="preserve">, </w:t>
      </w:r>
      <w:r w:rsidRPr="009440E9">
        <w:rPr>
          <w:rFonts w:ascii="Arial" w:eastAsia="Times New Roman" w:hAnsi="Arial" w:cs="Arial"/>
          <w:lang w:eastAsia="cs-CZ"/>
        </w:rPr>
        <w:t>zejména:</w:t>
      </w:r>
    </w:p>
    <w:p w14:paraId="1DF5393E"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dokumenty kontroly kvality/jakosti (dříve nazývané atesty), záruční listy, prohlášení o</w:t>
      </w:r>
      <w:r w:rsidR="001657E3">
        <w:rPr>
          <w:rFonts w:ascii="Arial" w:eastAsia="Times New Roman" w:hAnsi="Arial" w:cs="Arial"/>
          <w:lang w:eastAsia="cs-CZ"/>
        </w:rPr>
        <w:t> </w:t>
      </w:r>
      <w:r w:rsidRPr="000C5689">
        <w:rPr>
          <w:rFonts w:ascii="Arial" w:eastAsia="Times New Roman" w:hAnsi="Arial" w:cs="Arial"/>
          <w:lang w:eastAsia="cs-CZ"/>
        </w:rPr>
        <w:t>shodě, návody k obsluze, návody k použití,</w:t>
      </w:r>
    </w:p>
    <w:p w14:paraId="63A1B279"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zápisy a osvědčení o provedených zkouškách použitých materiálů a veškerých zkouškách a měřeních předepsaných touto smlouvou, příslušnými právními předpisy, českými technickými normami apod.,</w:t>
      </w:r>
    </w:p>
    <w:p w14:paraId="4D48B994"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zkušební protokoly o zkouškách prováděných zhotovitelem či poddodavatelem,</w:t>
      </w:r>
    </w:p>
    <w:p w14:paraId="7A0432A3"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zkušební protokoly od strojů a přístrojů, u nichž je toto předepsáno nebo to vyplývá z</w:t>
      </w:r>
      <w:r w:rsidR="001657E3">
        <w:rPr>
          <w:rFonts w:ascii="Arial" w:eastAsia="Times New Roman" w:hAnsi="Arial" w:cs="Arial"/>
          <w:lang w:eastAsia="cs-CZ"/>
        </w:rPr>
        <w:t> </w:t>
      </w:r>
      <w:r w:rsidRPr="000C5689">
        <w:rPr>
          <w:rFonts w:ascii="Arial" w:eastAsia="Times New Roman" w:hAnsi="Arial" w:cs="Arial"/>
          <w:lang w:eastAsia="cs-CZ"/>
        </w:rPr>
        <w:t>platných českých technických norem,</w:t>
      </w:r>
    </w:p>
    <w:p w14:paraId="0E17892F"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návody pro montáž, obsluhu a údržbu jednotlivých zařízení, </w:t>
      </w:r>
    </w:p>
    <w:p w14:paraId="37F68E31"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úplný a přesný seznam předávaných náhradních dílů jednotlivých zařízení, </w:t>
      </w:r>
    </w:p>
    <w:p w14:paraId="08B9B789"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zápisy o výsledcích individuálního a komplexního vyzkoušení technologického zařízení,</w:t>
      </w:r>
    </w:p>
    <w:p w14:paraId="57C2AC0E"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originál realizačního deníku,</w:t>
      </w:r>
    </w:p>
    <w:p w14:paraId="624F7225"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doklady vydané v souladu se zákonem č. 22/1997 Sb., o technických požadavcích na</w:t>
      </w:r>
      <w:r w:rsidR="001657E3">
        <w:rPr>
          <w:rFonts w:ascii="Arial" w:eastAsia="Times New Roman" w:hAnsi="Arial" w:cs="Arial"/>
          <w:lang w:eastAsia="cs-CZ"/>
        </w:rPr>
        <w:t> </w:t>
      </w:r>
      <w:r w:rsidRPr="000C5689">
        <w:rPr>
          <w:rFonts w:ascii="Arial" w:eastAsia="Times New Roman" w:hAnsi="Arial" w:cs="Arial"/>
          <w:lang w:eastAsia="cs-CZ"/>
        </w:rPr>
        <w:t>výrobky, ve znění pozdějších předpisů,</w:t>
      </w:r>
    </w:p>
    <w:p w14:paraId="1CDAE636"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doklad o likvidaci odpadů,</w:t>
      </w:r>
    </w:p>
    <w:p w14:paraId="14BE6742" w14:textId="77777777" w:rsidR="00ED138D" w:rsidRPr="000C5689"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provozní dokumentaci potřebnou k řádné evidenci a užívání plnění nebo jeho částí,</w:t>
      </w:r>
    </w:p>
    <w:p w14:paraId="678C06F2" w14:textId="77777777" w:rsidR="00ED138D" w:rsidRPr="00CF000D" w:rsidRDefault="00ED138D" w:rsidP="00ED138D">
      <w:pPr>
        <w:numPr>
          <w:ilvl w:val="0"/>
          <w:numId w:val="14"/>
        </w:numPr>
        <w:snapToGrid w:val="0"/>
        <w:spacing w:before="60" w:after="120" w:line="240" w:lineRule="auto"/>
        <w:jc w:val="both"/>
        <w:rPr>
          <w:rFonts w:ascii="Arial" w:eastAsia="Times New Roman" w:hAnsi="Arial" w:cs="Arial"/>
          <w:lang w:eastAsia="cs-CZ"/>
        </w:rPr>
      </w:pPr>
      <w:r w:rsidRPr="00CF000D">
        <w:rPr>
          <w:rFonts w:ascii="Arial" w:eastAsia="Times New Roman" w:hAnsi="Arial" w:cs="Arial"/>
          <w:lang w:eastAsia="cs-CZ"/>
        </w:rPr>
        <w:t>prohlášení zhotovitele dle vyhlášky č. 246/2001 Sb., o požární prevenci.</w:t>
      </w:r>
    </w:p>
    <w:p w14:paraId="01F3660F" w14:textId="158A77F7" w:rsidR="00ED138D" w:rsidRPr="00CF000D" w:rsidRDefault="00ED138D" w:rsidP="00ED138D">
      <w:pPr>
        <w:widowControl w:val="0"/>
        <w:numPr>
          <w:ilvl w:val="0"/>
          <w:numId w:val="5"/>
        </w:numPr>
        <w:snapToGrid w:val="0"/>
        <w:spacing w:before="60" w:after="120" w:line="240" w:lineRule="auto"/>
        <w:ind w:left="360"/>
        <w:jc w:val="both"/>
        <w:rPr>
          <w:rFonts w:ascii="Arial" w:eastAsia="Times New Roman" w:hAnsi="Arial" w:cs="Arial"/>
          <w:lang w:eastAsia="cs-CZ"/>
        </w:rPr>
      </w:pPr>
      <w:r w:rsidRPr="00CF000D">
        <w:rPr>
          <w:rFonts w:ascii="Arial" w:eastAsia="Times New Roman" w:hAnsi="Arial" w:cs="Arial"/>
          <w:lang w:eastAsia="cs-CZ"/>
        </w:rPr>
        <w:t>O předání a převzetí plnění bude smluvními stranami sepsán a podepsán protokol o</w:t>
      </w:r>
      <w:r w:rsidR="001657E3" w:rsidRPr="00CF000D">
        <w:rPr>
          <w:rFonts w:ascii="Arial" w:eastAsia="Times New Roman" w:hAnsi="Arial" w:cs="Arial"/>
          <w:lang w:eastAsia="cs-CZ"/>
        </w:rPr>
        <w:t> </w:t>
      </w:r>
      <w:r w:rsidRPr="00CF000D">
        <w:rPr>
          <w:rFonts w:ascii="Arial" w:eastAsia="Times New Roman" w:hAnsi="Arial" w:cs="Arial"/>
          <w:lang w:eastAsia="cs-CZ"/>
        </w:rPr>
        <w:t>předání a převzetí plnění, který bude obsahovat zhodnocení poskytnutého plnění a</w:t>
      </w:r>
      <w:r w:rsidR="001657E3" w:rsidRPr="00CF000D">
        <w:rPr>
          <w:rFonts w:ascii="Arial" w:eastAsia="Times New Roman" w:hAnsi="Arial" w:cs="Arial"/>
          <w:lang w:eastAsia="cs-CZ"/>
        </w:rPr>
        <w:t> </w:t>
      </w:r>
      <w:r w:rsidRPr="00CF000D">
        <w:rPr>
          <w:rFonts w:ascii="Arial" w:eastAsia="Times New Roman" w:hAnsi="Arial" w:cs="Arial"/>
          <w:lang w:eastAsia="cs-CZ"/>
        </w:rPr>
        <w:t>soupis dokladů předávaných objednateli zhotovitelem při předání plnění.</w:t>
      </w:r>
      <w:r w:rsidR="000B2541" w:rsidRPr="00CF000D">
        <w:rPr>
          <w:rFonts w:ascii="Arial" w:eastAsia="Times New Roman" w:hAnsi="Arial" w:cs="Arial"/>
          <w:lang w:eastAsia="cs-CZ"/>
        </w:rPr>
        <w:t xml:space="preserve"> Součástí </w:t>
      </w:r>
      <w:r w:rsidR="000B2541" w:rsidRPr="00CF000D">
        <w:rPr>
          <w:rFonts w:ascii="Arial" w:eastAsia="Times New Roman" w:hAnsi="Arial" w:cs="Arial"/>
          <w:lang w:eastAsia="cs-CZ"/>
        </w:rPr>
        <w:lastRenderedPageBreak/>
        <w:t xml:space="preserve">předávacího protokolu musí být úplný seznam předaného inventáře, včetně softwarového vybavení. </w:t>
      </w:r>
      <w:r w:rsidR="00C55391">
        <w:rPr>
          <w:rFonts w:ascii="Arial" w:eastAsia="Times New Roman" w:hAnsi="Arial" w:cs="Arial"/>
          <w:lang w:eastAsia="cs-CZ"/>
        </w:rPr>
        <w:t xml:space="preserve"> Protokol o předání a převzetí </w:t>
      </w:r>
      <w:r w:rsidR="003117E1">
        <w:rPr>
          <w:rFonts w:ascii="Arial" w:eastAsia="Times New Roman" w:hAnsi="Arial" w:cs="Arial"/>
          <w:lang w:eastAsia="cs-CZ"/>
        </w:rPr>
        <w:t xml:space="preserve">plnění </w:t>
      </w:r>
      <w:r w:rsidR="00C55391">
        <w:rPr>
          <w:rFonts w:ascii="Arial" w:eastAsia="Times New Roman" w:hAnsi="Arial" w:cs="Arial"/>
          <w:lang w:eastAsia="cs-CZ"/>
        </w:rPr>
        <w:t>bude přílohou faktury za provedené práce.</w:t>
      </w:r>
    </w:p>
    <w:p w14:paraId="719EEF64" w14:textId="77777777" w:rsidR="00ED138D" w:rsidRPr="000C5689" w:rsidRDefault="00ED138D" w:rsidP="00ED138D">
      <w:pPr>
        <w:widowControl w:val="0"/>
        <w:numPr>
          <w:ilvl w:val="0"/>
          <w:numId w:val="5"/>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Objednatel je oprávněn předávané plnění převzít, i když vykazuje vady a nedodělky, zejm. pak vykazuje-li drobné vady a nedodělky, které však nebrání řádnému a</w:t>
      </w:r>
      <w:r w:rsidR="001657E3">
        <w:rPr>
          <w:rFonts w:ascii="Arial" w:eastAsia="Times New Roman" w:hAnsi="Arial" w:cs="Arial"/>
          <w:lang w:eastAsia="cs-CZ"/>
        </w:rPr>
        <w:t> </w:t>
      </w:r>
      <w:r w:rsidRPr="000C5689">
        <w:rPr>
          <w:rFonts w:ascii="Arial" w:eastAsia="Times New Roman" w:hAnsi="Arial" w:cs="Arial"/>
          <w:lang w:eastAsia="cs-CZ"/>
        </w:rPr>
        <w:t xml:space="preserve">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7952B408" w14:textId="77777777" w:rsidR="00ED138D" w:rsidRPr="000C5689" w:rsidRDefault="00ED138D" w:rsidP="00ED138D">
      <w:pPr>
        <w:widowControl w:val="0"/>
        <w:numPr>
          <w:ilvl w:val="0"/>
          <w:numId w:val="5"/>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Vykazuje-li plnění jakékoliv vady a nedodělky a/nebo zhotovitel nepředá objednateli stanovenou dokumentaci nebo některý doklad, jenž má být její součástí, je objednatel oprávněn plnění nepřevzít.</w:t>
      </w:r>
    </w:p>
    <w:p w14:paraId="74D18C9E" w14:textId="77777777" w:rsidR="00ED138D" w:rsidRPr="000C5689" w:rsidRDefault="00ED138D" w:rsidP="00ED138D">
      <w:pPr>
        <w:widowControl w:val="0"/>
        <w:numPr>
          <w:ilvl w:val="0"/>
          <w:numId w:val="5"/>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w:t>
      </w:r>
      <w:r w:rsidR="001657E3">
        <w:rPr>
          <w:rFonts w:ascii="Arial" w:eastAsia="Times New Roman" w:hAnsi="Arial" w:cs="Arial"/>
          <w:lang w:eastAsia="cs-CZ"/>
        </w:rPr>
        <w:t> </w:t>
      </w:r>
      <w:r w:rsidRPr="000C5689">
        <w:rPr>
          <w:rFonts w:ascii="Arial" w:eastAsia="Times New Roman" w:hAnsi="Arial" w:cs="Arial"/>
          <w:lang w:eastAsia="cs-CZ"/>
        </w:rPr>
        <w:t>převzetí plnění.</w:t>
      </w:r>
    </w:p>
    <w:p w14:paraId="260C7107" w14:textId="77777777" w:rsidR="00ED138D" w:rsidRPr="000C5689" w:rsidRDefault="00ED138D" w:rsidP="00ED138D">
      <w:pPr>
        <w:widowControl w:val="0"/>
        <w:numPr>
          <w:ilvl w:val="0"/>
          <w:numId w:val="5"/>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w:t>
      </w:r>
      <w:r w:rsidR="001657E3">
        <w:rPr>
          <w:rFonts w:ascii="Arial" w:eastAsia="Times New Roman" w:hAnsi="Arial" w:cs="Arial"/>
          <w:lang w:eastAsia="cs-CZ"/>
        </w:rPr>
        <w:t> </w:t>
      </w:r>
      <w:r w:rsidRPr="000C5689">
        <w:rPr>
          <w:rFonts w:ascii="Arial" w:eastAsia="Times New Roman" w:hAnsi="Arial" w:cs="Arial"/>
          <w:lang w:eastAsia="cs-CZ"/>
        </w:rPr>
        <w:t>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4658D51C" w14:textId="48BCE48E" w:rsidR="00ED138D" w:rsidRPr="000C5689" w:rsidRDefault="00ED138D" w:rsidP="00ED138D">
      <w:pPr>
        <w:widowControl w:val="0"/>
        <w:numPr>
          <w:ilvl w:val="0"/>
          <w:numId w:val="5"/>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provede pracovníkům určeným objednatelem školení ohledně provozu a</w:t>
      </w:r>
      <w:r w:rsidR="001657E3">
        <w:rPr>
          <w:rFonts w:ascii="Arial" w:eastAsia="Times New Roman" w:hAnsi="Arial" w:cs="Arial"/>
          <w:lang w:eastAsia="cs-CZ"/>
        </w:rPr>
        <w:t> </w:t>
      </w:r>
      <w:r w:rsidRPr="000C5689">
        <w:rPr>
          <w:rFonts w:ascii="Arial" w:eastAsia="Times New Roman" w:hAnsi="Arial" w:cs="Arial"/>
          <w:lang w:eastAsia="cs-CZ"/>
        </w:rPr>
        <w:t xml:space="preserve">údržby </w:t>
      </w:r>
      <w:r w:rsidR="00065287">
        <w:rPr>
          <w:rFonts w:ascii="Arial" w:eastAsia="Times New Roman" w:hAnsi="Arial" w:cs="Arial"/>
          <w:lang w:eastAsia="cs-CZ"/>
        </w:rPr>
        <w:t xml:space="preserve">předmětů </w:t>
      </w:r>
      <w:r w:rsidRPr="000C5689">
        <w:rPr>
          <w:rFonts w:ascii="Arial" w:eastAsia="Times New Roman" w:hAnsi="Arial" w:cs="Arial"/>
          <w:lang w:eastAsia="cs-CZ"/>
        </w:rPr>
        <w:t>plnění. Zhotovitel se zavazuje provést takové školení v termínu do</w:t>
      </w:r>
      <w:r w:rsidR="00DB4AE6">
        <w:rPr>
          <w:rFonts w:ascii="Arial" w:eastAsia="Times New Roman" w:hAnsi="Arial" w:cs="Arial"/>
          <w:lang w:eastAsia="cs-CZ"/>
        </w:rPr>
        <w:t> </w:t>
      </w:r>
      <w:r w:rsidRPr="000C5689">
        <w:rPr>
          <w:rFonts w:ascii="Arial" w:eastAsia="Times New Roman" w:hAnsi="Arial" w:cs="Arial"/>
          <w:lang w:eastAsia="cs-CZ"/>
        </w:rPr>
        <w:t>převzetí plnění objednatelem, nebude-li mezi smluvními stranami domluveno jinak.</w:t>
      </w:r>
    </w:p>
    <w:p w14:paraId="58F47C85" w14:textId="77777777" w:rsidR="00ED138D" w:rsidRPr="000C5689" w:rsidRDefault="00ED138D" w:rsidP="00227679">
      <w:pPr>
        <w:widowControl w:val="0"/>
        <w:numPr>
          <w:ilvl w:val="0"/>
          <w:numId w:val="5"/>
        </w:numPr>
        <w:snapToGrid w:val="0"/>
        <w:spacing w:before="60" w:after="120" w:line="240" w:lineRule="auto"/>
        <w:ind w:left="426" w:hanging="568"/>
        <w:jc w:val="both"/>
        <w:rPr>
          <w:rFonts w:ascii="Arial" w:eastAsia="Times New Roman" w:hAnsi="Arial" w:cs="Arial"/>
          <w:lang w:eastAsia="cs-CZ"/>
        </w:rPr>
      </w:pPr>
      <w:r w:rsidRPr="000C5689">
        <w:rPr>
          <w:rFonts w:ascii="Arial" w:eastAsia="Times New Roman" w:hAnsi="Arial" w:cs="Arial"/>
          <w:lang w:eastAsia="cs-CZ"/>
        </w:rPr>
        <w:t>Plnění se považuje za předané oboustranným podpisem protokolu o předání a převzetí plnění.</w:t>
      </w:r>
    </w:p>
    <w:p w14:paraId="3659E2FE" w14:textId="77777777" w:rsidR="00ED138D" w:rsidRPr="000C5689" w:rsidRDefault="00ED138D" w:rsidP="00ED138D">
      <w:pPr>
        <w:widowControl w:val="0"/>
        <w:snapToGrid w:val="0"/>
        <w:spacing w:after="0" w:line="240" w:lineRule="auto"/>
        <w:jc w:val="both"/>
        <w:rPr>
          <w:rFonts w:ascii="Arial" w:eastAsia="Times New Roman" w:hAnsi="Arial" w:cs="Arial"/>
          <w:b/>
          <w:lang w:eastAsia="cs-CZ"/>
        </w:rPr>
      </w:pPr>
    </w:p>
    <w:p w14:paraId="3165FA99"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XI.</w:t>
      </w:r>
    </w:p>
    <w:p w14:paraId="304B8EA2"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Záruka za jakost, odpovědnost za vady</w:t>
      </w:r>
    </w:p>
    <w:p w14:paraId="5DABA887" w14:textId="3A9FB5E6"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objednateli odpovídá za to, že plnění poskytnuté jím podle této smlouvy bude kompletní, plně funkční a způsobilé k účelu, k němuž bylo vytvořeno a že jeho kvalita bude odpovídat požadavkům uvedeným</w:t>
      </w:r>
      <w:r w:rsidR="00C75655">
        <w:rPr>
          <w:rFonts w:ascii="Arial" w:eastAsia="Times New Roman" w:hAnsi="Arial" w:cs="Arial"/>
          <w:lang w:eastAsia="cs-CZ"/>
        </w:rPr>
        <w:t xml:space="preserve"> v</w:t>
      </w:r>
      <w:r w:rsidRPr="000C5689">
        <w:rPr>
          <w:rFonts w:ascii="Arial" w:eastAsia="Times New Roman" w:hAnsi="Arial" w:cs="Arial"/>
          <w:lang w:eastAsia="cs-CZ"/>
        </w:rPr>
        <w:t xml:space="preserve"> této smlouvě.</w:t>
      </w:r>
    </w:p>
    <w:p w14:paraId="1D6D2E6B"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odpovídá za vady, které má plnění v okamžiku jeho předání a za vady plnění, které se vyskytnou v záruční době. Zhotovitel touto smlouvou poskytuje objednateli záruku za jakost v rozsahu uvedeném v tomto článku (dále jen „</w:t>
      </w:r>
      <w:r w:rsidRPr="000C5689">
        <w:rPr>
          <w:rFonts w:ascii="Arial" w:eastAsia="Times New Roman" w:hAnsi="Arial" w:cs="Arial"/>
          <w:b/>
          <w:lang w:eastAsia="cs-CZ"/>
        </w:rPr>
        <w:t>záruka</w:t>
      </w:r>
      <w:r w:rsidRPr="000C5689">
        <w:rPr>
          <w:rFonts w:ascii="Arial" w:eastAsia="Times New Roman" w:hAnsi="Arial" w:cs="Arial"/>
          <w:lang w:eastAsia="cs-CZ"/>
        </w:rPr>
        <w:t xml:space="preserve">“). </w:t>
      </w:r>
    </w:p>
    <w:p w14:paraId="009A7D84" w14:textId="48097630"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CF50F2">
        <w:rPr>
          <w:rFonts w:ascii="Arial" w:eastAsia="Times New Roman" w:hAnsi="Arial" w:cs="Arial"/>
          <w:lang w:eastAsia="cs-CZ"/>
        </w:rPr>
        <w:t xml:space="preserve">Záruční doba </w:t>
      </w:r>
      <w:r w:rsidR="007A3790" w:rsidRPr="00CF50F2">
        <w:rPr>
          <w:rFonts w:ascii="Arial" w:eastAsia="Times New Roman" w:hAnsi="Arial" w:cs="Arial"/>
          <w:lang w:eastAsia="cs-CZ"/>
        </w:rPr>
        <w:t xml:space="preserve">na provedení </w:t>
      </w:r>
      <w:r w:rsidR="00B0752D" w:rsidRPr="00CF50F2">
        <w:rPr>
          <w:rFonts w:ascii="Arial" w:eastAsia="Times New Roman" w:hAnsi="Arial" w:cs="Arial"/>
          <w:lang w:eastAsia="cs-CZ"/>
        </w:rPr>
        <w:t>díla</w:t>
      </w:r>
      <w:r w:rsidRPr="00CF50F2">
        <w:rPr>
          <w:rFonts w:ascii="Arial" w:eastAsia="Times New Roman" w:hAnsi="Arial" w:cs="Arial"/>
          <w:lang w:eastAsia="cs-CZ"/>
        </w:rPr>
        <w:t xml:space="preserve"> činí</w:t>
      </w:r>
      <w:r w:rsidR="007A3790" w:rsidRPr="00CF50F2">
        <w:rPr>
          <w:rFonts w:ascii="Arial" w:eastAsia="Times New Roman" w:hAnsi="Arial" w:cs="Arial"/>
          <w:lang w:eastAsia="cs-CZ"/>
        </w:rPr>
        <w:t xml:space="preserve"> </w:t>
      </w:r>
      <w:r w:rsidR="00CF50F2" w:rsidRPr="00CF50F2">
        <w:rPr>
          <w:rFonts w:ascii="Arial" w:eastAsia="Times New Roman" w:hAnsi="Arial" w:cs="Arial"/>
          <w:b/>
          <w:bCs/>
          <w:lang w:eastAsia="cs-CZ"/>
        </w:rPr>
        <w:t>6</w:t>
      </w:r>
      <w:r w:rsidR="009F1F00" w:rsidRPr="00CF50F2">
        <w:rPr>
          <w:rFonts w:ascii="Arial" w:eastAsia="Times New Roman" w:hAnsi="Arial" w:cs="Arial"/>
          <w:b/>
          <w:bCs/>
          <w:lang w:eastAsia="cs-CZ"/>
        </w:rPr>
        <w:t xml:space="preserve"> let</w:t>
      </w:r>
      <w:r w:rsidR="009E7A98" w:rsidRPr="00CF50F2">
        <w:rPr>
          <w:rFonts w:ascii="Arial" w:eastAsia="Times New Roman" w:hAnsi="Arial" w:cs="Arial"/>
          <w:i/>
          <w:iCs/>
          <w:lang w:eastAsia="cs-CZ"/>
        </w:rPr>
        <w:t xml:space="preserve">, </w:t>
      </w:r>
      <w:r w:rsidR="007A3790" w:rsidRPr="00CF50F2">
        <w:rPr>
          <w:rFonts w:ascii="Arial" w:eastAsia="Times New Roman" w:hAnsi="Arial" w:cs="Arial"/>
          <w:lang w:eastAsia="cs-CZ"/>
        </w:rPr>
        <w:t xml:space="preserve">na </w:t>
      </w:r>
      <w:r w:rsidR="00505616" w:rsidRPr="00CF50F2">
        <w:rPr>
          <w:rFonts w:ascii="Arial" w:eastAsia="Times New Roman" w:hAnsi="Arial" w:cs="Arial"/>
          <w:lang w:eastAsia="cs-CZ"/>
        </w:rPr>
        <w:t>dodávanou audiovizuální techniku</w:t>
      </w:r>
      <w:r w:rsidR="009E7A98" w:rsidRPr="00CF50F2">
        <w:rPr>
          <w:rFonts w:ascii="Arial" w:eastAsia="Times New Roman" w:hAnsi="Arial" w:cs="Arial"/>
          <w:lang w:eastAsia="cs-CZ"/>
        </w:rPr>
        <w:t xml:space="preserve"> (tj. na</w:t>
      </w:r>
      <w:r w:rsidR="009E7A98">
        <w:rPr>
          <w:rFonts w:ascii="Arial" w:eastAsia="Times New Roman" w:hAnsi="Arial" w:cs="Arial"/>
          <w:lang w:eastAsia="cs-CZ"/>
        </w:rPr>
        <w:t xml:space="preserve"> položky </w:t>
      </w:r>
      <w:r w:rsidR="008B1061">
        <w:rPr>
          <w:rFonts w:ascii="Arial" w:eastAsia="Times New Roman" w:hAnsi="Arial" w:cs="Arial"/>
          <w:lang w:eastAsia="cs-CZ"/>
        </w:rPr>
        <w:t xml:space="preserve">označené jako AV TECHNIKA a AUDIO TECHNIKA </w:t>
      </w:r>
      <w:r w:rsidR="009E7A98">
        <w:rPr>
          <w:rFonts w:ascii="Arial" w:eastAsia="Times New Roman" w:hAnsi="Arial" w:cs="Arial"/>
          <w:lang w:eastAsia="cs-CZ"/>
        </w:rPr>
        <w:t xml:space="preserve">v soupisu stavebních prací, dodávek a služeb, </w:t>
      </w:r>
      <w:r w:rsidR="00BB2C95">
        <w:rPr>
          <w:rFonts w:ascii="Arial" w:eastAsia="Times New Roman" w:hAnsi="Arial" w:cs="Arial"/>
          <w:lang w:eastAsia="cs-CZ"/>
        </w:rPr>
        <w:t xml:space="preserve">v </w:t>
      </w:r>
      <w:r w:rsidR="009E7A98">
        <w:rPr>
          <w:rFonts w:ascii="Arial" w:eastAsia="Times New Roman" w:hAnsi="Arial" w:cs="Arial"/>
          <w:lang w:eastAsia="cs-CZ"/>
        </w:rPr>
        <w:t>listu označeném G.3.2_AV)</w:t>
      </w:r>
      <w:r w:rsidR="007A3790" w:rsidRPr="000C5689">
        <w:rPr>
          <w:rFonts w:ascii="Arial" w:eastAsia="Times New Roman" w:hAnsi="Arial" w:cs="Arial"/>
          <w:lang w:eastAsia="cs-CZ"/>
        </w:rPr>
        <w:t xml:space="preserve"> 24 měsíců</w:t>
      </w:r>
      <w:r w:rsidRPr="000C5689">
        <w:rPr>
          <w:rFonts w:ascii="Arial" w:eastAsia="Times New Roman" w:hAnsi="Arial" w:cs="Arial"/>
          <w:lang w:eastAsia="cs-CZ"/>
        </w:rPr>
        <w:t xml:space="preserve"> a počíná běžet dnem předání plnění podle článku X. této smlouvy. Záruční doba uvedená zhotovitelem má přednost před záručními dobami vyznačenými jednotlivými dodavateli či výrobci. Zárukou za jakost zhotovitel přejímá závazek, že plnění bude po</w:t>
      </w:r>
      <w:r w:rsidR="00CD6C9B">
        <w:rPr>
          <w:rFonts w:ascii="Arial" w:eastAsia="Times New Roman" w:hAnsi="Arial" w:cs="Arial"/>
          <w:lang w:eastAsia="cs-CZ"/>
        </w:rPr>
        <w:t> </w:t>
      </w:r>
      <w:r w:rsidRPr="000C5689">
        <w:rPr>
          <w:rFonts w:ascii="Arial" w:eastAsia="Times New Roman" w:hAnsi="Arial" w:cs="Arial"/>
          <w:lang w:eastAsia="cs-CZ"/>
        </w:rPr>
        <w:t>celou záruční dobu plně funkční a způsobilé k řádnému užívání a že si zachová vlastnosti uvedené v této smlouvě.</w:t>
      </w:r>
    </w:p>
    <w:p w14:paraId="41CDDEBC"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Vady plnění zjištěné objednatelem po předání plnění je objednatel povinen oznámit zhotoviteli bez zbytečného odkladu, nejpozději v poslední den záruční doby, s vyloučením aplikace ustanovení § 2618, a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w:t>
      </w:r>
      <w:r w:rsidRPr="000C5689">
        <w:rPr>
          <w:rFonts w:ascii="Arial" w:eastAsia="Times New Roman" w:hAnsi="Arial" w:cs="Arial"/>
          <w:lang w:eastAsia="cs-CZ"/>
        </w:rPr>
        <w:lastRenderedPageBreak/>
        <w:t>vady uplatnit u zhotovitele telefonicky, osobně, e-mailem nebo poštou.</w:t>
      </w:r>
    </w:p>
    <w:p w14:paraId="11E6AB77"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594CB903"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6F629E8D"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Zhotovitel je povinen odstranit vady bezodkladně,</w:t>
      </w:r>
    </w:p>
    <w:p w14:paraId="356967BB" w14:textId="77777777" w:rsidR="00ED138D" w:rsidRPr="000C63F0" w:rsidRDefault="00ED138D" w:rsidP="00ED138D">
      <w:pPr>
        <w:widowControl w:val="0"/>
        <w:numPr>
          <w:ilvl w:val="1"/>
          <w:numId w:val="6"/>
        </w:numPr>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v případě běžné vady </w:t>
      </w:r>
      <w:r w:rsidRPr="000C63F0">
        <w:rPr>
          <w:rFonts w:ascii="Arial" w:eastAsia="Times New Roman" w:hAnsi="Arial" w:cs="Arial"/>
          <w:lang w:eastAsia="cs-CZ"/>
        </w:rPr>
        <w:t xml:space="preserve">nejpozději do </w:t>
      </w:r>
      <w:r w:rsidR="0096531C" w:rsidRPr="000C63F0">
        <w:rPr>
          <w:rFonts w:ascii="Arial" w:eastAsia="Times New Roman" w:hAnsi="Arial" w:cs="Arial"/>
          <w:lang w:eastAsia="cs-CZ"/>
        </w:rPr>
        <w:t>14</w:t>
      </w:r>
      <w:r w:rsidRPr="000C63F0">
        <w:rPr>
          <w:rFonts w:ascii="Arial" w:eastAsia="Times New Roman" w:hAnsi="Arial" w:cs="Arial"/>
          <w:lang w:eastAsia="cs-CZ"/>
        </w:rPr>
        <w:t xml:space="preserve"> kalendářních dnů od oznámení reklamace vady objednatelem,</w:t>
      </w:r>
    </w:p>
    <w:p w14:paraId="27BD48FA" w14:textId="0D714271" w:rsidR="00ED138D" w:rsidRPr="000C63F0" w:rsidRDefault="00ED138D" w:rsidP="00ED138D">
      <w:pPr>
        <w:widowControl w:val="0"/>
        <w:numPr>
          <w:ilvl w:val="1"/>
          <w:numId w:val="6"/>
        </w:numPr>
        <w:snapToGrid w:val="0"/>
        <w:spacing w:before="60" w:after="120" w:line="240" w:lineRule="auto"/>
        <w:jc w:val="both"/>
        <w:rPr>
          <w:rFonts w:ascii="Arial" w:eastAsia="Times New Roman" w:hAnsi="Arial" w:cs="Arial"/>
          <w:lang w:eastAsia="cs-CZ"/>
        </w:rPr>
      </w:pPr>
      <w:r w:rsidRPr="000C63F0">
        <w:rPr>
          <w:rFonts w:ascii="Arial" w:eastAsia="Times New Roman" w:hAnsi="Arial" w:cs="Arial"/>
          <w:lang w:eastAsia="cs-CZ"/>
        </w:rPr>
        <w:t xml:space="preserve">v případě vady bránící užívání plnění nebo části plnění v technicky nejkratším možném termínu, nejpozději do </w:t>
      </w:r>
      <w:r w:rsidR="0096531C" w:rsidRPr="000C63F0">
        <w:rPr>
          <w:rFonts w:ascii="Arial" w:eastAsia="Times New Roman" w:hAnsi="Arial" w:cs="Arial"/>
          <w:lang w:eastAsia="cs-CZ"/>
        </w:rPr>
        <w:t>6 kalendářních dnů</w:t>
      </w:r>
      <w:r w:rsidRPr="000C63F0">
        <w:rPr>
          <w:rFonts w:ascii="Arial" w:eastAsia="Times New Roman" w:hAnsi="Arial" w:cs="Arial"/>
          <w:lang w:eastAsia="cs-CZ"/>
        </w:rPr>
        <w:t xml:space="preserve"> od</w:t>
      </w:r>
      <w:r w:rsidR="00CD6C9B">
        <w:rPr>
          <w:rFonts w:ascii="Arial" w:eastAsia="Times New Roman" w:hAnsi="Arial" w:cs="Arial"/>
          <w:lang w:eastAsia="cs-CZ"/>
        </w:rPr>
        <w:t> </w:t>
      </w:r>
      <w:r w:rsidRPr="000C63F0">
        <w:rPr>
          <w:rFonts w:ascii="Arial" w:eastAsia="Times New Roman" w:hAnsi="Arial" w:cs="Arial"/>
          <w:lang w:eastAsia="cs-CZ"/>
        </w:rPr>
        <w:t>oznámení reklamace vady objednatelem,</w:t>
      </w:r>
    </w:p>
    <w:p w14:paraId="23A562B5" w14:textId="479CF5ED" w:rsidR="00ED138D" w:rsidRPr="000C63F0" w:rsidRDefault="00ED138D" w:rsidP="00ED138D">
      <w:pPr>
        <w:widowControl w:val="0"/>
        <w:numPr>
          <w:ilvl w:val="1"/>
          <w:numId w:val="6"/>
        </w:numPr>
        <w:snapToGrid w:val="0"/>
        <w:spacing w:before="60" w:after="120" w:line="240" w:lineRule="auto"/>
        <w:jc w:val="both"/>
        <w:rPr>
          <w:rFonts w:ascii="Arial" w:eastAsia="Times New Roman" w:hAnsi="Arial" w:cs="Arial"/>
          <w:lang w:eastAsia="cs-CZ"/>
        </w:rPr>
      </w:pPr>
      <w:r w:rsidRPr="000C63F0">
        <w:rPr>
          <w:rFonts w:ascii="Arial" w:eastAsia="Times New Roman" w:hAnsi="Arial" w:cs="Arial"/>
          <w:lang w:eastAsia="cs-CZ"/>
        </w:rPr>
        <w:t xml:space="preserve">v případě vady plnění, která má charakter havárie ve lhůtě do </w:t>
      </w:r>
      <w:r w:rsidR="0096531C" w:rsidRPr="000C63F0">
        <w:rPr>
          <w:rFonts w:ascii="Arial" w:eastAsia="Times New Roman" w:hAnsi="Arial" w:cs="Arial"/>
          <w:lang w:eastAsia="cs-CZ"/>
        </w:rPr>
        <w:t>4 dnů</w:t>
      </w:r>
      <w:r w:rsidRPr="000C63F0">
        <w:rPr>
          <w:rFonts w:ascii="Arial" w:eastAsia="Times New Roman" w:hAnsi="Arial" w:cs="Arial"/>
          <w:lang w:eastAsia="cs-CZ"/>
        </w:rPr>
        <w:t xml:space="preserve"> od</w:t>
      </w:r>
      <w:r w:rsidR="00CD6C9B">
        <w:rPr>
          <w:rFonts w:ascii="Arial" w:eastAsia="Times New Roman" w:hAnsi="Arial" w:cs="Arial"/>
          <w:lang w:eastAsia="cs-CZ"/>
        </w:rPr>
        <w:t> </w:t>
      </w:r>
      <w:r w:rsidRPr="000C63F0">
        <w:rPr>
          <w:rFonts w:ascii="Arial" w:eastAsia="Times New Roman" w:hAnsi="Arial" w:cs="Arial"/>
          <w:lang w:eastAsia="cs-CZ"/>
        </w:rPr>
        <w:t>jejich uplatnění objednatelem,</w:t>
      </w:r>
    </w:p>
    <w:p w14:paraId="1AC882F6" w14:textId="77777777" w:rsidR="00ED138D" w:rsidRPr="000C5689" w:rsidRDefault="00ED138D" w:rsidP="00ED138D">
      <w:pPr>
        <w:widowControl w:val="0"/>
        <w:snapToGrid w:val="0"/>
        <w:spacing w:after="120" w:line="240" w:lineRule="auto"/>
        <w:ind w:left="426"/>
        <w:jc w:val="both"/>
        <w:rPr>
          <w:rFonts w:ascii="Arial" w:eastAsia="Times New Roman" w:hAnsi="Arial" w:cs="Arial"/>
          <w:lang w:eastAsia="cs-CZ"/>
        </w:rPr>
      </w:pPr>
      <w:r w:rsidRPr="000C5689">
        <w:rPr>
          <w:rFonts w:ascii="Arial" w:eastAsia="Times New Roman" w:hAnsi="Arial" w:cs="Arial"/>
          <w:lang w:eastAsia="cs-CZ"/>
        </w:rPr>
        <w:t>nebude-li smluvními stranami dohodnutá jiná lhůta.</w:t>
      </w:r>
    </w:p>
    <w:p w14:paraId="1954DC9B"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Neodstraní-li zhotovitel ve stanovené lhůtě vadu sám, je objednatel oprávněn zajistit odstranění vady třetí osobou, přičemž náklady na odstranění takové vady nese zhotovitel. Ten je povinen uhradit náklady se </w:t>
      </w:r>
      <w:r w:rsidRPr="0096531C">
        <w:rPr>
          <w:rFonts w:ascii="Arial" w:eastAsia="Times New Roman" w:hAnsi="Arial" w:cs="Arial"/>
          <w:lang w:eastAsia="cs-CZ"/>
        </w:rPr>
        <w:t>lhůtou splatnosti 30 dnů</w:t>
      </w:r>
      <w:r w:rsidRPr="000C5689">
        <w:rPr>
          <w:rFonts w:ascii="Arial" w:eastAsia="Times New Roman" w:hAnsi="Arial" w:cs="Arial"/>
          <w:lang w:eastAsia="cs-CZ"/>
        </w:rPr>
        <w:t xml:space="preserve"> po předložení vyúčtování objednatelem.</w:t>
      </w:r>
    </w:p>
    <w:p w14:paraId="679FD37D" w14:textId="77777777" w:rsidR="00ED138D" w:rsidRPr="000C5689" w:rsidRDefault="00ED138D" w:rsidP="00ED138D">
      <w:pPr>
        <w:widowControl w:val="0"/>
        <w:numPr>
          <w:ilvl w:val="0"/>
          <w:numId w:val="6"/>
        </w:numPr>
        <w:snapToGrid w:val="0"/>
        <w:spacing w:before="60"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Záruční doba podle tohoto článku se prodlužuje o dobu, po kterou nebylo možno plnění v plném rozsahu užívat z důvodu nastalé vady a jejího odstraňování.</w:t>
      </w:r>
    </w:p>
    <w:p w14:paraId="7981508D" w14:textId="77777777" w:rsidR="00ED138D" w:rsidRPr="000C5689" w:rsidRDefault="00ED138D" w:rsidP="00227679">
      <w:pPr>
        <w:widowControl w:val="0"/>
        <w:numPr>
          <w:ilvl w:val="0"/>
          <w:numId w:val="6"/>
        </w:numPr>
        <w:snapToGrid w:val="0"/>
        <w:spacing w:before="60" w:after="120" w:line="240" w:lineRule="auto"/>
        <w:ind w:left="360" w:hanging="502"/>
        <w:jc w:val="both"/>
        <w:rPr>
          <w:rFonts w:ascii="Arial" w:eastAsia="Times New Roman" w:hAnsi="Arial" w:cs="Arial"/>
          <w:lang w:eastAsia="cs-CZ"/>
        </w:rPr>
      </w:pPr>
      <w:r w:rsidRPr="000C5689">
        <w:rPr>
          <w:rFonts w:ascii="Arial" w:eastAsia="Times New Roman" w:hAnsi="Arial" w:cs="Arial"/>
          <w:lang w:eastAsia="cs-CZ"/>
        </w:rPr>
        <w:t>O době a předmětu odstranění vady bude sepsán zápis o odstranění vad podepsaný oběma smluvními stranami.</w:t>
      </w:r>
    </w:p>
    <w:p w14:paraId="70FC31DF" w14:textId="77777777" w:rsidR="00ED138D" w:rsidRPr="000C5689" w:rsidRDefault="00ED138D" w:rsidP="00227679">
      <w:pPr>
        <w:widowControl w:val="0"/>
        <w:numPr>
          <w:ilvl w:val="0"/>
          <w:numId w:val="6"/>
        </w:numPr>
        <w:snapToGrid w:val="0"/>
        <w:spacing w:before="60" w:after="120" w:line="240" w:lineRule="auto"/>
        <w:ind w:left="360" w:hanging="502"/>
        <w:jc w:val="both"/>
        <w:rPr>
          <w:rFonts w:ascii="Arial" w:eastAsia="Times New Roman" w:hAnsi="Arial" w:cs="Arial"/>
          <w:lang w:eastAsia="cs-CZ"/>
        </w:rPr>
      </w:pPr>
      <w:r w:rsidRPr="000C5689">
        <w:rPr>
          <w:rFonts w:ascii="Arial" w:eastAsia="Times New Roman" w:hAnsi="Arial" w:cs="Arial"/>
          <w:lang w:eastAsia="cs-CZ"/>
        </w:rPr>
        <w:t>Objednatel se zavazuje, že umožní zhotoviteli po předání plnění přístup do objektu za</w:t>
      </w:r>
      <w:r w:rsidR="00A7317D">
        <w:rPr>
          <w:rFonts w:ascii="Arial" w:eastAsia="Times New Roman" w:hAnsi="Arial" w:cs="Arial"/>
          <w:lang w:eastAsia="cs-CZ"/>
        </w:rPr>
        <w:t> </w:t>
      </w:r>
      <w:r w:rsidRPr="000C5689">
        <w:rPr>
          <w:rFonts w:ascii="Arial" w:eastAsia="Times New Roman" w:hAnsi="Arial" w:cs="Arial"/>
          <w:lang w:eastAsia="cs-CZ"/>
        </w:rPr>
        <w:t>účelem oprav a odstranění nedodělků.</w:t>
      </w:r>
    </w:p>
    <w:p w14:paraId="16123392" w14:textId="77777777" w:rsidR="00ED138D" w:rsidRPr="000C5689" w:rsidRDefault="00ED138D" w:rsidP="00ED138D">
      <w:pPr>
        <w:widowControl w:val="0"/>
        <w:snapToGrid w:val="0"/>
        <w:spacing w:after="0" w:line="240" w:lineRule="auto"/>
        <w:jc w:val="center"/>
        <w:rPr>
          <w:rFonts w:ascii="Arial" w:eastAsia="Times New Roman" w:hAnsi="Arial" w:cs="Arial"/>
          <w:b/>
          <w:bCs/>
          <w:lang w:eastAsia="cs-CZ"/>
        </w:rPr>
      </w:pPr>
    </w:p>
    <w:p w14:paraId="53512FBF" w14:textId="77777777" w:rsidR="00ED138D" w:rsidRPr="000C5689" w:rsidRDefault="00ED138D" w:rsidP="00ED138D">
      <w:pPr>
        <w:widowControl w:val="0"/>
        <w:snapToGrid w:val="0"/>
        <w:spacing w:after="0" w:line="240" w:lineRule="auto"/>
        <w:jc w:val="center"/>
        <w:rPr>
          <w:rFonts w:ascii="Arial" w:eastAsia="Times New Roman" w:hAnsi="Arial" w:cs="Arial"/>
          <w:b/>
          <w:bCs/>
          <w:lang w:eastAsia="cs-CZ"/>
        </w:rPr>
      </w:pPr>
      <w:r w:rsidRPr="000C5689">
        <w:rPr>
          <w:rFonts w:ascii="Arial" w:eastAsia="Times New Roman" w:hAnsi="Arial" w:cs="Arial"/>
          <w:b/>
          <w:bCs/>
          <w:lang w:eastAsia="cs-CZ"/>
        </w:rPr>
        <w:t xml:space="preserve"> XII. </w:t>
      </w:r>
    </w:p>
    <w:p w14:paraId="6CA185B4" w14:textId="77777777" w:rsidR="00ED138D" w:rsidRPr="000C5689" w:rsidRDefault="00ED138D" w:rsidP="00ED138D">
      <w:pPr>
        <w:widowControl w:val="0"/>
        <w:snapToGrid w:val="0"/>
        <w:spacing w:after="120" w:line="240" w:lineRule="auto"/>
        <w:jc w:val="center"/>
        <w:rPr>
          <w:rFonts w:ascii="Arial" w:eastAsia="Times New Roman" w:hAnsi="Arial" w:cs="Arial"/>
          <w:b/>
          <w:bCs/>
          <w:u w:val="single"/>
          <w:lang w:eastAsia="cs-CZ"/>
        </w:rPr>
      </w:pPr>
      <w:r w:rsidRPr="000C5689">
        <w:rPr>
          <w:rFonts w:ascii="Arial" w:eastAsia="Times New Roman" w:hAnsi="Arial" w:cs="Arial"/>
          <w:b/>
          <w:u w:val="single"/>
          <w:lang w:eastAsia="cs-CZ"/>
        </w:rPr>
        <w:t>Postoupení, započtení</w:t>
      </w:r>
    </w:p>
    <w:p w14:paraId="0B9349FF" w14:textId="77777777" w:rsidR="00ED138D" w:rsidRPr="000C5689" w:rsidRDefault="00ED138D" w:rsidP="00227679">
      <w:pPr>
        <w:widowControl w:val="0"/>
        <w:numPr>
          <w:ilvl w:val="0"/>
          <w:numId w:val="7"/>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není oprávněn postoupit své pohledávky z této smlouvy na třetí osobu, ani je zastavit.</w:t>
      </w:r>
    </w:p>
    <w:p w14:paraId="2C8A7C00" w14:textId="77777777" w:rsidR="00ED138D" w:rsidRPr="000C5689" w:rsidRDefault="00ED138D" w:rsidP="00227679">
      <w:pPr>
        <w:widowControl w:val="0"/>
        <w:numPr>
          <w:ilvl w:val="0"/>
          <w:numId w:val="7"/>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není oprávněn započíst své údajné či skutečné pohledávky za objednatelem na</w:t>
      </w:r>
      <w:r w:rsidR="00A7317D">
        <w:rPr>
          <w:rFonts w:ascii="Arial" w:eastAsia="Times New Roman" w:hAnsi="Arial" w:cs="Arial"/>
          <w:lang w:eastAsia="cs-CZ"/>
        </w:rPr>
        <w:t> </w:t>
      </w:r>
      <w:r w:rsidRPr="000C5689">
        <w:rPr>
          <w:rFonts w:ascii="Arial" w:eastAsia="Times New Roman" w:hAnsi="Arial" w:cs="Arial"/>
          <w:lang w:eastAsia="cs-CZ"/>
        </w:rPr>
        <w:t>pohledávky objednatele za zhotovitelem nebo uplatnit zadržovací právo.</w:t>
      </w:r>
    </w:p>
    <w:p w14:paraId="57C3E6F6" w14:textId="50AFD195" w:rsidR="00ED138D" w:rsidRDefault="00ED138D" w:rsidP="00ED138D">
      <w:pPr>
        <w:widowControl w:val="0"/>
        <w:snapToGrid w:val="0"/>
        <w:spacing w:after="120" w:line="240" w:lineRule="auto"/>
        <w:ind w:left="284"/>
        <w:jc w:val="both"/>
        <w:rPr>
          <w:rFonts w:ascii="Arial" w:eastAsia="Times New Roman" w:hAnsi="Arial" w:cs="Arial"/>
          <w:lang w:eastAsia="cs-CZ"/>
        </w:rPr>
      </w:pPr>
    </w:p>
    <w:p w14:paraId="040829A8" w14:textId="77777777" w:rsidR="002042D2" w:rsidRPr="000C5689" w:rsidRDefault="002042D2" w:rsidP="00ED138D">
      <w:pPr>
        <w:widowControl w:val="0"/>
        <w:snapToGrid w:val="0"/>
        <w:spacing w:after="120" w:line="240" w:lineRule="auto"/>
        <w:ind w:left="284"/>
        <w:jc w:val="both"/>
        <w:rPr>
          <w:rFonts w:ascii="Arial" w:eastAsia="Times New Roman" w:hAnsi="Arial" w:cs="Arial"/>
          <w:lang w:eastAsia="cs-CZ"/>
        </w:rPr>
      </w:pPr>
    </w:p>
    <w:p w14:paraId="118058D7"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XIII.</w:t>
      </w:r>
    </w:p>
    <w:p w14:paraId="03DCF20C"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Pojištění</w:t>
      </w:r>
    </w:p>
    <w:p w14:paraId="4E3E63D7" w14:textId="4D0CAA44" w:rsidR="00ED138D" w:rsidRPr="000C5689" w:rsidRDefault="00ED138D" w:rsidP="00227679">
      <w:pPr>
        <w:widowControl w:val="0"/>
        <w:numPr>
          <w:ilvl w:val="0"/>
          <w:numId w:val="9"/>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je povinen do 5 pracovních dnů od uzavření smlouvy předložit objednateli smlouvu o pojištění odpovědnosti proti škodě způsobené objednateli a třetím osobám, a</w:t>
      </w:r>
      <w:r w:rsidR="00A7317D">
        <w:rPr>
          <w:rFonts w:ascii="Arial" w:eastAsia="Times New Roman" w:hAnsi="Arial" w:cs="Arial"/>
          <w:lang w:eastAsia="cs-CZ"/>
        </w:rPr>
        <w:t> </w:t>
      </w:r>
      <w:r w:rsidRPr="000C5689">
        <w:rPr>
          <w:rFonts w:ascii="Arial" w:eastAsia="Times New Roman" w:hAnsi="Arial" w:cs="Arial"/>
          <w:lang w:eastAsia="cs-CZ"/>
        </w:rPr>
        <w:t xml:space="preserve">to minimálně ve </w:t>
      </w:r>
      <w:r w:rsidRPr="0096531C">
        <w:rPr>
          <w:rFonts w:ascii="Arial" w:eastAsia="Times New Roman" w:hAnsi="Arial" w:cs="Arial"/>
          <w:lang w:eastAsia="cs-CZ"/>
        </w:rPr>
        <w:t xml:space="preserve">výši </w:t>
      </w:r>
      <w:r w:rsidR="0096531C" w:rsidRPr="0096531C">
        <w:rPr>
          <w:rFonts w:ascii="Arial" w:eastAsia="Times New Roman" w:hAnsi="Arial" w:cs="Arial"/>
          <w:lang w:eastAsia="cs-CZ"/>
        </w:rPr>
        <w:t>10</w:t>
      </w:r>
      <w:r w:rsidRPr="0096531C">
        <w:rPr>
          <w:rFonts w:ascii="Arial" w:eastAsia="Times New Roman" w:hAnsi="Arial" w:cs="Arial"/>
          <w:lang w:eastAsia="cs-CZ"/>
        </w:rPr>
        <w:t xml:space="preserve"> mil. Kč.</w:t>
      </w:r>
      <w:r w:rsidRPr="000C5689">
        <w:rPr>
          <w:rFonts w:ascii="Arial" w:eastAsia="Times New Roman" w:hAnsi="Arial" w:cs="Arial"/>
          <w:lang w:eastAsia="cs-CZ"/>
        </w:rPr>
        <w:t xml:space="preserve"> Zhotovitel se zavazuje udržovat v platnosti toto pojištění po celou dobu poskytování plnění</w:t>
      </w:r>
      <w:r w:rsidRPr="009801A4">
        <w:rPr>
          <w:rFonts w:ascii="Arial" w:eastAsia="Times New Roman" w:hAnsi="Arial" w:cs="Arial"/>
          <w:lang w:eastAsia="cs-CZ"/>
        </w:rPr>
        <w:t>.</w:t>
      </w:r>
      <w:r w:rsidR="00C55391" w:rsidRPr="009801A4">
        <w:rPr>
          <w:rFonts w:ascii="Arial" w:eastAsia="Times New Roman" w:hAnsi="Arial" w:cs="Arial"/>
          <w:lang w:eastAsia="cs-CZ"/>
        </w:rPr>
        <w:t xml:space="preserve"> Toto pojištění musí mít platnost i v zahraničí.</w:t>
      </w:r>
    </w:p>
    <w:p w14:paraId="4A8912C3" w14:textId="77777777" w:rsidR="00ED138D" w:rsidRPr="000C5689" w:rsidRDefault="00ED138D" w:rsidP="00227679">
      <w:pPr>
        <w:widowControl w:val="0"/>
        <w:numPr>
          <w:ilvl w:val="0"/>
          <w:numId w:val="9"/>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se zavazuje plnit veškerá opatření a podmínky stanovené pojistnou smlouvou cit. v odst. 1 tohoto článku, která by v případě včasného neplnění mohla mít za následek snížení případného pojistného plnění.</w:t>
      </w:r>
    </w:p>
    <w:p w14:paraId="07A18CA6" w14:textId="77777777" w:rsidR="00ED138D" w:rsidRPr="000C5689" w:rsidRDefault="00ED138D" w:rsidP="00227679">
      <w:pPr>
        <w:widowControl w:val="0"/>
        <w:numPr>
          <w:ilvl w:val="0"/>
          <w:numId w:val="9"/>
        </w:numPr>
        <w:tabs>
          <w:tab w:val="clear" w:pos="360"/>
          <w:tab w:val="num" w:pos="42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lastRenderedPageBreak/>
        <w:t>Porušení ujednání tohoto článku smlouvy zhotovitelem se považuje za podstatné porušení této smlouvy.</w:t>
      </w:r>
    </w:p>
    <w:p w14:paraId="5B9D6C8F" w14:textId="77777777" w:rsidR="00ED138D" w:rsidRPr="000C5689" w:rsidRDefault="00ED138D" w:rsidP="00ED138D">
      <w:pPr>
        <w:widowControl w:val="0"/>
        <w:snapToGrid w:val="0"/>
        <w:spacing w:after="120" w:line="240" w:lineRule="auto"/>
        <w:jc w:val="center"/>
        <w:rPr>
          <w:rFonts w:ascii="Arial" w:eastAsia="Times New Roman" w:hAnsi="Arial" w:cs="Arial"/>
          <w:b/>
          <w:lang w:eastAsia="cs-CZ"/>
        </w:rPr>
      </w:pPr>
    </w:p>
    <w:p w14:paraId="415A82E4"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XIV.</w:t>
      </w:r>
    </w:p>
    <w:p w14:paraId="485C2F9B"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Vypořádání autorských práv</w:t>
      </w:r>
    </w:p>
    <w:p w14:paraId="139B31CA" w14:textId="77777777"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V případě, že v průběhu plnění vznikne v důsledku činnosti zhotovitele dílo, které má povahu autorského díla dle § 2 zákona č. 121/2000 Sb., autorský zákon poskytuje zhotovitel touto smlouvou objednateli výhradní právo takové dílo užít všemi známými způsoby po dobu trvání majetkových práv zhotovitele k dílu.</w:t>
      </w:r>
    </w:p>
    <w:p w14:paraId="43D1DC1D" w14:textId="77777777"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Licence se poskytuje pro území celého světa a zůstává zachována i v případě, že některá ze smluvních stran odstoupí od této smlouvy a ta pozbude platnosti.</w:t>
      </w:r>
    </w:p>
    <w:p w14:paraId="64F6142F" w14:textId="77777777"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Poskytnutá licence zahrnuje právo objednatele dílo užívat, a to bez omezení účelu a</w:t>
      </w:r>
      <w:r w:rsidR="00A7317D">
        <w:rPr>
          <w:rFonts w:ascii="Arial" w:eastAsia="Times New Roman" w:hAnsi="Arial" w:cs="Arial"/>
          <w:lang w:eastAsia="cs-CZ"/>
        </w:rPr>
        <w:t> </w:t>
      </w:r>
      <w:r w:rsidRPr="000C5689">
        <w:rPr>
          <w:rFonts w:ascii="Arial" w:eastAsia="Times New Roman" w:hAnsi="Arial" w:cs="Arial"/>
          <w:lang w:eastAsia="cs-CZ"/>
        </w:rPr>
        <w:t>zároveň provádět na díle libovolné úpravy nebo změny, a to i prostřednictvím třetí osoby.</w:t>
      </w:r>
    </w:p>
    <w:p w14:paraId="4F712C22" w14:textId="77777777"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Objednatel je oprávněn v celém rozsahu licence udělovat podlicence bez předchozího souhlasu zhotovitele a zároveň je oprávněn postoupit udělenou licenci třetí osobě.</w:t>
      </w:r>
    </w:p>
    <w:p w14:paraId="43B7051E" w14:textId="6F731154"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BB2C95">
        <w:rPr>
          <w:rFonts w:ascii="Arial" w:eastAsia="Times New Roman" w:hAnsi="Arial" w:cs="Arial"/>
          <w:lang w:eastAsia="cs-CZ"/>
        </w:rPr>
        <w:t>V případě, že</w:t>
      </w:r>
      <w:r w:rsidR="009E7A98" w:rsidRPr="00BB2C95">
        <w:rPr>
          <w:rFonts w:ascii="Arial" w:eastAsia="Times New Roman" w:hAnsi="Arial" w:cs="Arial"/>
          <w:lang w:eastAsia="cs-CZ"/>
        </w:rPr>
        <w:t xml:space="preserve"> dle</w:t>
      </w:r>
      <w:r w:rsidRPr="00BB2C95">
        <w:rPr>
          <w:rFonts w:ascii="Arial" w:eastAsia="Times New Roman" w:hAnsi="Arial" w:cs="Arial"/>
          <w:lang w:eastAsia="cs-CZ"/>
        </w:rPr>
        <w:t xml:space="preserve"> </w:t>
      </w:r>
      <w:r w:rsidR="006E0638" w:rsidRPr="00BB2C95">
        <w:rPr>
          <w:rFonts w:ascii="Arial" w:eastAsia="Times New Roman" w:hAnsi="Arial" w:cs="Arial"/>
          <w:lang w:eastAsia="cs-CZ"/>
        </w:rPr>
        <w:t>projektové dokumentace</w:t>
      </w:r>
      <w:r w:rsidRPr="00BB2C95">
        <w:rPr>
          <w:rFonts w:ascii="Arial" w:eastAsia="Times New Roman" w:hAnsi="Arial" w:cs="Arial"/>
          <w:lang w:eastAsia="cs-CZ"/>
        </w:rPr>
        <w:t xml:space="preserve"> bude součástí plnění zhotovitele autorské dílo,</w:t>
      </w:r>
      <w:r w:rsidRPr="000C5689">
        <w:rPr>
          <w:rFonts w:ascii="Arial" w:eastAsia="Times New Roman" w:hAnsi="Arial" w:cs="Arial"/>
          <w:lang w:eastAsia="cs-CZ"/>
        </w:rPr>
        <w:t xml:space="preserve"> na kterém váznou práva třetí osoby, je zhotovitel povinen tato práva vypořádat tak, aby objednatel mohl takové dílo třetí osoby užívat k účelu vyplývajícímu z této smlouvy.</w:t>
      </w:r>
    </w:p>
    <w:p w14:paraId="5F4C37E6" w14:textId="77777777" w:rsidR="00ED138D" w:rsidRPr="000C5689" w:rsidRDefault="00ED138D" w:rsidP="00227679">
      <w:pPr>
        <w:widowControl w:val="0"/>
        <w:numPr>
          <w:ilvl w:val="0"/>
          <w:numId w:val="24"/>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se zavazuje v rozsahu poskytnutého plnění nahradit objednateli veškerou újmu, která objednateli vznikne v souvislosti s úspěšným uplatněním nároku vyplývajícímu z porušení autorských práv objednatelem třetí osobou.</w:t>
      </w:r>
    </w:p>
    <w:p w14:paraId="0A0950E5"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p>
    <w:p w14:paraId="2271089B" w14:textId="77777777"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XV.</w:t>
      </w:r>
    </w:p>
    <w:p w14:paraId="6563EA9D"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Smluvní sankce</w:t>
      </w:r>
    </w:p>
    <w:p w14:paraId="452C6DBD" w14:textId="4FEACAAC"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Pro případ prodlení zhotovitele s jakýmkoliv termínem dle čl. V této smlouvy, si smluvní strany sjednávají ve prospěch objednatele smluvní pokutu ve výši 0,</w:t>
      </w:r>
      <w:r w:rsidR="00EF6B6A">
        <w:rPr>
          <w:rFonts w:ascii="Arial" w:eastAsia="Times New Roman" w:hAnsi="Arial" w:cs="Arial"/>
          <w:lang w:eastAsia="cs-CZ"/>
        </w:rPr>
        <w:t>1</w:t>
      </w:r>
      <w:r w:rsidRPr="000C5689">
        <w:rPr>
          <w:rFonts w:ascii="Arial" w:eastAsia="Times New Roman" w:hAnsi="Arial" w:cs="Arial"/>
          <w:lang w:eastAsia="cs-CZ"/>
        </w:rPr>
        <w:t xml:space="preserve"> % ze</w:t>
      </w:r>
      <w:r w:rsidR="00CD6C9B">
        <w:rPr>
          <w:rFonts w:ascii="Arial" w:eastAsia="Times New Roman" w:hAnsi="Arial" w:cs="Arial"/>
          <w:lang w:eastAsia="cs-CZ"/>
        </w:rPr>
        <w:t> </w:t>
      </w:r>
      <w:r w:rsidRPr="000C5689">
        <w:rPr>
          <w:rFonts w:ascii="Arial" w:eastAsia="Times New Roman" w:hAnsi="Arial" w:cs="Arial"/>
          <w:lang w:eastAsia="cs-CZ"/>
        </w:rPr>
        <w:t xml:space="preserve">sjednané ceny díla bez DPH uvedené v odst. 1. čl. III. této smlouvy, za každý, byť i jen započatý den prodlení. </w:t>
      </w:r>
    </w:p>
    <w:p w14:paraId="547ACA4B" w14:textId="329F44E2"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Pro případ prodlení zhotovitele s odstraněním vad nebo nedodělků vyplývajících z přejímacího řízení, nebo zjištěných v záruční době si smluvní strany sjednávají ve</w:t>
      </w:r>
      <w:r w:rsidR="00A44665">
        <w:rPr>
          <w:rFonts w:ascii="Arial" w:eastAsia="Times New Roman" w:hAnsi="Arial" w:cs="Arial"/>
          <w:lang w:eastAsia="cs-CZ"/>
        </w:rPr>
        <w:t> </w:t>
      </w:r>
      <w:r w:rsidRPr="000C5689">
        <w:rPr>
          <w:rFonts w:ascii="Arial" w:eastAsia="Times New Roman" w:hAnsi="Arial" w:cs="Arial"/>
          <w:lang w:eastAsia="cs-CZ"/>
        </w:rPr>
        <w:t>prospěch objednatele smluvní pokutu ve výši 0,1</w:t>
      </w:r>
      <w:r w:rsidR="00B75D7A">
        <w:rPr>
          <w:rFonts w:ascii="Arial" w:eastAsia="Times New Roman" w:hAnsi="Arial" w:cs="Arial"/>
          <w:lang w:eastAsia="cs-CZ"/>
        </w:rPr>
        <w:t xml:space="preserve"> </w:t>
      </w:r>
      <w:r w:rsidRPr="000C5689">
        <w:rPr>
          <w:rFonts w:ascii="Arial" w:eastAsia="Times New Roman" w:hAnsi="Arial" w:cs="Arial"/>
          <w:lang w:eastAsia="cs-CZ"/>
        </w:rPr>
        <w:t>% ze sjednané ceny díla bez DPH uvedené v odst. 1. čl. III. této smlouvy za každý, byť i jen započatý den prodlení.</w:t>
      </w:r>
    </w:p>
    <w:p w14:paraId="05AF88E6" w14:textId="77777777"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Pro případ prodlení zhotovitele s plněním jakýchkoli peněžitých závazků podle této smlouvy si smluvní strany sjednávají úrok z prodlení ve výši 0,01 % z dlužné částky včetně DPH za každý, byť i započatý den prodlení.</w:t>
      </w:r>
    </w:p>
    <w:p w14:paraId="3A239760" w14:textId="77777777"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V případě, že zhotovitel poruší povinnost stanovenou v čl. VI odst. 5 této smlouvy, tj.</w:t>
      </w:r>
      <w:r w:rsidR="00A44665">
        <w:rPr>
          <w:rFonts w:ascii="Arial" w:eastAsia="Times New Roman" w:hAnsi="Arial" w:cs="Arial"/>
          <w:lang w:eastAsia="cs-CZ"/>
        </w:rPr>
        <w:t> </w:t>
      </w:r>
      <w:r w:rsidRPr="000C5689">
        <w:rPr>
          <w:rFonts w:ascii="Arial" w:eastAsia="Times New Roman" w:hAnsi="Arial" w:cs="Arial"/>
          <w:lang w:eastAsia="cs-CZ"/>
        </w:rPr>
        <w:t>porušení oprávnění zhotovitele uskladnit materiál pouze na přechodnou dobu a</w:t>
      </w:r>
      <w:r w:rsidR="00A44665">
        <w:rPr>
          <w:rFonts w:ascii="Arial" w:eastAsia="Times New Roman" w:hAnsi="Arial" w:cs="Arial"/>
          <w:lang w:eastAsia="cs-CZ"/>
        </w:rPr>
        <w:t> </w:t>
      </w:r>
      <w:r w:rsidRPr="000C5689">
        <w:rPr>
          <w:rFonts w:ascii="Arial" w:eastAsia="Times New Roman" w:hAnsi="Arial" w:cs="Arial"/>
          <w:lang w:eastAsia="cs-CZ"/>
        </w:rPr>
        <w:t>po</w:t>
      </w:r>
      <w:r w:rsidR="00A44665">
        <w:rPr>
          <w:rFonts w:ascii="Arial" w:eastAsia="Times New Roman" w:hAnsi="Arial" w:cs="Arial"/>
          <w:lang w:eastAsia="cs-CZ"/>
        </w:rPr>
        <w:t> </w:t>
      </w:r>
      <w:r w:rsidRPr="000C5689">
        <w:rPr>
          <w:rFonts w:ascii="Arial" w:eastAsia="Times New Roman" w:hAnsi="Arial" w:cs="Arial"/>
          <w:lang w:eastAsia="cs-CZ"/>
        </w:rPr>
        <w:t>předchozí domluvě s objednatelem a ostatními dodavateli v jiných prostorách místa plnění, je zhotovitel povinen objednateli uhradit smluvní pokutu ve výši 5.000,- Kč za</w:t>
      </w:r>
      <w:r w:rsidR="00A44665">
        <w:rPr>
          <w:rFonts w:ascii="Arial" w:eastAsia="Times New Roman" w:hAnsi="Arial" w:cs="Arial"/>
          <w:lang w:eastAsia="cs-CZ"/>
        </w:rPr>
        <w:t> </w:t>
      </w:r>
      <w:r w:rsidRPr="000C5689">
        <w:rPr>
          <w:rFonts w:ascii="Arial" w:eastAsia="Times New Roman" w:hAnsi="Arial" w:cs="Arial"/>
          <w:lang w:eastAsia="cs-CZ"/>
        </w:rPr>
        <w:t>každé takové porušení.</w:t>
      </w:r>
    </w:p>
    <w:p w14:paraId="02732415" w14:textId="77777777"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V případě, že zhotovitel poruší povinnost stanovenou čl. VIII odst. 1, je povinen uhradit objednateli smluvní pokutu ve výši 50.000,- Kč pro případ každé jednotlivé osoby resp. poddodavatele, jehož při poskytování plnění bez souhlasu objednatele užil, a jednotlivé osoby, resp. poddodavatele, který nenaplňoval kvalifikační předpoklady alespoň v takovém rozsahu, v němž byly kvalifikační předpoklady prokázány prostřednictvím původního poddodavatele, resp. osoby, ledaže objednatel z důvodů zvláštního zřetele hodných nestanoví jinak.</w:t>
      </w:r>
    </w:p>
    <w:p w14:paraId="163BE3D1" w14:textId="77777777"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 xml:space="preserve">Zaplacením sjednané smluvní pokuty není dotčeno právo objednatele na náhradu škody. </w:t>
      </w:r>
    </w:p>
    <w:p w14:paraId="129F8686" w14:textId="77777777" w:rsidR="00ED138D" w:rsidRPr="000C5689"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spacing w:val="-3"/>
          <w:lang w:eastAsia="cs-CZ"/>
        </w:rPr>
        <w:lastRenderedPageBreak/>
        <w:t>Jakákoli smluvní pokuta sjednaná podle této smlouvy je splatná do 30 dnů od jejího uplatnění objednatelem nebo zhotovitelem.</w:t>
      </w:r>
    </w:p>
    <w:p w14:paraId="0CF872A3" w14:textId="77777777" w:rsidR="00ED138D" w:rsidRPr="00ED1216" w:rsidRDefault="00ED138D"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spacing w:val="-3"/>
          <w:lang w:eastAsia="cs-CZ"/>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32529448" w14:textId="415E5D8A" w:rsidR="00ED1216" w:rsidRPr="0096531C" w:rsidRDefault="00ED1216" w:rsidP="00227679">
      <w:pPr>
        <w:widowControl w:val="0"/>
        <w:numPr>
          <w:ilvl w:val="0"/>
          <w:numId w:val="8"/>
        </w:numPr>
        <w:tabs>
          <w:tab w:val="left" w:pos="4536"/>
        </w:tabs>
        <w:snapToGrid w:val="0"/>
        <w:spacing w:before="60" w:after="120" w:line="240" w:lineRule="auto"/>
        <w:ind w:left="426" w:hanging="426"/>
        <w:jc w:val="both"/>
        <w:rPr>
          <w:rFonts w:ascii="Arial" w:eastAsia="Times New Roman" w:hAnsi="Arial" w:cs="Arial"/>
          <w:lang w:eastAsia="cs-CZ"/>
        </w:rPr>
      </w:pPr>
      <w:r w:rsidRPr="0096531C">
        <w:rPr>
          <w:rFonts w:ascii="Arial" w:eastAsia="Times New Roman" w:hAnsi="Arial" w:cs="Arial"/>
          <w:spacing w:val="-3"/>
          <w:lang w:eastAsia="cs-CZ"/>
        </w:rPr>
        <w:t>V případě, že zhotovitel nebude dodávky a práce konzultovat s</w:t>
      </w:r>
      <w:r w:rsidR="00620C46">
        <w:rPr>
          <w:rFonts w:ascii="Arial" w:eastAsia="Times New Roman" w:hAnsi="Arial" w:cs="Arial"/>
          <w:spacing w:val="-3"/>
          <w:lang w:eastAsia="cs-CZ"/>
        </w:rPr>
        <w:t> </w:t>
      </w:r>
      <w:r w:rsidRPr="0096531C">
        <w:rPr>
          <w:rFonts w:ascii="Arial" w:eastAsia="Times New Roman" w:hAnsi="Arial" w:cs="Arial"/>
          <w:spacing w:val="-3"/>
          <w:lang w:eastAsia="cs-CZ"/>
        </w:rPr>
        <w:t>objednatelem</w:t>
      </w:r>
      <w:r w:rsidR="00620C46">
        <w:rPr>
          <w:rFonts w:ascii="Arial" w:eastAsia="Times New Roman" w:hAnsi="Arial" w:cs="Arial"/>
          <w:spacing w:val="-3"/>
          <w:lang w:eastAsia="cs-CZ"/>
        </w:rPr>
        <w:t xml:space="preserve"> </w:t>
      </w:r>
      <w:r w:rsidR="00B71979">
        <w:rPr>
          <w:rFonts w:ascii="Arial" w:eastAsia="Times New Roman" w:hAnsi="Arial" w:cs="Arial"/>
          <w:spacing w:val="-3"/>
          <w:lang w:eastAsia="cs-CZ"/>
        </w:rPr>
        <w:t>a</w:t>
      </w:r>
      <w:r w:rsidRPr="0096531C">
        <w:rPr>
          <w:rFonts w:ascii="Arial" w:eastAsia="Times New Roman" w:hAnsi="Arial" w:cs="Arial"/>
          <w:spacing w:val="-3"/>
          <w:lang w:eastAsia="cs-CZ"/>
        </w:rPr>
        <w:t xml:space="preserve"> autorským dozorem dle článku II odst. </w:t>
      </w:r>
      <w:r w:rsidR="00B71979">
        <w:rPr>
          <w:rFonts w:ascii="Arial" w:eastAsia="Times New Roman" w:hAnsi="Arial" w:cs="Arial"/>
          <w:spacing w:val="-3"/>
          <w:lang w:eastAsia="cs-CZ"/>
        </w:rPr>
        <w:t>2</w:t>
      </w:r>
      <w:r w:rsidRPr="0096531C">
        <w:rPr>
          <w:rFonts w:ascii="Arial" w:eastAsia="Times New Roman" w:hAnsi="Arial" w:cs="Arial"/>
          <w:spacing w:val="-3"/>
          <w:lang w:eastAsia="cs-CZ"/>
        </w:rPr>
        <w:t>, je zhotovitel objednateli zaplatit smluvní pokutu 10.000,- Kč za každý takový případ.</w:t>
      </w:r>
    </w:p>
    <w:p w14:paraId="250F696C" w14:textId="77777777" w:rsidR="00ED138D" w:rsidRPr="000C5689" w:rsidRDefault="00ED138D" w:rsidP="00ED138D">
      <w:pPr>
        <w:widowControl w:val="0"/>
        <w:snapToGrid w:val="0"/>
        <w:spacing w:after="120" w:line="240" w:lineRule="auto"/>
        <w:jc w:val="center"/>
        <w:rPr>
          <w:rFonts w:ascii="Arial" w:eastAsia="Times New Roman" w:hAnsi="Arial" w:cs="Arial"/>
          <w:b/>
          <w:lang w:eastAsia="cs-CZ"/>
        </w:rPr>
      </w:pPr>
    </w:p>
    <w:p w14:paraId="5B4C10DA" w14:textId="7F734314"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XV</w:t>
      </w:r>
      <w:r w:rsidR="00121950">
        <w:rPr>
          <w:rFonts w:ascii="Arial" w:eastAsia="Times New Roman" w:hAnsi="Arial" w:cs="Arial"/>
          <w:b/>
          <w:lang w:eastAsia="cs-CZ"/>
        </w:rPr>
        <w:t>I</w:t>
      </w:r>
      <w:r w:rsidRPr="000C5689">
        <w:rPr>
          <w:rFonts w:ascii="Arial" w:eastAsia="Times New Roman" w:hAnsi="Arial" w:cs="Arial"/>
          <w:b/>
          <w:lang w:eastAsia="cs-CZ"/>
        </w:rPr>
        <w:t>.</w:t>
      </w:r>
    </w:p>
    <w:p w14:paraId="102F5304"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Ukončení smluvního vztahu</w:t>
      </w:r>
    </w:p>
    <w:p w14:paraId="02906F70"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 xml:space="preserve">Smluvní strany mohou tuto smlouvu ukončit dohodou, která musí mít písemnou formu. </w:t>
      </w:r>
    </w:p>
    <w:p w14:paraId="7A0FCAE4"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Objednatel je oprávněn od této smlouvy odstoupit nad rámec úpravy dle platných právních předpisů z následujících důvodů:</w:t>
      </w:r>
    </w:p>
    <w:p w14:paraId="4AE7774E"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bude v prodlení s jakýmkoliv termínem dle čl. V této smlouvy delším než 30 kalendářních dnů, nebo</w:t>
      </w:r>
    </w:p>
    <w:p w14:paraId="2CD8BA16" w14:textId="2D0F2FB1"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w:t>
      </w:r>
      <w:r w:rsidR="00CD6C9B">
        <w:rPr>
          <w:rFonts w:ascii="Arial" w:eastAsia="Times New Roman" w:hAnsi="Arial" w:cs="Arial"/>
          <w:lang w:eastAsia="cs-CZ"/>
        </w:rPr>
        <w:t> </w:t>
      </w:r>
      <w:r w:rsidRPr="000C5689">
        <w:rPr>
          <w:rFonts w:ascii="Arial" w:eastAsia="Times New Roman" w:hAnsi="Arial" w:cs="Arial"/>
          <w:lang w:eastAsia="cs-CZ"/>
        </w:rPr>
        <w:t>porušování povinností objednatelem písemně upozorněn a vyzván ke zjednání nápravy, nebo</w:t>
      </w:r>
    </w:p>
    <w:p w14:paraId="1167B42A" w14:textId="77777777" w:rsidR="00ED138D" w:rsidRPr="000C5689" w:rsidRDefault="00ED138D" w:rsidP="00ED138D">
      <w:pPr>
        <w:widowControl w:val="0"/>
        <w:numPr>
          <w:ilvl w:val="1"/>
          <w:numId w:val="11"/>
        </w:numPr>
        <w:tabs>
          <w:tab w:val="left" w:pos="9072"/>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zhotovitel neoprávněně zastaví či přeruší práce na dobu delší jak 7 dnů, nebo </w:t>
      </w:r>
    </w:p>
    <w:p w14:paraId="52775E63"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486CDF78"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důsledky vyplývající z působení vyšší moci tak, jak je definována v příslušných právních předpisech, budou trvat déle než 90 kalendářních dnů, nebo</w:t>
      </w:r>
    </w:p>
    <w:p w14:paraId="13C5E0D4"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plnění ze strany objednatele dle této smlouvy nebude kryto rozpočtem objednatele, nebo</w:t>
      </w:r>
    </w:p>
    <w:p w14:paraId="294EDD83"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na majetek zhotovitele bude prohlášen konkurz nebo bude návrh na konkurz zamítnut pro nedostatek majetku zhotovitele nebo bude soudem povoleno vyrovnání, nebo</w:t>
      </w:r>
    </w:p>
    <w:p w14:paraId="5194C2C8"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v případech, kde je k jednání zhotovitele nutný předchozí písemný souhlas objednatele a zhotovitel činí opakovaně (tzn. alespoň třikrát) toto jednání bez tohoto souhlasu, nebo</w:t>
      </w:r>
    </w:p>
    <w:p w14:paraId="5301447A" w14:textId="77777777" w:rsidR="00ED138D" w:rsidRPr="000C5689" w:rsidRDefault="00ED138D" w:rsidP="00ED138D">
      <w:pPr>
        <w:widowControl w:val="0"/>
        <w:numPr>
          <w:ilvl w:val="1"/>
          <w:numId w:val="11"/>
        </w:numPr>
        <w:tabs>
          <w:tab w:val="left" w:pos="900"/>
        </w:tabs>
        <w:snapToGrid w:val="0"/>
        <w:spacing w:before="60" w:after="120" w:line="240" w:lineRule="auto"/>
        <w:jc w:val="both"/>
        <w:rPr>
          <w:rFonts w:ascii="Arial" w:eastAsia="Times New Roman" w:hAnsi="Arial" w:cs="Arial"/>
          <w:lang w:eastAsia="cs-CZ"/>
        </w:rPr>
      </w:pPr>
      <w:r w:rsidRPr="000C5689">
        <w:rPr>
          <w:rFonts w:ascii="Arial" w:eastAsia="Times New Roman" w:hAnsi="Arial" w:cs="Arial"/>
          <w:lang w:eastAsia="cs-CZ"/>
        </w:rPr>
        <w:t xml:space="preserve">v případě podstatného porušení této smlouvy. </w:t>
      </w:r>
    </w:p>
    <w:p w14:paraId="72ACE3A5" w14:textId="77777777" w:rsidR="00ED138D" w:rsidRPr="000C5689" w:rsidRDefault="00ED138D" w:rsidP="00227679">
      <w:pPr>
        <w:widowControl w:val="0"/>
        <w:numPr>
          <w:ilvl w:val="0"/>
          <w:numId w:val="17"/>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Zhotovitel je oprávněn odstoupit od této smlouvy výlučně z následujících důvodů:</w:t>
      </w:r>
    </w:p>
    <w:p w14:paraId="6DA61D49" w14:textId="77777777" w:rsidR="00ED138D" w:rsidRPr="000C5689" w:rsidRDefault="00ED138D" w:rsidP="00227679">
      <w:pPr>
        <w:widowControl w:val="0"/>
        <w:snapToGrid w:val="0"/>
        <w:spacing w:after="120" w:line="240" w:lineRule="auto"/>
        <w:ind w:left="426"/>
        <w:jc w:val="both"/>
        <w:rPr>
          <w:rFonts w:ascii="Arial" w:eastAsia="Times New Roman" w:hAnsi="Arial" w:cs="Arial"/>
          <w:lang w:eastAsia="cs-CZ"/>
        </w:rPr>
      </w:pPr>
      <w:r w:rsidRPr="000C5689">
        <w:rPr>
          <w:rFonts w:ascii="Arial" w:eastAsia="Times New Roman" w:hAnsi="Arial" w:cs="Arial"/>
          <w:lang w:eastAsia="cs-CZ"/>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18BE6C8A" w14:textId="77777777" w:rsidR="00ED138D" w:rsidRPr="000C5689" w:rsidRDefault="00ED138D" w:rsidP="00227679">
      <w:pPr>
        <w:widowControl w:val="0"/>
        <w:numPr>
          <w:ilvl w:val="0"/>
          <w:numId w:val="17"/>
        </w:numPr>
        <w:tabs>
          <w:tab w:val="num" w:pos="480"/>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 xml:space="preserve">Odstoupení musí mít písemnou formu s tím, že je účinné ode dne jeho doručení druhé smluvní straně. </w:t>
      </w:r>
    </w:p>
    <w:p w14:paraId="5C5696B7" w14:textId="77777777" w:rsidR="00ED138D" w:rsidRPr="000C5689" w:rsidRDefault="00ED138D" w:rsidP="00227679">
      <w:pPr>
        <w:widowControl w:val="0"/>
        <w:numPr>
          <w:ilvl w:val="0"/>
          <w:numId w:val="17"/>
        </w:numPr>
        <w:tabs>
          <w:tab w:val="num" w:pos="480"/>
        </w:tabs>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 xml:space="preserve">V případě odstoupení od smlouvy smluvní strany provedou inventuru prací, dodávek </w:t>
      </w:r>
      <w:r w:rsidRPr="000C5689">
        <w:rPr>
          <w:rFonts w:ascii="Arial" w:eastAsia="Times New Roman" w:hAnsi="Arial" w:cs="Arial"/>
          <w:lang w:eastAsia="cs-CZ"/>
        </w:rPr>
        <w:lastRenderedPageBreak/>
        <w:t xml:space="preserve">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00E0C73F"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4A486A6B"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57275CFE"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V případě, že od této smlouvy oprávněně odstoupí objednatel před řádným dokončením plnění, je oprávněn zadat dokončení plnění jinému subjektu (dále jen „</w:t>
      </w:r>
      <w:r w:rsidRPr="000C5689">
        <w:rPr>
          <w:rFonts w:ascii="Arial" w:eastAsia="Times New Roman" w:hAnsi="Arial" w:cs="Arial"/>
          <w:b/>
          <w:lang w:eastAsia="cs-CZ"/>
        </w:rPr>
        <w:t>jiný zhotovitel</w:t>
      </w:r>
      <w:r w:rsidRPr="000C5689">
        <w:rPr>
          <w:rFonts w:ascii="Arial" w:eastAsia="Times New Roman" w:hAnsi="Arial" w:cs="Arial"/>
          <w:lang w:eastAsia="cs-CZ"/>
        </w:rPr>
        <w:t>“).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1C276493" w14:textId="77777777" w:rsidR="00ED138D" w:rsidRPr="000C5689" w:rsidRDefault="00ED138D" w:rsidP="00227679">
      <w:pPr>
        <w:widowControl w:val="0"/>
        <w:numPr>
          <w:ilvl w:val="0"/>
          <w:numId w:val="17"/>
        </w:numPr>
        <w:tabs>
          <w:tab w:val="num" w:pos="480"/>
        </w:tabs>
        <w:snapToGrid w:val="0"/>
        <w:spacing w:before="60" w:after="120" w:line="240" w:lineRule="auto"/>
        <w:ind w:left="480" w:hanging="480"/>
        <w:jc w:val="both"/>
        <w:rPr>
          <w:rFonts w:ascii="Arial" w:eastAsia="Times New Roman" w:hAnsi="Arial" w:cs="Arial"/>
          <w:lang w:eastAsia="cs-CZ"/>
        </w:rPr>
      </w:pPr>
      <w:r w:rsidRPr="000C5689">
        <w:rPr>
          <w:rFonts w:ascii="Arial" w:eastAsia="Times New Roman" w:hAnsi="Arial" w:cs="Arial"/>
          <w:lang w:eastAsia="cs-CZ"/>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2E4A2F40" w14:textId="73B5B1FF" w:rsidR="00ED138D" w:rsidRPr="000C5689" w:rsidRDefault="00ED138D" w:rsidP="00227679">
      <w:pPr>
        <w:widowControl w:val="0"/>
        <w:numPr>
          <w:ilvl w:val="0"/>
          <w:numId w:val="17"/>
        </w:numPr>
        <w:tabs>
          <w:tab w:val="num" w:pos="480"/>
        </w:tabs>
        <w:snapToGrid w:val="0"/>
        <w:spacing w:before="60" w:after="120" w:line="240" w:lineRule="auto"/>
        <w:ind w:left="480" w:hanging="622"/>
        <w:jc w:val="both"/>
        <w:rPr>
          <w:rFonts w:ascii="Arial" w:eastAsia="Times New Roman" w:hAnsi="Arial" w:cs="Arial"/>
          <w:lang w:eastAsia="cs-CZ"/>
        </w:rPr>
      </w:pPr>
      <w:r w:rsidRPr="000C5689">
        <w:rPr>
          <w:rFonts w:ascii="Arial" w:eastAsia="Times New Roman" w:hAnsi="Arial" w:cs="Arial"/>
          <w:lang w:eastAsia="cs-CZ"/>
        </w:rPr>
        <w:t>Odstoupením od smlouvy zůstávají nedotčena ustanovení této smlouvy o náhradě škody, smluvních pokutách, pojištění, dále ustanovení o odpovědnosti zhotovitele za</w:t>
      </w:r>
      <w:r w:rsidR="00CD6C9B">
        <w:rPr>
          <w:rFonts w:ascii="Arial" w:eastAsia="Times New Roman" w:hAnsi="Arial" w:cs="Arial"/>
          <w:lang w:eastAsia="cs-CZ"/>
        </w:rPr>
        <w:t> </w:t>
      </w:r>
      <w:r w:rsidRPr="000C5689">
        <w:rPr>
          <w:rFonts w:ascii="Arial" w:eastAsia="Times New Roman" w:hAnsi="Arial" w:cs="Arial"/>
          <w:lang w:eastAsia="cs-CZ"/>
        </w:rPr>
        <w:t xml:space="preserve">vady plnění, o záruce a záruční době, o řešení sporů či jiná ustanovení, která podle projevené vůle smluvních stran nebo vzhledem ke své povaze mají trvat i po ukončení smlouvy. </w:t>
      </w:r>
    </w:p>
    <w:p w14:paraId="6F03678A" w14:textId="77777777" w:rsidR="00ED138D" w:rsidRPr="000C5689" w:rsidRDefault="00ED138D" w:rsidP="00227679">
      <w:pPr>
        <w:widowControl w:val="0"/>
        <w:numPr>
          <w:ilvl w:val="0"/>
          <w:numId w:val="17"/>
        </w:numPr>
        <w:tabs>
          <w:tab w:val="num" w:pos="480"/>
        </w:tabs>
        <w:snapToGrid w:val="0"/>
        <w:spacing w:before="60" w:after="120" w:line="240" w:lineRule="auto"/>
        <w:ind w:left="480" w:hanging="622"/>
        <w:jc w:val="both"/>
        <w:rPr>
          <w:rFonts w:ascii="Arial" w:eastAsia="Times New Roman" w:hAnsi="Arial" w:cs="Arial"/>
          <w:lang w:eastAsia="cs-CZ"/>
        </w:rPr>
      </w:pPr>
      <w:r w:rsidRPr="000C5689">
        <w:rPr>
          <w:rFonts w:ascii="Arial" w:eastAsia="Times New Roman" w:hAnsi="Arial" w:cs="Arial"/>
          <w:lang w:eastAsia="cs-CZ"/>
        </w:rPr>
        <w:t>Pro odstoupení od smlouvy platí příslušná ustanovení zákona č. 89/2012 Sb., občanský zákoník, s vyloučením ustanovení § 1765, § 1766, § 2612 odst. 2.</w:t>
      </w:r>
    </w:p>
    <w:p w14:paraId="70A8094C" w14:textId="77777777" w:rsidR="00ED138D" w:rsidRPr="000C5689" w:rsidRDefault="00ED138D" w:rsidP="00ED138D">
      <w:pPr>
        <w:widowControl w:val="0"/>
        <w:tabs>
          <w:tab w:val="left" w:pos="284"/>
          <w:tab w:val="left" w:pos="9072"/>
        </w:tabs>
        <w:snapToGrid w:val="0"/>
        <w:spacing w:after="120" w:line="240" w:lineRule="auto"/>
        <w:jc w:val="both"/>
        <w:rPr>
          <w:rFonts w:ascii="Arial" w:eastAsia="Times New Roman" w:hAnsi="Arial" w:cs="Arial"/>
          <w:strike/>
          <w:lang w:eastAsia="cs-CZ"/>
        </w:rPr>
      </w:pPr>
    </w:p>
    <w:p w14:paraId="7979A5A9" w14:textId="03E1575F" w:rsidR="00ED138D" w:rsidRPr="000C5689" w:rsidRDefault="00ED138D" w:rsidP="00ED138D">
      <w:pPr>
        <w:widowControl w:val="0"/>
        <w:tabs>
          <w:tab w:val="left" w:pos="284"/>
          <w:tab w:val="left" w:pos="9072"/>
        </w:tabs>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XVII.</w:t>
      </w:r>
    </w:p>
    <w:p w14:paraId="4AD54ABE" w14:textId="77777777" w:rsidR="00ED138D" w:rsidRPr="000C5689" w:rsidRDefault="00ED138D" w:rsidP="00ED138D">
      <w:pPr>
        <w:widowControl w:val="0"/>
        <w:tabs>
          <w:tab w:val="left" w:pos="284"/>
          <w:tab w:val="left" w:pos="9072"/>
        </w:tabs>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Způsob komunikace, kontakty</w:t>
      </w:r>
    </w:p>
    <w:p w14:paraId="73A128B9" w14:textId="77777777" w:rsidR="00ED138D" w:rsidRPr="000C5689" w:rsidRDefault="00ED138D" w:rsidP="00227679">
      <w:pPr>
        <w:widowControl w:val="0"/>
        <w:numPr>
          <w:ilvl w:val="0"/>
          <w:numId w:val="10"/>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určené k rukám níže uvedeného zástupce příslušné smluvní strany. Za řádně učiněné oznámení smluvní strany považují i</w:t>
      </w:r>
      <w:r w:rsidR="00C4191C">
        <w:rPr>
          <w:rFonts w:ascii="Arial" w:eastAsia="Times New Roman" w:hAnsi="Arial" w:cs="Arial"/>
          <w:lang w:eastAsia="cs-CZ"/>
        </w:rPr>
        <w:t> </w:t>
      </w:r>
      <w:r w:rsidRPr="000C5689">
        <w:rPr>
          <w:rFonts w:ascii="Arial" w:eastAsia="Times New Roman" w:hAnsi="Arial" w:cs="Arial"/>
          <w:lang w:eastAsia="cs-CZ"/>
        </w:rPr>
        <w:t>oznámení učiněné elektronickou poštou (e-mailem).</w:t>
      </w:r>
    </w:p>
    <w:p w14:paraId="08A428E9" w14:textId="1B19C105" w:rsidR="00ED138D" w:rsidRPr="000C5689" w:rsidRDefault="00C4191C" w:rsidP="00C4191C">
      <w:pPr>
        <w:widowControl w:val="0"/>
        <w:snapToGrid w:val="0"/>
        <w:spacing w:after="120" w:line="240" w:lineRule="auto"/>
        <w:ind w:left="709"/>
        <w:jc w:val="both"/>
        <w:rPr>
          <w:rFonts w:ascii="Arial" w:eastAsia="Times New Roman" w:hAnsi="Arial" w:cs="Arial"/>
          <w:lang w:eastAsia="cs-CZ"/>
        </w:rPr>
      </w:pPr>
      <w:r>
        <w:rPr>
          <w:rFonts w:ascii="Arial" w:eastAsia="Times New Roman" w:hAnsi="Arial" w:cs="Arial"/>
          <w:lang w:eastAsia="cs-CZ"/>
        </w:rPr>
        <w:t xml:space="preserve">Kontaktní osoba </w:t>
      </w:r>
      <w:r w:rsidR="00ED138D" w:rsidRPr="00C4191C">
        <w:rPr>
          <w:rFonts w:ascii="Arial" w:eastAsia="Times New Roman" w:hAnsi="Arial" w:cs="Arial"/>
          <w:lang w:eastAsia="cs-CZ"/>
        </w:rPr>
        <w:t>objednatele:</w:t>
      </w:r>
      <w:r w:rsidRPr="00C4191C">
        <w:rPr>
          <w:rFonts w:ascii="Arial" w:eastAsia="Times New Roman" w:hAnsi="Arial" w:cs="Arial"/>
          <w:lang w:eastAsia="cs-CZ"/>
        </w:rPr>
        <w:t xml:space="preserve"> </w:t>
      </w:r>
      <w:r w:rsidR="00042B34">
        <w:rPr>
          <w:rFonts w:ascii="Arial" w:eastAsia="Times New Roman" w:hAnsi="Arial" w:cs="Arial"/>
          <w:lang w:eastAsia="cs-CZ"/>
        </w:rPr>
        <w:t>Mgr</w:t>
      </w:r>
      <w:r w:rsidRPr="00C4191C">
        <w:rPr>
          <w:rFonts w:ascii="Arial" w:eastAsia="Times New Roman" w:hAnsi="Arial" w:cs="Arial"/>
          <w:lang w:eastAsia="cs-CZ"/>
        </w:rPr>
        <w:t>. Lenka Pospíšilová</w:t>
      </w:r>
      <w:r w:rsidR="00ED138D" w:rsidRPr="00C4191C">
        <w:rPr>
          <w:rFonts w:ascii="Arial" w:eastAsia="Times New Roman" w:hAnsi="Arial" w:cs="Arial"/>
          <w:lang w:eastAsia="cs-CZ"/>
        </w:rPr>
        <w:t>, e</w:t>
      </w:r>
      <w:r w:rsidR="00ED138D" w:rsidRPr="000C5689">
        <w:rPr>
          <w:rFonts w:ascii="Arial" w:eastAsia="Times New Roman" w:hAnsi="Arial" w:cs="Arial"/>
          <w:lang w:eastAsia="cs-CZ"/>
        </w:rPr>
        <w:t>-mail</w:t>
      </w:r>
      <w:r w:rsidR="00C6296D">
        <w:rPr>
          <w:rFonts w:ascii="Arial" w:eastAsia="Times New Roman" w:hAnsi="Arial" w:cs="Arial"/>
          <w:lang w:eastAsia="cs-CZ"/>
        </w:rPr>
        <w:t>xxxxxxxxxxxxxxxxxxxxxxx</w:t>
      </w:r>
      <w:r w:rsidR="00ED138D" w:rsidRPr="000C5689">
        <w:rPr>
          <w:rFonts w:ascii="Arial" w:eastAsia="Times New Roman" w:hAnsi="Arial" w:cs="Arial"/>
          <w:lang w:eastAsia="cs-CZ"/>
        </w:rPr>
        <w:t xml:space="preserve"> </w:t>
      </w:r>
    </w:p>
    <w:p w14:paraId="1CC2351C" w14:textId="77777777" w:rsidR="00ED138D" w:rsidRPr="000C5689" w:rsidRDefault="00ED138D" w:rsidP="00ED138D">
      <w:pPr>
        <w:widowControl w:val="0"/>
        <w:snapToGrid w:val="0"/>
        <w:spacing w:after="120" w:line="240" w:lineRule="auto"/>
        <w:ind w:left="2832" w:firstLine="708"/>
        <w:jc w:val="both"/>
        <w:rPr>
          <w:rFonts w:ascii="Arial" w:eastAsia="Times New Roman" w:hAnsi="Arial" w:cs="Arial"/>
          <w:lang w:eastAsia="cs-CZ"/>
        </w:rPr>
      </w:pPr>
    </w:p>
    <w:p w14:paraId="617C2B11" w14:textId="5CB07109" w:rsidR="00ED138D" w:rsidRPr="000C5689" w:rsidRDefault="00C4191C" w:rsidP="00C4191C">
      <w:pPr>
        <w:widowControl w:val="0"/>
        <w:snapToGrid w:val="0"/>
        <w:spacing w:after="120" w:line="240" w:lineRule="auto"/>
        <w:ind w:left="709"/>
        <w:jc w:val="both"/>
        <w:rPr>
          <w:rFonts w:ascii="Arial" w:eastAsia="Times New Roman" w:hAnsi="Arial" w:cs="Arial"/>
          <w:lang w:eastAsia="cs-CZ"/>
        </w:rPr>
      </w:pPr>
      <w:r w:rsidRPr="00CF50F2">
        <w:rPr>
          <w:rFonts w:ascii="Arial" w:eastAsia="Times New Roman" w:hAnsi="Arial" w:cs="Arial"/>
          <w:lang w:eastAsia="cs-CZ"/>
        </w:rPr>
        <w:t>Kontaktní osoba</w:t>
      </w:r>
      <w:r w:rsidR="00ED138D" w:rsidRPr="00CF50F2">
        <w:rPr>
          <w:rFonts w:ascii="Arial" w:eastAsia="Times New Roman" w:hAnsi="Arial" w:cs="Arial"/>
          <w:lang w:eastAsia="cs-CZ"/>
        </w:rPr>
        <w:t xml:space="preserve"> zhotovitele:           </w:t>
      </w:r>
      <w:r w:rsidR="00CF50F2" w:rsidRPr="00CF50F2">
        <w:rPr>
          <w:rFonts w:ascii="Arial" w:eastAsia="Times New Roman" w:hAnsi="Arial" w:cs="Arial"/>
          <w:lang w:eastAsia="cs-CZ"/>
        </w:rPr>
        <w:t>MgA. Tomáš Skalík, e-mail:</w:t>
      </w:r>
      <w:r w:rsidR="00CF50F2">
        <w:rPr>
          <w:rFonts w:ascii="Arial" w:eastAsia="Times New Roman" w:hAnsi="Arial" w:cs="Arial"/>
          <w:lang w:eastAsia="cs-CZ"/>
        </w:rPr>
        <w:t xml:space="preserve"> </w:t>
      </w:r>
      <w:r w:rsidR="00C6296D">
        <w:rPr>
          <w:rFonts w:ascii="Arial" w:eastAsia="Times New Roman" w:hAnsi="Arial" w:cs="Arial"/>
          <w:lang w:eastAsia="cs-CZ"/>
        </w:rPr>
        <w:t>xxxxxxxxxxxxxxxxxxxxxxxx</w:t>
      </w:r>
    </w:p>
    <w:p w14:paraId="738D1858" w14:textId="77777777" w:rsidR="00ED138D" w:rsidRPr="000C5689" w:rsidRDefault="00ED138D" w:rsidP="00227679">
      <w:pPr>
        <w:widowControl w:val="0"/>
        <w:numPr>
          <w:ilvl w:val="0"/>
          <w:numId w:val="10"/>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 xml:space="preserve">Osoby určené pro komunikaci nejsou pověřeny k jednáním o změnách obsahu této smlouvy ani k zastupování smluvních stran v jakýchkoli smluvních záležitostech, ledaže </w:t>
      </w:r>
      <w:r w:rsidRPr="000C5689">
        <w:rPr>
          <w:rFonts w:ascii="Arial" w:eastAsia="Times New Roman" w:hAnsi="Arial" w:cs="Arial"/>
          <w:lang w:eastAsia="cs-CZ"/>
        </w:rPr>
        <w:lastRenderedPageBreak/>
        <w:t>toto pověření či oprávnění přímo vyplývá z jejich postavení, funkce či ze zvláštního zmocnění.</w:t>
      </w:r>
    </w:p>
    <w:p w14:paraId="06EBDAC3" w14:textId="77777777" w:rsidR="00ED138D" w:rsidRPr="000C5689" w:rsidRDefault="00ED138D" w:rsidP="00227679">
      <w:pPr>
        <w:widowControl w:val="0"/>
        <w:numPr>
          <w:ilvl w:val="0"/>
          <w:numId w:val="10"/>
        </w:numPr>
        <w:snapToGrid w:val="0"/>
        <w:spacing w:before="60" w:after="120" w:line="240" w:lineRule="auto"/>
        <w:ind w:left="426" w:hanging="426"/>
        <w:jc w:val="both"/>
        <w:rPr>
          <w:rFonts w:ascii="Arial" w:eastAsia="Times New Roman" w:hAnsi="Arial" w:cs="Arial"/>
          <w:lang w:eastAsia="cs-CZ"/>
        </w:rPr>
      </w:pPr>
      <w:r w:rsidRPr="000C5689">
        <w:rPr>
          <w:rFonts w:ascii="Arial" w:eastAsia="Times New Roman" w:hAnsi="Arial" w:cs="Arial"/>
          <w:lang w:eastAsia="cs-CZ"/>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213428CF" w14:textId="77777777" w:rsidR="00ED138D" w:rsidRPr="000C5689" w:rsidRDefault="00ED138D" w:rsidP="00ED138D">
      <w:pPr>
        <w:widowControl w:val="0"/>
        <w:snapToGrid w:val="0"/>
        <w:spacing w:after="120" w:line="240" w:lineRule="auto"/>
        <w:jc w:val="both"/>
        <w:rPr>
          <w:rFonts w:ascii="Arial" w:eastAsia="Times New Roman" w:hAnsi="Arial" w:cs="Arial"/>
          <w:lang w:eastAsia="cs-CZ"/>
        </w:rPr>
      </w:pPr>
    </w:p>
    <w:p w14:paraId="690E48FD" w14:textId="6FE3D86A"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w:t>
      </w:r>
      <w:r w:rsidR="00121950">
        <w:rPr>
          <w:rFonts w:ascii="Arial" w:eastAsia="Times New Roman" w:hAnsi="Arial" w:cs="Arial"/>
          <w:b/>
          <w:lang w:eastAsia="cs-CZ"/>
        </w:rPr>
        <w:t>VIII</w:t>
      </w:r>
      <w:r w:rsidRPr="000C5689">
        <w:rPr>
          <w:rFonts w:ascii="Arial" w:eastAsia="Times New Roman" w:hAnsi="Arial" w:cs="Arial"/>
          <w:b/>
          <w:lang w:eastAsia="cs-CZ"/>
        </w:rPr>
        <w:t>.</w:t>
      </w:r>
    </w:p>
    <w:p w14:paraId="6413102A"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Další ujednání</w:t>
      </w:r>
    </w:p>
    <w:p w14:paraId="4A5FF792" w14:textId="77777777" w:rsidR="00ED138D" w:rsidRPr="000C5689" w:rsidRDefault="00ED138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lang w:eastAsia="cs-CZ"/>
        </w:rPr>
      </w:pPr>
      <w:r w:rsidRPr="000C5689">
        <w:rPr>
          <w:rFonts w:ascii="Arial" w:eastAsia="Times New Roman" w:hAnsi="Arial" w:cs="Arial"/>
          <w:lang w:eastAsia="cs-CZ"/>
        </w:rPr>
        <w:t>Objednatel je povinen poskytovat při poskytování plnění zhotoviteli potřebnou součinnost, zejména nesmí klást žádné neoprávněné právní a fyzické překážky v poskytování a</w:t>
      </w:r>
      <w:r w:rsidR="00C4191C">
        <w:rPr>
          <w:rFonts w:ascii="Arial" w:eastAsia="Times New Roman" w:hAnsi="Arial" w:cs="Arial"/>
          <w:lang w:eastAsia="cs-CZ"/>
        </w:rPr>
        <w:t> </w:t>
      </w:r>
      <w:r w:rsidRPr="000C5689">
        <w:rPr>
          <w:rFonts w:ascii="Arial" w:eastAsia="Times New Roman" w:hAnsi="Arial" w:cs="Arial"/>
          <w:lang w:eastAsia="cs-CZ"/>
        </w:rPr>
        <w:t xml:space="preserve">dokončení plnění a bránit pracovníkům zhotovitele ve vstupu na místo plnění. </w:t>
      </w:r>
    </w:p>
    <w:p w14:paraId="5EA96D7C" w14:textId="77777777" w:rsidR="00ED138D" w:rsidRPr="000C5689" w:rsidRDefault="00ED138D" w:rsidP="00227679">
      <w:pPr>
        <w:widowControl w:val="0"/>
        <w:tabs>
          <w:tab w:val="left" w:pos="426"/>
        </w:tabs>
        <w:snapToGrid w:val="0"/>
        <w:spacing w:after="120" w:line="240" w:lineRule="auto"/>
        <w:ind w:left="360"/>
        <w:contextualSpacing/>
        <w:jc w:val="both"/>
        <w:rPr>
          <w:rFonts w:ascii="Arial" w:eastAsia="Times New Roman" w:hAnsi="Arial" w:cs="Arial"/>
          <w:lang w:eastAsia="cs-CZ"/>
        </w:rPr>
      </w:pPr>
    </w:p>
    <w:p w14:paraId="24DA18E6" w14:textId="77777777" w:rsidR="00ED138D" w:rsidRPr="000C5689" w:rsidRDefault="00ED138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lang w:eastAsia="cs-CZ"/>
        </w:rPr>
      </w:pPr>
      <w:r w:rsidRPr="000C5689">
        <w:rPr>
          <w:rFonts w:ascii="Arial" w:eastAsia="Times New Roman" w:hAnsi="Arial" w:cs="Arial"/>
          <w:lang w:eastAsia="cs-CZ"/>
        </w:rPr>
        <w:t>Zhotovitel ručí za nebezpečí škody na plnění až do celkového předání plnění.</w:t>
      </w:r>
    </w:p>
    <w:p w14:paraId="5DF9E3C7" w14:textId="77777777" w:rsidR="00ED138D" w:rsidRPr="000C5689" w:rsidRDefault="00ED138D" w:rsidP="00227679">
      <w:pPr>
        <w:widowControl w:val="0"/>
        <w:tabs>
          <w:tab w:val="left" w:pos="426"/>
        </w:tabs>
        <w:snapToGrid w:val="0"/>
        <w:spacing w:after="120" w:line="240" w:lineRule="auto"/>
        <w:ind w:left="360"/>
        <w:contextualSpacing/>
        <w:jc w:val="both"/>
        <w:rPr>
          <w:rFonts w:ascii="Arial" w:eastAsia="Times New Roman" w:hAnsi="Arial" w:cs="Arial"/>
          <w:lang w:eastAsia="cs-CZ"/>
        </w:rPr>
      </w:pPr>
    </w:p>
    <w:p w14:paraId="56A43A49" w14:textId="1F9A0976" w:rsidR="00ED138D" w:rsidRPr="000C5689" w:rsidRDefault="00ED138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lang w:eastAsia="cs-CZ"/>
        </w:rPr>
      </w:pPr>
      <w:r w:rsidRPr="000C5689">
        <w:rPr>
          <w:rFonts w:ascii="Arial" w:eastAsia="Times New Roman" w:hAnsi="Arial" w:cs="Arial"/>
          <w:lang w:eastAsia="cs-CZ"/>
        </w:rPr>
        <w:t>Zhotovitel je povinen vést a průběžně aktualizovat reálný seznam všech poddodavatelů včetně výše jejich podílu na veřejné zakázce. Tento seznam je zhotovitel povinen na</w:t>
      </w:r>
      <w:r w:rsidR="00CD6C9B">
        <w:rPr>
          <w:rFonts w:ascii="Arial" w:eastAsia="Times New Roman" w:hAnsi="Arial" w:cs="Arial"/>
          <w:lang w:eastAsia="cs-CZ"/>
        </w:rPr>
        <w:t> </w:t>
      </w:r>
      <w:r w:rsidRPr="000C5689">
        <w:rPr>
          <w:rFonts w:ascii="Arial" w:eastAsia="Times New Roman" w:hAnsi="Arial" w:cs="Arial"/>
          <w:lang w:eastAsia="cs-CZ"/>
        </w:rPr>
        <w:t>vyžádání předložit objednateli.</w:t>
      </w:r>
    </w:p>
    <w:p w14:paraId="755CD90F" w14:textId="77777777" w:rsidR="00ED138D" w:rsidRPr="000C5689" w:rsidRDefault="00ED138D" w:rsidP="00227679">
      <w:pPr>
        <w:widowControl w:val="0"/>
        <w:tabs>
          <w:tab w:val="left" w:pos="426"/>
        </w:tabs>
        <w:snapToGrid w:val="0"/>
        <w:spacing w:after="120" w:line="240" w:lineRule="auto"/>
        <w:ind w:left="360"/>
        <w:contextualSpacing/>
        <w:jc w:val="both"/>
        <w:rPr>
          <w:rFonts w:ascii="Arial" w:eastAsia="Times New Roman" w:hAnsi="Arial" w:cs="Arial"/>
          <w:lang w:eastAsia="cs-CZ"/>
        </w:rPr>
      </w:pPr>
    </w:p>
    <w:p w14:paraId="06000CCA" w14:textId="1DCD6735" w:rsidR="00ED138D" w:rsidRPr="0096531C" w:rsidRDefault="00ED138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lang w:eastAsia="cs-CZ"/>
        </w:rPr>
      </w:pPr>
      <w:r w:rsidRPr="0096531C">
        <w:rPr>
          <w:rFonts w:ascii="Arial" w:eastAsia="Times New Roman" w:hAnsi="Arial" w:cs="Arial"/>
          <w:lang w:eastAsia="cs-CZ"/>
        </w:rPr>
        <w:t>Dodavatel je povinen uchovávat veškerou dokumentaci související s realizací projektu včetně účetních dokladů minimálně do konce roku 20</w:t>
      </w:r>
      <w:r w:rsidR="00E1032D">
        <w:rPr>
          <w:rFonts w:ascii="Arial" w:eastAsia="Times New Roman" w:hAnsi="Arial" w:cs="Arial"/>
          <w:lang w:eastAsia="cs-CZ"/>
        </w:rPr>
        <w:t>31</w:t>
      </w:r>
      <w:r w:rsidRPr="0096531C">
        <w:rPr>
          <w:rFonts w:ascii="Arial" w:eastAsia="Times New Roman" w:hAnsi="Arial" w:cs="Arial"/>
          <w:lang w:eastAsia="cs-CZ"/>
        </w:rPr>
        <w:t>. Pokud je v českých právních předpisech stanovena lhůta delší, musí ji žadatel/příjemce použít.</w:t>
      </w:r>
    </w:p>
    <w:p w14:paraId="4AF74A12" w14:textId="77777777" w:rsidR="00ED138D" w:rsidRPr="0096531C" w:rsidRDefault="00ED138D" w:rsidP="00227679">
      <w:pPr>
        <w:widowControl w:val="0"/>
        <w:tabs>
          <w:tab w:val="left" w:pos="426"/>
        </w:tabs>
        <w:snapToGrid w:val="0"/>
        <w:spacing w:after="120" w:line="240" w:lineRule="auto"/>
        <w:ind w:left="360"/>
        <w:contextualSpacing/>
        <w:jc w:val="both"/>
        <w:rPr>
          <w:rFonts w:ascii="Arial" w:eastAsia="Times New Roman" w:hAnsi="Arial" w:cs="Arial"/>
          <w:b/>
          <w:lang w:eastAsia="cs-CZ"/>
        </w:rPr>
      </w:pPr>
    </w:p>
    <w:p w14:paraId="0BE16038" w14:textId="0E24E3B2" w:rsidR="00ED138D" w:rsidRPr="0096531C" w:rsidRDefault="00671BA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b/>
          <w:strike/>
          <w:lang w:eastAsia="cs-CZ"/>
        </w:rPr>
      </w:pPr>
      <w:r>
        <w:rPr>
          <w:rFonts w:ascii="Arial" w:eastAsia="Times New Roman" w:hAnsi="Arial" w:cs="Arial"/>
          <w:lang w:eastAsia="cs-CZ"/>
        </w:rPr>
        <w:t>Zhotovitel</w:t>
      </w:r>
      <w:r w:rsidRPr="0096531C">
        <w:rPr>
          <w:rFonts w:ascii="Arial" w:eastAsia="Times New Roman" w:hAnsi="Arial" w:cs="Arial"/>
          <w:lang w:eastAsia="cs-CZ"/>
        </w:rPr>
        <w:t xml:space="preserve"> </w:t>
      </w:r>
      <w:r w:rsidR="00ED138D" w:rsidRPr="0096531C">
        <w:rPr>
          <w:rFonts w:ascii="Arial" w:eastAsia="Times New Roman" w:hAnsi="Arial" w:cs="Arial"/>
          <w:lang w:eastAsia="cs-CZ"/>
        </w:rPr>
        <w:t>je povinen minimálně do konce roku 20</w:t>
      </w:r>
      <w:r w:rsidR="00E1032D">
        <w:rPr>
          <w:rFonts w:ascii="Arial" w:eastAsia="Times New Roman" w:hAnsi="Arial" w:cs="Arial"/>
          <w:lang w:eastAsia="cs-CZ"/>
        </w:rPr>
        <w:t>31</w:t>
      </w:r>
      <w:r w:rsidR="00ED138D" w:rsidRPr="0096531C">
        <w:rPr>
          <w:rFonts w:ascii="Arial" w:eastAsia="Times New Roman" w:hAnsi="Arial" w:cs="Arial"/>
          <w:lang w:eastAsia="cs-CZ"/>
        </w:rPr>
        <w:t xml:space="preserve"> poskytovat požadované informace a</w:t>
      </w:r>
      <w:r w:rsidR="00C4191C" w:rsidRPr="0096531C">
        <w:rPr>
          <w:rFonts w:ascii="Arial" w:eastAsia="Times New Roman" w:hAnsi="Arial" w:cs="Arial"/>
          <w:lang w:eastAsia="cs-CZ"/>
        </w:rPr>
        <w:t> </w:t>
      </w:r>
      <w:r w:rsidR="00ED138D" w:rsidRPr="0096531C">
        <w:rPr>
          <w:rFonts w:ascii="Arial" w:eastAsia="Times New Roman" w:hAnsi="Arial" w:cs="Arial"/>
          <w:lang w:eastAsia="cs-CZ"/>
        </w:rPr>
        <w:t>dokumentaci související s realizací projektu zaměstnancům nebo zmocněncům pověřených orgánů (</w:t>
      </w:r>
      <w:r w:rsidR="0096531C" w:rsidRPr="0096531C">
        <w:rPr>
          <w:rFonts w:ascii="Arial" w:eastAsia="Times New Roman" w:hAnsi="Arial" w:cs="Arial"/>
          <w:lang w:eastAsia="cs-CZ"/>
        </w:rPr>
        <w:t>Ministerstvo kultury ČR</w:t>
      </w:r>
      <w:r w:rsidR="00ED138D" w:rsidRPr="0096531C">
        <w:rPr>
          <w:rFonts w:ascii="Arial" w:eastAsia="Times New Roman" w:hAnsi="Arial" w:cs="Arial"/>
          <w:lang w:eastAsia="cs-CZ"/>
        </w:rPr>
        <w:t>, MF ČR, Nejvyššího kontrolního úřadu, příslušného orgánu finanční správy a dalších oprávněných orgánů státní správy) a je povinen vytvořit výše uvedeným osobám podmínky k provedení kontroly vztahující se k</w:t>
      </w:r>
      <w:r w:rsidR="00CD6C9B">
        <w:rPr>
          <w:rFonts w:ascii="Arial" w:eastAsia="Times New Roman" w:hAnsi="Arial" w:cs="Arial"/>
          <w:lang w:eastAsia="cs-CZ"/>
        </w:rPr>
        <w:t> </w:t>
      </w:r>
      <w:r w:rsidR="00ED138D" w:rsidRPr="0096531C">
        <w:rPr>
          <w:rFonts w:ascii="Arial" w:eastAsia="Times New Roman" w:hAnsi="Arial" w:cs="Arial"/>
          <w:lang w:eastAsia="cs-CZ"/>
        </w:rPr>
        <w:t xml:space="preserve">realizaci projektu a poskytnout </w:t>
      </w:r>
      <w:r w:rsidR="00ED138D" w:rsidRPr="003B3742">
        <w:rPr>
          <w:rFonts w:ascii="Arial" w:eastAsia="Times New Roman" w:hAnsi="Arial" w:cs="Arial"/>
          <w:lang w:eastAsia="cs-CZ"/>
        </w:rPr>
        <w:t>jim</w:t>
      </w:r>
      <w:r w:rsidR="003B3742">
        <w:rPr>
          <w:rFonts w:ascii="Arial" w:eastAsia="Times New Roman" w:hAnsi="Arial" w:cs="Arial"/>
          <w:lang w:eastAsia="cs-CZ"/>
        </w:rPr>
        <w:t xml:space="preserve"> </w:t>
      </w:r>
      <w:r w:rsidR="00ED138D" w:rsidRPr="003B3742">
        <w:rPr>
          <w:rFonts w:ascii="Arial" w:eastAsia="Times New Roman" w:hAnsi="Arial" w:cs="Arial"/>
          <w:lang w:eastAsia="cs-CZ"/>
        </w:rPr>
        <w:t>při</w:t>
      </w:r>
      <w:r w:rsidR="00C4191C" w:rsidRPr="0096531C">
        <w:rPr>
          <w:rFonts w:ascii="Arial" w:eastAsia="Times New Roman" w:hAnsi="Arial" w:cs="Arial"/>
          <w:lang w:eastAsia="cs-CZ"/>
        </w:rPr>
        <w:t> </w:t>
      </w:r>
      <w:r w:rsidR="00ED138D" w:rsidRPr="0096531C">
        <w:rPr>
          <w:rFonts w:ascii="Arial" w:eastAsia="Times New Roman" w:hAnsi="Arial" w:cs="Arial"/>
          <w:lang w:eastAsia="cs-CZ"/>
        </w:rPr>
        <w:t>provádění kontroly součinnost.</w:t>
      </w:r>
    </w:p>
    <w:p w14:paraId="466BF52C" w14:textId="77777777" w:rsidR="00450E36" w:rsidRPr="00450E36" w:rsidRDefault="00450E36" w:rsidP="00550977">
      <w:pPr>
        <w:widowControl w:val="0"/>
        <w:tabs>
          <w:tab w:val="left" w:pos="426"/>
        </w:tabs>
        <w:snapToGrid w:val="0"/>
        <w:spacing w:before="60" w:after="120" w:line="240" w:lineRule="auto"/>
        <w:contextualSpacing/>
        <w:jc w:val="both"/>
        <w:rPr>
          <w:rFonts w:ascii="Arial" w:eastAsia="Times New Roman" w:hAnsi="Arial" w:cs="Arial"/>
          <w:b/>
          <w:lang w:eastAsia="cs-CZ"/>
        </w:rPr>
      </w:pPr>
    </w:p>
    <w:p w14:paraId="36A9723A" w14:textId="5A8EE9D7" w:rsidR="00450E36" w:rsidRPr="00D90613" w:rsidRDefault="00671BAD"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b/>
          <w:lang w:eastAsia="cs-CZ"/>
        </w:rPr>
      </w:pPr>
      <w:r>
        <w:rPr>
          <w:rFonts w:ascii="Arial" w:eastAsia="Times New Roman" w:hAnsi="Arial" w:cs="Arial"/>
          <w:lang w:eastAsia="cs-CZ"/>
        </w:rPr>
        <w:t>Zhotovitel</w:t>
      </w:r>
      <w:r w:rsidR="00450E36" w:rsidRPr="00450E36">
        <w:rPr>
          <w:rFonts w:ascii="Arial" w:eastAsia="Times New Roman" w:hAnsi="Arial" w:cs="Arial"/>
          <w:lang w:eastAsia="cs-CZ"/>
        </w:rPr>
        <w:t xml:space="preserve"> po dokončení plnění předloží revizní zprávu elektroinstalací. Ta bude zahrnovat instalace v rámci expozice až po napojení na sítě.</w:t>
      </w:r>
    </w:p>
    <w:p w14:paraId="7A48D184" w14:textId="77777777" w:rsidR="002C000F" w:rsidRPr="00D90613" w:rsidRDefault="002C000F" w:rsidP="00227679">
      <w:pPr>
        <w:widowControl w:val="0"/>
        <w:tabs>
          <w:tab w:val="left" w:pos="426"/>
        </w:tabs>
        <w:snapToGrid w:val="0"/>
        <w:spacing w:before="60" w:after="120" w:line="240" w:lineRule="auto"/>
        <w:ind w:left="360"/>
        <w:contextualSpacing/>
        <w:jc w:val="both"/>
        <w:rPr>
          <w:rFonts w:ascii="Arial" w:eastAsia="Times New Roman" w:hAnsi="Arial" w:cs="Arial"/>
          <w:b/>
          <w:lang w:eastAsia="cs-CZ"/>
        </w:rPr>
      </w:pPr>
    </w:p>
    <w:p w14:paraId="2D88B8C4" w14:textId="4D0A8643" w:rsidR="002C000F" w:rsidRPr="00D90613" w:rsidRDefault="002C000F" w:rsidP="00227679">
      <w:pPr>
        <w:widowControl w:val="0"/>
        <w:numPr>
          <w:ilvl w:val="0"/>
          <w:numId w:val="27"/>
        </w:numPr>
        <w:tabs>
          <w:tab w:val="clear" w:pos="360"/>
          <w:tab w:val="left" w:pos="426"/>
        </w:tabs>
        <w:snapToGrid w:val="0"/>
        <w:spacing w:before="60" w:after="120" w:line="240" w:lineRule="auto"/>
        <w:contextualSpacing/>
        <w:jc w:val="both"/>
        <w:rPr>
          <w:rFonts w:ascii="Arial" w:eastAsia="Times New Roman" w:hAnsi="Arial" w:cs="Arial"/>
          <w:b/>
          <w:lang w:eastAsia="cs-CZ"/>
        </w:rPr>
      </w:pPr>
      <w:r>
        <w:rPr>
          <w:rFonts w:ascii="Arial" w:eastAsia="Times New Roman" w:hAnsi="Arial" w:cs="Arial"/>
          <w:lang w:eastAsia="cs-CZ"/>
        </w:rPr>
        <w:t xml:space="preserve">Do jednoho týdne </w:t>
      </w:r>
      <w:r w:rsidR="00505616">
        <w:rPr>
          <w:rFonts w:ascii="Arial" w:eastAsia="Times New Roman" w:hAnsi="Arial" w:cs="Arial"/>
          <w:lang w:eastAsia="cs-CZ"/>
        </w:rPr>
        <w:t xml:space="preserve">od </w:t>
      </w:r>
      <w:r w:rsidR="009E7A98">
        <w:rPr>
          <w:rFonts w:ascii="Arial" w:eastAsia="Times New Roman" w:hAnsi="Arial" w:cs="Arial"/>
          <w:lang w:eastAsia="cs-CZ"/>
        </w:rPr>
        <w:t>nabytí účinnosti</w:t>
      </w:r>
      <w:r w:rsidR="00505616">
        <w:rPr>
          <w:rFonts w:ascii="Arial" w:eastAsia="Times New Roman" w:hAnsi="Arial" w:cs="Arial"/>
          <w:lang w:eastAsia="cs-CZ"/>
        </w:rPr>
        <w:t xml:space="preserve"> smlouvy</w:t>
      </w:r>
      <w:r>
        <w:rPr>
          <w:rFonts w:ascii="Arial" w:eastAsia="Times New Roman" w:hAnsi="Arial" w:cs="Arial"/>
          <w:lang w:eastAsia="cs-CZ"/>
        </w:rPr>
        <w:t xml:space="preserve"> zhotovitel </w:t>
      </w:r>
      <w:r w:rsidR="00505616">
        <w:rPr>
          <w:rFonts w:ascii="Arial" w:eastAsia="Times New Roman" w:hAnsi="Arial" w:cs="Arial"/>
          <w:lang w:eastAsia="cs-CZ"/>
        </w:rPr>
        <w:t xml:space="preserve">předloží objednateli </w:t>
      </w:r>
      <w:r>
        <w:rPr>
          <w:rFonts w:ascii="Arial" w:eastAsia="Times New Roman" w:hAnsi="Arial" w:cs="Arial"/>
          <w:lang w:eastAsia="cs-CZ"/>
        </w:rPr>
        <w:t>harmonogram plnění v členění na</w:t>
      </w:r>
      <w:r w:rsidR="00CD6C9B">
        <w:rPr>
          <w:rFonts w:ascii="Arial" w:eastAsia="Times New Roman" w:hAnsi="Arial" w:cs="Arial"/>
          <w:lang w:eastAsia="cs-CZ"/>
        </w:rPr>
        <w:t> </w:t>
      </w:r>
      <w:r>
        <w:rPr>
          <w:rFonts w:ascii="Arial" w:eastAsia="Times New Roman" w:hAnsi="Arial" w:cs="Arial"/>
          <w:lang w:eastAsia="cs-CZ"/>
        </w:rPr>
        <w:t>týdny, který bude zobrazovat demontážní práce, délku výroby expozičních prvků, termín kontrolní</w:t>
      </w:r>
      <w:r w:rsidR="00FF46E7">
        <w:rPr>
          <w:rFonts w:ascii="Arial" w:eastAsia="Times New Roman" w:hAnsi="Arial" w:cs="Arial"/>
          <w:lang w:eastAsia="cs-CZ"/>
        </w:rPr>
        <w:t>ch</w:t>
      </w:r>
      <w:r>
        <w:rPr>
          <w:rFonts w:ascii="Arial" w:eastAsia="Times New Roman" w:hAnsi="Arial" w:cs="Arial"/>
          <w:lang w:eastAsia="cs-CZ"/>
        </w:rPr>
        <w:t xml:space="preserve"> dn</w:t>
      </w:r>
      <w:r w:rsidR="00FF46E7">
        <w:rPr>
          <w:rFonts w:ascii="Arial" w:eastAsia="Times New Roman" w:hAnsi="Arial" w:cs="Arial"/>
          <w:lang w:eastAsia="cs-CZ"/>
        </w:rPr>
        <w:t>ů</w:t>
      </w:r>
      <w:r>
        <w:rPr>
          <w:rFonts w:ascii="Arial" w:eastAsia="Times New Roman" w:hAnsi="Arial" w:cs="Arial"/>
          <w:lang w:eastAsia="cs-CZ"/>
        </w:rPr>
        <w:t xml:space="preserve"> pro odsouhlasení expozičních prvků uvedených v článku VII., odstavci 3 </w:t>
      </w:r>
      <w:r w:rsidR="00FF46E7">
        <w:rPr>
          <w:rFonts w:ascii="Arial" w:eastAsia="Times New Roman" w:hAnsi="Arial" w:cs="Arial"/>
          <w:lang w:eastAsia="cs-CZ"/>
        </w:rPr>
        <w:t xml:space="preserve">smlouvy </w:t>
      </w:r>
      <w:r>
        <w:rPr>
          <w:rFonts w:ascii="Arial" w:eastAsia="Times New Roman" w:hAnsi="Arial" w:cs="Arial"/>
          <w:lang w:eastAsia="cs-CZ"/>
        </w:rPr>
        <w:t>a délku montáže a instalace</w:t>
      </w:r>
      <w:r w:rsidR="00FF46E7">
        <w:rPr>
          <w:rFonts w:ascii="Arial" w:eastAsia="Times New Roman" w:hAnsi="Arial" w:cs="Arial"/>
          <w:lang w:eastAsia="cs-CZ"/>
        </w:rPr>
        <w:t xml:space="preserve"> expozice v místě plnění</w:t>
      </w:r>
      <w:r>
        <w:rPr>
          <w:rFonts w:ascii="Arial" w:eastAsia="Times New Roman" w:hAnsi="Arial" w:cs="Arial"/>
          <w:lang w:eastAsia="cs-CZ"/>
        </w:rPr>
        <w:t>.</w:t>
      </w:r>
    </w:p>
    <w:p w14:paraId="1D8FDB5C" w14:textId="77777777" w:rsidR="00450E36" w:rsidRPr="00450E36" w:rsidRDefault="00450E36" w:rsidP="00450E36">
      <w:pPr>
        <w:widowControl w:val="0"/>
        <w:snapToGrid w:val="0"/>
        <w:spacing w:before="60" w:after="120" w:line="240" w:lineRule="auto"/>
        <w:ind w:left="360"/>
        <w:contextualSpacing/>
        <w:jc w:val="both"/>
        <w:rPr>
          <w:rFonts w:ascii="Arial" w:eastAsia="Times New Roman" w:hAnsi="Arial" w:cs="Arial"/>
          <w:b/>
          <w:highlight w:val="cyan"/>
          <w:lang w:eastAsia="cs-CZ"/>
        </w:rPr>
      </w:pPr>
    </w:p>
    <w:p w14:paraId="32DF2C6B" w14:textId="77777777" w:rsidR="00450E36" w:rsidRPr="000C5689" w:rsidRDefault="00450E36" w:rsidP="00450E36">
      <w:pPr>
        <w:widowControl w:val="0"/>
        <w:snapToGrid w:val="0"/>
        <w:spacing w:before="60" w:after="120" w:line="240" w:lineRule="auto"/>
        <w:ind w:left="360"/>
        <w:contextualSpacing/>
        <w:jc w:val="both"/>
        <w:rPr>
          <w:rFonts w:ascii="Arial" w:eastAsia="Times New Roman" w:hAnsi="Arial" w:cs="Arial"/>
          <w:b/>
          <w:highlight w:val="cyan"/>
          <w:lang w:eastAsia="cs-CZ"/>
        </w:rPr>
      </w:pPr>
    </w:p>
    <w:p w14:paraId="36B7D01A" w14:textId="77777777" w:rsidR="00ED138D" w:rsidRPr="000C5689" w:rsidRDefault="00ED138D" w:rsidP="00ED138D">
      <w:pPr>
        <w:widowControl w:val="0"/>
        <w:numPr>
          <w:ilvl w:val="12"/>
          <w:numId w:val="0"/>
        </w:numPr>
        <w:snapToGrid w:val="0"/>
        <w:spacing w:after="0" w:line="240" w:lineRule="auto"/>
        <w:jc w:val="center"/>
        <w:rPr>
          <w:rFonts w:ascii="Arial" w:eastAsia="Times New Roman" w:hAnsi="Arial" w:cs="Arial"/>
          <w:b/>
          <w:lang w:eastAsia="cs-CZ"/>
        </w:rPr>
      </w:pPr>
    </w:p>
    <w:p w14:paraId="44B73702" w14:textId="12F2570B" w:rsidR="00ED138D" w:rsidRPr="000C5689" w:rsidRDefault="00ED138D" w:rsidP="00ED138D">
      <w:pPr>
        <w:widowControl w:val="0"/>
        <w:numPr>
          <w:ilvl w:val="12"/>
          <w:numId w:val="0"/>
        </w:numPr>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w:t>
      </w:r>
      <w:r w:rsidR="00121950">
        <w:rPr>
          <w:rFonts w:ascii="Arial" w:eastAsia="Times New Roman" w:hAnsi="Arial" w:cs="Arial"/>
          <w:b/>
          <w:lang w:eastAsia="cs-CZ"/>
        </w:rPr>
        <w:t>I</w:t>
      </w:r>
      <w:r w:rsidRPr="000C5689">
        <w:rPr>
          <w:rFonts w:ascii="Arial" w:eastAsia="Times New Roman" w:hAnsi="Arial" w:cs="Arial"/>
          <w:b/>
          <w:lang w:eastAsia="cs-CZ"/>
        </w:rPr>
        <w:t>X.</w:t>
      </w:r>
    </w:p>
    <w:p w14:paraId="43C61F18" w14:textId="77777777" w:rsidR="00ED138D" w:rsidRPr="000C5689" w:rsidRDefault="00ED138D" w:rsidP="00ED138D">
      <w:pPr>
        <w:widowControl w:val="0"/>
        <w:numPr>
          <w:ilvl w:val="12"/>
          <w:numId w:val="0"/>
        </w:numPr>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Odpovědnost za škody a vyšší moc</w:t>
      </w:r>
    </w:p>
    <w:p w14:paraId="22A3AD9E"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7C484E54"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Zhotovitel ručí za event. škody, které způsobil činností svojí nebo svých poddodavatelů.</w:t>
      </w:r>
    </w:p>
    <w:p w14:paraId="7CF1D4BD"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Zhotovitel odpovídá za škodu způsobenou objednateli či třetím osobám v souvislosti s poskytováním plnění.</w:t>
      </w:r>
    </w:p>
    <w:p w14:paraId="647B49F9" w14:textId="46534D8C"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Zhotovitel odpovídá i za škodu způsobenou okolnostmi, které mají původ v povaze věcí (zařízení), jichž bylo při poskytování plnění užito, dle příslušných ustanovení zákona č.</w:t>
      </w:r>
      <w:r w:rsidR="00CD6C9B">
        <w:rPr>
          <w:rFonts w:ascii="Arial" w:eastAsia="Times New Roman" w:hAnsi="Arial" w:cs="Arial"/>
          <w:lang w:eastAsia="cs-CZ"/>
        </w:rPr>
        <w:t> </w:t>
      </w:r>
      <w:r w:rsidRPr="000C5689">
        <w:rPr>
          <w:rFonts w:ascii="Arial" w:eastAsia="Times New Roman" w:hAnsi="Arial" w:cs="Arial"/>
          <w:lang w:eastAsia="cs-CZ"/>
        </w:rPr>
        <w:t>89/2012 Sb., občanský zákoník, ve znění pozdějších předpisů.</w:t>
      </w:r>
    </w:p>
    <w:p w14:paraId="68D1C446"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lastRenderedPageBreak/>
        <w:t>Žádná ze smluvních stran není odpovědna za škodu způsobenou prodlením druhé smluvní strany s jejím vlastním plněním.</w:t>
      </w:r>
    </w:p>
    <w:p w14:paraId="5263A412" w14:textId="23DFB815"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w:t>
      </w:r>
      <w:r w:rsidR="00CD6C9B">
        <w:rPr>
          <w:rFonts w:ascii="Arial" w:eastAsia="Times New Roman" w:hAnsi="Arial" w:cs="Arial"/>
          <w:lang w:eastAsia="cs-CZ"/>
        </w:rPr>
        <w:t> </w:t>
      </w:r>
      <w:r w:rsidRPr="000C5689">
        <w:rPr>
          <w:rFonts w:ascii="Arial" w:eastAsia="Times New Roman" w:hAnsi="Arial" w:cs="Arial"/>
          <w:lang w:eastAsia="cs-CZ"/>
        </w:rPr>
        <w:t>dobu, dokud trvá překážka, s níž jsou tyto účinky spojeny.</w:t>
      </w:r>
    </w:p>
    <w:p w14:paraId="539A1CEE" w14:textId="6CB82EBB"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Odpovědnost ve smyslu ustanovení odst. 6 tohoto článku nevylučuje překážka, která</w:t>
      </w:r>
      <w:r w:rsidR="00CD6C9B">
        <w:rPr>
          <w:rFonts w:ascii="Arial" w:eastAsia="Times New Roman" w:hAnsi="Arial" w:cs="Arial"/>
          <w:lang w:eastAsia="cs-CZ"/>
        </w:rPr>
        <w:t> </w:t>
      </w:r>
      <w:r w:rsidRPr="000C5689">
        <w:rPr>
          <w:rFonts w:ascii="Arial" w:eastAsia="Times New Roman" w:hAnsi="Arial" w:cs="Arial"/>
          <w:lang w:eastAsia="cs-CZ"/>
        </w:rPr>
        <w:t>vznikla teprve v době prodlení povinné smluvní strany s plněním její povinností nebo která vznikla z jejích hospodářských poměrů.</w:t>
      </w:r>
    </w:p>
    <w:p w14:paraId="5A54C0DC"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00778F11" w14:textId="77777777" w:rsidR="00ED138D" w:rsidRPr="000C5689" w:rsidRDefault="00ED138D" w:rsidP="00E6443A">
      <w:pPr>
        <w:widowControl w:val="0"/>
        <w:numPr>
          <w:ilvl w:val="0"/>
          <w:numId w:val="18"/>
        </w:numPr>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Pokud působení okolností vyšší moci pomine, je ta strana, u níž okolnosti vyšší moci nastaly, povinna (nejpozději do 24 hodin po jejich ukončení) tuto skutečnost oznámit druhé smluvní straně.</w:t>
      </w:r>
    </w:p>
    <w:p w14:paraId="05B83C2C" w14:textId="77777777" w:rsidR="00ED138D" w:rsidRPr="000C5689" w:rsidRDefault="00ED138D" w:rsidP="00E6443A">
      <w:pPr>
        <w:widowControl w:val="0"/>
        <w:numPr>
          <w:ilvl w:val="0"/>
          <w:numId w:val="18"/>
        </w:numPr>
        <w:snapToGrid w:val="0"/>
        <w:spacing w:before="60" w:after="120" w:line="240" w:lineRule="auto"/>
        <w:ind w:left="320" w:hanging="462"/>
        <w:jc w:val="both"/>
        <w:rPr>
          <w:rFonts w:ascii="Arial" w:eastAsia="Times New Roman" w:hAnsi="Arial" w:cs="Arial"/>
          <w:lang w:eastAsia="cs-CZ"/>
        </w:rPr>
      </w:pPr>
      <w:r w:rsidRPr="000C5689">
        <w:rPr>
          <w:rFonts w:ascii="Arial" w:eastAsia="Times New Roman" w:hAnsi="Arial" w:cs="Arial"/>
          <w:lang w:eastAsia="cs-CZ"/>
        </w:rPr>
        <w:t>V případě, že nebudou dodrženy lhůty uvedené pod body 8 a 9 tohoto článku, nemůže se ta strana, u níž okolnosti vyšší moci nastaly, jejich působení dovolávat, nedohodnou-li se smluvní strany jinak.</w:t>
      </w:r>
    </w:p>
    <w:p w14:paraId="07E911EC" w14:textId="77777777" w:rsidR="00ED138D" w:rsidRPr="000C5689" w:rsidRDefault="00ED138D" w:rsidP="00ED138D">
      <w:pPr>
        <w:widowControl w:val="0"/>
        <w:snapToGrid w:val="0"/>
        <w:spacing w:after="120" w:line="240" w:lineRule="auto"/>
        <w:jc w:val="center"/>
        <w:rPr>
          <w:rFonts w:ascii="Arial" w:eastAsia="Times New Roman" w:hAnsi="Arial" w:cs="Arial"/>
          <w:b/>
          <w:lang w:eastAsia="cs-CZ"/>
        </w:rPr>
      </w:pPr>
    </w:p>
    <w:p w14:paraId="1361309C" w14:textId="7601F046" w:rsidR="00ED138D" w:rsidRPr="000C5689" w:rsidRDefault="00ED138D" w:rsidP="00ED138D">
      <w:pPr>
        <w:widowControl w:val="0"/>
        <w:snapToGrid w:val="0"/>
        <w:spacing w:after="0" w:line="240" w:lineRule="auto"/>
        <w:jc w:val="center"/>
        <w:rPr>
          <w:rFonts w:ascii="Arial" w:eastAsia="Times New Roman" w:hAnsi="Arial" w:cs="Arial"/>
          <w:b/>
          <w:lang w:eastAsia="cs-CZ"/>
        </w:rPr>
      </w:pPr>
      <w:r w:rsidRPr="000C5689">
        <w:rPr>
          <w:rFonts w:ascii="Arial" w:eastAsia="Times New Roman" w:hAnsi="Arial" w:cs="Arial"/>
          <w:b/>
          <w:lang w:eastAsia="cs-CZ"/>
        </w:rPr>
        <w:t>XX.</w:t>
      </w:r>
    </w:p>
    <w:p w14:paraId="129288C7" w14:textId="77777777" w:rsidR="00ED138D" w:rsidRPr="000C5689" w:rsidRDefault="00ED138D" w:rsidP="00ED138D">
      <w:pPr>
        <w:widowControl w:val="0"/>
        <w:snapToGrid w:val="0"/>
        <w:spacing w:after="120" w:line="240" w:lineRule="auto"/>
        <w:jc w:val="center"/>
        <w:rPr>
          <w:rFonts w:ascii="Arial" w:eastAsia="Times New Roman" w:hAnsi="Arial" w:cs="Arial"/>
          <w:b/>
          <w:u w:val="single"/>
          <w:lang w:eastAsia="cs-CZ"/>
        </w:rPr>
      </w:pPr>
      <w:r w:rsidRPr="000C5689">
        <w:rPr>
          <w:rFonts w:ascii="Arial" w:eastAsia="Times New Roman" w:hAnsi="Arial" w:cs="Arial"/>
          <w:b/>
          <w:u w:val="single"/>
          <w:lang w:eastAsia="cs-CZ"/>
        </w:rPr>
        <w:t>Závěrečná ustanovení</w:t>
      </w:r>
    </w:p>
    <w:p w14:paraId="1A95F77E" w14:textId="77777777"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Jednacím jazykem mezi objednatelem a zhotovitelem je pro veškerá plnění vyplývající z této smlouvy výhradně jazyk český, a to včetně veškeré dokumentace a komunikace vztahující se k předmětu smlouvy.</w:t>
      </w:r>
    </w:p>
    <w:p w14:paraId="06446776" w14:textId="77777777"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0941D8DE" w14:textId="34C086E2"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Smluvní strany prohlašují, že skutečnosti uvedené v této smlouvě nepovažují za obchodní tajemství ve smyslu příslušných právních předpisů a udělují svolení k jejich užití a</w:t>
      </w:r>
      <w:r w:rsidR="00CD6C9B">
        <w:rPr>
          <w:rFonts w:ascii="Arial" w:eastAsia="Times New Roman" w:hAnsi="Arial" w:cs="Arial"/>
          <w:lang w:eastAsia="cs-CZ"/>
        </w:rPr>
        <w:t> </w:t>
      </w:r>
      <w:r w:rsidRPr="000C5689">
        <w:rPr>
          <w:rFonts w:ascii="Arial" w:eastAsia="Times New Roman" w:hAnsi="Arial" w:cs="Arial"/>
          <w:lang w:eastAsia="cs-CZ"/>
        </w:rPr>
        <w:t>zveřejnění bez stanovení jakýchkoli dalších podmínek.</w:t>
      </w:r>
    </w:p>
    <w:p w14:paraId="3E296EC2" w14:textId="77777777"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V záležitostech neupravených touto smlouvou se práva a povinnosti smluvních stran řídí občanským zákoníkem a dalšími obecně závaznými právními předpisy České republiky.</w:t>
      </w:r>
    </w:p>
    <w:p w14:paraId="568AD7A8" w14:textId="6F00C789"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 xml:space="preserve">Tato smlouva nabývá platnosti </w:t>
      </w:r>
      <w:r w:rsidR="00C55391">
        <w:rPr>
          <w:rFonts w:ascii="Arial" w:eastAsia="Times New Roman" w:hAnsi="Arial" w:cs="Arial"/>
          <w:lang w:eastAsia="cs-CZ"/>
        </w:rPr>
        <w:t>okamžikem jejího podpisu poslední smluvní stranou a</w:t>
      </w:r>
      <w:r w:rsidR="00CD6C9B">
        <w:rPr>
          <w:rFonts w:ascii="Arial" w:eastAsia="Times New Roman" w:hAnsi="Arial" w:cs="Arial"/>
          <w:lang w:eastAsia="cs-CZ"/>
        </w:rPr>
        <w:t> </w:t>
      </w:r>
      <w:r w:rsidR="00F83E38">
        <w:rPr>
          <w:rFonts w:ascii="Arial" w:eastAsia="Times New Roman" w:hAnsi="Arial" w:cs="Arial"/>
          <w:lang w:eastAsia="cs-CZ"/>
        </w:rPr>
        <w:t xml:space="preserve">účinnosti </w:t>
      </w:r>
      <w:r w:rsidR="00C55391">
        <w:rPr>
          <w:rFonts w:ascii="Arial" w:eastAsia="Times New Roman" w:hAnsi="Arial" w:cs="Arial"/>
          <w:lang w:eastAsia="cs-CZ"/>
        </w:rPr>
        <w:t>dnem jejího zveřejnění v registru smluv</w:t>
      </w:r>
      <w:r w:rsidR="00D90613">
        <w:rPr>
          <w:rFonts w:ascii="Arial" w:eastAsia="Times New Roman" w:hAnsi="Arial" w:cs="Arial"/>
          <w:lang w:eastAsia="cs-CZ"/>
        </w:rPr>
        <w:t>.</w:t>
      </w:r>
      <w:r w:rsidR="00C55391">
        <w:rPr>
          <w:rFonts w:ascii="Arial" w:eastAsia="Times New Roman" w:hAnsi="Arial" w:cs="Arial"/>
          <w:lang w:eastAsia="cs-CZ"/>
        </w:rPr>
        <w:t xml:space="preserve"> </w:t>
      </w:r>
      <w:r w:rsidRPr="000C5689">
        <w:rPr>
          <w:rFonts w:ascii="Arial" w:eastAsia="Times New Roman" w:hAnsi="Arial" w:cs="Arial"/>
          <w:lang w:eastAsia="cs-CZ"/>
        </w:rPr>
        <w:t>Měnit nebo doplňovat text této smlouvy je možné jen formou písemných a očíslovaných dodatků podepsaných oběma smluvními stranami.</w:t>
      </w:r>
    </w:p>
    <w:p w14:paraId="27802984" w14:textId="21E643BE"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Stane-li se jeden nebo více bodů smlouvy neplatnými, zůstávají ostatní body v platnosti v</w:t>
      </w:r>
      <w:r w:rsidR="00CD6C9B">
        <w:rPr>
          <w:rFonts w:ascii="Arial" w:eastAsia="Times New Roman" w:hAnsi="Arial" w:cs="Arial"/>
          <w:lang w:eastAsia="cs-CZ"/>
        </w:rPr>
        <w:t> </w:t>
      </w:r>
      <w:r w:rsidRPr="000C5689">
        <w:rPr>
          <w:rFonts w:ascii="Arial" w:eastAsia="Times New Roman" w:hAnsi="Arial" w:cs="Arial"/>
          <w:lang w:eastAsia="cs-CZ"/>
        </w:rPr>
        <w:t>plném znění a smluvní strany se zavazují k logickému doplnění smlouvy.</w:t>
      </w:r>
    </w:p>
    <w:p w14:paraId="7AC56C7D" w14:textId="34034774"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 xml:space="preserve">Veškeré spory, které vzniknou z této smlouvy nebo v souvislosti s ní, budou řešeny </w:t>
      </w:r>
      <w:r w:rsidRPr="000C5689">
        <w:rPr>
          <w:rFonts w:ascii="Arial" w:eastAsia="Times New Roman" w:hAnsi="Arial" w:cs="Arial"/>
          <w:lang w:eastAsia="cs-CZ"/>
        </w:rPr>
        <w:lastRenderedPageBreak/>
        <w:t>u</w:t>
      </w:r>
      <w:r w:rsidR="00CD6C9B">
        <w:rPr>
          <w:rFonts w:ascii="Arial" w:eastAsia="Times New Roman" w:hAnsi="Arial" w:cs="Arial"/>
          <w:lang w:eastAsia="cs-CZ"/>
        </w:rPr>
        <w:t> </w:t>
      </w:r>
      <w:r w:rsidRPr="000C5689">
        <w:rPr>
          <w:rFonts w:ascii="Arial" w:eastAsia="Times New Roman" w:hAnsi="Arial" w:cs="Arial"/>
          <w:lang w:eastAsia="cs-CZ"/>
        </w:rPr>
        <w:t>příslušného obecného soudu v ČR.</w:t>
      </w:r>
    </w:p>
    <w:p w14:paraId="02DFF8D1" w14:textId="77777777" w:rsidR="00ED138D" w:rsidRPr="000C5689" w:rsidRDefault="00ED138D" w:rsidP="00E6443A">
      <w:pPr>
        <w:widowControl w:val="0"/>
        <w:numPr>
          <w:ilvl w:val="0"/>
          <w:numId w:val="19"/>
        </w:numPr>
        <w:tabs>
          <w:tab w:val="num" w:pos="320"/>
          <w:tab w:val="left" w:pos="426"/>
        </w:tabs>
        <w:snapToGrid w:val="0"/>
        <w:spacing w:before="60" w:after="120" w:line="240" w:lineRule="auto"/>
        <w:ind w:left="320" w:hanging="320"/>
        <w:jc w:val="both"/>
        <w:rPr>
          <w:rFonts w:ascii="Arial" w:eastAsia="Times New Roman" w:hAnsi="Arial" w:cs="Arial"/>
          <w:lang w:eastAsia="cs-CZ"/>
        </w:rPr>
      </w:pPr>
      <w:r w:rsidRPr="000C5689">
        <w:rPr>
          <w:rFonts w:ascii="Arial" w:eastAsia="Times New Roman" w:hAnsi="Arial" w:cs="Arial"/>
          <w:lang w:eastAsia="cs-CZ"/>
        </w:rPr>
        <w:t>Zhotovitel tímto bere na vědomí, že tato smlouva bude v souladu se zákonem č. 340/2015 Sb. o registru smluv uveřejněna objednatelem v registru smluv.</w:t>
      </w:r>
    </w:p>
    <w:p w14:paraId="655911B6" w14:textId="09AA317F" w:rsidR="00ED138D" w:rsidRPr="000C5689" w:rsidRDefault="00D90613" w:rsidP="00E6443A">
      <w:pPr>
        <w:widowControl w:val="0"/>
        <w:numPr>
          <w:ilvl w:val="0"/>
          <w:numId w:val="19"/>
        </w:numPr>
        <w:tabs>
          <w:tab w:val="num" w:pos="240"/>
          <w:tab w:val="left" w:pos="426"/>
        </w:tabs>
        <w:snapToGrid w:val="0"/>
        <w:spacing w:before="60" w:after="120" w:line="240" w:lineRule="auto"/>
        <w:ind w:left="320" w:hanging="320"/>
        <w:jc w:val="both"/>
        <w:rPr>
          <w:rFonts w:ascii="Arial" w:eastAsia="Times New Roman" w:hAnsi="Arial" w:cs="Arial"/>
          <w:lang w:eastAsia="cs-CZ"/>
        </w:rPr>
      </w:pPr>
      <w:r>
        <w:rPr>
          <w:rFonts w:ascii="Arial" w:eastAsia="Times New Roman" w:hAnsi="Arial" w:cs="Arial"/>
          <w:lang w:eastAsia="cs-CZ"/>
        </w:rPr>
        <w:t xml:space="preserve">  </w:t>
      </w:r>
      <w:r w:rsidR="00FF47D5">
        <w:rPr>
          <w:rFonts w:ascii="Arial" w:eastAsia="Times New Roman" w:hAnsi="Arial" w:cs="Arial"/>
          <w:lang w:eastAsia="cs-CZ"/>
        </w:rPr>
        <w:t>Smluvní strany obdrží po jednom elektronickém originálu uzavřené smlouvy.</w:t>
      </w:r>
      <w:r w:rsidR="00C55391">
        <w:rPr>
          <w:rFonts w:ascii="Arial" w:eastAsia="Times New Roman" w:hAnsi="Arial" w:cs="Arial"/>
          <w:lang w:eastAsia="cs-CZ"/>
        </w:rPr>
        <w:t xml:space="preserve"> </w:t>
      </w:r>
    </w:p>
    <w:p w14:paraId="25095E45" w14:textId="77777777" w:rsidR="00ED138D" w:rsidRPr="000C5689" w:rsidRDefault="00ED138D" w:rsidP="00E6443A">
      <w:pPr>
        <w:widowControl w:val="0"/>
        <w:numPr>
          <w:ilvl w:val="0"/>
          <w:numId w:val="19"/>
        </w:numPr>
        <w:tabs>
          <w:tab w:val="left" w:pos="426"/>
        </w:tabs>
        <w:snapToGrid w:val="0"/>
        <w:spacing w:before="60" w:after="120" w:line="240" w:lineRule="auto"/>
        <w:ind w:hanging="502"/>
        <w:jc w:val="both"/>
        <w:rPr>
          <w:rFonts w:ascii="Arial" w:eastAsia="Times New Roman" w:hAnsi="Arial" w:cs="Arial"/>
          <w:lang w:eastAsia="cs-CZ"/>
        </w:rPr>
      </w:pPr>
      <w:r w:rsidRPr="000C5689">
        <w:rPr>
          <w:rFonts w:ascii="Arial" w:eastAsia="Times New Roman" w:hAnsi="Arial" w:cs="Arial"/>
          <w:noProof/>
          <w:lang w:eastAsia="cs-CZ"/>
        </w:rPr>
        <w:t>Nedílnou součástí smlouvy jsou tyto přílohy:</w:t>
      </w:r>
      <w:r w:rsidRPr="000C5689">
        <w:rPr>
          <w:rFonts w:ascii="Arial" w:eastAsia="Times New Roman" w:hAnsi="Arial" w:cs="Arial"/>
          <w:noProof/>
          <w:u w:val="single"/>
          <w:lang w:eastAsia="cs-CZ"/>
        </w:rPr>
        <w:t xml:space="preserve"> </w:t>
      </w:r>
    </w:p>
    <w:p w14:paraId="00B9DF48" w14:textId="7660BE96" w:rsidR="00ED138D" w:rsidRPr="000C5689" w:rsidRDefault="00ED138D" w:rsidP="00ED138D">
      <w:pPr>
        <w:widowControl w:val="0"/>
        <w:tabs>
          <w:tab w:val="left" w:pos="1985"/>
        </w:tabs>
        <w:snapToGrid w:val="0"/>
        <w:spacing w:after="120" w:line="240" w:lineRule="auto"/>
        <w:ind w:left="360"/>
        <w:jc w:val="both"/>
        <w:rPr>
          <w:rFonts w:ascii="Arial" w:eastAsia="Times New Roman" w:hAnsi="Arial" w:cs="Arial"/>
          <w:lang w:eastAsia="cs-CZ"/>
        </w:rPr>
      </w:pPr>
      <w:r w:rsidRPr="000C5689">
        <w:rPr>
          <w:rFonts w:ascii="Arial" w:eastAsia="Times New Roman" w:hAnsi="Arial" w:cs="Arial"/>
          <w:lang w:eastAsia="cs-CZ"/>
        </w:rPr>
        <w:t xml:space="preserve">Příloha č. </w:t>
      </w:r>
      <w:r w:rsidR="00EF6B6A">
        <w:rPr>
          <w:rFonts w:ascii="Arial" w:eastAsia="Times New Roman" w:hAnsi="Arial" w:cs="Arial"/>
          <w:lang w:eastAsia="cs-CZ"/>
        </w:rPr>
        <w:t>1</w:t>
      </w:r>
      <w:r w:rsidRPr="000C5689">
        <w:rPr>
          <w:rFonts w:ascii="Arial" w:eastAsia="Times New Roman" w:hAnsi="Arial" w:cs="Arial"/>
          <w:lang w:eastAsia="cs-CZ"/>
        </w:rPr>
        <w:t xml:space="preserve"> - Položkový rozpočet (oceněný </w:t>
      </w:r>
      <w:r w:rsidR="00582433">
        <w:rPr>
          <w:rFonts w:ascii="Arial" w:eastAsia="Times New Roman" w:hAnsi="Arial" w:cs="Arial"/>
          <w:lang w:eastAsia="cs-CZ"/>
        </w:rPr>
        <w:t>Soupis stavebních prací, dodávek a služeb s</w:t>
      </w:r>
      <w:r w:rsidR="00B75D7A">
        <w:rPr>
          <w:rFonts w:ascii="Arial" w:eastAsia="Times New Roman" w:hAnsi="Arial" w:cs="Arial"/>
          <w:lang w:eastAsia="cs-CZ"/>
        </w:rPr>
        <w:t> </w:t>
      </w:r>
      <w:r w:rsidRPr="000C5689">
        <w:rPr>
          <w:rFonts w:ascii="Arial" w:eastAsia="Times New Roman" w:hAnsi="Arial" w:cs="Arial"/>
          <w:lang w:eastAsia="cs-CZ"/>
        </w:rPr>
        <w:t>výkaz</w:t>
      </w:r>
      <w:r w:rsidR="00582433">
        <w:rPr>
          <w:rFonts w:ascii="Arial" w:eastAsia="Times New Roman" w:hAnsi="Arial" w:cs="Arial"/>
          <w:lang w:eastAsia="cs-CZ"/>
        </w:rPr>
        <w:t>em</w:t>
      </w:r>
      <w:r w:rsidRPr="000C5689">
        <w:rPr>
          <w:rFonts w:ascii="Arial" w:eastAsia="Times New Roman" w:hAnsi="Arial" w:cs="Arial"/>
          <w:lang w:eastAsia="cs-CZ"/>
        </w:rPr>
        <w:t xml:space="preserve"> výměr)</w:t>
      </w:r>
    </w:p>
    <w:p w14:paraId="34713AEC" w14:textId="5EAFEC75" w:rsidR="005B3C31" w:rsidRPr="000C5689" w:rsidRDefault="005B3C31" w:rsidP="00582433">
      <w:pPr>
        <w:widowControl w:val="0"/>
        <w:tabs>
          <w:tab w:val="left" w:pos="1985"/>
        </w:tabs>
        <w:snapToGri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Příloha č. </w:t>
      </w:r>
      <w:r w:rsidR="00EF6B6A">
        <w:rPr>
          <w:rFonts w:ascii="Arial" w:eastAsia="Times New Roman" w:hAnsi="Arial" w:cs="Arial"/>
          <w:lang w:eastAsia="cs-CZ"/>
        </w:rPr>
        <w:t>2</w:t>
      </w:r>
      <w:r w:rsidR="00E13466">
        <w:rPr>
          <w:rFonts w:ascii="Arial" w:eastAsia="Times New Roman" w:hAnsi="Arial" w:cs="Arial"/>
          <w:lang w:eastAsia="cs-CZ"/>
        </w:rPr>
        <w:t xml:space="preserve"> </w:t>
      </w:r>
      <w:r w:rsidR="00D90613">
        <w:rPr>
          <w:rFonts w:ascii="Arial" w:eastAsia="Times New Roman" w:hAnsi="Arial" w:cs="Arial"/>
          <w:lang w:eastAsia="cs-CZ"/>
        </w:rPr>
        <w:t>– S</w:t>
      </w:r>
      <w:r>
        <w:rPr>
          <w:rFonts w:ascii="Arial" w:eastAsia="Times New Roman" w:hAnsi="Arial" w:cs="Arial"/>
          <w:lang w:eastAsia="cs-CZ"/>
        </w:rPr>
        <w:t xml:space="preserve">eznam poddodavatelů </w:t>
      </w:r>
    </w:p>
    <w:p w14:paraId="76EE3869" w14:textId="77777777" w:rsidR="00ED138D" w:rsidRPr="000C5689" w:rsidRDefault="00ED138D" w:rsidP="00ED138D">
      <w:pPr>
        <w:widowControl w:val="0"/>
        <w:tabs>
          <w:tab w:val="left" w:pos="4640"/>
        </w:tabs>
        <w:snapToGrid w:val="0"/>
        <w:spacing w:after="120" w:line="240" w:lineRule="auto"/>
        <w:jc w:val="both"/>
        <w:rPr>
          <w:rFonts w:ascii="Arial" w:eastAsia="Times New Roman" w:hAnsi="Arial" w:cs="Arial"/>
          <w:lang w:eastAsia="cs-CZ"/>
        </w:rPr>
      </w:pPr>
    </w:p>
    <w:p w14:paraId="2BF71BB1" w14:textId="1DC3F92D" w:rsidR="00ED138D" w:rsidRPr="000C5689" w:rsidRDefault="0005678A" w:rsidP="00ED138D">
      <w:pPr>
        <w:widowControl w:val="0"/>
        <w:tabs>
          <w:tab w:val="left" w:pos="4640"/>
        </w:tabs>
        <w:snapToGrid w:val="0"/>
        <w:spacing w:after="0" w:line="240" w:lineRule="auto"/>
        <w:jc w:val="both"/>
        <w:rPr>
          <w:rFonts w:ascii="Arial" w:eastAsia="Times New Roman" w:hAnsi="Arial" w:cs="Arial"/>
          <w:lang w:eastAsia="cs-CZ"/>
        </w:rPr>
      </w:pPr>
      <w:r w:rsidRPr="00487DC7">
        <w:rPr>
          <w:rFonts w:ascii="Arial" w:eastAsia="Times New Roman" w:hAnsi="Arial" w:cs="Arial"/>
          <w:lang w:eastAsia="cs-CZ"/>
        </w:rPr>
        <w:t>V Uherském Brodě</w:t>
      </w:r>
      <w:r w:rsidR="00ED138D" w:rsidRPr="00487DC7">
        <w:rPr>
          <w:rFonts w:ascii="Arial" w:eastAsia="Times New Roman" w:hAnsi="Arial" w:cs="Arial"/>
          <w:lang w:eastAsia="cs-CZ"/>
        </w:rPr>
        <w:t xml:space="preserve"> dne</w:t>
      </w:r>
      <w:r w:rsidR="00C6296D">
        <w:rPr>
          <w:rFonts w:ascii="Arial" w:eastAsia="Times New Roman" w:hAnsi="Arial" w:cs="Arial"/>
          <w:lang w:eastAsia="cs-CZ"/>
        </w:rPr>
        <w:t xml:space="preserve"> 7.10.2021</w:t>
      </w:r>
      <w:r w:rsidR="00ED138D" w:rsidRPr="00487DC7">
        <w:rPr>
          <w:rFonts w:ascii="Arial" w:eastAsia="Times New Roman" w:hAnsi="Arial" w:cs="Arial"/>
          <w:lang w:eastAsia="cs-CZ"/>
        </w:rPr>
        <w:tab/>
      </w:r>
      <w:r w:rsidR="00ED138D" w:rsidRPr="00487DC7">
        <w:rPr>
          <w:rFonts w:ascii="Arial" w:eastAsia="Times New Roman" w:hAnsi="Arial" w:cs="Arial"/>
          <w:lang w:eastAsia="cs-CZ"/>
        </w:rPr>
        <w:tab/>
        <w:t>V</w:t>
      </w:r>
      <w:r w:rsidR="00B60765">
        <w:rPr>
          <w:rFonts w:ascii="Arial" w:eastAsia="Times New Roman" w:hAnsi="Arial" w:cs="Arial"/>
          <w:lang w:eastAsia="cs-CZ"/>
        </w:rPr>
        <w:t> </w:t>
      </w:r>
      <w:r w:rsidR="00CF50F2" w:rsidRPr="00487DC7">
        <w:rPr>
          <w:rFonts w:ascii="Arial" w:eastAsia="Times New Roman" w:hAnsi="Arial" w:cs="Arial"/>
          <w:lang w:eastAsia="cs-CZ"/>
        </w:rPr>
        <w:t>Opavě</w:t>
      </w:r>
      <w:r w:rsidR="00B60765">
        <w:rPr>
          <w:rFonts w:ascii="Arial" w:eastAsia="Times New Roman" w:hAnsi="Arial" w:cs="Arial"/>
          <w:lang w:eastAsia="cs-CZ"/>
        </w:rPr>
        <w:t xml:space="preserve"> </w:t>
      </w:r>
      <w:r w:rsidR="00ED138D" w:rsidRPr="00487DC7">
        <w:rPr>
          <w:rFonts w:ascii="Arial" w:eastAsia="Times New Roman" w:hAnsi="Arial" w:cs="Arial"/>
          <w:lang w:eastAsia="cs-CZ"/>
        </w:rPr>
        <w:t xml:space="preserve">dne </w:t>
      </w:r>
      <w:r w:rsidR="00C6296D">
        <w:rPr>
          <w:rFonts w:ascii="Arial" w:eastAsia="Times New Roman" w:hAnsi="Arial" w:cs="Arial"/>
          <w:lang w:eastAsia="cs-CZ"/>
        </w:rPr>
        <w:t>6.10.2021</w:t>
      </w:r>
    </w:p>
    <w:p w14:paraId="41EE1F68" w14:textId="77777777" w:rsidR="00ED138D" w:rsidRPr="000C5689" w:rsidRDefault="00ED138D" w:rsidP="00ED138D">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p>
    <w:p w14:paraId="6737A4E8" w14:textId="77777777" w:rsidR="00ED138D" w:rsidRPr="000C5689" w:rsidRDefault="00ED138D" w:rsidP="00ED138D">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ab/>
      </w:r>
    </w:p>
    <w:p w14:paraId="2F4F9B9A" w14:textId="77777777" w:rsidR="00ED138D" w:rsidRPr="000C5689" w:rsidRDefault="00ED138D" w:rsidP="00ED138D">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r w:rsidRPr="000C5689">
        <w:rPr>
          <w:rFonts w:ascii="Arial" w:eastAsia="Times New Roman" w:hAnsi="Arial" w:cs="Arial"/>
          <w:lang w:eastAsia="cs-CZ"/>
        </w:rPr>
        <w:tab/>
      </w:r>
    </w:p>
    <w:p w14:paraId="1C1126FC" w14:textId="77777777" w:rsidR="00ED138D" w:rsidRPr="000C5689" w:rsidRDefault="00ED138D" w:rsidP="00ED138D">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______________________________</w:t>
      </w:r>
      <w:r w:rsidRPr="000C5689">
        <w:rPr>
          <w:rFonts w:ascii="Arial" w:eastAsia="Times New Roman" w:hAnsi="Arial" w:cs="Arial"/>
          <w:lang w:eastAsia="cs-CZ"/>
        </w:rPr>
        <w:tab/>
        <w:t>__________________________________</w:t>
      </w:r>
    </w:p>
    <w:p w14:paraId="59114253" w14:textId="35DCC7F8" w:rsidR="00ED138D" w:rsidRPr="000C5689" w:rsidRDefault="0005678A" w:rsidP="00ED138D">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Mgr. Miroslav Vaškových, Ph.D.</w:t>
      </w:r>
      <w:r w:rsidR="00E16A95">
        <w:rPr>
          <w:rFonts w:ascii="Arial" w:eastAsia="Times New Roman" w:hAnsi="Arial" w:cs="Arial"/>
          <w:lang w:eastAsia="cs-CZ"/>
        </w:rPr>
        <w:tab/>
      </w:r>
      <w:r w:rsidR="00E16A95">
        <w:rPr>
          <w:rFonts w:ascii="Arial" w:eastAsia="Times New Roman" w:hAnsi="Arial" w:cs="Arial"/>
          <w:lang w:eastAsia="cs-CZ"/>
        </w:rPr>
        <w:tab/>
      </w:r>
      <w:r w:rsidR="00487DC7">
        <w:rPr>
          <w:rFonts w:ascii="Arial" w:eastAsia="Times New Roman" w:hAnsi="Arial" w:cs="Arial"/>
          <w:lang w:eastAsia="cs-CZ"/>
        </w:rPr>
        <w:t>MgA. Tomáš Skalík</w:t>
      </w:r>
    </w:p>
    <w:p w14:paraId="1FEC4886" w14:textId="280F3636" w:rsidR="00EB57F3" w:rsidRPr="00582433" w:rsidRDefault="00ED138D" w:rsidP="00582433">
      <w:pPr>
        <w:widowControl w:val="0"/>
        <w:tabs>
          <w:tab w:val="left" w:pos="4640"/>
        </w:tabs>
        <w:snapToGrid w:val="0"/>
        <w:spacing w:after="0" w:line="240" w:lineRule="auto"/>
        <w:jc w:val="both"/>
        <w:rPr>
          <w:rFonts w:ascii="Arial" w:eastAsia="Times New Roman" w:hAnsi="Arial" w:cs="Arial"/>
          <w:lang w:eastAsia="cs-CZ"/>
        </w:rPr>
      </w:pPr>
      <w:r w:rsidRPr="000C5689">
        <w:rPr>
          <w:rFonts w:ascii="Arial" w:eastAsia="Times New Roman" w:hAnsi="Arial" w:cs="Arial"/>
          <w:lang w:eastAsia="cs-CZ"/>
        </w:rPr>
        <w:t>ředitel</w:t>
      </w:r>
      <w:r w:rsidRPr="000C5689">
        <w:rPr>
          <w:rFonts w:ascii="Arial" w:eastAsia="Times New Roman" w:hAnsi="Arial" w:cs="Arial"/>
          <w:lang w:eastAsia="cs-CZ"/>
        </w:rPr>
        <w:tab/>
      </w:r>
      <w:r w:rsidRPr="000C5689">
        <w:rPr>
          <w:rFonts w:ascii="Arial" w:eastAsia="Times New Roman" w:hAnsi="Arial" w:cs="Arial"/>
          <w:lang w:eastAsia="cs-CZ"/>
        </w:rPr>
        <w:tab/>
      </w:r>
      <w:r w:rsidR="00487DC7">
        <w:rPr>
          <w:rFonts w:ascii="Arial" w:eastAsia="Times New Roman" w:hAnsi="Arial" w:cs="Arial"/>
          <w:lang w:eastAsia="cs-CZ"/>
        </w:rPr>
        <w:t>jednatel</w:t>
      </w:r>
      <w:r w:rsidRPr="000C5689">
        <w:rPr>
          <w:rFonts w:ascii="Arial" w:eastAsia="Times New Roman" w:hAnsi="Arial" w:cs="Arial"/>
          <w:lang w:eastAsia="cs-CZ"/>
        </w:rPr>
        <w:t xml:space="preserve">   </w:t>
      </w:r>
    </w:p>
    <w:sectPr w:rsidR="00EB57F3" w:rsidRPr="00582433" w:rsidSect="00561023">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8E39" w14:textId="77777777" w:rsidR="00DE0ACF" w:rsidRDefault="00DE0ACF" w:rsidP="00ED138D">
      <w:pPr>
        <w:spacing w:after="0" w:line="240" w:lineRule="auto"/>
      </w:pPr>
      <w:r>
        <w:separator/>
      </w:r>
    </w:p>
  </w:endnote>
  <w:endnote w:type="continuationSeparator" w:id="0">
    <w:p w14:paraId="60A3C2CC" w14:textId="77777777" w:rsidR="00DE0ACF" w:rsidRDefault="00DE0ACF" w:rsidP="00ED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092595"/>
      <w:docPartObj>
        <w:docPartGallery w:val="Page Numbers (Bottom of Page)"/>
        <w:docPartUnique/>
      </w:docPartObj>
    </w:sdtPr>
    <w:sdtEndPr>
      <w:rPr>
        <w:rFonts w:ascii="Arial" w:hAnsi="Arial" w:cs="Arial"/>
      </w:rPr>
    </w:sdtEndPr>
    <w:sdtContent>
      <w:p w14:paraId="483F9C69" w14:textId="72ED4B18" w:rsidR="00561023" w:rsidRPr="00C2424E" w:rsidRDefault="00320DBC">
        <w:pPr>
          <w:pStyle w:val="Zpat"/>
          <w:jc w:val="center"/>
          <w:rPr>
            <w:rFonts w:ascii="Arial" w:hAnsi="Arial" w:cs="Arial"/>
          </w:rPr>
        </w:pPr>
        <w:r w:rsidRPr="00C2424E">
          <w:rPr>
            <w:rFonts w:ascii="Arial" w:hAnsi="Arial" w:cs="Arial"/>
          </w:rPr>
          <w:fldChar w:fldCharType="begin"/>
        </w:r>
        <w:r w:rsidRPr="00C2424E">
          <w:rPr>
            <w:rFonts w:ascii="Arial" w:hAnsi="Arial" w:cs="Arial"/>
          </w:rPr>
          <w:instrText>PAGE   \* MERGEFORMAT</w:instrText>
        </w:r>
        <w:r w:rsidRPr="00C2424E">
          <w:rPr>
            <w:rFonts w:ascii="Arial" w:hAnsi="Arial" w:cs="Arial"/>
          </w:rPr>
          <w:fldChar w:fldCharType="separate"/>
        </w:r>
        <w:r w:rsidR="00C6296D">
          <w:rPr>
            <w:rFonts w:ascii="Arial" w:hAnsi="Arial" w:cs="Arial"/>
            <w:noProof/>
          </w:rPr>
          <w:t>2</w:t>
        </w:r>
        <w:r w:rsidRPr="00C2424E">
          <w:rPr>
            <w:rFonts w:ascii="Arial" w:hAnsi="Arial" w:cs="Arial"/>
          </w:rPr>
          <w:fldChar w:fldCharType="end"/>
        </w:r>
      </w:p>
    </w:sdtContent>
  </w:sdt>
  <w:p w14:paraId="469994AD" w14:textId="77777777" w:rsidR="00561023" w:rsidRPr="0008419E" w:rsidRDefault="00561023" w:rsidP="00561023">
    <w:pPr>
      <w:pStyle w:val="Zpat"/>
      <w:ind w:left="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768747"/>
      <w:docPartObj>
        <w:docPartGallery w:val="Page Numbers (Bottom of Page)"/>
        <w:docPartUnique/>
      </w:docPartObj>
    </w:sdtPr>
    <w:sdtEndPr/>
    <w:sdtContent>
      <w:p w14:paraId="3337F6EC" w14:textId="0C3AFBF9" w:rsidR="00561023" w:rsidRDefault="00320DBC">
        <w:pPr>
          <w:pStyle w:val="Zpat"/>
          <w:jc w:val="center"/>
        </w:pPr>
        <w:r>
          <w:fldChar w:fldCharType="begin"/>
        </w:r>
        <w:r>
          <w:instrText>PAGE   \* MERGEFORMAT</w:instrText>
        </w:r>
        <w:r>
          <w:fldChar w:fldCharType="separate"/>
        </w:r>
        <w:r w:rsidR="00C6296D">
          <w:rPr>
            <w:noProof/>
          </w:rPr>
          <w:t>1</w:t>
        </w:r>
        <w:r>
          <w:fldChar w:fldCharType="end"/>
        </w:r>
      </w:p>
    </w:sdtContent>
  </w:sdt>
  <w:p w14:paraId="0508858B" w14:textId="77777777" w:rsidR="00561023" w:rsidRPr="00194EBC" w:rsidRDefault="00561023" w:rsidP="00561023">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8AC0" w14:textId="77777777" w:rsidR="00DE0ACF" w:rsidRDefault="00DE0ACF" w:rsidP="00ED138D">
      <w:pPr>
        <w:spacing w:after="0" w:line="240" w:lineRule="auto"/>
      </w:pPr>
      <w:r>
        <w:separator/>
      </w:r>
    </w:p>
  </w:footnote>
  <w:footnote w:type="continuationSeparator" w:id="0">
    <w:p w14:paraId="0624196B" w14:textId="77777777" w:rsidR="00DE0ACF" w:rsidRDefault="00DE0ACF" w:rsidP="00ED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71AB" w14:textId="77777777" w:rsidR="00561023" w:rsidRPr="00C27C98" w:rsidRDefault="00561023" w:rsidP="00561023">
    <w:pPr>
      <w:pStyle w:val="Zhlav"/>
    </w:pPr>
  </w:p>
  <w:p w14:paraId="4406956C" w14:textId="77777777" w:rsidR="00561023" w:rsidRPr="001730AB" w:rsidRDefault="00561023" w:rsidP="005610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4D1"/>
    <w:multiLevelType w:val="hybridMultilevel"/>
    <w:tmpl w:val="37B8D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5C379F"/>
    <w:multiLevelType w:val="hybridMultilevel"/>
    <w:tmpl w:val="16EEF862"/>
    <w:lvl w:ilvl="0" w:tplc="181E80DE">
      <w:start w:val="1"/>
      <w:numFmt w:val="decimal"/>
      <w:lvlText w:val="%1."/>
      <w:lvlJc w:val="left"/>
      <w:pPr>
        <w:tabs>
          <w:tab w:val="num" w:pos="360"/>
        </w:tabs>
        <w:ind w:left="360" w:hanging="360"/>
      </w:pPr>
      <w:rPr>
        <w:rFonts w:hint="default"/>
        <w:i w:val="0"/>
        <w:color w:val="auto"/>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9"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885DA7"/>
    <w:multiLevelType w:val="multilevel"/>
    <w:tmpl w:val="18D6473E"/>
    <w:lvl w:ilvl="0">
      <w:start w:val="1"/>
      <w:numFmt w:val="decimal"/>
      <w:suff w:val="space"/>
      <w:lvlText w:val="%1."/>
      <w:lvlJc w:val="left"/>
      <w:pPr>
        <w:ind w:left="360" w:hanging="360"/>
      </w:pPr>
      <w:rPr>
        <w:rFonts w:hint="default"/>
      </w:rPr>
    </w:lvl>
    <w:lvl w:ilvl="1">
      <w:start w:val="1"/>
      <w:numFmt w:val="decimal"/>
      <w:lvlText w:val="%1.%2."/>
      <w:lvlJc w:val="left"/>
      <w:pPr>
        <w:ind w:left="709" w:hanging="567"/>
      </w:pPr>
      <w:rPr>
        <w:rFonts w:hint="default"/>
        <w:b w:val="0"/>
        <w:i w:val="0"/>
      </w:rPr>
    </w:lvl>
    <w:lvl w:ilvl="2">
      <w:start w:val="1"/>
      <w:numFmt w:val="decimal"/>
      <w:lvlText w:val="%1.%2.%3."/>
      <w:lvlJc w:val="left"/>
      <w:pPr>
        <w:ind w:left="1645" w:hanging="794"/>
      </w:pPr>
      <w:rPr>
        <w:rFonts w:hint="default"/>
        <w:b w:val="0"/>
        <w:i w:val="0"/>
        <w:color w:val="auto"/>
      </w:rPr>
    </w:lvl>
    <w:lvl w:ilvl="3">
      <w:start w:val="1"/>
      <w:numFmt w:val="bullet"/>
      <w:lvlText w:val=""/>
      <w:lvlJc w:val="left"/>
      <w:pPr>
        <w:ind w:left="1080" w:hanging="360"/>
      </w:pPr>
      <w:rPr>
        <w:rFonts w:ascii="Symbol" w:hAnsi="Symbol"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EC6148"/>
    <w:multiLevelType w:val="hybridMultilevel"/>
    <w:tmpl w:val="7B3ADDF8"/>
    <w:lvl w:ilvl="0" w:tplc="DF4AD4E8">
      <w:start w:val="1"/>
      <w:numFmt w:val="decimal"/>
      <w:lvlText w:val="%1."/>
      <w:lvlJc w:val="left"/>
      <w:pPr>
        <w:tabs>
          <w:tab w:val="num" w:pos="644"/>
        </w:tabs>
        <w:ind w:left="644" w:hanging="360"/>
      </w:pPr>
      <w:rPr>
        <w:rFonts w:hint="default"/>
        <w:b w:val="0"/>
      </w:rPr>
    </w:lvl>
    <w:lvl w:ilvl="1" w:tplc="BB38CC30">
      <w:start w:val="1"/>
      <w:numFmt w:val="lowerRoman"/>
      <w:lvlText w:val="(%2)"/>
      <w:lvlJc w:val="left"/>
      <w:pPr>
        <w:tabs>
          <w:tab w:val="num" w:pos="1713"/>
        </w:tabs>
        <w:ind w:left="1713"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F11295"/>
    <w:multiLevelType w:val="multilevel"/>
    <w:tmpl w:val="0908C87A"/>
    <w:lvl w:ilvl="0">
      <w:start w:val="1"/>
      <w:numFmt w:val="decimal"/>
      <w:lvlText w:val="%1."/>
      <w:lvlJc w:val="left"/>
      <w:pPr>
        <w:tabs>
          <w:tab w:val="num" w:pos="360"/>
        </w:tabs>
        <w:ind w:left="360" w:hanging="360"/>
      </w:pPr>
      <w:rPr>
        <w:rFonts w:hint="default"/>
        <w:b w:val="0"/>
        <w:i w:val="0"/>
        <w:strike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253C73"/>
    <w:multiLevelType w:val="hybridMultilevel"/>
    <w:tmpl w:val="01BE44DC"/>
    <w:lvl w:ilvl="0" w:tplc="25243FF6">
      <w:start w:val="1"/>
      <w:numFmt w:val="decimal"/>
      <w:lvlText w:val="%1."/>
      <w:lvlJc w:val="left"/>
      <w:pPr>
        <w:tabs>
          <w:tab w:val="num" w:pos="360"/>
        </w:tabs>
        <w:ind w:left="360" w:hanging="360"/>
      </w:pPr>
      <w:rPr>
        <w:rFonts w:hint="default"/>
        <w:i w:val="0"/>
        <w:strike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50B5A"/>
    <w:multiLevelType w:val="multilevel"/>
    <w:tmpl w:val="570A6DF2"/>
    <w:lvl w:ilvl="0">
      <w:start w:val="1"/>
      <w:numFmt w:val="decimal"/>
      <w:lvlText w:val="%1."/>
      <w:lvlJc w:val="left"/>
      <w:pPr>
        <w:tabs>
          <w:tab w:val="num" w:pos="450"/>
        </w:tabs>
        <w:ind w:left="450" w:hanging="450"/>
      </w:pPr>
      <w:rPr>
        <w:rFonts w:cs="Times New Roman"/>
        <w:b/>
        <w:color w:val="000000"/>
      </w:rPr>
    </w:lvl>
    <w:lvl w:ilvl="1">
      <w:start w:val="2"/>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1080"/>
        </w:tabs>
        <w:ind w:left="1080" w:hanging="1080"/>
      </w:pPr>
      <w:rPr>
        <w:rFonts w:cs="Times New Roman"/>
        <w:b/>
        <w:color w:val="000000"/>
      </w:rPr>
    </w:lvl>
    <w:lvl w:ilvl="4">
      <w:start w:val="1"/>
      <w:numFmt w:val="decimal"/>
      <w:lvlText w:val="%1.%2.%3.%4.%5."/>
      <w:lvlJc w:val="left"/>
      <w:pPr>
        <w:tabs>
          <w:tab w:val="num" w:pos="1080"/>
        </w:tabs>
        <w:ind w:left="1080" w:hanging="1080"/>
      </w:pPr>
      <w:rPr>
        <w:rFonts w:cs="Times New Roman"/>
        <w:b/>
        <w:color w:val="000000"/>
      </w:rPr>
    </w:lvl>
    <w:lvl w:ilvl="5">
      <w:start w:val="1"/>
      <w:numFmt w:val="decimal"/>
      <w:lvlText w:val="%1.%2.%3.%4.%5.%6."/>
      <w:lvlJc w:val="left"/>
      <w:pPr>
        <w:tabs>
          <w:tab w:val="num" w:pos="1440"/>
        </w:tabs>
        <w:ind w:left="1440" w:hanging="1440"/>
      </w:pPr>
      <w:rPr>
        <w:rFonts w:cs="Times New Roman"/>
        <w:b/>
        <w:color w:val="000000"/>
      </w:rPr>
    </w:lvl>
    <w:lvl w:ilvl="6">
      <w:start w:val="1"/>
      <w:numFmt w:val="decimal"/>
      <w:lvlText w:val="%1.%2.%3.%4.%5.%6.%7."/>
      <w:lvlJc w:val="left"/>
      <w:pPr>
        <w:tabs>
          <w:tab w:val="num" w:pos="1440"/>
        </w:tabs>
        <w:ind w:left="1440" w:hanging="1440"/>
      </w:pPr>
      <w:rPr>
        <w:rFonts w:cs="Times New Roman"/>
        <w:b/>
        <w:color w:val="000000"/>
      </w:rPr>
    </w:lvl>
    <w:lvl w:ilvl="7">
      <w:start w:val="1"/>
      <w:numFmt w:val="decimal"/>
      <w:lvlText w:val="%1.%2.%3.%4.%5.%6.%7.%8."/>
      <w:lvlJc w:val="left"/>
      <w:pPr>
        <w:tabs>
          <w:tab w:val="num" w:pos="1800"/>
        </w:tabs>
        <w:ind w:left="1800" w:hanging="1800"/>
      </w:pPr>
      <w:rPr>
        <w:rFonts w:cs="Times New Roman"/>
        <w:b/>
        <w:color w:val="000000"/>
      </w:rPr>
    </w:lvl>
    <w:lvl w:ilvl="8">
      <w:start w:val="1"/>
      <w:numFmt w:val="decimal"/>
      <w:lvlText w:val="%1.%2.%3.%4.%5.%6.%7.%8.%9."/>
      <w:lvlJc w:val="left"/>
      <w:pPr>
        <w:tabs>
          <w:tab w:val="num" w:pos="2160"/>
        </w:tabs>
        <w:ind w:left="2160" w:hanging="2160"/>
      </w:pPr>
      <w:rPr>
        <w:rFonts w:cs="Times New Roman"/>
        <w:b/>
        <w:color w:val="000000"/>
      </w:rPr>
    </w:lvl>
  </w:abstractNum>
  <w:abstractNum w:abstractNumId="16" w15:restartNumberingAfterBreak="0">
    <w:nsid w:val="2ECB4D38"/>
    <w:multiLevelType w:val="hybridMultilevel"/>
    <w:tmpl w:val="2A8478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B3468D3"/>
    <w:multiLevelType w:val="hybridMultilevel"/>
    <w:tmpl w:val="5D145B72"/>
    <w:lvl w:ilvl="0" w:tplc="B7C6B3DA">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1F06F4"/>
    <w:multiLevelType w:val="hybridMultilevel"/>
    <w:tmpl w:val="1630B5F8"/>
    <w:lvl w:ilvl="0" w:tplc="5DF630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7B1B18"/>
    <w:multiLevelType w:val="multilevel"/>
    <w:tmpl w:val="BED43BD0"/>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645" w:hanging="794"/>
      </w:pPr>
      <w:rPr>
        <w:rFonts w:hint="default"/>
        <w:b w:val="0"/>
        <w:i w:val="0"/>
        <w:color w:val="auto"/>
      </w:rPr>
    </w:lvl>
    <w:lvl w:ilvl="3">
      <w:start w:val="1"/>
      <w:numFmt w:val="decimal"/>
      <w:pStyle w:val="KUsmlouva-4rove"/>
      <w:lvlText w:val="%1.%2.%3.%4"/>
      <w:lvlJc w:val="left"/>
      <w:pPr>
        <w:tabs>
          <w:tab w:val="num" w:pos="2524"/>
        </w:tabs>
        <w:ind w:left="2524"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8A74FD"/>
    <w:multiLevelType w:val="hybridMultilevel"/>
    <w:tmpl w:val="D06A12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5D33B9D"/>
    <w:multiLevelType w:val="hybridMultilevel"/>
    <w:tmpl w:val="05DAE280"/>
    <w:lvl w:ilvl="0" w:tplc="D242AE18">
      <w:start w:val="1"/>
      <w:numFmt w:val="decimal"/>
      <w:lvlText w:val="%1."/>
      <w:lvlJc w:val="left"/>
      <w:pPr>
        <w:tabs>
          <w:tab w:val="num" w:pos="360"/>
        </w:tabs>
        <w:ind w:left="360" w:hanging="360"/>
      </w:pPr>
      <w:rPr>
        <w:rFonts w:ascii="Arial" w:hAnsi="Arial" w:cs="Arial" w:hint="default"/>
        <w:b w:val="0"/>
        <w:i w:val="0"/>
        <w:sz w:val="20"/>
        <w:szCs w:val="2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64C52DA4"/>
    <w:multiLevelType w:val="multilevel"/>
    <w:tmpl w:val="CADCFDE0"/>
    <w:lvl w:ilvl="0">
      <w:start w:val="1"/>
      <w:numFmt w:val="decimal"/>
      <w:lvlText w:val="%1. "/>
      <w:legacy w:legacy="1" w:legacySpace="0" w:legacyIndent="283"/>
      <w:lvlJc w:val="left"/>
      <w:pPr>
        <w:ind w:left="283" w:hanging="283"/>
      </w:pPr>
      <w:rPr>
        <w:rFonts w:ascii="Arial" w:hAnsi="Arial" w:cs="Arial" w:hint="default"/>
        <w:b w:val="0"/>
        <w:i w:val="0"/>
        <w:color w:val="auto"/>
        <w:sz w:val="22"/>
        <w:szCs w:val="22"/>
      </w:rPr>
    </w:lvl>
    <w:lvl w:ilvl="1">
      <w:start w:val="1"/>
      <w:numFmt w:val="decimal"/>
      <w:lvlText w:val="%1.%2."/>
      <w:lvlJc w:val="left"/>
      <w:pPr>
        <w:ind w:left="709" w:hanging="567"/>
      </w:pPr>
      <w:rPr>
        <w:rFonts w:hint="default"/>
        <w:b w:val="0"/>
        <w:i w:val="0"/>
      </w:rPr>
    </w:lvl>
    <w:lvl w:ilvl="2">
      <w:start w:val="1"/>
      <w:numFmt w:val="decimal"/>
      <w:lvlText w:val="%1.%2.%3."/>
      <w:lvlJc w:val="left"/>
      <w:pPr>
        <w:ind w:left="1645" w:hanging="794"/>
      </w:pPr>
      <w:rPr>
        <w:rFonts w:hint="default"/>
        <w:b w:val="0"/>
        <w:i w:val="0"/>
        <w:color w:val="auto"/>
      </w:rPr>
    </w:lvl>
    <w:lvl w:ilvl="3">
      <w:start w:val="1"/>
      <w:numFmt w:val="decimal"/>
      <w:lvlText w:val="%1.%2.%3.%4"/>
      <w:lvlJc w:val="left"/>
      <w:pPr>
        <w:tabs>
          <w:tab w:val="num" w:pos="2524"/>
        </w:tabs>
        <w:ind w:left="2524"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050A01"/>
    <w:multiLevelType w:val="hybridMultilevel"/>
    <w:tmpl w:val="0798901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35509A"/>
    <w:multiLevelType w:val="hybridMultilevel"/>
    <w:tmpl w:val="899CA9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9" w15:restartNumberingAfterBreak="0">
    <w:nsid w:val="743C715E"/>
    <w:multiLevelType w:val="hybridMultilevel"/>
    <w:tmpl w:val="85E635D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1"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3" w15:restartNumberingAfterBreak="0">
    <w:nsid w:val="7B3447AE"/>
    <w:multiLevelType w:val="hybridMultilevel"/>
    <w:tmpl w:val="D53E3530"/>
    <w:lvl w:ilvl="0" w:tplc="05168F50">
      <w:start w:val="1"/>
      <w:numFmt w:val="decimal"/>
      <w:lvlText w:val="%1."/>
      <w:lvlJc w:val="left"/>
      <w:pPr>
        <w:tabs>
          <w:tab w:val="num" w:pos="360"/>
        </w:tabs>
        <w:ind w:left="360" w:hanging="360"/>
      </w:pPr>
      <w:rPr>
        <w:rFonts w:hint="default"/>
        <w:b w:val="0"/>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4"/>
  </w:num>
  <w:num w:numId="4">
    <w:abstractNumId w:val="11"/>
  </w:num>
  <w:num w:numId="5">
    <w:abstractNumId w:val="30"/>
  </w:num>
  <w:num w:numId="6">
    <w:abstractNumId w:val="12"/>
  </w:num>
  <w:num w:numId="7">
    <w:abstractNumId w:val="9"/>
  </w:num>
  <w:num w:numId="8">
    <w:abstractNumId w:val="6"/>
  </w:num>
  <w:num w:numId="9">
    <w:abstractNumId w:val="19"/>
  </w:num>
  <w:num w:numId="10">
    <w:abstractNumId w:val="7"/>
  </w:num>
  <w:num w:numId="11">
    <w:abstractNumId w:val="5"/>
  </w:num>
  <w:num w:numId="12">
    <w:abstractNumId w:val="1"/>
  </w:num>
  <w:num w:numId="13">
    <w:abstractNumId w:val="14"/>
  </w:num>
  <w:num w:numId="14">
    <w:abstractNumId w:val="31"/>
  </w:num>
  <w:num w:numId="15">
    <w:abstractNumId w:val="33"/>
  </w:num>
  <w:num w:numId="16">
    <w:abstractNumId w:val="32"/>
  </w:num>
  <w:num w:numId="17">
    <w:abstractNumId w:val="21"/>
  </w:num>
  <w:num w:numId="18">
    <w:abstractNumId w:val="3"/>
  </w:num>
  <w:num w:numId="19">
    <w:abstractNumId w:val="18"/>
  </w:num>
  <w:num w:numId="20">
    <w:abstractNumId w:val="8"/>
  </w:num>
  <w:num w:numId="21">
    <w:abstractNumId w:val="22"/>
  </w:num>
  <w:num w:numId="22">
    <w:abstractNumId w:val="28"/>
  </w:num>
  <w:num w:numId="23">
    <w:abstractNumId w:val="0"/>
  </w:num>
  <w:num w:numId="24">
    <w:abstractNumId w:val="2"/>
  </w:num>
  <w:num w:numId="25">
    <w:abstractNumId w:val="27"/>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16"/>
  </w:num>
  <w:num w:numId="30">
    <w:abstractNumId w:val="26"/>
  </w:num>
  <w:num w:numId="31">
    <w:abstractNumId w:val="29"/>
  </w:num>
  <w:num w:numId="32">
    <w:abstractNumId w:val="23"/>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8D"/>
    <w:rsid w:val="00000F01"/>
    <w:rsid w:val="00007B28"/>
    <w:rsid w:val="00014D64"/>
    <w:rsid w:val="000277DD"/>
    <w:rsid w:val="00042B34"/>
    <w:rsid w:val="00045CFE"/>
    <w:rsid w:val="0005678A"/>
    <w:rsid w:val="00065287"/>
    <w:rsid w:val="000718EB"/>
    <w:rsid w:val="00073FBA"/>
    <w:rsid w:val="000850D7"/>
    <w:rsid w:val="0009569F"/>
    <w:rsid w:val="000B2541"/>
    <w:rsid w:val="000B7D6A"/>
    <w:rsid w:val="000C4EF7"/>
    <w:rsid w:val="000C512B"/>
    <w:rsid w:val="000C5689"/>
    <w:rsid w:val="000C63F0"/>
    <w:rsid w:val="000F44BE"/>
    <w:rsid w:val="001003BA"/>
    <w:rsid w:val="001039AA"/>
    <w:rsid w:val="001117FD"/>
    <w:rsid w:val="00113879"/>
    <w:rsid w:val="00121950"/>
    <w:rsid w:val="00130E12"/>
    <w:rsid w:val="00146E08"/>
    <w:rsid w:val="001657E3"/>
    <w:rsid w:val="00196E91"/>
    <w:rsid w:val="001D5BB2"/>
    <w:rsid w:val="002042C9"/>
    <w:rsid w:val="002042D2"/>
    <w:rsid w:val="00204AE3"/>
    <w:rsid w:val="002062A4"/>
    <w:rsid w:val="00227679"/>
    <w:rsid w:val="00230480"/>
    <w:rsid w:val="00241946"/>
    <w:rsid w:val="00266CA6"/>
    <w:rsid w:val="00273D7B"/>
    <w:rsid w:val="00280AC6"/>
    <w:rsid w:val="002C000F"/>
    <w:rsid w:val="002C4F11"/>
    <w:rsid w:val="002E676F"/>
    <w:rsid w:val="003117E1"/>
    <w:rsid w:val="00314617"/>
    <w:rsid w:val="00320DBC"/>
    <w:rsid w:val="0034341B"/>
    <w:rsid w:val="0034476F"/>
    <w:rsid w:val="00344A0C"/>
    <w:rsid w:val="003470E9"/>
    <w:rsid w:val="00371AF3"/>
    <w:rsid w:val="003B3742"/>
    <w:rsid w:val="0040012A"/>
    <w:rsid w:val="0043115F"/>
    <w:rsid w:val="00444E46"/>
    <w:rsid w:val="004470FD"/>
    <w:rsid w:val="00450E36"/>
    <w:rsid w:val="004631D7"/>
    <w:rsid w:val="00463745"/>
    <w:rsid w:val="00475F0F"/>
    <w:rsid w:val="00487DC7"/>
    <w:rsid w:val="004A7863"/>
    <w:rsid w:val="004C5DCB"/>
    <w:rsid w:val="004D7682"/>
    <w:rsid w:val="004E7187"/>
    <w:rsid w:val="00505616"/>
    <w:rsid w:val="005103D9"/>
    <w:rsid w:val="00524446"/>
    <w:rsid w:val="00524985"/>
    <w:rsid w:val="00550977"/>
    <w:rsid w:val="00557661"/>
    <w:rsid w:val="00561023"/>
    <w:rsid w:val="00582433"/>
    <w:rsid w:val="00595E0D"/>
    <w:rsid w:val="005B3C31"/>
    <w:rsid w:val="005C6472"/>
    <w:rsid w:val="005F078B"/>
    <w:rsid w:val="00605694"/>
    <w:rsid w:val="0060592A"/>
    <w:rsid w:val="00606E57"/>
    <w:rsid w:val="006132B8"/>
    <w:rsid w:val="00620C46"/>
    <w:rsid w:val="00631206"/>
    <w:rsid w:val="00632368"/>
    <w:rsid w:val="0063594D"/>
    <w:rsid w:val="00642D1F"/>
    <w:rsid w:val="00650BE5"/>
    <w:rsid w:val="00663705"/>
    <w:rsid w:val="00671BAD"/>
    <w:rsid w:val="0068757F"/>
    <w:rsid w:val="006914F4"/>
    <w:rsid w:val="006A0018"/>
    <w:rsid w:val="006D4A93"/>
    <w:rsid w:val="006E0638"/>
    <w:rsid w:val="006F31C0"/>
    <w:rsid w:val="00740724"/>
    <w:rsid w:val="00745C19"/>
    <w:rsid w:val="00746D45"/>
    <w:rsid w:val="007A0D77"/>
    <w:rsid w:val="007A3790"/>
    <w:rsid w:val="007B2B01"/>
    <w:rsid w:val="007B5A52"/>
    <w:rsid w:val="007E6BC2"/>
    <w:rsid w:val="00816398"/>
    <w:rsid w:val="00817896"/>
    <w:rsid w:val="00820F42"/>
    <w:rsid w:val="00825F70"/>
    <w:rsid w:val="0083732D"/>
    <w:rsid w:val="008417F8"/>
    <w:rsid w:val="00842934"/>
    <w:rsid w:val="00852957"/>
    <w:rsid w:val="00856232"/>
    <w:rsid w:val="00862E6F"/>
    <w:rsid w:val="0086581E"/>
    <w:rsid w:val="00866D89"/>
    <w:rsid w:val="00872273"/>
    <w:rsid w:val="008918B2"/>
    <w:rsid w:val="008A62DB"/>
    <w:rsid w:val="008B1061"/>
    <w:rsid w:val="008C7B7D"/>
    <w:rsid w:val="008F3406"/>
    <w:rsid w:val="0090164C"/>
    <w:rsid w:val="00932020"/>
    <w:rsid w:val="009356BD"/>
    <w:rsid w:val="009440E9"/>
    <w:rsid w:val="0094477D"/>
    <w:rsid w:val="00945A63"/>
    <w:rsid w:val="00961EB1"/>
    <w:rsid w:val="0096531C"/>
    <w:rsid w:val="00973954"/>
    <w:rsid w:val="0097502D"/>
    <w:rsid w:val="009801A4"/>
    <w:rsid w:val="0099721F"/>
    <w:rsid w:val="009A3171"/>
    <w:rsid w:val="009A7FF3"/>
    <w:rsid w:val="009D4391"/>
    <w:rsid w:val="009E7A98"/>
    <w:rsid w:val="009F1F00"/>
    <w:rsid w:val="00A0026D"/>
    <w:rsid w:val="00A03F5E"/>
    <w:rsid w:val="00A04FDB"/>
    <w:rsid w:val="00A44665"/>
    <w:rsid w:val="00A46C2A"/>
    <w:rsid w:val="00A639F0"/>
    <w:rsid w:val="00A7317D"/>
    <w:rsid w:val="00A838E5"/>
    <w:rsid w:val="00B0039B"/>
    <w:rsid w:val="00B04DEA"/>
    <w:rsid w:val="00B073EA"/>
    <w:rsid w:val="00B0752D"/>
    <w:rsid w:val="00B15465"/>
    <w:rsid w:val="00B40B73"/>
    <w:rsid w:val="00B43C97"/>
    <w:rsid w:val="00B50C31"/>
    <w:rsid w:val="00B60765"/>
    <w:rsid w:val="00B61D10"/>
    <w:rsid w:val="00B71979"/>
    <w:rsid w:val="00B75D7A"/>
    <w:rsid w:val="00B85A75"/>
    <w:rsid w:val="00B951E8"/>
    <w:rsid w:val="00BB2C95"/>
    <w:rsid w:val="00BC1089"/>
    <w:rsid w:val="00BC1C8D"/>
    <w:rsid w:val="00BE0097"/>
    <w:rsid w:val="00BE198D"/>
    <w:rsid w:val="00C10265"/>
    <w:rsid w:val="00C372AE"/>
    <w:rsid w:val="00C4191C"/>
    <w:rsid w:val="00C528D2"/>
    <w:rsid w:val="00C5319A"/>
    <w:rsid w:val="00C55391"/>
    <w:rsid w:val="00C6296D"/>
    <w:rsid w:val="00C630A7"/>
    <w:rsid w:val="00C74DAD"/>
    <w:rsid w:val="00C752FC"/>
    <w:rsid w:val="00C75655"/>
    <w:rsid w:val="00C756D0"/>
    <w:rsid w:val="00C831CC"/>
    <w:rsid w:val="00CC6239"/>
    <w:rsid w:val="00CD6C9B"/>
    <w:rsid w:val="00CD6D8E"/>
    <w:rsid w:val="00CF000D"/>
    <w:rsid w:val="00CF3855"/>
    <w:rsid w:val="00CF50F2"/>
    <w:rsid w:val="00D01ABA"/>
    <w:rsid w:val="00D171D9"/>
    <w:rsid w:val="00D23521"/>
    <w:rsid w:val="00D269FC"/>
    <w:rsid w:val="00D3562B"/>
    <w:rsid w:val="00D658E9"/>
    <w:rsid w:val="00D70421"/>
    <w:rsid w:val="00D70DE8"/>
    <w:rsid w:val="00D733AF"/>
    <w:rsid w:val="00D844A1"/>
    <w:rsid w:val="00D90613"/>
    <w:rsid w:val="00D92F1D"/>
    <w:rsid w:val="00D96C2C"/>
    <w:rsid w:val="00D971EB"/>
    <w:rsid w:val="00DA1A63"/>
    <w:rsid w:val="00DB4AE6"/>
    <w:rsid w:val="00DC4E59"/>
    <w:rsid w:val="00DE0ACF"/>
    <w:rsid w:val="00DE6793"/>
    <w:rsid w:val="00DF7BC8"/>
    <w:rsid w:val="00E03CB2"/>
    <w:rsid w:val="00E04734"/>
    <w:rsid w:val="00E1032D"/>
    <w:rsid w:val="00E13466"/>
    <w:rsid w:val="00E162E2"/>
    <w:rsid w:val="00E16A95"/>
    <w:rsid w:val="00E45251"/>
    <w:rsid w:val="00E6443A"/>
    <w:rsid w:val="00E94311"/>
    <w:rsid w:val="00EA1484"/>
    <w:rsid w:val="00EB57F3"/>
    <w:rsid w:val="00ED1216"/>
    <w:rsid w:val="00ED138D"/>
    <w:rsid w:val="00EE4AC2"/>
    <w:rsid w:val="00EF6B6A"/>
    <w:rsid w:val="00F00569"/>
    <w:rsid w:val="00F30F9F"/>
    <w:rsid w:val="00F5254A"/>
    <w:rsid w:val="00F60D22"/>
    <w:rsid w:val="00F83E38"/>
    <w:rsid w:val="00F86F05"/>
    <w:rsid w:val="00FC54AC"/>
    <w:rsid w:val="00FD269B"/>
    <w:rsid w:val="00FE7525"/>
    <w:rsid w:val="00FF46E7"/>
    <w:rsid w:val="00FF4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87BE"/>
  <w15:docId w15:val="{86045574-4AEB-9F40-A552-8DF368D6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13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138D"/>
  </w:style>
  <w:style w:type="paragraph" w:styleId="Zpat">
    <w:name w:val="footer"/>
    <w:basedOn w:val="Normln"/>
    <w:link w:val="ZpatChar"/>
    <w:uiPriority w:val="99"/>
    <w:unhideWhenUsed/>
    <w:rsid w:val="00ED138D"/>
    <w:pPr>
      <w:tabs>
        <w:tab w:val="center" w:pos="4536"/>
        <w:tab w:val="right" w:pos="9072"/>
      </w:tabs>
      <w:spacing w:after="0" w:line="240" w:lineRule="auto"/>
    </w:pPr>
  </w:style>
  <w:style w:type="character" w:customStyle="1" w:styleId="ZpatChar">
    <w:name w:val="Zápatí Char"/>
    <w:basedOn w:val="Standardnpsmoodstavce"/>
    <w:link w:val="Zpat"/>
    <w:uiPriority w:val="99"/>
    <w:rsid w:val="00ED138D"/>
  </w:style>
  <w:style w:type="paragraph" w:styleId="Textbubliny">
    <w:name w:val="Balloon Text"/>
    <w:basedOn w:val="Normln"/>
    <w:link w:val="TextbublinyChar"/>
    <w:uiPriority w:val="99"/>
    <w:semiHidden/>
    <w:unhideWhenUsed/>
    <w:rsid w:val="00EE4A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AC2"/>
    <w:rPr>
      <w:rFonts w:ascii="Tahoma" w:hAnsi="Tahoma" w:cs="Tahoma"/>
      <w:sz w:val="16"/>
      <w:szCs w:val="16"/>
    </w:rPr>
  </w:style>
  <w:style w:type="paragraph" w:styleId="Odstavecseseznamem">
    <w:name w:val="List Paragraph"/>
    <w:basedOn w:val="Normln"/>
    <w:uiPriority w:val="34"/>
    <w:qFormat/>
    <w:rsid w:val="00A03F5E"/>
    <w:pPr>
      <w:ind w:left="720"/>
      <w:contextualSpacing/>
    </w:pPr>
  </w:style>
  <w:style w:type="character" w:styleId="Hypertextovodkaz">
    <w:name w:val="Hyperlink"/>
    <w:basedOn w:val="Standardnpsmoodstavce"/>
    <w:uiPriority w:val="99"/>
    <w:unhideWhenUsed/>
    <w:rsid w:val="00C4191C"/>
    <w:rPr>
      <w:color w:val="0563C1" w:themeColor="hyperlink"/>
      <w:u w:val="single"/>
    </w:rPr>
  </w:style>
  <w:style w:type="character" w:styleId="Odkaznakoment">
    <w:name w:val="annotation reference"/>
    <w:basedOn w:val="Standardnpsmoodstavce"/>
    <w:uiPriority w:val="99"/>
    <w:semiHidden/>
    <w:unhideWhenUsed/>
    <w:rsid w:val="002042C9"/>
    <w:rPr>
      <w:sz w:val="16"/>
      <w:szCs w:val="16"/>
    </w:rPr>
  </w:style>
  <w:style w:type="paragraph" w:styleId="Textkomente">
    <w:name w:val="annotation text"/>
    <w:basedOn w:val="Normln"/>
    <w:link w:val="TextkomenteChar"/>
    <w:semiHidden/>
    <w:unhideWhenUsed/>
    <w:rsid w:val="002042C9"/>
    <w:pPr>
      <w:spacing w:line="240" w:lineRule="auto"/>
    </w:pPr>
    <w:rPr>
      <w:sz w:val="20"/>
      <w:szCs w:val="20"/>
    </w:rPr>
  </w:style>
  <w:style w:type="character" w:customStyle="1" w:styleId="TextkomenteChar">
    <w:name w:val="Text komentáře Char"/>
    <w:basedOn w:val="Standardnpsmoodstavce"/>
    <w:link w:val="Textkomente"/>
    <w:semiHidden/>
    <w:rsid w:val="002042C9"/>
    <w:rPr>
      <w:sz w:val="20"/>
      <w:szCs w:val="20"/>
    </w:rPr>
  </w:style>
  <w:style w:type="paragraph" w:styleId="Pedmtkomente">
    <w:name w:val="annotation subject"/>
    <w:basedOn w:val="Textkomente"/>
    <w:next w:val="Textkomente"/>
    <w:link w:val="PedmtkomenteChar"/>
    <w:uiPriority w:val="99"/>
    <w:semiHidden/>
    <w:unhideWhenUsed/>
    <w:rsid w:val="002042C9"/>
    <w:rPr>
      <w:b/>
      <w:bCs/>
    </w:rPr>
  </w:style>
  <w:style w:type="character" w:customStyle="1" w:styleId="PedmtkomenteChar">
    <w:name w:val="Předmět komentáře Char"/>
    <w:basedOn w:val="TextkomenteChar"/>
    <w:link w:val="Pedmtkomente"/>
    <w:uiPriority w:val="99"/>
    <w:semiHidden/>
    <w:rsid w:val="002042C9"/>
    <w:rPr>
      <w:b/>
      <w:bCs/>
      <w:sz w:val="20"/>
      <w:szCs w:val="20"/>
    </w:rPr>
  </w:style>
  <w:style w:type="paragraph" w:styleId="Bezmezer">
    <w:name w:val="No Spacing"/>
    <w:uiPriority w:val="1"/>
    <w:qFormat/>
    <w:rsid w:val="002062A4"/>
    <w:pPr>
      <w:spacing w:after="0" w:line="240" w:lineRule="auto"/>
    </w:pPr>
  </w:style>
  <w:style w:type="character" w:customStyle="1" w:styleId="Nevyeenzmnka1">
    <w:name w:val="Nevyřešená zmínka1"/>
    <w:basedOn w:val="Standardnpsmoodstavce"/>
    <w:uiPriority w:val="99"/>
    <w:semiHidden/>
    <w:unhideWhenUsed/>
    <w:rsid w:val="00D3562B"/>
    <w:rPr>
      <w:color w:val="605E5C"/>
      <w:shd w:val="clear" w:color="auto" w:fill="E1DFDD"/>
    </w:rPr>
  </w:style>
  <w:style w:type="character" w:styleId="Sledovanodkaz">
    <w:name w:val="FollowedHyperlink"/>
    <w:basedOn w:val="Standardnpsmoodstavce"/>
    <w:uiPriority w:val="99"/>
    <w:semiHidden/>
    <w:unhideWhenUsed/>
    <w:rsid w:val="006F31C0"/>
    <w:rPr>
      <w:color w:val="954F72" w:themeColor="followedHyperlink"/>
      <w:u w:val="single"/>
    </w:rPr>
  </w:style>
  <w:style w:type="character" w:styleId="Siln">
    <w:name w:val="Strong"/>
    <w:basedOn w:val="Standardnpsmoodstavce"/>
    <w:uiPriority w:val="22"/>
    <w:qFormat/>
    <w:rsid w:val="00273D7B"/>
    <w:rPr>
      <w:b/>
      <w:bCs/>
    </w:rPr>
  </w:style>
  <w:style w:type="paragraph" w:customStyle="1" w:styleId="KUsmlouva-1rove">
    <w:name w:val="KU smlouva - 1. úroveň"/>
    <w:basedOn w:val="Odstavecseseznamem"/>
    <w:qFormat/>
    <w:rsid w:val="00D70421"/>
    <w:pPr>
      <w:keepNext/>
      <w:numPr>
        <w:numId w:val="33"/>
      </w:numPr>
      <w:spacing w:before="360" w:after="120" w:line="240" w:lineRule="auto"/>
      <w:jc w:val="center"/>
      <w:outlineLvl w:val="0"/>
    </w:pPr>
    <w:rPr>
      <w:rFonts w:ascii="Arial" w:eastAsia="Times New Roman" w:hAnsi="Arial" w:cs="Times New Roman"/>
      <w:b/>
      <w:caps/>
      <w:sz w:val="20"/>
      <w:szCs w:val="20"/>
      <w:lang w:eastAsia="cs-CZ"/>
    </w:rPr>
  </w:style>
  <w:style w:type="paragraph" w:customStyle="1" w:styleId="KUsmlouva-2rove">
    <w:name w:val="KU smlouva - 2. úroveň"/>
    <w:basedOn w:val="Odstavecseseznamem"/>
    <w:qFormat/>
    <w:rsid w:val="00D70421"/>
    <w:pPr>
      <w:numPr>
        <w:ilvl w:val="1"/>
        <w:numId w:val="33"/>
      </w:numPr>
      <w:spacing w:before="120" w:after="120" w:line="240" w:lineRule="auto"/>
      <w:ind w:left="567"/>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D70421"/>
    <w:pPr>
      <w:numPr>
        <w:ilvl w:val="2"/>
        <w:numId w:val="33"/>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D70421"/>
    <w:pPr>
      <w:numPr>
        <w:ilvl w:val="3"/>
        <w:numId w:val="33"/>
      </w:numPr>
      <w:spacing w:after="0" w:line="240" w:lineRule="auto"/>
      <w:jc w:val="both"/>
      <w:outlineLvl w:val="3"/>
    </w:pPr>
    <w:rPr>
      <w:rFonts w:ascii="Arial" w:eastAsia="Times New Roman" w:hAnsi="Arial" w:cs="Arial"/>
      <w:sz w:val="20"/>
      <w:szCs w:val="20"/>
      <w:lang w:eastAsia="cs-CZ"/>
    </w:rPr>
  </w:style>
  <w:style w:type="character" w:customStyle="1" w:styleId="KUTun">
    <w:name w:val="KU Tučně"/>
    <w:uiPriority w:val="1"/>
    <w:qFormat/>
    <w:rsid w:val="000277DD"/>
    <w:rPr>
      <w:b/>
    </w:rPr>
  </w:style>
  <w:style w:type="paragraph" w:styleId="Revize">
    <w:name w:val="Revision"/>
    <w:hidden/>
    <w:uiPriority w:val="99"/>
    <w:semiHidden/>
    <w:rsid w:val="009E7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524558488">
      <w:bodyDiv w:val="1"/>
      <w:marLeft w:val="0"/>
      <w:marRight w:val="0"/>
      <w:marTop w:val="0"/>
      <w:marBottom w:val="0"/>
      <w:divBdr>
        <w:top w:val="none" w:sz="0" w:space="0" w:color="auto"/>
        <w:left w:val="none" w:sz="0" w:space="0" w:color="auto"/>
        <w:bottom w:val="none" w:sz="0" w:space="0" w:color="auto"/>
        <w:right w:val="none" w:sz="0" w:space="0" w:color="auto"/>
      </w:divBdr>
    </w:div>
    <w:div w:id="529269312">
      <w:bodyDiv w:val="1"/>
      <w:marLeft w:val="0"/>
      <w:marRight w:val="0"/>
      <w:marTop w:val="0"/>
      <w:marBottom w:val="0"/>
      <w:divBdr>
        <w:top w:val="none" w:sz="0" w:space="0" w:color="auto"/>
        <w:left w:val="none" w:sz="0" w:space="0" w:color="auto"/>
        <w:bottom w:val="none" w:sz="0" w:space="0" w:color="auto"/>
        <w:right w:val="none" w:sz="0" w:space="0" w:color="auto"/>
      </w:divBdr>
    </w:div>
    <w:div w:id="537086540">
      <w:bodyDiv w:val="1"/>
      <w:marLeft w:val="0"/>
      <w:marRight w:val="0"/>
      <w:marTop w:val="0"/>
      <w:marBottom w:val="0"/>
      <w:divBdr>
        <w:top w:val="none" w:sz="0" w:space="0" w:color="auto"/>
        <w:left w:val="none" w:sz="0" w:space="0" w:color="auto"/>
        <w:bottom w:val="none" w:sz="0" w:space="0" w:color="auto"/>
        <w:right w:val="none" w:sz="0" w:space="0" w:color="auto"/>
      </w:divBdr>
    </w:div>
    <w:div w:id="173311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t@artconsultancy.eu&#8230;&#8230;&#8230;&#8230;&#8230;&#8230;&#8230;&#8230;&#8230;&#8230;&#8230;&#8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A78C-8325-4D1E-A9FF-655EBB37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7104</Words>
  <Characters>41914</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rbraunova</dc:creator>
  <cp:keywords/>
  <dc:description/>
  <cp:lastModifiedBy>Uživatel systému Windows</cp:lastModifiedBy>
  <cp:revision>2</cp:revision>
  <dcterms:created xsi:type="dcterms:W3CDTF">2021-10-07T14:12:00Z</dcterms:created>
  <dcterms:modified xsi:type="dcterms:W3CDTF">2021-10-07T14:12:00Z</dcterms:modified>
</cp:coreProperties>
</file>