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9EA9" w14:textId="218DDA4D" w:rsidR="00B16EA0" w:rsidRDefault="0079496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C029D0A" wp14:editId="02A57BDF">
                <wp:simplePos x="0" y="0"/>
                <wp:positionH relativeFrom="page">
                  <wp:posOffset>568325</wp:posOffset>
                </wp:positionH>
                <wp:positionV relativeFrom="page">
                  <wp:posOffset>3763010</wp:posOffset>
                </wp:positionV>
                <wp:extent cx="6474460" cy="0"/>
                <wp:effectExtent l="6350" t="10160" r="5715" b="889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744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C3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4.75pt;margin-top:296.3pt;width:509.8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0DD6976F" w14:textId="77777777" w:rsidR="00B16EA0" w:rsidRDefault="00501696">
      <w:pPr>
        <w:pStyle w:val="Bodytext30"/>
        <w:framePr w:wrap="none" w:vAnchor="page" w:hAnchor="page" w:x="911" w:y="1841"/>
        <w:shd w:val="clear" w:color="auto" w:fill="auto"/>
      </w:pPr>
      <w:r>
        <w:rPr>
          <w:lang w:val="de-DE" w:eastAsia="de-DE" w:bidi="de-DE"/>
        </w:rPr>
        <w:t xml:space="preserve">KONICA </w:t>
      </w:r>
      <w:r>
        <w:rPr>
          <w:lang w:val="en-US" w:eastAsia="en-US" w:bidi="en-US"/>
        </w:rPr>
        <w:t>MINOLTA</w:t>
      </w:r>
    </w:p>
    <w:p w14:paraId="7C7C2F39" w14:textId="77777777" w:rsidR="00B16EA0" w:rsidRDefault="00501696">
      <w:pPr>
        <w:pStyle w:val="Bodytext40"/>
        <w:framePr w:w="4123" w:h="1284" w:hRule="exact" w:wrap="none" w:vAnchor="page" w:hAnchor="page" w:x="896" w:y="2884"/>
        <w:shd w:val="clear" w:color="auto" w:fill="auto"/>
        <w:spacing w:after="46"/>
        <w:ind w:firstLine="0"/>
      </w:pPr>
      <w:r>
        <w:rPr>
          <w:rStyle w:val="Bodytext41"/>
          <w:lang w:val="de-DE" w:eastAsia="de-DE" w:bidi="de-DE"/>
        </w:rPr>
        <w:t xml:space="preserve">I. </w:t>
      </w:r>
      <w:r>
        <w:rPr>
          <w:rStyle w:val="Bodytext41"/>
        </w:rPr>
        <w:t>ODBĚRATEL</w:t>
      </w:r>
    </w:p>
    <w:p w14:paraId="432C9CDC" w14:textId="77777777" w:rsidR="00B16EA0" w:rsidRDefault="00501696">
      <w:pPr>
        <w:pStyle w:val="Bodytext50"/>
        <w:framePr w:w="4123" w:h="1284" w:hRule="exact" w:wrap="none" w:vAnchor="page" w:hAnchor="page" w:x="896" w:y="2884"/>
        <w:shd w:val="clear" w:color="auto" w:fill="auto"/>
        <w:spacing w:before="0"/>
      </w:pPr>
      <w:r>
        <w:t>Moravskoslezské inovační centr um Ostrava, a. s.</w:t>
      </w:r>
    </w:p>
    <w:p w14:paraId="218A8734" w14:textId="77777777" w:rsidR="00B16EA0" w:rsidRDefault="00501696">
      <w:pPr>
        <w:pStyle w:val="Bodytext50"/>
        <w:framePr w:w="4123" w:h="1284" w:hRule="exact" w:wrap="none" w:vAnchor="page" w:hAnchor="page" w:x="896" w:y="2884"/>
        <w:shd w:val="clear" w:color="auto" w:fill="auto"/>
        <w:spacing w:before="0" w:after="237"/>
      </w:pPr>
      <w:r>
        <w:rPr>
          <w:rStyle w:val="Bodytext56ptNotBoldScaling100"/>
        </w:rPr>
        <w:t xml:space="preserve">Sídlo: </w:t>
      </w:r>
      <w:r>
        <w:t xml:space="preserve">Technologická 372/2,70800 Ostrava ■ Porubá </w:t>
      </w:r>
      <w:r>
        <w:rPr>
          <w:rStyle w:val="Bodytext56ptNotBoldScaling100"/>
        </w:rPr>
        <w:t xml:space="preserve">DIČ/IČ: </w:t>
      </w:r>
      <w:r>
        <w:t>CZ25379631 / 25379631</w:t>
      </w:r>
    </w:p>
    <w:p w14:paraId="5A71A337" w14:textId="77777777" w:rsidR="00B16EA0" w:rsidRDefault="00501696">
      <w:pPr>
        <w:pStyle w:val="Bodytext50"/>
        <w:framePr w:w="4123" w:h="1284" w:hRule="exact" w:wrap="none" w:vAnchor="page" w:hAnchor="page" w:x="896" w:y="2884"/>
        <w:shd w:val="clear" w:color="auto" w:fill="auto"/>
        <w:spacing w:before="0" w:line="156" w:lineRule="exact"/>
      </w:pPr>
      <w:r>
        <w:rPr>
          <w:rStyle w:val="Bodytext56ptNotBoldScaling100"/>
        </w:rPr>
        <w:t xml:space="preserve">Korespondenční adresa: </w:t>
      </w:r>
      <w:r>
        <w:t>Technologická 372/2, 70800, Ostrava - Porubá</w:t>
      </w:r>
    </w:p>
    <w:p w14:paraId="548F6034" w14:textId="77777777" w:rsidR="00B16EA0" w:rsidRDefault="00501696">
      <w:pPr>
        <w:pStyle w:val="Bodytext50"/>
        <w:framePr w:w="4032" w:h="1034" w:hRule="exact" w:wrap="none" w:vAnchor="page" w:hAnchor="page" w:x="882" w:y="4655"/>
        <w:shd w:val="clear" w:color="auto" w:fill="auto"/>
        <w:tabs>
          <w:tab w:val="left" w:pos="1378"/>
        </w:tabs>
        <w:spacing w:before="0" w:after="204" w:line="156" w:lineRule="exact"/>
        <w:jc w:val="both"/>
      </w:pPr>
      <w:r>
        <w:rPr>
          <w:rStyle w:val="Bodytext56ptNotBoldScaling100"/>
        </w:rPr>
        <w:t>Odpovědná osoba:</w:t>
      </w:r>
      <w:r>
        <w:rPr>
          <w:rStyle w:val="Bodytext56ptNotBoldScaling100"/>
        </w:rPr>
        <w:tab/>
      </w:r>
      <w:r>
        <w:t xml:space="preserve">Mgr. </w:t>
      </w:r>
      <w:r>
        <w:t>Pavel Csank, Předseda představenstva</w:t>
      </w:r>
    </w:p>
    <w:p w14:paraId="1B6A81F6" w14:textId="5C7D20F7" w:rsidR="00B16EA0" w:rsidRDefault="00501696">
      <w:pPr>
        <w:pStyle w:val="Bodytext50"/>
        <w:framePr w:w="4032" w:h="1034" w:hRule="exact" w:wrap="none" w:vAnchor="page" w:hAnchor="page" w:x="882" w:y="4655"/>
        <w:shd w:val="clear" w:color="auto" w:fill="auto"/>
        <w:spacing w:before="0"/>
        <w:ind w:right="2340"/>
        <w:jc w:val="both"/>
      </w:pPr>
      <w:r>
        <w:rPr>
          <w:rStyle w:val="Bodytext56ptNotBoldScaling100"/>
        </w:rPr>
        <w:t xml:space="preserve">Kontaktní osoba: </w:t>
      </w:r>
      <w:r w:rsidR="00794964">
        <w:t>xxxxxxxxx</w:t>
      </w:r>
      <w:r>
        <w:t xml:space="preserve"> </w:t>
      </w:r>
      <w:r>
        <w:rPr>
          <w:rStyle w:val="Bodytext56ptNotBoldScaling100"/>
        </w:rPr>
        <w:t>Em</w:t>
      </w:r>
      <w:r w:rsidR="00794964">
        <w:rPr>
          <w:rStyle w:val="Bodytext56ptNotBoldScaling100"/>
        </w:rPr>
        <w:t>ail: xxxxxxx</w:t>
      </w:r>
      <w:r>
        <w:t>Tel:</w:t>
      </w:r>
      <w:r w:rsidR="00794964">
        <w:t xml:space="preserve"> xxxxxxxxx</w:t>
      </w:r>
    </w:p>
    <w:p w14:paraId="60087064" w14:textId="77777777" w:rsidR="00B16EA0" w:rsidRDefault="00501696">
      <w:pPr>
        <w:pStyle w:val="Heading10"/>
        <w:framePr w:w="4877" w:h="3381" w:hRule="exact" w:wrap="none" w:vAnchor="page" w:hAnchor="page" w:x="6272" w:y="2318"/>
        <w:shd w:val="clear" w:color="auto" w:fill="auto"/>
      </w:pPr>
      <w:bookmarkStart w:id="0" w:name="bookmark0"/>
      <w:r>
        <w:rPr>
          <w:rStyle w:val="Heading11"/>
          <w:b/>
          <w:bCs/>
        </w:rPr>
        <w:t>SMLOUVA O NÁJMU A POSKYTOVÁNÍ SLUŽEB</w:t>
      </w:r>
      <w:bookmarkEnd w:id="0"/>
    </w:p>
    <w:p w14:paraId="3ECC84BE" w14:textId="77777777" w:rsidR="00B16EA0" w:rsidRDefault="00501696">
      <w:pPr>
        <w:pStyle w:val="Bodytext40"/>
        <w:framePr w:w="4877" w:h="3381" w:hRule="exact" w:wrap="none" w:vAnchor="page" w:hAnchor="page" w:x="6272" w:y="2318"/>
        <w:shd w:val="clear" w:color="auto" w:fill="auto"/>
        <w:spacing w:after="178" w:line="156" w:lineRule="exact"/>
        <w:ind w:firstLine="0"/>
        <w:jc w:val="right"/>
      </w:pPr>
      <w:r>
        <w:t xml:space="preserve">Číslo smlouvy: </w:t>
      </w:r>
      <w:r>
        <w:rPr>
          <w:rStyle w:val="Bodytext47ptBoldScaling80"/>
        </w:rPr>
        <w:t xml:space="preserve">14241272, </w:t>
      </w:r>
      <w:r>
        <w:t xml:space="preserve">číslo zákazníka: </w:t>
      </w:r>
      <w:r>
        <w:rPr>
          <w:rStyle w:val="Bodytext47ptBoldScaling80"/>
        </w:rPr>
        <w:t>Z030464000</w:t>
      </w:r>
    </w:p>
    <w:p w14:paraId="470D53C0" w14:textId="77777777" w:rsidR="00B16EA0" w:rsidRDefault="00501696">
      <w:pPr>
        <w:pStyle w:val="Bodytext40"/>
        <w:framePr w:w="4877" w:h="3381" w:hRule="exact" w:wrap="none" w:vAnchor="page" w:hAnchor="page" w:x="6272" w:y="2318"/>
        <w:shd w:val="clear" w:color="auto" w:fill="auto"/>
        <w:spacing w:after="0"/>
        <w:ind w:firstLine="0"/>
      </w:pPr>
      <w:r>
        <w:rPr>
          <w:rStyle w:val="Bodytext41"/>
        </w:rPr>
        <w:t>II. DODAVATEL</w:t>
      </w:r>
    </w:p>
    <w:p w14:paraId="6552C7B6" w14:textId="77777777" w:rsidR="00B16EA0" w:rsidRDefault="00501696">
      <w:pPr>
        <w:pStyle w:val="Bodytext50"/>
        <w:framePr w:w="4877" w:h="3381" w:hRule="exact" w:wrap="none" w:vAnchor="page" w:hAnchor="page" w:x="6272" w:y="2318"/>
        <w:shd w:val="clear" w:color="auto" w:fill="auto"/>
        <w:spacing w:before="0" w:line="156" w:lineRule="exact"/>
      </w:pPr>
      <w:r>
        <w:t xml:space="preserve">Konica Minolta Business Solutions </w:t>
      </w:r>
      <w:r>
        <w:rPr>
          <w:lang w:val="en-US" w:eastAsia="en-US" w:bidi="en-US"/>
        </w:rPr>
        <w:t xml:space="preserve">Czech, </w:t>
      </w:r>
      <w:r>
        <w:t>spol. s r.o.</w:t>
      </w:r>
    </w:p>
    <w:p w14:paraId="33C47E97" w14:textId="77777777" w:rsidR="00B16EA0" w:rsidRDefault="00501696">
      <w:pPr>
        <w:pStyle w:val="Bodytext50"/>
        <w:framePr w:w="4877" w:h="3381" w:hRule="exact" w:wrap="none" w:vAnchor="page" w:hAnchor="page" w:x="6272" w:y="2318"/>
        <w:shd w:val="clear" w:color="auto" w:fill="auto"/>
        <w:spacing w:before="0"/>
        <w:ind w:right="1720"/>
      </w:pPr>
      <w:r>
        <w:rPr>
          <w:rStyle w:val="Bodytext56ptNotBoldScaling100"/>
        </w:rPr>
        <w:t xml:space="preserve">Sídlo: </w:t>
      </w:r>
      <w:r>
        <w:t xml:space="preserve">Žarošická 13,62800 Brno </w:t>
      </w:r>
      <w:r>
        <w:rPr>
          <w:rStyle w:val="Bodytext56ptNotBoldScaling100"/>
        </w:rPr>
        <w:t xml:space="preserve">DIČ/IČ: </w:t>
      </w:r>
      <w:r>
        <w:t>CZ00176150 / 00176150</w:t>
      </w:r>
    </w:p>
    <w:p w14:paraId="143928CC" w14:textId="77777777" w:rsidR="00B16EA0" w:rsidRDefault="00501696">
      <w:pPr>
        <w:pStyle w:val="Bodytext40"/>
        <w:framePr w:w="4877" w:h="3381" w:hRule="exact" w:wrap="none" w:vAnchor="page" w:hAnchor="page" w:x="6272" w:y="2318"/>
        <w:shd w:val="clear" w:color="auto" w:fill="auto"/>
        <w:spacing w:after="0" w:line="202" w:lineRule="exact"/>
        <w:ind w:right="1200" w:firstLine="0"/>
      </w:pPr>
      <w:r>
        <w:t>Zapsáno v obchodním rejstříku vedeným Krajským soudem v Brně oddíl C, vložka 21999</w:t>
      </w:r>
    </w:p>
    <w:p w14:paraId="6FDEC797" w14:textId="37983A70" w:rsidR="00B16EA0" w:rsidRDefault="00501696">
      <w:pPr>
        <w:pStyle w:val="Bodytext50"/>
        <w:framePr w:w="4877" w:h="3381" w:hRule="exact" w:wrap="none" w:vAnchor="page" w:hAnchor="page" w:x="6272" w:y="2318"/>
        <w:shd w:val="clear" w:color="auto" w:fill="auto"/>
        <w:spacing w:before="0"/>
      </w:pPr>
      <w:r>
        <w:rPr>
          <w:rStyle w:val="Bodytext56ptNotBoldScaling100"/>
        </w:rPr>
        <w:t>Bankovní spojení:</w:t>
      </w:r>
      <w:r w:rsidR="00794964">
        <w:rPr>
          <w:rStyle w:val="Bodytext56ptNotBoldScaling100"/>
        </w:rPr>
        <w:t>xxxxxxxxxx</w:t>
      </w:r>
      <w:r>
        <w:t xml:space="preserve"> </w:t>
      </w:r>
      <w:r>
        <w:rPr>
          <w:lang w:val="en-US" w:eastAsia="en-US" w:bidi="en-US"/>
        </w:rPr>
        <w:t>Citibank Europe</w:t>
      </w:r>
    </w:p>
    <w:p w14:paraId="509BCF82" w14:textId="1C8370EE" w:rsidR="00B16EA0" w:rsidRDefault="00501696">
      <w:pPr>
        <w:pStyle w:val="Bodytext40"/>
        <w:framePr w:w="4877" w:h="3381" w:hRule="exact" w:wrap="none" w:vAnchor="page" w:hAnchor="page" w:x="6272" w:y="2318"/>
        <w:shd w:val="clear" w:color="auto" w:fill="auto"/>
        <w:spacing w:after="227" w:line="240" w:lineRule="exact"/>
        <w:ind w:right="1500" w:firstLine="0"/>
        <w:jc w:val="right"/>
      </w:pPr>
      <w:r>
        <w:rPr>
          <w:lang w:val="en-US" w:eastAsia="en-US" w:bidi="en-US"/>
        </w:rPr>
        <w:t xml:space="preserve">IBAN: </w:t>
      </w:r>
      <w:r>
        <w:t xml:space="preserve">CZ25 2600 0000 0025 5046 0107 Odpovědná osoba: </w:t>
      </w:r>
      <w:r w:rsidR="00794964">
        <w:rPr>
          <w:rStyle w:val="Bodytext47ptBoldScaling80"/>
        </w:rPr>
        <w:t>xxxxxxxxxx</w:t>
      </w:r>
      <w:r>
        <w:rPr>
          <w:rStyle w:val="Bodytext47ptBoldScaling80"/>
        </w:rPr>
        <w:t xml:space="preserve">, </w:t>
      </w:r>
      <w:r>
        <w:t>obchodní ředitel oblasti</w:t>
      </w:r>
    </w:p>
    <w:p w14:paraId="04749E8C" w14:textId="6AC4F8A3" w:rsidR="00B16EA0" w:rsidRDefault="00501696">
      <w:pPr>
        <w:pStyle w:val="Bodytext40"/>
        <w:framePr w:w="4877" w:h="3381" w:hRule="exact" w:wrap="none" w:vAnchor="page" w:hAnchor="page" w:x="6272" w:y="2318"/>
        <w:shd w:val="clear" w:color="auto" w:fill="auto"/>
        <w:spacing w:after="0" w:line="156" w:lineRule="exact"/>
        <w:ind w:firstLine="0"/>
      </w:pPr>
      <w:r>
        <w:t xml:space="preserve">Kontaktní osoba: </w:t>
      </w:r>
      <w:r w:rsidR="00794964">
        <w:rPr>
          <w:rStyle w:val="Bodytext47ptBoldScaling80"/>
        </w:rPr>
        <w:t>xxxxxxxx</w:t>
      </w:r>
    </w:p>
    <w:p w14:paraId="08F31F0E" w14:textId="66ADA73C" w:rsidR="00B16EA0" w:rsidRDefault="00501696">
      <w:pPr>
        <w:pStyle w:val="Bodytext50"/>
        <w:framePr w:w="4877" w:h="3381" w:hRule="exact" w:wrap="none" w:vAnchor="page" w:hAnchor="page" w:x="6272" w:y="2318"/>
        <w:shd w:val="clear" w:color="auto" w:fill="auto"/>
        <w:spacing w:before="0"/>
      </w:pPr>
      <w:r>
        <w:rPr>
          <w:rStyle w:val="Bodytext56ptNotBoldScaling100"/>
        </w:rPr>
        <w:t xml:space="preserve">Email: </w:t>
      </w:r>
      <w:r w:rsidR="00794964">
        <w:t>xxxxxxxxxx</w:t>
      </w:r>
    </w:p>
    <w:p w14:paraId="71FB066B" w14:textId="0CC2B4DB" w:rsidR="00B16EA0" w:rsidRDefault="00501696">
      <w:pPr>
        <w:pStyle w:val="Bodytext50"/>
        <w:framePr w:w="4877" w:h="3381" w:hRule="exact" w:wrap="none" w:vAnchor="page" w:hAnchor="page" w:x="6272" w:y="2318"/>
        <w:shd w:val="clear" w:color="auto" w:fill="auto"/>
        <w:spacing w:before="0"/>
      </w:pPr>
      <w:r>
        <w:rPr>
          <w:rStyle w:val="Bodytext56ptNotBoldScaling100"/>
        </w:rPr>
        <w:t xml:space="preserve">Tel: + </w:t>
      </w:r>
      <w:r>
        <w:t xml:space="preserve">(420) </w:t>
      </w:r>
      <w:r w:rsidR="00794964">
        <w:t>xxxxxxxxxxx</w:t>
      </w:r>
    </w:p>
    <w:p w14:paraId="463228C3" w14:textId="77777777" w:rsidR="00B16EA0" w:rsidRDefault="00501696">
      <w:pPr>
        <w:pStyle w:val="Bodytext40"/>
        <w:framePr w:w="10262" w:h="1034" w:hRule="exact" w:wrap="none" w:vAnchor="page" w:hAnchor="page" w:x="844" w:y="6071"/>
        <w:shd w:val="clear" w:color="auto" w:fill="auto"/>
        <w:spacing w:after="120"/>
        <w:ind w:firstLine="0"/>
        <w:jc w:val="both"/>
      </w:pPr>
      <w:r>
        <w:rPr>
          <w:rStyle w:val="Bodytext41"/>
          <w:lang w:val="en-US" w:eastAsia="en-US" w:bidi="en-US"/>
        </w:rPr>
        <w:t xml:space="preserve">III. </w:t>
      </w:r>
      <w:r>
        <w:rPr>
          <w:rStyle w:val="Bodytext41"/>
        </w:rPr>
        <w:t>PŘEDMĚT SMLOUVY</w:t>
      </w:r>
    </w:p>
    <w:p w14:paraId="0D529E47" w14:textId="77777777" w:rsidR="00B16EA0" w:rsidRDefault="00501696">
      <w:pPr>
        <w:pStyle w:val="Bodytext40"/>
        <w:framePr w:w="10262" w:h="1034" w:hRule="exact" w:wrap="none" w:vAnchor="page" w:hAnchor="page" w:x="844" w:y="6071"/>
        <w:shd w:val="clear" w:color="auto" w:fill="auto"/>
        <w:spacing w:after="200"/>
        <w:ind w:firstLine="0"/>
        <w:jc w:val="both"/>
      </w:pPr>
      <w:r>
        <w:t>Touto smlouvou dodavatel a odběratel sjednává nájem a poskytování služeb v rozsahu a za podmínek stanovených v</w:t>
      </w:r>
      <w:r>
        <w:t>e smlouvě.</w:t>
      </w:r>
    </w:p>
    <w:p w14:paraId="358ED0AD" w14:textId="77777777" w:rsidR="00B16EA0" w:rsidRDefault="00501696">
      <w:pPr>
        <w:pStyle w:val="Bodytext40"/>
        <w:framePr w:w="10262" w:h="1034" w:hRule="exact" w:wrap="none" w:vAnchor="page" w:hAnchor="page" w:x="844" w:y="6071"/>
        <w:shd w:val="clear" w:color="auto" w:fill="auto"/>
        <w:spacing w:after="102"/>
        <w:ind w:firstLine="0"/>
        <w:jc w:val="both"/>
      </w:pPr>
      <w:r>
        <w:rPr>
          <w:rStyle w:val="Bodytext41"/>
        </w:rPr>
        <w:t>a) Podmínky</w:t>
      </w:r>
    </w:p>
    <w:p w14:paraId="42E8503E" w14:textId="77777777" w:rsidR="00B16EA0" w:rsidRDefault="00501696">
      <w:pPr>
        <w:pStyle w:val="Bodytext40"/>
        <w:framePr w:w="10262" w:h="1034" w:hRule="exact" w:wrap="none" w:vAnchor="page" w:hAnchor="page" w:x="844" w:y="6071"/>
        <w:shd w:val="clear" w:color="auto" w:fill="auto"/>
        <w:tabs>
          <w:tab w:val="left" w:pos="3110"/>
          <w:tab w:val="left" w:pos="6720"/>
        </w:tabs>
        <w:spacing w:after="0" w:line="156" w:lineRule="exact"/>
        <w:ind w:firstLine="0"/>
        <w:jc w:val="both"/>
      </w:pPr>
      <w:r>
        <w:t xml:space="preserve">Doba trvání smlouvy: </w:t>
      </w:r>
      <w:r>
        <w:rPr>
          <w:rStyle w:val="Bodytext47ptBoldScaling80"/>
        </w:rPr>
        <w:t>48 měsíců</w:t>
      </w:r>
      <w:r>
        <w:rPr>
          <w:rStyle w:val="Bodytext47ptBoldScaling80"/>
        </w:rPr>
        <w:tab/>
      </w:r>
      <w:r>
        <w:t xml:space="preserve">Frekvence plateb: </w:t>
      </w:r>
      <w:r>
        <w:rPr>
          <w:rStyle w:val="Bodytext47ptBoldScaling80"/>
        </w:rPr>
        <w:t>Měsíčně</w:t>
      </w:r>
      <w:r>
        <w:rPr>
          <w:rStyle w:val="Bodytext47ptBoldScaling80"/>
        </w:rPr>
        <w:tab/>
      </w:r>
      <w:r>
        <w:t xml:space="preserve">Zúčtovací období: </w:t>
      </w:r>
      <w:r>
        <w:rPr>
          <w:rStyle w:val="Bodytext47ptBoldScaling80"/>
        </w:rPr>
        <w:t>Čtvrtletně</w:t>
      </w:r>
    </w:p>
    <w:p w14:paraId="655B3ABB" w14:textId="77777777" w:rsidR="00B16EA0" w:rsidRDefault="00501696">
      <w:pPr>
        <w:pStyle w:val="Tablecaption0"/>
        <w:framePr w:wrap="none" w:vAnchor="page" w:hAnchor="page" w:x="877" w:y="7209"/>
        <w:shd w:val="clear" w:color="auto" w:fill="auto"/>
      </w:pPr>
      <w:r>
        <w:t>Stránková služba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2702"/>
        <w:gridCol w:w="1392"/>
        <w:gridCol w:w="1382"/>
        <w:gridCol w:w="1622"/>
      </w:tblGrid>
      <w:tr w:rsidR="00B16EA0" w14:paraId="611422DC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D4D7D6"/>
            <w:vAlign w:val="bottom"/>
          </w:tcPr>
          <w:p w14:paraId="77E8FA76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spacing w:line="178" w:lineRule="exact"/>
              <w:ind w:right="340"/>
              <w:jc w:val="right"/>
            </w:pPr>
            <w:r>
              <w:rPr>
                <w:rStyle w:val="Bodytext26pt"/>
              </w:rPr>
              <w:t>Dohodnutý minimální počet kopií / tisků / skenů formátu A4 dle zvoleného měsíčního paušálu: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</w:tcBorders>
            <w:shd w:val="clear" w:color="auto" w:fill="D4D7D6"/>
            <w:vAlign w:val="bottom"/>
          </w:tcPr>
          <w:p w14:paraId="3FDD7B9A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tabs>
                <w:tab w:val="left" w:pos="1699"/>
                <w:tab w:val="left" w:pos="3307"/>
              </w:tabs>
              <w:spacing w:line="202" w:lineRule="exact"/>
              <w:ind w:left="360" w:firstLine="200"/>
              <w:jc w:val="left"/>
            </w:pPr>
            <w:r>
              <w:rPr>
                <w:rStyle w:val="Bodytext26pt"/>
              </w:rPr>
              <w:t xml:space="preserve">Cena za strany, včetně toneru v </w:t>
            </w:r>
            <w:r>
              <w:rPr>
                <w:rStyle w:val="Bodytext26pt"/>
              </w:rPr>
              <w:t>paušálu</w:t>
            </w:r>
            <w:r>
              <w:rPr>
                <w:rStyle w:val="Bodytext26pt"/>
              </w:rPr>
              <w:tab/>
              <w:t>nad paušál</w:t>
            </w:r>
            <w:r>
              <w:rPr>
                <w:rStyle w:val="Bodytext26pt"/>
              </w:rPr>
              <w:tab/>
              <w:t>typ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D4D7D6"/>
            <w:vAlign w:val="bottom"/>
          </w:tcPr>
          <w:p w14:paraId="2EDB8ACE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spacing w:after="80" w:line="134" w:lineRule="exact"/>
              <w:ind w:right="40"/>
              <w:jc w:val="center"/>
            </w:pPr>
            <w:r>
              <w:rPr>
                <w:rStyle w:val="Bodytext26pt"/>
              </w:rPr>
              <w:t>Papír:</w:t>
            </w:r>
          </w:p>
          <w:p w14:paraId="3768BBBB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spacing w:before="80" w:line="134" w:lineRule="exact"/>
              <w:ind w:right="40"/>
              <w:jc w:val="center"/>
            </w:pPr>
            <w:r>
              <w:rPr>
                <w:rStyle w:val="Bodytext26pt"/>
              </w:rPr>
              <w:t>počet stran A4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shd w:val="clear" w:color="auto" w:fill="D4D7D6"/>
            <w:vAlign w:val="bottom"/>
          </w:tcPr>
          <w:p w14:paraId="47F6C5EE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spacing w:line="134" w:lineRule="exact"/>
              <w:ind w:left="60"/>
              <w:jc w:val="center"/>
            </w:pPr>
            <w:r>
              <w:rPr>
                <w:rStyle w:val="Bodytext26pt"/>
              </w:rPr>
              <w:t>počet stran A3</w:t>
            </w:r>
          </w:p>
        </w:tc>
      </w:tr>
      <w:tr w:rsidR="00B16EA0" w14:paraId="6AC488B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8A453C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tabs>
                <w:tab w:val="left" w:pos="2160"/>
              </w:tabs>
              <w:spacing w:line="134" w:lineRule="exact"/>
            </w:pPr>
            <w:r>
              <w:rPr>
                <w:rStyle w:val="Bodytext26pt"/>
              </w:rPr>
              <w:t>Černobílé kopie / tisky</w:t>
            </w:r>
            <w:r>
              <w:rPr>
                <w:rStyle w:val="Bodytext26pt"/>
              </w:rPr>
              <w:tab/>
              <w:t>0 strany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3F8EFD8B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"/>
              </w:rPr>
              <w:t>0,19 Kč</w:t>
            </w:r>
          </w:p>
        </w:tc>
        <w:tc>
          <w:tcPr>
            <w:tcW w:w="1392" w:type="dxa"/>
            <w:shd w:val="clear" w:color="auto" w:fill="FFFFFF"/>
            <w:vAlign w:val="bottom"/>
          </w:tcPr>
          <w:p w14:paraId="6BA182CD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Bez papíru</w:t>
            </w:r>
          </w:p>
        </w:tc>
        <w:tc>
          <w:tcPr>
            <w:tcW w:w="1382" w:type="dxa"/>
            <w:shd w:val="clear" w:color="auto" w:fill="FFFFFF"/>
          </w:tcPr>
          <w:p w14:paraId="2E23F35A" w14:textId="77777777" w:rsidR="00B16EA0" w:rsidRDefault="00B16EA0">
            <w:pPr>
              <w:framePr w:w="10210" w:h="1200" w:wrap="none" w:vAnchor="page" w:hAnchor="page" w:x="896" w:y="7478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14:paraId="343B875B" w14:textId="77777777" w:rsidR="00B16EA0" w:rsidRDefault="00B16EA0">
            <w:pPr>
              <w:framePr w:w="10210" w:h="1200" w:wrap="none" w:vAnchor="page" w:hAnchor="page" w:x="896" w:y="7478"/>
              <w:rPr>
                <w:sz w:val="10"/>
                <w:szCs w:val="10"/>
              </w:rPr>
            </w:pPr>
          </w:p>
        </w:tc>
      </w:tr>
      <w:tr w:rsidR="00B16EA0" w14:paraId="7A7246C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DF2CF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tabs>
                <w:tab w:val="left" w:pos="2160"/>
              </w:tabs>
              <w:spacing w:line="134" w:lineRule="exact"/>
            </w:pPr>
            <w:r>
              <w:rPr>
                <w:rStyle w:val="Bodytext26pt"/>
              </w:rPr>
              <w:t>Barevné kopie / tisky</w:t>
            </w:r>
            <w:r>
              <w:rPr>
                <w:rStyle w:val="Bodytext26pt"/>
              </w:rPr>
              <w:tab/>
              <w:t>0 strany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62189B55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spacing w:line="134" w:lineRule="exact"/>
              <w:ind w:left="20"/>
              <w:jc w:val="center"/>
            </w:pPr>
            <w:r>
              <w:rPr>
                <w:rStyle w:val="Bodytext26pt"/>
              </w:rPr>
              <w:t>0,90 Kč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0BE531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Bez papíru</w:t>
            </w:r>
          </w:p>
        </w:tc>
        <w:tc>
          <w:tcPr>
            <w:tcW w:w="1382" w:type="dxa"/>
            <w:shd w:val="clear" w:color="auto" w:fill="FFFFFF"/>
          </w:tcPr>
          <w:p w14:paraId="1464766D" w14:textId="77777777" w:rsidR="00B16EA0" w:rsidRDefault="00B16EA0">
            <w:pPr>
              <w:framePr w:w="10210" w:h="1200" w:wrap="none" w:vAnchor="page" w:hAnchor="page" w:x="896" w:y="7478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right w:val="single" w:sz="4" w:space="0" w:color="auto"/>
            </w:tcBorders>
            <w:shd w:val="clear" w:color="auto" w:fill="FFFFFF"/>
          </w:tcPr>
          <w:p w14:paraId="6D1FDD1B" w14:textId="77777777" w:rsidR="00B16EA0" w:rsidRDefault="00B16EA0">
            <w:pPr>
              <w:framePr w:w="10210" w:h="1200" w:wrap="none" w:vAnchor="page" w:hAnchor="page" w:x="896" w:y="7478"/>
              <w:rPr>
                <w:sz w:val="10"/>
                <w:szCs w:val="10"/>
              </w:rPr>
            </w:pPr>
          </w:p>
        </w:tc>
      </w:tr>
      <w:tr w:rsidR="00B16EA0" w14:paraId="0A3F427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1FE69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tabs>
                <w:tab w:val="left" w:pos="2136"/>
              </w:tabs>
              <w:spacing w:line="134" w:lineRule="exact"/>
            </w:pPr>
            <w:r>
              <w:rPr>
                <w:rStyle w:val="Bodytext26pt"/>
              </w:rPr>
              <w:t>Skeny</w:t>
            </w:r>
            <w:r>
              <w:rPr>
                <w:rStyle w:val="Bodytext26pt"/>
              </w:rPr>
              <w:tab/>
              <w:t>100 stran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59CBF4" w14:textId="77777777" w:rsidR="00B16EA0" w:rsidRDefault="00501696">
            <w:pPr>
              <w:pStyle w:val="Bodytext20"/>
              <w:framePr w:w="10210" w:h="1200" w:wrap="none" w:vAnchor="page" w:hAnchor="page" w:x="896" w:y="7478"/>
              <w:shd w:val="clear" w:color="auto" w:fill="auto"/>
              <w:tabs>
                <w:tab w:val="left" w:pos="1794"/>
              </w:tabs>
              <w:spacing w:line="134" w:lineRule="exact"/>
              <w:ind w:left="440"/>
            </w:pPr>
            <w:r>
              <w:rPr>
                <w:rStyle w:val="Bodytext26pt"/>
              </w:rPr>
              <w:t>zdarma</w:t>
            </w:r>
            <w:r>
              <w:rPr>
                <w:rStyle w:val="Bodytext26pt"/>
              </w:rPr>
              <w:tab/>
              <w:t>0,05 Kč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1FFE5" w14:textId="77777777" w:rsidR="00B16EA0" w:rsidRDefault="00B16EA0">
            <w:pPr>
              <w:framePr w:w="10210" w:h="1200" w:wrap="none" w:vAnchor="page" w:hAnchor="page" w:x="896" w:y="747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FFFFFF"/>
          </w:tcPr>
          <w:p w14:paraId="07F2CD23" w14:textId="77777777" w:rsidR="00B16EA0" w:rsidRDefault="00B16EA0">
            <w:pPr>
              <w:framePr w:w="10210" w:h="1200" w:wrap="none" w:vAnchor="page" w:hAnchor="page" w:x="896" w:y="7478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45C22" w14:textId="77777777" w:rsidR="00B16EA0" w:rsidRDefault="00B16EA0">
            <w:pPr>
              <w:framePr w:w="10210" w:h="1200" w:wrap="none" w:vAnchor="page" w:hAnchor="page" w:x="896" w:y="7478"/>
              <w:rPr>
                <w:sz w:val="10"/>
                <w:szCs w:val="10"/>
              </w:rPr>
            </w:pPr>
          </w:p>
        </w:tc>
      </w:tr>
    </w:tbl>
    <w:p w14:paraId="37E5BF53" w14:textId="77777777" w:rsidR="00B16EA0" w:rsidRDefault="00501696">
      <w:pPr>
        <w:pStyle w:val="Tablecaption0"/>
        <w:framePr w:wrap="none" w:vAnchor="page" w:hAnchor="page" w:x="872" w:y="8807"/>
        <w:shd w:val="clear" w:color="auto" w:fill="auto"/>
      </w:pPr>
      <w:r>
        <w:rPr>
          <w:rStyle w:val="Tablecaption1"/>
        </w:rPr>
        <w:t>b) Konfigurace zařízení</w:t>
      </w:r>
    </w:p>
    <w:p w14:paraId="03E9A2CE" w14:textId="77777777" w:rsidR="00B16EA0" w:rsidRDefault="00501696">
      <w:pPr>
        <w:pStyle w:val="Bodytext40"/>
        <w:framePr w:w="10262" w:h="678" w:hRule="exact" w:wrap="none" w:vAnchor="page" w:hAnchor="page" w:x="844" w:y="9124"/>
        <w:shd w:val="clear" w:color="auto" w:fill="auto"/>
        <w:tabs>
          <w:tab w:val="left" w:pos="1006"/>
          <w:tab w:val="left" w:pos="5496"/>
        </w:tabs>
        <w:spacing w:after="66"/>
        <w:ind w:firstLine="0"/>
        <w:jc w:val="both"/>
      </w:pPr>
      <w:r>
        <w:t>Název</w:t>
      </w:r>
      <w:r>
        <w:tab/>
        <w:t>bizhub C300Í</w:t>
      </w:r>
      <w:r>
        <w:tab/>
      </w:r>
      <w:r>
        <w:t>Objednací číslo: AA2K021</w:t>
      </w:r>
    </w:p>
    <w:p w14:paraId="35176F89" w14:textId="77777777" w:rsidR="00B16EA0" w:rsidRDefault="00501696">
      <w:pPr>
        <w:pStyle w:val="Bodytext40"/>
        <w:framePr w:w="10262" w:h="678" w:hRule="exact" w:wrap="none" w:vAnchor="page" w:hAnchor="page" w:x="844" w:y="9124"/>
        <w:shd w:val="clear" w:color="auto" w:fill="auto"/>
        <w:tabs>
          <w:tab w:val="left" w:pos="1006"/>
        </w:tabs>
        <w:spacing w:after="0" w:line="202" w:lineRule="exact"/>
        <w:ind w:firstLine="0"/>
        <w:jc w:val="both"/>
      </w:pPr>
      <w:r>
        <w:t>Základní</w:t>
      </w:r>
      <w:r>
        <w:tab/>
        <w:t>Rychlost 30 str/min černobíle i barevně. Standardně obsahuje: 2 kazety na papír (2x 500 listů), ruční vstup, duplex, řadič, 8 GB RAM, SSD 250</w:t>
      </w:r>
    </w:p>
    <w:p w14:paraId="5F1EA52C" w14:textId="77777777" w:rsidR="00B16EA0" w:rsidRDefault="00501696">
      <w:pPr>
        <w:pStyle w:val="Bodytext40"/>
        <w:framePr w:w="10262" w:h="678" w:hRule="exact" w:wrap="none" w:vAnchor="page" w:hAnchor="page" w:x="844" w:y="9124"/>
        <w:shd w:val="clear" w:color="auto" w:fill="auto"/>
        <w:tabs>
          <w:tab w:val="left" w:pos="1006"/>
        </w:tabs>
        <w:spacing w:after="0" w:line="202" w:lineRule="exact"/>
        <w:ind w:firstLine="0"/>
        <w:jc w:val="both"/>
      </w:pPr>
      <w:r>
        <w:t>vybavení</w:t>
      </w:r>
      <w:r>
        <w:tab/>
        <w:t xml:space="preserve">GB, </w:t>
      </w:r>
      <w:r>
        <w:rPr>
          <w:lang w:val="en-US" w:eastAsia="en-US" w:bidi="en-US"/>
        </w:rPr>
        <w:t xml:space="preserve">Gigabit </w:t>
      </w:r>
      <w:r>
        <w:t xml:space="preserve">ethernet, CMYK vývojnice a fotoválce, DVD s </w:t>
      </w:r>
      <w:r>
        <w:t>ovladači a návodem</w:t>
      </w:r>
    </w:p>
    <w:p w14:paraId="35B370FC" w14:textId="77777777" w:rsidR="00B16EA0" w:rsidRDefault="00501696">
      <w:pPr>
        <w:pStyle w:val="Tablecaption0"/>
        <w:framePr w:wrap="none" w:vAnchor="page" w:hAnchor="page" w:x="868" w:y="10094"/>
        <w:shd w:val="clear" w:color="auto" w:fill="auto"/>
      </w:pPr>
      <w:r>
        <w:t>Příslušenství: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5323"/>
        <w:gridCol w:w="3418"/>
      </w:tblGrid>
      <w:tr w:rsidR="00B16EA0" w14:paraId="1529E2B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D4D7D6"/>
            <w:vAlign w:val="center"/>
          </w:tcPr>
          <w:p w14:paraId="400251E2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Číslo zboží</w:t>
            </w:r>
          </w:p>
        </w:tc>
        <w:tc>
          <w:tcPr>
            <w:tcW w:w="5323" w:type="dxa"/>
            <w:tcBorders>
              <w:top w:val="single" w:sz="4" w:space="0" w:color="auto"/>
            </w:tcBorders>
            <w:shd w:val="clear" w:color="auto" w:fill="D4D7D6"/>
            <w:vAlign w:val="center"/>
          </w:tcPr>
          <w:p w14:paraId="340C18E1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240"/>
              <w:jc w:val="left"/>
            </w:pPr>
            <w:r>
              <w:rPr>
                <w:rStyle w:val="Bodytext26pt"/>
              </w:rPr>
              <w:t>Označení</w:t>
            </w:r>
          </w:p>
        </w:tc>
        <w:tc>
          <w:tcPr>
            <w:tcW w:w="3418" w:type="dxa"/>
            <w:tcBorders>
              <w:top w:val="single" w:sz="4" w:space="0" w:color="auto"/>
              <w:right w:val="single" w:sz="4" w:space="0" w:color="auto"/>
            </w:tcBorders>
            <w:shd w:val="clear" w:color="auto" w:fill="D4D7D6"/>
            <w:vAlign w:val="center"/>
          </w:tcPr>
          <w:p w14:paraId="4F23380B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500"/>
              <w:jc w:val="left"/>
            </w:pPr>
            <w:r>
              <w:rPr>
                <w:rStyle w:val="Bodytext26pt"/>
              </w:rPr>
              <w:t>Množství</w:t>
            </w:r>
          </w:p>
        </w:tc>
      </w:tr>
      <w:tr w:rsidR="00B16EA0" w14:paraId="4DDCEDEF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02EACBAA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996927-P-EAGLE-CZ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0493FC0C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240"/>
              <w:jc w:val="left"/>
            </w:pPr>
            <w:r>
              <w:rPr>
                <w:rStyle w:val="Bodytext26pt"/>
              </w:rPr>
              <w:t>Oboustranný obr. návod i-Series, CZ</w:t>
            </w:r>
          </w:p>
          <w:p w14:paraId="3C39102F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54" w:lineRule="exact"/>
              <w:ind w:left="400"/>
              <w:jc w:val="left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45ptItalic"/>
              </w:rPr>
              <w:t>Zalaminovaný obrázkový návod formátu 6x A3 na zeď pro řadu bizhub i-Seríes, včetně stany SafeQ.</w:t>
            </w:r>
          </w:p>
          <w:p w14:paraId="742EB1E7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54" w:lineRule="exact"/>
              <w:ind w:left="400"/>
              <w:jc w:val="left"/>
            </w:pPr>
            <w:r>
              <w:rPr>
                <w:rStyle w:val="Bodytext245ptItalic"/>
              </w:rPr>
              <w:t xml:space="preserve">Oboustanný návod pro nové a původní uživatelské rozhraní. V balení jsou lepicí pásky pro přichyceni na zeď Verze </w:t>
            </w:r>
            <w:r>
              <w:rPr>
                <w:rStyle w:val="Bodytext245ptItalic"/>
                <w:lang w:val="de-DE" w:eastAsia="de-DE" w:bidi="de-DE"/>
              </w:rPr>
              <w:t xml:space="preserve">PP </w:t>
            </w:r>
            <w:r>
              <w:rPr>
                <w:rStyle w:val="Bodytext245ptItalic"/>
              </w:rPr>
              <w:t>i NP.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shd w:val="clear" w:color="auto" w:fill="FFFFFF"/>
          </w:tcPr>
          <w:p w14:paraId="3E6BEFD7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720"/>
              <w:jc w:val="left"/>
            </w:pPr>
            <w:r>
              <w:rPr>
                <w:rStyle w:val="Bodytext26pt"/>
              </w:rPr>
              <w:t>1</w:t>
            </w:r>
          </w:p>
        </w:tc>
      </w:tr>
      <w:tr w:rsidR="00B16EA0" w14:paraId="746D8A8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A0DA11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99600 D24030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48DA9BC3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240"/>
              <w:jc w:val="left"/>
            </w:pPr>
            <w:r>
              <w:rPr>
                <w:rStyle w:val="Bodytext26pt"/>
              </w:rPr>
              <w:t xml:space="preserve">ÍTraining- </w:t>
            </w:r>
            <w:r>
              <w:rPr>
                <w:rStyle w:val="Bodytext26pt"/>
                <w:lang w:val="en-US" w:eastAsia="en-US" w:bidi="en-US"/>
              </w:rPr>
              <w:t xml:space="preserve">online </w:t>
            </w:r>
            <w:r>
              <w:rPr>
                <w:rStyle w:val="Bodytext26pt"/>
              </w:rPr>
              <w:t>videoškolení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5965CAA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720"/>
              <w:jc w:val="left"/>
            </w:pPr>
            <w:r>
              <w:rPr>
                <w:rStyle w:val="Bodytext26pt"/>
              </w:rPr>
              <w:t>1</w:t>
            </w:r>
          </w:p>
        </w:tc>
      </w:tr>
      <w:tr w:rsidR="00B16EA0" w14:paraId="1E70484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14:paraId="2968FDD1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9967008725</w:t>
            </w:r>
          </w:p>
        </w:tc>
        <w:tc>
          <w:tcPr>
            <w:tcW w:w="5323" w:type="dxa"/>
            <w:shd w:val="clear" w:color="auto" w:fill="FFFFFF"/>
            <w:vAlign w:val="center"/>
          </w:tcPr>
          <w:p w14:paraId="3BDE1690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240"/>
              <w:jc w:val="left"/>
            </w:pPr>
            <w:r>
              <w:rPr>
                <w:rStyle w:val="Bodytext26pt"/>
              </w:rPr>
              <w:t>DK-516x Stolek pod stroj</w:t>
            </w:r>
          </w:p>
          <w:p w14:paraId="521471C5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00" w:lineRule="exact"/>
              <w:ind w:left="400"/>
              <w:jc w:val="left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45ptItalic"/>
              </w:rPr>
              <w:t xml:space="preserve">Úložný prostor pro tisková média a jiné </w:t>
            </w:r>
            <w:r>
              <w:rPr>
                <w:rStyle w:val="Bodytext245ptItalic"/>
              </w:rPr>
              <w:t>materiály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5D7C23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720"/>
              <w:jc w:val="left"/>
            </w:pPr>
            <w:r>
              <w:rPr>
                <w:rStyle w:val="Bodytext26pt"/>
              </w:rPr>
              <w:t>1</w:t>
            </w:r>
          </w:p>
        </w:tc>
      </w:tr>
      <w:tr w:rsidR="00B16EA0" w14:paraId="3314BED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24F92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AAYHWY1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036437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240"/>
              <w:jc w:val="left"/>
            </w:pPr>
            <w:r>
              <w:rPr>
                <w:rStyle w:val="Bodytext26pt"/>
              </w:rPr>
              <w:t>DF-632 Otáčející podavač originálů</w:t>
            </w:r>
          </w:p>
          <w:p w14:paraId="79285317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00" w:lineRule="exact"/>
              <w:ind w:left="400"/>
              <w:jc w:val="left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45ptItalic"/>
              </w:rPr>
              <w:t>Automatický oboustanný otáčející podavač dokumentů, kapacita 100 listů</w:t>
            </w:r>
          </w:p>
        </w:tc>
        <w:tc>
          <w:tcPr>
            <w:tcW w:w="3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93A4" w14:textId="77777777" w:rsidR="00B16EA0" w:rsidRDefault="00501696">
            <w:pPr>
              <w:pStyle w:val="Bodytext20"/>
              <w:framePr w:w="10214" w:h="2213" w:wrap="none" w:vAnchor="page" w:hAnchor="page" w:x="882" w:y="10286"/>
              <w:shd w:val="clear" w:color="auto" w:fill="auto"/>
              <w:spacing w:line="134" w:lineRule="exact"/>
              <w:ind w:left="720"/>
              <w:jc w:val="left"/>
            </w:pPr>
            <w:r>
              <w:rPr>
                <w:rStyle w:val="Bodytext26pt"/>
              </w:rPr>
              <w:t>1</w:t>
            </w:r>
          </w:p>
        </w:tc>
      </w:tr>
    </w:tbl>
    <w:p w14:paraId="3DEA03CA" w14:textId="77777777" w:rsidR="00B16EA0" w:rsidRDefault="00501696">
      <w:pPr>
        <w:pStyle w:val="Bodytext40"/>
        <w:framePr w:w="10262" w:h="1557" w:hRule="exact" w:wrap="none" w:vAnchor="page" w:hAnchor="page" w:x="844" w:y="12566"/>
        <w:shd w:val="clear" w:color="auto" w:fill="auto"/>
        <w:spacing w:after="66"/>
        <w:ind w:firstLine="0"/>
        <w:jc w:val="both"/>
      </w:pPr>
      <w:r>
        <w:rPr>
          <w:rStyle w:val="Bodytext41"/>
        </w:rPr>
        <w:t>c) Specifikace služeb</w:t>
      </w:r>
    </w:p>
    <w:p w14:paraId="55A03360" w14:textId="77777777" w:rsidR="00B16EA0" w:rsidRDefault="00501696">
      <w:pPr>
        <w:pStyle w:val="Bodytext40"/>
        <w:framePr w:w="10262" w:h="1557" w:hRule="exact" w:wrap="none" w:vAnchor="page" w:hAnchor="page" w:x="844" w:y="12566"/>
        <w:shd w:val="clear" w:color="auto" w:fill="auto"/>
        <w:spacing w:after="0" w:line="202" w:lineRule="exact"/>
        <w:ind w:right="1680" w:firstLine="0"/>
      </w:pPr>
      <w:r>
        <w:t xml:space="preserve">Smluvní strany se dohodly, že dodavatel bude poskytovat servisní služby a dodávky spotřebního materiálu pro tiskové zařízení uvedené v </w:t>
      </w:r>
      <w:r>
        <w:rPr>
          <w:lang w:val="de-DE" w:eastAsia="de-DE" w:bidi="de-DE"/>
        </w:rPr>
        <w:t xml:space="preserve">ödst. </w:t>
      </w:r>
      <w:r>
        <w:rPr>
          <w:lang w:val="en-US" w:eastAsia="en-US" w:bidi="en-US"/>
        </w:rPr>
        <w:t xml:space="preserve">III. </w:t>
      </w:r>
      <w:r>
        <w:t>Předmět smlouvy b) Konfigurace zařízení.</w:t>
      </w:r>
    </w:p>
    <w:p w14:paraId="7DDFBF4A" w14:textId="77777777" w:rsidR="00B16EA0" w:rsidRDefault="00501696">
      <w:pPr>
        <w:pStyle w:val="Bodytext40"/>
        <w:framePr w:w="10262" w:h="1557" w:hRule="exact" w:wrap="none" w:vAnchor="page" w:hAnchor="page" w:x="844" w:y="12566"/>
        <w:shd w:val="clear" w:color="auto" w:fill="auto"/>
        <w:spacing w:after="157" w:line="202" w:lineRule="exact"/>
        <w:ind w:right="1580" w:firstLine="0"/>
        <w:jc w:val="both"/>
      </w:pPr>
      <w:r>
        <w:t>Základní doba reakce pro poskytování servisních služeb je 16 hodin, p</w:t>
      </w:r>
      <w:r>
        <w:t>ro dodávky spotřebního materiálu 24 hodin, a to v pracovních dnech od 8:00-16:00 hod. Pokud je smluvně sjednána jiná doba reakce, řidl se doba reakce dle tohoto individuálního ujednání, které je nedílnou součástí této smlouvy. V případě, že je součástí dod</w:t>
      </w:r>
      <w:r>
        <w:t>ávky SW řešení, platí pro servisní služby SW řešení smluvní podmínky uvedené v samostatné příloze této smlouvy.</w:t>
      </w:r>
    </w:p>
    <w:p w14:paraId="0BBA7CC9" w14:textId="77777777" w:rsidR="00B16EA0" w:rsidRDefault="00501696">
      <w:pPr>
        <w:pStyle w:val="Bodytext50"/>
        <w:framePr w:w="10262" w:h="1557" w:hRule="exact" w:wrap="none" w:vAnchor="page" w:hAnchor="page" w:x="844" w:y="12566"/>
        <w:shd w:val="clear" w:color="auto" w:fill="auto"/>
        <w:spacing w:before="0" w:line="156" w:lineRule="exact"/>
        <w:jc w:val="both"/>
      </w:pPr>
      <w:r>
        <w:t>Objednané služby jednorázové:</w:t>
      </w:r>
    </w:p>
    <w:p w14:paraId="0C51EB16" w14:textId="77777777" w:rsidR="00B16EA0" w:rsidRDefault="00501696">
      <w:pPr>
        <w:pStyle w:val="Headerorfooter0"/>
        <w:framePr w:wrap="none" w:vAnchor="page" w:hAnchor="page" w:x="7261" w:y="15619"/>
        <w:shd w:val="clear" w:color="auto" w:fill="auto"/>
      </w:pPr>
      <w:r>
        <w:t>SMLOUVA O NÁJMU A POSKYTOVÁNÍ SLUŽEB, číslo smlouvy 14241272 v1, strana 1/8</w:t>
      </w:r>
    </w:p>
    <w:p w14:paraId="3DB46A15" w14:textId="77777777" w:rsidR="00B16EA0" w:rsidRDefault="00501696">
      <w:pPr>
        <w:pStyle w:val="Barcode0"/>
        <w:framePr w:w="1858" w:h="413" w:hRule="exact" w:wrap="none" w:vAnchor="page" w:hAnchor="page" w:x="9292" w:y="887"/>
        <w:shd w:val="clear" w:color="auto" w:fill="auto"/>
      </w:pPr>
      <w:r>
        <w:t>*103*</w:t>
      </w:r>
    </w:p>
    <w:p w14:paraId="4D567F38" w14:textId="77777777" w:rsidR="00B16EA0" w:rsidRDefault="00501696">
      <w:pPr>
        <w:pStyle w:val="Barcode0"/>
        <w:framePr w:w="3653" w:h="422" w:hRule="exact" w:wrap="none" w:vAnchor="page" w:hAnchor="page" w:x="7492" w:y="1387"/>
        <w:shd w:val="clear" w:color="auto" w:fill="auto"/>
      </w:pPr>
      <w:r>
        <w:t>*14241272*</w:t>
      </w:r>
    </w:p>
    <w:p w14:paraId="0A5B6E26" w14:textId="77777777" w:rsidR="00B16EA0" w:rsidRDefault="00501696">
      <w:pPr>
        <w:pStyle w:val="Barcode0"/>
        <w:framePr w:w="1123" w:h="413" w:hRule="exact" w:wrap="none" w:vAnchor="page" w:hAnchor="page" w:x="10016" w:y="1915"/>
        <w:shd w:val="clear" w:color="auto" w:fill="auto"/>
      </w:pPr>
      <w:r>
        <w:t>*3*</w:t>
      </w:r>
    </w:p>
    <w:p w14:paraId="709D635F" w14:textId="77777777" w:rsidR="00B16EA0" w:rsidRDefault="00B16EA0">
      <w:pPr>
        <w:rPr>
          <w:sz w:val="2"/>
          <w:szCs w:val="2"/>
        </w:rPr>
        <w:sectPr w:rsidR="00B16E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FA1CDC" w14:textId="16098EB0" w:rsidR="00B16EA0" w:rsidRDefault="0079496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B4F36DD" wp14:editId="47B56C53">
                <wp:simplePos x="0" y="0"/>
                <wp:positionH relativeFrom="page">
                  <wp:posOffset>589915</wp:posOffset>
                </wp:positionH>
                <wp:positionV relativeFrom="page">
                  <wp:posOffset>511175</wp:posOffset>
                </wp:positionV>
                <wp:extent cx="6452870" cy="0"/>
                <wp:effectExtent l="8890" t="6350" r="5715" b="1270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C4A6" id="AutoShape 20" o:spid="_x0000_s1026" type="#_x0000_t32" style="position:absolute;margin-left:46.45pt;margin-top:40.25pt;width:508.1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8F898E6" wp14:editId="2B9738E4">
                <wp:simplePos x="0" y="0"/>
                <wp:positionH relativeFrom="page">
                  <wp:posOffset>589915</wp:posOffset>
                </wp:positionH>
                <wp:positionV relativeFrom="page">
                  <wp:posOffset>511175</wp:posOffset>
                </wp:positionV>
                <wp:extent cx="0" cy="960120"/>
                <wp:effectExtent l="8890" t="6350" r="10160" b="508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601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9E0F" id="AutoShape 19" o:spid="_x0000_s1026" type="#_x0000_t32" style="position:absolute;margin-left:46.45pt;margin-top:40.25pt;width:0;height:75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0E7683" wp14:editId="7BF96428">
                <wp:simplePos x="0" y="0"/>
                <wp:positionH relativeFrom="page">
                  <wp:posOffset>589915</wp:posOffset>
                </wp:positionH>
                <wp:positionV relativeFrom="page">
                  <wp:posOffset>1471295</wp:posOffset>
                </wp:positionV>
                <wp:extent cx="6452870" cy="0"/>
                <wp:effectExtent l="8890" t="13970" r="5715" b="508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03B1" id="AutoShape 18" o:spid="_x0000_s1026" type="#_x0000_t32" style="position:absolute;margin-left:46.45pt;margin-top:115.85pt;width:508.1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E559F3" wp14:editId="22B1B206">
                <wp:simplePos x="0" y="0"/>
                <wp:positionH relativeFrom="page">
                  <wp:posOffset>7042785</wp:posOffset>
                </wp:positionH>
                <wp:positionV relativeFrom="page">
                  <wp:posOffset>511175</wp:posOffset>
                </wp:positionV>
                <wp:extent cx="0" cy="960120"/>
                <wp:effectExtent l="13335" t="6350" r="5715" b="508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601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10F7" id="AutoShape 17" o:spid="_x0000_s1026" type="#_x0000_t32" style="position:absolute;margin-left:554.55pt;margin-top:40.25pt;width:0;height:7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B8C1BA" wp14:editId="2D3AC28B">
                <wp:simplePos x="0" y="0"/>
                <wp:positionH relativeFrom="page">
                  <wp:posOffset>581025</wp:posOffset>
                </wp:positionH>
                <wp:positionV relativeFrom="page">
                  <wp:posOffset>2812415</wp:posOffset>
                </wp:positionV>
                <wp:extent cx="6455410" cy="0"/>
                <wp:effectExtent l="9525" t="12065" r="12065" b="698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E975" id="AutoShape 16" o:spid="_x0000_s1026" type="#_x0000_t32" style="position:absolute;margin-left:45.75pt;margin-top:221.45pt;width:508.3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0ECDF8D" wp14:editId="32ACCEA4">
                <wp:simplePos x="0" y="0"/>
                <wp:positionH relativeFrom="page">
                  <wp:posOffset>581025</wp:posOffset>
                </wp:positionH>
                <wp:positionV relativeFrom="page">
                  <wp:posOffset>4238625</wp:posOffset>
                </wp:positionV>
                <wp:extent cx="6452235" cy="0"/>
                <wp:effectExtent l="9525" t="9525" r="571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A3FC" id="AutoShape 15" o:spid="_x0000_s1026" type="#_x0000_t32" style="position:absolute;margin-left:45.75pt;margin-top:333.75pt;width:508.0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48FC1D" wp14:editId="56C89235">
                <wp:simplePos x="0" y="0"/>
                <wp:positionH relativeFrom="page">
                  <wp:posOffset>574675</wp:posOffset>
                </wp:positionH>
                <wp:positionV relativeFrom="page">
                  <wp:posOffset>5902960</wp:posOffset>
                </wp:positionV>
                <wp:extent cx="6455410" cy="0"/>
                <wp:effectExtent l="12700" t="6985" r="8890" b="120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F089" id="AutoShape 14" o:spid="_x0000_s1026" type="#_x0000_t32" style="position:absolute;margin-left:45.25pt;margin-top:464.8pt;width:508.3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CFCC0D9" wp14:editId="51B8DFC9">
                <wp:simplePos x="0" y="0"/>
                <wp:positionH relativeFrom="page">
                  <wp:posOffset>574675</wp:posOffset>
                </wp:positionH>
                <wp:positionV relativeFrom="page">
                  <wp:posOffset>6475730</wp:posOffset>
                </wp:positionV>
                <wp:extent cx="6452870" cy="0"/>
                <wp:effectExtent l="12700" t="8255" r="11430" b="107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3EE5" id="AutoShape 13" o:spid="_x0000_s1026" type="#_x0000_t32" style="position:absolute;margin-left:45.25pt;margin-top:509.9pt;width:508.1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77F1647" wp14:editId="0FC08E08">
                <wp:simplePos x="0" y="0"/>
                <wp:positionH relativeFrom="page">
                  <wp:posOffset>571500</wp:posOffset>
                </wp:positionH>
                <wp:positionV relativeFrom="page">
                  <wp:posOffset>7158990</wp:posOffset>
                </wp:positionV>
                <wp:extent cx="6456045" cy="0"/>
                <wp:effectExtent l="9525" t="5715" r="11430" b="133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FC48" id="AutoShape 12" o:spid="_x0000_s1026" type="#_x0000_t32" style="position:absolute;margin-left:45pt;margin-top:563.7pt;width:508.3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5506"/>
        <w:gridCol w:w="710"/>
        <w:gridCol w:w="1171"/>
        <w:gridCol w:w="1142"/>
      </w:tblGrid>
      <w:tr w:rsidR="00B16EA0" w14:paraId="024C661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D4D7D6"/>
            <w:vAlign w:val="bottom"/>
          </w:tcPr>
          <w:p w14:paraId="76320CBE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Číslo služby</w:t>
            </w:r>
          </w:p>
        </w:tc>
        <w:tc>
          <w:tcPr>
            <w:tcW w:w="5506" w:type="dxa"/>
            <w:tcBorders>
              <w:top w:val="single" w:sz="4" w:space="0" w:color="auto"/>
            </w:tcBorders>
            <w:shd w:val="clear" w:color="auto" w:fill="D4D7D6"/>
            <w:vAlign w:val="bottom"/>
          </w:tcPr>
          <w:p w14:paraId="791FD9A5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Název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D4D7D6"/>
            <w:vAlign w:val="bottom"/>
          </w:tcPr>
          <w:p w14:paraId="55ED7C43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4D7D6"/>
          </w:tcPr>
          <w:p w14:paraId="12C4F0C8" w14:textId="77777777" w:rsidR="00B16EA0" w:rsidRDefault="00B16EA0">
            <w:pPr>
              <w:framePr w:w="10171" w:h="1522" w:wrap="none" w:vAnchor="page" w:hAnchor="page" w:x="925" w:y="80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shd w:val="clear" w:color="auto" w:fill="D4D7D6"/>
            <w:vAlign w:val="bottom"/>
          </w:tcPr>
          <w:p w14:paraId="2855E55A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Cena celkem</w:t>
            </w:r>
          </w:p>
        </w:tc>
      </w:tr>
      <w:tr w:rsidR="00B16EA0" w14:paraId="2FF5FDF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F65E1F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#SEBHSECURE</w:t>
            </w:r>
          </w:p>
        </w:tc>
        <w:tc>
          <w:tcPr>
            <w:tcW w:w="5506" w:type="dxa"/>
            <w:shd w:val="clear" w:color="auto" w:fill="FFFFFF"/>
            <w:vAlign w:val="center"/>
          </w:tcPr>
          <w:p w14:paraId="5185A135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  <w:lang w:val="en-US" w:eastAsia="en-US" w:bidi="en-US"/>
              </w:rPr>
              <w:t xml:space="preserve">bizhub SECURE </w:t>
            </w:r>
            <w:r>
              <w:rPr>
                <w:rStyle w:val="Bodytext26pt"/>
              </w:rPr>
              <w:t>- aktivace</w:t>
            </w:r>
          </w:p>
        </w:tc>
        <w:tc>
          <w:tcPr>
            <w:tcW w:w="710" w:type="dxa"/>
            <w:shd w:val="clear" w:color="auto" w:fill="FFFFFF"/>
            <w:vAlign w:val="bottom"/>
          </w:tcPr>
          <w:p w14:paraId="0E8645D9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71" w:type="dxa"/>
            <w:shd w:val="clear" w:color="auto" w:fill="FFFFFF"/>
          </w:tcPr>
          <w:p w14:paraId="50325645" w14:textId="77777777" w:rsidR="00B16EA0" w:rsidRDefault="00B16EA0">
            <w:pPr>
              <w:framePr w:w="10171" w:h="1522" w:wrap="none" w:vAnchor="page" w:hAnchor="page" w:x="925" w:y="80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14:paraId="36247700" w14:textId="77777777" w:rsidR="00B16EA0" w:rsidRDefault="00B16EA0">
            <w:pPr>
              <w:framePr w:w="10171" w:h="1522" w:wrap="none" w:vAnchor="page" w:hAnchor="page" w:x="925" w:y="801"/>
              <w:rPr>
                <w:sz w:val="10"/>
                <w:szCs w:val="10"/>
              </w:rPr>
            </w:pPr>
          </w:p>
        </w:tc>
      </w:tr>
      <w:tr w:rsidR="00B16EA0" w14:paraId="4FC3D22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1D953A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#SEDOPD150TF040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F27C09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Dopravné D150 (kompletní služba)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98D0DF4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71" w:type="dxa"/>
            <w:shd w:val="clear" w:color="auto" w:fill="FFFFFF"/>
          </w:tcPr>
          <w:p w14:paraId="135D3BAF" w14:textId="77777777" w:rsidR="00B16EA0" w:rsidRDefault="00B16EA0">
            <w:pPr>
              <w:framePr w:w="10171" w:h="1522" w:wrap="none" w:vAnchor="page" w:hAnchor="page" w:x="925" w:y="80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14:paraId="7AC76D94" w14:textId="77777777" w:rsidR="00B16EA0" w:rsidRDefault="00B16EA0">
            <w:pPr>
              <w:framePr w:w="10171" w:h="1522" w:wrap="none" w:vAnchor="page" w:hAnchor="page" w:x="925" w:y="801"/>
              <w:rPr>
                <w:sz w:val="10"/>
                <w:szCs w:val="10"/>
              </w:rPr>
            </w:pPr>
          </w:p>
        </w:tc>
      </w:tr>
      <w:tr w:rsidR="00B16EA0" w14:paraId="17CD375F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61367F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#SE902001001</w:t>
            </w:r>
          </w:p>
        </w:tc>
        <w:tc>
          <w:tcPr>
            <w:tcW w:w="5506" w:type="dxa"/>
            <w:shd w:val="clear" w:color="auto" w:fill="FFFFFF"/>
            <w:vAlign w:val="center"/>
          </w:tcPr>
          <w:p w14:paraId="7A747F4C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Instalace stroje (v ceně připojení k 1 PC)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2448CA8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71" w:type="dxa"/>
            <w:shd w:val="clear" w:color="auto" w:fill="FFFFFF"/>
          </w:tcPr>
          <w:p w14:paraId="7AD4E138" w14:textId="77777777" w:rsidR="00B16EA0" w:rsidRDefault="00B16EA0">
            <w:pPr>
              <w:framePr w:w="10171" w:h="1522" w:wrap="none" w:vAnchor="page" w:hAnchor="page" w:x="925" w:y="80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14:paraId="53D11987" w14:textId="77777777" w:rsidR="00B16EA0" w:rsidRDefault="00B16EA0">
            <w:pPr>
              <w:framePr w:w="10171" w:h="1522" w:wrap="none" w:vAnchor="page" w:hAnchor="page" w:x="925" w:y="801"/>
              <w:rPr>
                <w:sz w:val="10"/>
                <w:szCs w:val="10"/>
              </w:rPr>
            </w:pPr>
          </w:p>
        </w:tc>
      </w:tr>
      <w:tr w:rsidR="00B16EA0" w14:paraId="04D6018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0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4D7D6"/>
            <w:vAlign w:val="center"/>
          </w:tcPr>
          <w:p w14:paraId="36D1FD7F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Celkem za </w:t>
            </w:r>
            <w:r>
              <w:rPr>
                <w:rStyle w:val="Bodytext26pt"/>
              </w:rPr>
              <w:t>jednorázové služby</w:t>
            </w: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4D7D6"/>
            <w:vAlign w:val="center"/>
          </w:tcPr>
          <w:p w14:paraId="30F6BDA4" w14:textId="77777777" w:rsidR="00B16EA0" w:rsidRDefault="00501696">
            <w:pPr>
              <w:pStyle w:val="Bodytext20"/>
              <w:framePr w:w="10171" w:h="1522" w:wrap="none" w:vAnchor="page" w:hAnchor="page" w:x="925" w:y="801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2 990,00 Kč</w:t>
            </w:r>
          </w:p>
        </w:tc>
      </w:tr>
    </w:tbl>
    <w:p w14:paraId="2104DCA1" w14:textId="77777777" w:rsidR="00B16EA0" w:rsidRDefault="00501696">
      <w:pPr>
        <w:pStyle w:val="Tablecaption20"/>
        <w:framePr w:wrap="none" w:vAnchor="page" w:hAnchor="page" w:x="896" w:y="2433"/>
        <w:shd w:val="clear" w:color="auto" w:fill="auto"/>
      </w:pPr>
      <w:r>
        <w:t>Objednané služby periodické: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5506"/>
        <w:gridCol w:w="715"/>
        <w:gridCol w:w="1166"/>
        <w:gridCol w:w="1147"/>
      </w:tblGrid>
      <w:tr w:rsidR="00B16EA0" w14:paraId="5AD593A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D4D7D6"/>
            <w:vAlign w:val="bottom"/>
          </w:tcPr>
          <w:p w14:paraId="5290BE64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Číslo služby</w:t>
            </w:r>
          </w:p>
        </w:tc>
        <w:tc>
          <w:tcPr>
            <w:tcW w:w="5506" w:type="dxa"/>
            <w:tcBorders>
              <w:top w:val="single" w:sz="4" w:space="0" w:color="auto"/>
            </w:tcBorders>
            <w:shd w:val="clear" w:color="auto" w:fill="D4D7D6"/>
            <w:vAlign w:val="bottom"/>
          </w:tcPr>
          <w:p w14:paraId="15E4DB1F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Název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D4D7D6"/>
            <w:vAlign w:val="bottom"/>
          </w:tcPr>
          <w:p w14:paraId="07B6F11B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Množství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D4D7D6"/>
          </w:tcPr>
          <w:p w14:paraId="104C5F2B" w14:textId="77777777" w:rsidR="00B16EA0" w:rsidRDefault="00B16EA0">
            <w:pPr>
              <w:framePr w:w="10176" w:h="1469" w:wrap="none" w:vAnchor="page" w:hAnchor="page" w:x="911" w:y="263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D4D7D6"/>
            <w:vAlign w:val="bottom"/>
          </w:tcPr>
          <w:p w14:paraId="5CEBBD9A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Cena celkem</w:t>
            </w:r>
          </w:p>
        </w:tc>
      </w:tr>
      <w:tr w:rsidR="00B16EA0" w14:paraId="66378B6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8DB41F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#SEREMOTESERVPLAT</w:t>
            </w:r>
          </w:p>
        </w:tc>
        <w:tc>
          <w:tcPr>
            <w:tcW w:w="5506" w:type="dxa"/>
            <w:shd w:val="clear" w:color="auto" w:fill="FFFFFF"/>
            <w:vAlign w:val="center"/>
          </w:tcPr>
          <w:p w14:paraId="2D43F649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  <w:lang w:val="en-US" w:eastAsia="en-US" w:bidi="en-US"/>
              </w:rPr>
              <w:t xml:space="preserve">Remote </w:t>
            </w:r>
            <w:r>
              <w:rPr>
                <w:rStyle w:val="Bodytext26pt"/>
              </w:rPr>
              <w:t xml:space="preserve">Service </w:t>
            </w:r>
            <w:r>
              <w:rPr>
                <w:rStyle w:val="Bodytext26pt"/>
                <w:lang w:val="en-US" w:eastAsia="en-US" w:bidi="en-US"/>
              </w:rPr>
              <w:t xml:space="preserve">Platform </w:t>
            </w:r>
            <w:r>
              <w:rPr>
                <w:rStyle w:val="Bodytext26pt"/>
              </w:rPr>
              <w:t>- vzdálené nastav, strojů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4C0D03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14:paraId="379BF24C" w14:textId="77777777" w:rsidR="00B16EA0" w:rsidRDefault="00B16EA0">
            <w:pPr>
              <w:framePr w:w="10176" w:h="1469" w:wrap="none" w:vAnchor="page" w:hAnchor="page" w:x="911" w:y="263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B2F03" w14:textId="77777777" w:rsidR="00B16EA0" w:rsidRDefault="00B16EA0">
            <w:pPr>
              <w:framePr w:w="10176" w:h="1469" w:wrap="none" w:vAnchor="page" w:hAnchor="page" w:x="911" w:y="2639"/>
              <w:rPr>
                <w:sz w:val="10"/>
                <w:szCs w:val="10"/>
              </w:rPr>
            </w:pPr>
          </w:p>
        </w:tc>
      </w:tr>
      <w:tr w:rsidR="00B16EA0" w14:paraId="4DD5036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EB3432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#SMBHSECURGPS</w:t>
            </w:r>
          </w:p>
        </w:tc>
        <w:tc>
          <w:tcPr>
            <w:tcW w:w="5506" w:type="dxa"/>
            <w:shd w:val="clear" w:color="auto" w:fill="FFFFFF"/>
            <w:vAlign w:val="center"/>
          </w:tcPr>
          <w:p w14:paraId="093E5D33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 xml:space="preserve">bizhub </w:t>
            </w:r>
            <w:r>
              <w:rPr>
                <w:rStyle w:val="Bodytext26pt"/>
                <w:lang w:val="en-US" w:eastAsia="en-US" w:bidi="en-US"/>
              </w:rPr>
              <w:t>SECURE Ultimate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8A2AE5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14:paraId="279C63F7" w14:textId="77777777" w:rsidR="00B16EA0" w:rsidRDefault="00B16EA0">
            <w:pPr>
              <w:framePr w:w="10176" w:h="1469" w:wrap="none" w:vAnchor="page" w:hAnchor="page" w:x="911" w:y="263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3CD3A" w14:textId="77777777" w:rsidR="00B16EA0" w:rsidRDefault="00B16EA0">
            <w:pPr>
              <w:framePr w:w="10176" w:h="1469" w:wrap="none" w:vAnchor="page" w:hAnchor="page" w:x="911" w:y="2639"/>
              <w:rPr>
                <w:sz w:val="10"/>
                <w:szCs w:val="10"/>
              </w:rPr>
            </w:pPr>
          </w:p>
        </w:tc>
      </w:tr>
      <w:tr w:rsidR="00B16EA0" w14:paraId="35E2196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EFB438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#SMEPROCHTTPS</w:t>
            </w:r>
          </w:p>
        </w:tc>
        <w:tc>
          <w:tcPr>
            <w:tcW w:w="5506" w:type="dxa"/>
            <w:shd w:val="clear" w:color="auto" w:fill="FFFFFF"/>
            <w:vAlign w:val="center"/>
          </w:tcPr>
          <w:p w14:paraId="29E1BE95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  <w:lang w:val="de-DE" w:eastAsia="de-DE" w:bidi="de-DE"/>
              </w:rPr>
              <w:t xml:space="preserve">ePRO Comfort </w:t>
            </w:r>
            <w:r>
              <w:rPr>
                <w:rStyle w:val="Bodytext26pt"/>
                <w:lang w:val="en-US" w:eastAsia="en-US" w:bidi="en-US"/>
              </w:rPr>
              <w:t xml:space="preserve">(HTTPS) </w:t>
            </w:r>
            <w:r>
              <w:rPr>
                <w:rStyle w:val="Bodytext26pt"/>
                <w:lang w:val="de-DE" w:eastAsia="de-DE" w:bidi="de-DE"/>
              </w:rPr>
              <w:t xml:space="preserve">- </w:t>
            </w:r>
            <w:r>
              <w:rPr>
                <w:rStyle w:val="Bodytext26pt"/>
              </w:rPr>
              <w:t xml:space="preserve">proaktivní servis </w:t>
            </w:r>
            <w:r>
              <w:rPr>
                <w:rStyle w:val="Bodytext26pt"/>
                <w:lang w:val="en-US" w:eastAsia="en-US" w:bidi="en-US"/>
              </w:rPr>
              <w:t>online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5925E1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center"/>
            </w:pPr>
            <w:r>
              <w:rPr>
                <w:rStyle w:val="Bodytext26pt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14:paraId="7B0F1B13" w14:textId="77777777" w:rsidR="00B16EA0" w:rsidRDefault="00B16EA0">
            <w:pPr>
              <w:framePr w:w="10176" w:h="1469" w:wrap="none" w:vAnchor="page" w:hAnchor="page" w:x="911" w:y="263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EAF27" w14:textId="77777777" w:rsidR="00B16EA0" w:rsidRDefault="00B16EA0">
            <w:pPr>
              <w:framePr w:w="10176" w:h="1469" w:wrap="none" w:vAnchor="page" w:hAnchor="page" w:x="911" w:y="2639"/>
              <w:rPr>
                <w:sz w:val="10"/>
                <w:szCs w:val="10"/>
              </w:rPr>
            </w:pPr>
          </w:p>
        </w:tc>
      </w:tr>
      <w:tr w:rsidR="00B16EA0" w14:paraId="3B63344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4D7D6"/>
            <w:vAlign w:val="center"/>
          </w:tcPr>
          <w:p w14:paraId="3DF53AAB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left"/>
            </w:pPr>
            <w:r>
              <w:rPr>
                <w:rStyle w:val="Bodytext26pt"/>
              </w:rPr>
              <w:t>Celkem za periodické služby</w:t>
            </w:r>
          </w:p>
        </w:tc>
        <w:tc>
          <w:tcPr>
            <w:tcW w:w="6221" w:type="dxa"/>
            <w:gridSpan w:val="2"/>
            <w:tcBorders>
              <w:bottom w:val="single" w:sz="4" w:space="0" w:color="auto"/>
            </w:tcBorders>
            <w:shd w:val="clear" w:color="auto" w:fill="D4D7D6"/>
          </w:tcPr>
          <w:p w14:paraId="03D87915" w14:textId="77777777" w:rsidR="00B16EA0" w:rsidRDefault="00B16EA0">
            <w:pPr>
              <w:framePr w:w="10176" w:h="1469" w:wrap="none" w:vAnchor="page" w:hAnchor="page" w:x="911" w:y="2639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4D7D6"/>
          </w:tcPr>
          <w:p w14:paraId="22A9CEA2" w14:textId="77777777" w:rsidR="00B16EA0" w:rsidRDefault="00B16EA0">
            <w:pPr>
              <w:framePr w:w="10176" w:h="1469" w:wrap="none" w:vAnchor="page" w:hAnchor="page" w:x="911" w:y="2639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4D7D6"/>
            <w:vAlign w:val="center"/>
          </w:tcPr>
          <w:p w14:paraId="6768D293" w14:textId="77777777" w:rsidR="00B16EA0" w:rsidRDefault="00501696">
            <w:pPr>
              <w:pStyle w:val="Bodytext20"/>
              <w:framePr w:w="10176" w:h="1469" w:wrap="none" w:vAnchor="page" w:hAnchor="page" w:x="911" w:y="2639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120,00 Kč</w:t>
            </w:r>
          </w:p>
        </w:tc>
      </w:tr>
    </w:tbl>
    <w:p w14:paraId="67DA8B8B" w14:textId="77777777" w:rsidR="00B16EA0" w:rsidRDefault="00501696">
      <w:pPr>
        <w:pStyle w:val="Tablecaption0"/>
        <w:framePr w:wrap="none" w:vAnchor="page" w:hAnchor="page" w:x="906" w:y="4569"/>
        <w:shd w:val="clear" w:color="auto" w:fill="auto"/>
      </w:pPr>
      <w:r>
        <w:rPr>
          <w:rStyle w:val="Tablecaption1"/>
        </w:rPr>
        <w:t>IV. PLATEBNÍ PODMÍNKY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1214"/>
        <w:gridCol w:w="1454"/>
        <w:gridCol w:w="1685"/>
        <w:gridCol w:w="1795"/>
        <w:gridCol w:w="1949"/>
      </w:tblGrid>
      <w:tr w:rsidR="00B16EA0" w14:paraId="48FC8B6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7D6"/>
            <w:vAlign w:val="bottom"/>
          </w:tcPr>
          <w:p w14:paraId="46285353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Platba za zařízeni</w:t>
            </w:r>
          </w:p>
          <w:p w14:paraId="14116C59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(měsíčně)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D4D7D6"/>
            <w:vAlign w:val="bottom"/>
          </w:tcPr>
          <w:p w14:paraId="7B7659F6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Periodické služby</w:t>
            </w:r>
          </w:p>
          <w:p w14:paraId="06662516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(měsíčně)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D4D7D6"/>
            <w:vAlign w:val="bottom"/>
          </w:tcPr>
          <w:p w14:paraId="17A97411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Stránkový paušál</w:t>
            </w:r>
          </w:p>
          <w:p w14:paraId="5AD6770E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(měsíčně)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D4D7D6"/>
            <w:vAlign w:val="bottom"/>
          </w:tcPr>
          <w:p w14:paraId="70A24DD7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78" w:lineRule="exact"/>
              <w:jc w:val="right"/>
            </w:pPr>
            <w:r>
              <w:rPr>
                <w:rStyle w:val="Bodytext26pt"/>
              </w:rPr>
              <w:t>Periodické platby celkem bez papim (měsíčně)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D4D7D6"/>
            <w:vAlign w:val="center"/>
          </w:tcPr>
          <w:p w14:paraId="1D9137AE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Jednorázové platby celkem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D4D7D6"/>
            <w:vAlign w:val="bottom"/>
          </w:tcPr>
          <w:p w14:paraId="6711CA60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Kauce</w:t>
            </w:r>
          </w:p>
          <w:p w14:paraId="308DBF9C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(nepodléhá evidenci DPH)</w:t>
            </w:r>
          </w:p>
        </w:tc>
      </w:tr>
      <w:tr w:rsidR="00B16EA0" w14:paraId="07D2191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BDB90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ind w:right="200"/>
              <w:jc w:val="right"/>
            </w:pPr>
            <w:r>
              <w:rPr>
                <w:rStyle w:val="Bodytext26pt"/>
              </w:rPr>
              <w:t>1 490,00 Kč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A2D630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120,00 Kč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FFD616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- Kč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50480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1 610,00 Kč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4A7BBD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2 990,00 Kč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9E850" w14:textId="77777777" w:rsidR="00B16EA0" w:rsidRDefault="00501696">
            <w:pPr>
              <w:pStyle w:val="Bodytext20"/>
              <w:framePr w:w="10176" w:h="720" w:wrap="none" w:vAnchor="page" w:hAnchor="page" w:x="911" w:y="4876"/>
              <w:shd w:val="clear" w:color="auto" w:fill="auto"/>
              <w:spacing w:line="134" w:lineRule="exact"/>
              <w:jc w:val="right"/>
            </w:pPr>
            <w:r>
              <w:rPr>
                <w:rStyle w:val="Bodytext26pt"/>
              </w:rPr>
              <w:t>- Kč</w:t>
            </w:r>
          </w:p>
        </w:tc>
      </w:tr>
    </w:tbl>
    <w:p w14:paraId="22181FAE" w14:textId="77777777" w:rsidR="00B16EA0" w:rsidRDefault="00501696">
      <w:pPr>
        <w:pStyle w:val="Bodytext50"/>
        <w:framePr w:w="10224" w:h="466" w:hRule="exact" w:wrap="none" w:vAnchor="page" w:hAnchor="page" w:x="872" w:y="5701"/>
        <w:shd w:val="clear" w:color="auto" w:fill="auto"/>
        <w:spacing w:before="0" w:after="100" w:line="156" w:lineRule="exact"/>
        <w:jc w:val="both"/>
      </w:pPr>
      <w:r>
        <w:rPr>
          <w:rStyle w:val="Bodytext56ptNotBoldScaling100"/>
        </w:rPr>
        <w:t xml:space="preserve">Způsob platby: </w:t>
      </w:r>
      <w:r>
        <w:t>Platba bankovním převodem</w:t>
      </w:r>
    </w:p>
    <w:p w14:paraId="128417C7" w14:textId="77777777" w:rsidR="00B16EA0" w:rsidRDefault="00501696">
      <w:pPr>
        <w:pStyle w:val="Bodytext40"/>
        <w:framePr w:w="10224" w:h="466" w:hRule="exact" w:wrap="none" w:vAnchor="page" w:hAnchor="page" w:x="872" w:y="5701"/>
        <w:shd w:val="clear" w:color="auto" w:fill="auto"/>
        <w:tabs>
          <w:tab w:val="left" w:pos="4680"/>
        </w:tabs>
        <w:spacing w:after="0" w:line="156" w:lineRule="exact"/>
        <w:ind w:firstLine="0"/>
        <w:jc w:val="both"/>
      </w:pPr>
      <w:r>
        <w:t xml:space="preserve">Splatnost jednorázových plateb: </w:t>
      </w:r>
      <w:r>
        <w:rPr>
          <w:rStyle w:val="Bodytext47ptBoldScaling80"/>
        </w:rPr>
        <w:t>10DNI</w:t>
      </w:r>
      <w:r>
        <w:rPr>
          <w:rStyle w:val="Bodytext47ptBoldScaling80"/>
        </w:rPr>
        <w:tab/>
      </w:r>
      <w:r>
        <w:t xml:space="preserve">Splatnost periodických plateb: </w:t>
      </w:r>
      <w:r>
        <w:rPr>
          <w:rStyle w:val="Bodytext47ptBoldScaling80"/>
        </w:rPr>
        <w:t>10DNI</w:t>
      </w:r>
    </w:p>
    <w:p w14:paraId="7090DE4B" w14:textId="77777777" w:rsidR="00B16EA0" w:rsidRDefault="00501696">
      <w:pPr>
        <w:pStyle w:val="Bodytext40"/>
        <w:framePr w:wrap="none" w:vAnchor="page" w:hAnchor="page" w:x="872" w:y="6427"/>
        <w:shd w:val="clear" w:color="auto" w:fill="auto"/>
        <w:spacing w:after="0"/>
        <w:ind w:firstLine="0"/>
        <w:jc w:val="both"/>
      </w:pPr>
      <w:r>
        <w:t xml:space="preserve">Všechny uvedené ceny na </w:t>
      </w:r>
      <w:r>
        <w:t>smlouvě jsou bez DPH, není-li uvedeno jinak. Kupující je povinen zaplatit k cenám rovněž DPH v aktuální sazbě.</w:t>
      </w:r>
    </w:p>
    <w:p w14:paraId="00ACDB83" w14:textId="77777777" w:rsidR="00B16EA0" w:rsidRDefault="00501696">
      <w:pPr>
        <w:pStyle w:val="Bodytext40"/>
        <w:framePr w:wrap="none" w:vAnchor="page" w:hAnchor="page" w:x="872" w:y="6796"/>
        <w:numPr>
          <w:ilvl w:val="0"/>
          <w:numId w:val="1"/>
        </w:numPr>
        <w:shd w:val="clear" w:color="auto" w:fill="auto"/>
        <w:tabs>
          <w:tab w:val="left" w:pos="321"/>
        </w:tabs>
        <w:spacing w:after="0"/>
        <w:ind w:firstLine="0"/>
        <w:jc w:val="both"/>
      </w:pPr>
      <w:r>
        <w:rPr>
          <w:rStyle w:val="Bodytext41"/>
        </w:rPr>
        <w:t>MÍSTO UMÍSTĚNÍ / REALIZACE SLUŽEB, ODPOVĚDNÉ KONTAKTNÍ OSOBY</w:t>
      </w:r>
    </w:p>
    <w:p w14:paraId="026DD23D" w14:textId="77777777" w:rsidR="00B16EA0" w:rsidRDefault="00501696">
      <w:pPr>
        <w:pStyle w:val="Bodytext40"/>
        <w:framePr w:w="10224" w:h="842" w:hRule="exact" w:wrap="none" w:vAnchor="page" w:hAnchor="page" w:x="872" w:y="7099"/>
        <w:shd w:val="clear" w:color="auto" w:fill="auto"/>
        <w:spacing w:after="46"/>
        <w:ind w:left="15" w:right="6561" w:firstLine="0"/>
        <w:jc w:val="both"/>
      </w:pPr>
      <w:r>
        <w:rPr>
          <w:rStyle w:val="Bodytext41"/>
        </w:rPr>
        <w:t>a) Místo umístění / instalace zařízení</w:t>
      </w:r>
    </w:p>
    <w:p w14:paraId="4A2710A1" w14:textId="77777777" w:rsidR="00B16EA0" w:rsidRDefault="00501696">
      <w:pPr>
        <w:pStyle w:val="Bodytext50"/>
        <w:framePr w:w="10224" w:h="842" w:hRule="exact" w:wrap="none" w:vAnchor="page" w:hAnchor="page" w:x="872" w:y="7099"/>
        <w:shd w:val="clear" w:color="auto" w:fill="auto"/>
        <w:tabs>
          <w:tab w:val="left" w:pos="688"/>
        </w:tabs>
        <w:spacing w:before="0"/>
        <w:ind w:left="15" w:right="6561"/>
        <w:jc w:val="both"/>
      </w:pPr>
      <w:r>
        <w:rPr>
          <w:rStyle w:val="Bodytext56ptNotBoldScaling100"/>
        </w:rPr>
        <w:t>Název:</w:t>
      </w:r>
      <w:r>
        <w:rPr>
          <w:rStyle w:val="Bodytext56ptNotBoldScaling100"/>
        </w:rPr>
        <w:tab/>
      </w:r>
      <w:r>
        <w:t>Moravskoslezské inovační centr um Ostr</w:t>
      </w:r>
      <w:r>
        <w:t>ava, a. s.</w:t>
      </w:r>
    </w:p>
    <w:p w14:paraId="57B5C4BE" w14:textId="77777777" w:rsidR="00B16EA0" w:rsidRDefault="00501696">
      <w:pPr>
        <w:pStyle w:val="Bodytext50"/>
        <w:framePr w:w="10224" w:h="842" w:hRule="exact" w:wrap="none" w:vAnchor="page" w:hAnchor="page" w:x="872" w:y="7099"/>
        <w:shd w:val="clear" w:color="auto" w:fill="auto"/>
        <w:tabs>
          <w:tab w:val="left" w:pos="688"/>
        </w:tabs>
        <w:spacing w:before="0"/>
        <w:ind w:left="15" w:right="860"/>
      </w:pPr>
      <w:r>
        <w:rPr>
          <w:rStyle w:val="Bodytext56ptNotBoldScaling100"/>
        </w:rPr>
        <w:t xml:space="preserve">Ulice, č.p.: </w:t>
      </w:r>
      <w:r>
        <w:t xml:space="preserve">Budova </w:t>
      </w:r>
      <w:r>
        <w:rPr>
          <w:lang w:val="en-US" w:eastAsia="en-US" w:bidi="en-US"/>
        </w:rPr>
        <w:t xml:space="preserve">VIVA, </w:t>
      </w:r>
      <w:r>
        <w:t>Technologická 376/5</w:t>
      </w:r>
      <w:r>
        <w:br/>
      </w:r>
      <w:r>
        <w:rPr>
          <w:rStyle w:val="Bodytext56ptNotBoldScaling100"/>
        </w:rPr>
        <w:t>Město:</w:t>
      </w:r>
      <w:r>
        <w:rPr>
          <w:rStyle w:val="Bodytext56ptNotBoldScaling100"/>
        </w:rPr>
        <w:tab/>
      </w:r>
      <w:r>
        <w:t>Ostrava ■ Porubá, 70800</w:t>
      </w:r>
    </w:p>
    <w:p w14:paraId="73498CDB" w14:textId="77777777" w:rsidR="00B16EA0" w:rsidRDefault="00501696">
      <w:pPr>
        <w:pStyle w:val="Bodytext40"/>
        <w:framePr w:w="1757" w:h="408" w:hRule="exact" w:wrap="none" w:vAnchor="page" w:hAnchor="page" w:x="5404" w:y="7262"/>
        <w:shd w:val="clear" w:color="auto" w:fill="auto"/>
        <w:spacing w:after="60"/>
        <w:ind w:firstLine="0"/>
      </w:pPr>
      <w:r>
        <w:t>Umístění / Kancelář:</w:t>
      </w:r>
    </w:p>
    <w:p w14:paraId="67AD939C" w14:textId="77777777" w:rsidR="00B16EA0" w:rsidRDefault="00501696">
      <w:pPr>
        <w:pStyle w:val="Bodytext40"/>
        <w:framePr w:w="1757" w:h="408" w:hRule="exact" w:wrap="none" w:vAnchor="page" w:hAnchor="page" w:x="5404" w:y="7262"/>
        <w:shd w:val="clear" w:color="auto" w:fill="auto"/>
        <w:spacing w:after="0"/>
        <w:ind w:firstLine="0"/>
      </w:pPr>
      <w:r>
        <w:t>Doba převzetí (od - do / mimo):</w:t>
      </w:r>
    </w:p>
    <w:p w14:paraId="0904B0CD" w14:textId="77777777" w:rsidR="00B16EA0" w:rsidRDefault="00501696">
      <w:pPr>
        <w:pStyle w:val="Bodytext40"/>
        <w:framePr w:w="10224" w:h="1068" w:hRule="exact" w:wrap="none" w:vAnchor="page" w:hAnchor="page" w:x="872" w:y="8078"/>
        <w:shd w:val="clear" w:color="auto" w:fill="auto"/>
        <w:spacing w:after="42"/>
        <w:ind w:firstLine="0"/>
        <w:jc w:val="both"/>
      </w:pPr>
      <w:r>
        <w:rPr>
          <w:rStyle w:val="Bodytext41"/>
        </w:rPr>
        <w:t>b) Odpovědná kontaktní osoba Odběratele k zařízení</w:t>
      </w:r>
    </w:p>
    <w:p w14:paraId="13FF55E2" w14:textId="780FE794" w:rsidR="00B16EA0" w:rsidRDefault="00501696">
      <w:pPr>
        <w:pStyle w:val="Bodytext40"/>
        <w:framePr w:w="10224" w:h="1068" w:hRule="exact" w:wrap="none" w:vAnchor="page" w:hAnchor="page" w:x="872" w:y="8078"/>
        <w:shd w:val="clear" w:color="auto" w:fill="auto"/>
        <w:tabs>
          <w:tab w:val="left" w:pos="673"/>
        </w:tabs>
        <w:spacing w:after="0" w:line="206" w:lineRule="exact"/>
        <w:ind w:right="4680" w:firstLine="0"/>
      </w:pPr>
      <w:r>
        <w:t xml:space="preserve">Za poskytnutí údajů o technických podmínkách instalace a </w:t>
      </w:r>
      <w:r>
        <w:t>provozu zařízení za odběratele odpovídá: Jméno:</w:t>
      </w:r>
      <w:r w:rsidR="00794964">
        <w:t>xxxxxxx</w:t>
      </w:r>
    </w:p>
    <w:p w14:paraId="458E756D" w14:textId="45BDB83D" w:rsidR="00B16EA0" w:rsidRDefault="00501696">
      <w:pPr>
        <w:pStyle w:val="Bodytext40"/>
        <w:framePr w:w="10224" w:h="1068" w:hRule="exact" w:wrap="none" w:vAnchor="page" w:hAnchor="page" w:x="872" w:y="8078"/>
        <w:shd w:val="clear" w:color="auto" w:fill="auto"/>
        <w:tabs>
          <w:tab w:val="left" w:pos="673"/>
        </w:tabs>
        <w:spacing w:after="0" w:line="206" w:lineRule="exact"/>
        <w:ind w:firstLine="0"/>
        <w:jc w:val="both"/>
      </w:pPr>
      <w:r>
        <w:t>Telefon:</w:t>
      </w:r>
      <w:r>
        <w:tab/>
        <w:t>+(420)</w:t>
      </w:r>
      <w:r w:rsidR="00794964">
        <w:t>xxxxxxxxxx</w:t>
      </w:r>
    </w:p>
    <w:p w14:paraId="053BA487" w14:textId="517186CB" w:rsidR="00B16EA0" w:rsidRDefault="00501696">
      <w:pPr>
        <w:pStyle w:val="Bodytext50"/>
        <w:framePr w:w="10224" w:h="1068" w:hRule="exact" w:wrap="none" w:vAnchor="page" w:hAnchor="page" w:x="872" w:y="8078"/>
        <w:shd w:val="clear" w:color="auto" w:fill="auto"/>
        <w:tabs>
          <w:tab w:val="left" w:pos="673"/>
        </w:tabs>
        <w:spacing w:before="0" w:line="206" w:lineRule="exact"/>
        <w:jc w:val="both"/>
      </w:pPr>
      <w:r>
        <w:rPr>
          <w:rStyle w:val="Bodytext56ptNotBoldScaling100"/>
        </w:rPr>
        <w:t>Ema</w:t>
      </w:r>
      <w:r w:rsidR="00794964">
        <w:rPr>
          <w:rStyle w:val="Bodytext56ptNotBoldScaling100"/>
        </w:rPr>
        <w:t>il: xxxxxxxxx</w:t>
      </w:r>
    </w:p>
    <w:p w14:paraId="5C237EEC" w14:textId="77777777" w:rsidR="00B16EA0" w:rsidRDefault="00501696">
      <w:pPr>
        <w:pStyle w:val="Bodytext40"/>
        <w:framePr w:w="10224" w:h="654" w:hRule="exact" w:wrap="none" w:vAnchor="page" w:hAnchor="page" w:x="872" w:y="9350"/>
        <w:numPr>
          <w:ilvl w:val="0"/>
          <w:numId w:val="1"/>
        </w:numPr>
        <w:shd w:val="clear" w:color="auto" w:fill="auto"/>
        <w:tabs>
          <w:tab w:val="left" w:pos="321"/>
        </w:tabs>
        <w:spacing w:after="46"/>
        <w:ind w:firstLine="0"/>
        <w:jc w:val="both"/>
      </w:pPr>
      <w:r>
        <w:rPr>
          <w:rStyle w:val="Bodytext41"/>
        </w:rPr>
        <w:t>OSTATNÍ UJEDNÁNÍ</w:t>
      </w:r>
    </w:p>
    <w:p w14:paraId="58C90032" w14:textId="77777777" w:rsidR="00B16EA0" w:rsidRDefault="00501696">
      <w:pPr>
        <w:pStyle w:val="Bodytext40"/>
        <w:framePr w:w="10224" w:h="654" w:hRule="exact" w:wrap="none" w:vAnchor="page" w:hAnchor="page" w:x="872" w:y="9350"/>
        <w:shd w:val="clear" w:color="auto" w:fill="auto"/>
        <w:spacing w:after="0" w:line="202" w:lineRule="exact"/>
        <w:ind w:left="40" w:firstLine="0"/>
        <w:jc w:val="center"/>
      </w:pPr>
      <w:r>
        <w:t xml:space="preserve">- Dodavatel se zavazuje dodat a nainstalovat zařízení Odběrateli do </w:t>
      </w:r>
      <w:r>
        <w:t>28.2.2022, což bude stvrzeno podpisem protokolu o instalaci a zaškolení. Ode dne dodání</w:t>
      </w:r>
      <w:r>
        <w:br/>
        <w:t>předmětu smlouvy bude plynout doba pronájmu zařízení. Odběratel je povinen platit za služby dle této smlouvy až od okamžiku převzetí předmětu smlouvy.</w:t>
      </w:r>
    </w:p>
    <w:p w14:paraId="32195D8D" w14:textId="77777777" w:rsidR="00B16EA0" w:rsidRDefault="00501696">
      <w:pPr>
        <w:pStyle w:val="Bodytext40"/>
        <w:framePr w:w="10224" w:h="870" w:hRule="exact" w:wrap="none" w:vAnchor="page" w:hAnchor="page" w:x="872" w:y="10291"/>
        <w:numPr>
          <w:ilvl w:val="0"/>
          <w:numId w:val="1"/>
        </w:numPr>
        <w:shd w:val="clear" w:color="auto" w:fill="auto"/>
        <w:tabs>
          <w:tab w:val="left" w:pos="357"/>
        </w:tabs>
        <w:spacing w:after="46"/>
        <w:ind w:firstLine="0"/>
        <w:jc w:val="both"/>
      </w:pPr>
      <w:r>
        <w:rPr>
          <w:rStyle w:val="Bodytext41"/>
        </w:rPr>
        <w:t>ZÁVĚREČNÉ PROHLÁŠ</w:t>
      </w:r>
      <w:r>
        <w:rPr>
          <w:rStyle w:val="Bodytext41"/>
        </w:rPr>
        <w:t>ENÍ A PODPISY</w:t>
      </w:r>
    </w:p>
    <w:p w14:paraId="1226A678" w14:textId="77777777" w:rsidR="00B16EA0" w:rsidRDefault="00501696">
      <w:pPr>
        <w:pStyle w:val="Bodytext40"/>
        <w:framePr w:w="10224" w:h="870" w:hRule="exact" w:wrap="none" w:vAnchor="page" w:hAnchor="page" w:x="872" w:y="10291"/>
        <w:shd w:val="clear" w:color="auto" w:fill="auto"/>
        <w:spacing w:after="0" w:line="202" w:lineRule="exact"/>
        <w:ind w:right="1620" w:firstLine="0"/>
      </w:pPr>
      <w:r>
        <w:t>Práva a povinnosti stran se řídí touto smlouvou, k ní připojenými obchodními podmínkami a dalšími přílohami, na které se smlouva nebo obchodní podmínky odvolávají. Strany prohlašují, že se seznámily se smlouvou, obchodními podmínkami a dalším</w:t>
      </w:r>
      <w:r>
        <w:t>i přílohami, ke kterým nemají žádné výhrady a na důkaz jejich akceptace připojují osoby oprávněné za strany jednat své vlastnoruční podpisy.</w:t>
      </w:r>
    </w:p>
    <w:p w14:paraId="6FCCFE91" w14:textId="2A88D7EA" w:rsidR="00B16EA0" w:rsidRDefault="00501696">
      <w:pPr>
        <w:pStyle w:val="Bodytext40"/>
        <w:framePr w:wrap="none" w:vAnchor="page" w:hAnchor="page" w:x="1396" w:y="11505"/>
        <w:shd w:val="clear" w:color="auto" w:fill="auto"/>
        <w:spacing w:after="0"/>
        <w:ind w:firstLine="0"/>
      </w:pPr>
      <w:r>
        <w:t>Dne</w:t>
      </w:r>
      <w:r w:rsidR="00794964">
        <w:t xml:space="preserve"> 9.9.2021</w:t>
      </w:r>
    </w:p>
    <w:p w14:paraId="3C8BCFF8" w14:textId="77777777" w:rsidR="00B16EA0" w:rsidRDefault="00501696">
      <w:pPr>
        <w:pStyle w:val="Bodytext40"/>
        <w:framePr w:wrap="none" w:vAnchor="page" w:hAnchor="page" w:x="6767" w:y="11505"/>
        <w:shd w:val="clear" w:color="auto" w:fill="auto"/>
        <w:spacing w:after="0"/>
        <w:ind w:firstLine="0"/>
      </w:pPr>
      <w:r>
        <w:t>Dne.</w:t>
      </w:r>
    </w:p>
    <w:p w14:paraId="2ACD5134" w14:textId="2DB24F6A" w:rsidR="00B16EA0" w:rsidRDefault="00501696">
      <w:pPr>
        <w:pStyle w:val="Bodytext70"/>
        <w:framePr w:w="1742" w:h="1095" w:hRule="exact" w:wrap="none" w:vAnchor="page" w:hAnchor="page" w:x="8701" w:y="11619"/>
        <w:shd w:val="clear" w:color="auto" w:fill="auto"/>
      </w:pPr>
      <w:r>
        <w:t xml:space="preserve">Digitálně podepsal </w:t>
      </w:r>
      <w:r w:rsidR="00794964">
        <w:t>xxxxxxxxxx</w:t>
      </w:r>
      <w:r>
        <w:t xml:space="preserve"> Datum: 2021.09.08 </w:t>
      </w:r>
      <w:r>
        <w:t>16:52:39+02'00'</w:t>
      </w:r>
    </w:p>
    <w:p w14:paraId="21B110D5" w14:textId="09C77939" w:rsidR="00B16EA0" w:rsidRDefault="00794964" w:rsidP="00794964">
      <w:pPr>
        <w:pStyle w:val="Bodytext40"/>
        <w:framePr w:w="2957" w:h="460" w:hRule="exact" w:wrap="none" w:vAnchor="page" w:hAnchor="page" w:x="7228" w:y="12832"/>
        <w:shd w:val="clear" w:color="auto" w:fill="auto"/>
        <w:spacing w:after="0" w:line="202" w:lineRule="exact"/>
        <w:ind w:firstLine="0"/>
      </w:pPr>
      <w:r>
        <w:t>xxxxxxxxx</w:t>
      </w:r>
      <w:r w:rsidR="00501696">
        <w:t xml:space="preserve"> - obchodní ředitel</w:t>
      </w:r>
      <w:r w:rsidR="00501696">
        <w:br/>
        <w:t xml:space="preserve">Konica Minolta Business Solutions </w:t>
      </w:r>
      <w:r w:rsidR="00501696">
        <w:rPr>
          <w:lang w:val="en-US" w:eastAsia="en-US" w:bidi="en-US"/>
        </w:rPr>
        <w:t xml:space="preserve">Czech, spot </w:t>
      </w:r>
      <w:r w:rsidR="00501696">
        <w:t>s r.o.</w:t>
      </w:r>
    </w:p>
    <w:p w14:paraId="20DF8629" w14:textId="77777777" w:rsidR="00B16EA0" w:rsidRDefault="00501696">
      <w:pPr>
        <w:pStyle w:val="Headerorfooter0"/>
        <w:framePr w:wrap="none" w:vAnchor="page" w:hAnchor="page" w:x="1607" w:y="15580"/>
        <w:shd w:val="clear" w:color="auto" w:fill="auto"/>
      </w:pPr>
      <w:r>
        <w:t>I</w:t>
      </w:r>
    </w:p>
    <w:p w14:paraId="3A2A9103" w14:textId="77777777" w:rsidR="00B16EA0" w:rsidRDefault="00501696">
      <w:pPr>
        <w:pStyle w:val="Headerorfooter0"/>
        <w:framePr w:wrap="none" w:vAnchor="page" w:hAnchor="page" w:x="7252" w:y="15609"/>
        <w:shd w:val="clear" w:color="auto" w:fill="auto"/>
      </w:pPr>
      <w:r>
        <w:t>SMLOUVA O NÁJMU A POSKYTOVÁNI SLUŽEB, číslo smlouvy 14241272 v1, strana 2/8</w:t>
      </w:r>
    </w:p>
    <w:p w14:paraId="0E09E9D3" w14:textId="77777777" w:rsidR="00B16EA0" w:rsidRDefault="00B16EA0">
      <w:pPr>
        <w:rPr>
          <w:sz w:val="2"/>
          <w:szCs w:val="2"/>
        </w:rPr>
        <w:sectPr w:rsidR="00B16E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5BECF0" w14:textId="77777777" w:rsidR="00B16EA0" w:rsidRDefault="00501696">
      <w:pPr>
        <w:pStyle w:val="Bodytext80"/>
        <w:framePr w:w="5261" w:h="13800" w:hRule="exact" w:wrap="none" w:vAnchor="page" w:hAnchor="page" w:x="825" w:y="863"/>
        <w:shd w:val="clear" w:color="auto" w:fill="auto"/>
      </w:pPr>
      <w:r>
        <w:rPr>
          <w:rStyle w:val="Bodytext81"/>
        </w:rPr>
        <w:lastRenderedPageBreak/>
        <w:t>Obchodní podmínky SMLOUVA O</w:t>
      </w:r>
    </w:p>
    <w:p w14:paraId="3A9D9040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 xml:space="preserve">Obecná </w:t>
      </w:r>
      <w:r>
        <w:t>ustanoveni</w:t>
      </w:r>
    </w:p>
    <w:p w14:paraId="49B3B1A7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44"/>
        </w:tabs>
      </w:pPr>
      <w:r>
        <w:t>Tyto obchodní podmínky (dále jen ‘OP’) upravují smluvní vztahy mezi obchodní společností Konica Minolta Business</w:t>
      </w:r>
      <w:r>
        <w:br/>
        <w:t xml:space="preserve">Solutions </w:t>
      </w:r>
      <w:r>
        <w:rPr>
          <w:lang w:val="en-US" w:eastAsia="en-US" w:bidi="en-US"/>
        </w:rPr>
        <w:t xml:space="preserve">Czech, </w:t>
      </w:r>
      <w:r>
        <w:t>spol. s r.o. se sídlem Žarošická 13, 628 00 Brno, IČ 00176150 (dále jen "dodavatel") a odběratelem ze</w:t>
      </w:r>
      <w:r>
        <w:br/>
        <w:t>SMLOUVY O NÁJ</w:t>
      </w:r>
      <w:r>
        <w:t>MU A POSKYTOVÁNÍ SLUŽEB (dále jen "smlouva"), ke které jsou připojeny.</w:t>
      </w:r>
    </w:p>
    <w:p w14:paraId="0DB33BAC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46"/>
        </w:tabs>
      </w:pPr>
      <w:r>
        <w:t>Práva a povinnosti stran při plnění závazků vzniklých ze smlouvy se řídi obsahem smlouvy, OP a dalších příloh a</w:t>
      </w:r>
      <w:r>
        <w:br/>
        <w:t xml:space="preserve">dokumentů, na které se smlouva nebo </w:t>
      </w:r>
      <w:r>
        <w:rPr>
          <w:lang w:val="de-DE" w:eastAsia="de-DE" w:bidi="de-DE"/>
        </w:rPr>
        <w:t xml:space="preserve">ÖP </w:t>
      </w:r>
      <w:r>
        <w:t>odvolávají.</w:t>
      </w:r>
    </w:p>
    <w:p w14:paraId="3004ED75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44"/>
        </w:tabs>
      </w:pPr>
      <w:r>
        <w:t xml:space="preserve">Strany prohlašují, že </w:t>
      </w:r>
      <w:r>
        <w:t>OP v tomto znění obdržely a s těmito se seznámily před podpisem smlouvy.</w:t>
      </w:r>
    </w:p>
    <w:p w14:paraId="48166F48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>Práva a povinnosti dodavatele</w:t>
      </w:r>
    </w:p>
    <w:p w14:paraId="1FB7E577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44"/>
        </w:tabs>
      </w:pPr>
      <w:r>
        <w:t>Zařízeni je po četou dobu trvání smlouvy vlastnictvím dodavatele.</w:t>
      </w:r>
    </w:p>
    <w:p w14:paraId="6CEAC492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46"/>
        </w:tabs>
      </w:pPr>
      <w:r>
        <w:t>Dodavatel se zavazuje, že odběrateli předá poskytované zařízení s příslušenstvím, softw</w:t>
      </w:r>
      <w:r>
        <w:t>arové aplikace či řešení</w:t>
      </w:r>
    </w:p>
    <w:p w14:paraId="0583F3AD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850"/>
          <w:tab w:val="center" w:pos="3707"/>
        </w:tabs>
      </w:pPr>
      <w:r>
        <w:t>včetně dohodnuté</w:t>
      </w:r>
      <w:r>
        <w:tab/>
        <w:t>implementace (dále jen předmět smlouvy) do užívání v řádném,</w:t>
      </w:r>
      <w:r>
        <w:tab/>
        <w:t>stavu. Pokud y rámci implementace</w:t>
      </w:r>
    </w:p>
    <w:p w14:paraId="3227F736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r>
        <w:t xml:space="preserve">dochází na pokyn odběratele k nakládání s osobními údaji ve smyslu čl .28 NAŘÍZENÍ EVROPSKÉHO PARLAMENTU </w:t>
      </w:r>
      <w:r>
        <w:rPr>
          <w:lang w:val="de-DE" w:eastAsia="de-DE" w:bidi="de-DE"/>
        </w:rPr>
        <w:t>Ä</w:t>
      </w:r>
      <w:r>
        <w:rPr>
          <w:lang w:val="de-DE" w:eastAsia="de-DE" w:bidi="de-DE"/>
        </w:rPr>
        <w:br/>
      </w:r>
      <w:r>
        <w:t>RADY (EU) 2016/679, řídí se takové zpracování Dodatkem o nakládali s osobními údaji, který je dostupný zde:</w:t>
      </w:r>
      <w:r>
        <w:br/>
      </w:r>
      <w:hyperlink r:id="rId7" w:history="1">
        <w:r>
          <w:rPr>
            <w:lang w:val="en-US" w:eastAsia="en-US" w:bidi="en-US"/>
          </w:rPr>
          <w:t>https://www.konicaminolta.cz/cs/DPAdodatek</w:t>
        </w:r>
      </w:hyperlink>
      <w:r>
        <w:rPr>
          <w:lang w:val="en-US" w:eastAsia="en-US" w:bidi="en-US"/>
        </w:rPr>
        <w:t xml:space="preserve">. </w:t>
      </w:r>
      <w:r>
        <w:t>Při předání předmětu smlouvy odběrateli dodavatel sepíše protokol o</w:t>
      </w:r>
      <w:r>
        <w:br/>
        <w:t>instalaci a zaškolení, ve kterém se mimo jiné uvede identifikace předmětu smlouvy (výrobním číslem, licenčním číslem</w:t>
      </w:r>
      <w:r>
        <w:br/>
        <w:t>apod.) a př</w:t>
      </w:r>
      <w:r>
        <w:t>ípadně počáteční stav jeho počítadel.</w:t>
      </w:r>
    </w:p>
    <w:p w14:paraId="42439168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</w:tabs>
      </w:pPr>
      <w:r>
        <w:t>Dodavatel si vyhrazuje právo na změnu ujednaného termínu předání předmětu smlouvy jeho prodloužením z důvodu</w:t>
      </w:r>
      <w:r>
        <w:br/>
        <w:t>nedostupnosti zboží či kapacit. V takovém případě není dodavatel v prodlení se plněním svého závazku.</w:t>
      </w:r>
    </w:p>
    <w:p w14:paraId="352E24DD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</w:tabs>
      </w:pPr>
      <w:r>
        <w:t>Užívací</w:t>
      </w:r>
      <w:r>
        <w:t xml:space="preserve"> práva k software jsou stanovena ve Standardních licenčních podmínkách dodavatele a v případě dodání</w:t>
      </w:r>
      <w:r>
        <w:br/>
        <w:t>software jsou přílohou smlouvy.</w:t>
      </w:r>
    </w:p>
    <w:p w14:paraId="46490335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  <w:tab w:val="left" w:pos="822"/>
          <w:tab w:val="center" w:pos="1723"/>
          <w:tab w:val="right" w:pos="3590"/>
          <w:tab w:val="center" w:pos="3740"/>
          <w:tab w:val="right" w:pos="5141"/>
        </w:tabs>
      </w:pPr>
      <w:r>
        <w:t>Dodavatel se</w:t>
      </w:r>
      <w:r>
        <w:tab/>
        <w:t>zavazuje zajistit</w:t>
      </w:r>
      <w:r>
        <w:tab/>
        <w:t>fungování</w:t>
      </w:r>
      <w:r>
        <w:tab/>
        <w:t>předmětu smlouvy a poskytovat pro</w:t>
      </w:r>
      <w:r>
        <w:tab/>
        <w:t>odběratele služby specifikované</w:t>
      </w:r>
      <w:r>
        <w:tab/>
        <w:t>ve</w:t>
      </w:r>
    </w:p>
    <w:p w14:paraId="7A0CE8AF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846"/>
          <w:tab w:val="center" w:pos="1723"/>
          <w:tab w:val="right" w:pos="3590"/>
          <w:tab w:val="left" w:pos="3763"/>
          <w:tab w:val="right" w:pos="5161"/>
        </w:tabs>
      </w:pPr>
      <w:r>
        <w:t>smlouvě, zejm</w:t>
      </w:r>
      <w:r>
        <w:t>éna</w:t>
      </w:r>
      <w:r>
        <w:tab/>
        <w:t>údržbu a opravy</w:t>
      </w:r>
      <w:r>
        <w:tab/>
        <w:t>předmětu</w:t>
      </w:r>
      <w:r>
        <w:tab/>
        <w:t>smlouvy včetně dodávky náhradních dílů</w:t>
      </w:r>
      <w:r>
        <w:tab/>
        <w:t>a dodávky spotřebního materiálu</w:t>
      </w:r>
      <w:r>
        <w:tab/>
        <w:t>v</w:t>
      </w:r>
    </w:p>
    <w:p w14:paraId="5C477902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r>
        <w:t>rozsahu odpovídajícím počtu výtisků dohodnutému ve smlouvě nebo uhrazených při vyrovnání. Předmětem smlouvy není</w:t>
      </w:r>
      <w:r>
        <w:br/>
        <w:t>poskytování rozmnožovacích služeb ve smys</w:t>
      </w:r>
      <w:r>
        <w:t>lu Autorského zákona.</w:t>
      </w:r>
    </w:p>
    <w:p w14:paraId="3CFA303F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</w:tabs>
      </w:pPr>
      <w:r>
        <w:t>Dodavatel je oprávněn určit termíny dodávek materiálu odběrateli v závislosti na dohodnutém minimálním počtu výtisků</w:t>
      </w:r>
      <w:r>
        <w:br/>
        <w:t>uvedeném ve smlouvě a s ohledem na minimální manipulační množství (např. u papíru A4 je 2500 listů). Na dodávky</w:t>
      </w:r>
      <w:r>
        <w:br/>
        <w:t>mater</w:t>
      </w:r>
      <w:r>
        <w:t>iálu se nevztahují doby reakce a dostupnost servisu specifikované ve smlouvě.</w:t>
      </w:r>
    </w:p>
    <w:p w14:paraId="6519B7A7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</w:tabs>
      </w:pPr>
      <w:r>
        <w:t>Dodavatel má právo odmítnout provedení servisních výkonů, jestliže umístění zařízení specifikované v předmětu</w:t>
      </w:r>
      <w:r>
        <w:br/>
        <w:t>smlouvy provedení těchto výkonů znemožňuje.</w:t>
      </w:r>
    </w:p>
    <w:p w14:paraId="26A7688C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  <w:tab w:val="left" w:pos="1882"/>
          <w:tab w:val="right" w:pos="3342"/>
          <w:tab w:val="left" w:pos="3482"/>
          <w:tab w:val="left" w:pos="4510"/>
          <w:tab w:val="right" w:pos="5141"/>
        </w:tabs>
      </w:pPr>
      <w:r>
        <w:t xml:space="preserve">Dodavatel neodpovídá za </w:t>
      </w:r>
      <w:r>
        <w:t>škodu ani</w:t>
      </w:r>
      <w:r>
        <w:tab/>
        <w:t>ušlý</w:t>
      </w:r>
      <w:r>
        <w:tab/>
        <w:t>zisk, která odběrateli nebo</w:t>
      </w:r>
      <w:r>
        <w:tab/>
        <w:t>jeho právnímu nástupci</w:t>
      </w:r>
      <w:r>
        <w:tab/>
        <w:t>vznikla</w:t>
      </w:r>
      <w:r>
        <w:tab/>
        <w:t>zejména</w:t>
      </w:r>
    </w:p>
    <w:p w14:paraId="7F628564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817"/>
          <w:tab w:val="center" w:pos="1723"/>
          <w:tab w:val="right" w:pos="3590"/>
          <w:tab w:val="left" w:pos="3763"/>
          <w:tab w:val="right" w:pos="5141"/>
        </w:tabs>
      </w:pPr>
      <w:r>
        <w:t>působením vyšší</w:t>
      </w:r>
      <w:r>
        <w:tab/>
      </w:r>
      <w:r>
        <w:rPr>
          <w:lang w:val="en-US" w:eastAsia="en-US" w:bidi="en-US"/>
        </w:rPr>
        <w:t xml:space="preserve">mod, </w:t>
      </w:r>
      <w:r>
        <w:t>zvýšením</w:t>
      </w:r>
      <w:r>
        <w:tab/>
        <w:t>provozních</w:t>
      </w:r>
      <w:r>
        <w:tab/>
        <w:t>nákladů, přerušením provozu, ztrátou</w:t>
      </w:r>
      <w:r>
        <w:tab/>
        <w:t>výkonu zařízení specifikovaném</w:t>
      </w:r>
      <w:r>
        <w:tab/>
        <w:t>v</w:t>
      </w:r>
    </w:p>
    <w:p w14:paraId="01A458EC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r>
        <w:t xml:space="preserve">předmětu smlouvy a dalších podobných příčin, které </w:t>
      </w:r>
      <w:r>
        <w:t>dodavatel nezavinil. Odběratel není oprávněn požadovat od</w:t>
      </w:r>
      <w:r>
        <w:br/>
        <w:t xml:space="preserve">dodavatele ani náhradu spotřebního </w:t>
      </w:r>
      <w:r>
        <w:rPr>
          <w:lang w:val="de-DE" w:eastAsia="de-DE" w:bidi="de-DE"/>
        </w:rPr>
        <w:t xml:space="preserve">materiäu </w:t>
      </w:r>
      <w:r>
        <w:t>včetne papíru.</w:t>
      </w:r>
    </w:p>
    <w:p w14:paraId="18F41880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</w:tabs>
      </w:pPr>
      <w:r>
        <w:t>Dodavatel poskytuje odběrateli záruku na předmět smlouvy v souladu se zákonnými záručními podmínkami, neni-li ve</w:t>
      </w:r>
      <w:r>
        <w:br/>
        <w:t>smlouvě dohodnuto jinak.</w:t>
      </w:r>
    </w:p>
    <w:p w14:paraId="675C93E8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94"/>
        </w:tabs>
      </w:pPr>
      <w:r>
        <w:t>V</w:t>
      </w:r>
      <w:r>
        <w:t xml:space="preserve"> případě vrácení zařízení včetně pevného disku nebo paměťové karty (HDD/SD) dochází k nakládáni s HDD/SD ve</w:t>
      </w:r>
    </w:p>
    <w:p w14:paraId="65A31378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3441"/>
          <w:tab w:val="left" w:pos="4518"/>
        </w:tabs>
      </w:pPr>
      <w:r>
        <w:t>smyslu čl.28 NAŘÍZENÍ EVROPSKÉHO PARLAMENTU A RADY (EU) 2016/679,</w:t>
      </w:r>
      <w:r>
        <w:tab/>
        <w:t>a takové zpracování se</w:t>
      </w:r>
      <w:r>
        <w:tab/>
        <w:t>řídí Dodatkem o</w:t>
      </w:r>
    </w:p>
    <w:p w14:paraId="3C2EBF35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r>
        <w:t xml:space="preserve">nakládáni s osobními údaji, který je dostupný zde: </w:t>
      </w:r>
      <w:hyperlink r:id="rId8" w:history="1">
        <w:r>
          <w:rPr>
            <w:lang w:val="en-US" w:eastAsia="en-US" w:bidi="en-US"/>
          </w:rPr>
          <w:t>https://www.konicaminolta.cz/cs/DPAdodatek</w:t>
        </w:r>
      </w:hyperlink>
    </w:p>
    <w:p w14:paraId="686A1B35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0"/>
          <w:numId w:val="2"/>
        </w:numPr>
        <w:shd w:val="clear" w:color="auto" w:fill="auto"/>
        <w:tabs>
          <w:tab w:val="left" w:pos="244"/>
        </w:tabs>
      </w:pPr>
      <w:r>
        <w:t>Práva a povinnosti odběratele</w:t>
      </w:r>
    </w:p>
    <w:p w14:paraId="49A2C0FB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44"/>
        </w:tabs>
      </w:pPr>
      <w:r>
        <w:t xml:space="preserve">Odběratel se zavazuje a odpovídá plně za _ zajištění </w:t>
      </w:r>
      <w:r>
        <w:t>odpovídajících prostor k provozu předmětu smlouvy. Před instalací</w:t>
      </w:r>
    </w:p>
    <w:p w14:paraId="03D23946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2026"/>
          <w:tab w:val="right" w:pos="3342"/>
          <w:tab w:val="left" w:pos="3482"/>
          <w:tab w:val="left" w:pos="4518"/>
          <w:tab w:val="right" w:pos="5141"/>
        </w:tabs>
      </w:pPr>
      <w:r>
        <w:t>předmětu smlouvy je odběratel povinen na</w:t>
      </w:r>
      <w:r>
        <w:tab/>
        <w:t>svůj</w:t>
      </w:r>
      <w:r>
        <w:tab/>
        <w:t>náklad zařídit úpravy nutné</w:t>
      </w:r>
      <w:r>
        <w:tab/>
        <w:t>pro správné zapojení a</w:t>
      </w:r>
      <w:r>
        <w:tab/>
        <w:t>provoz</w:t>
      </w:r>
      <w:r>
        <w:tab/>
        <w:t>předmětu</w:t>
      </w:r>
    </w:p>
    <w:p w14:paraId="32EBEEF9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r>
        <w:t>smlouvy (např elektrické a datové zásuvky) v souladu splatnými ČSN a technick</w:t>
      </w:r>
      <w:r>
        <w:t>ými podmínkami dodavatele. Škody</w:t>
      </w:r>
      <w:r>
        <w:br/>
        <w:t>vzniklé nesplněním této povinnosti jdou plné k tíži odběratele.</w:t>
      </w:r>
    </w:p>
    <w:p w14:paraId="203B974F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</w:tabs>
      </w:pPr>
      <w:r>
        <w:t>Odběratel se zavazuje převzít předmět smlouvy od dodavatele na smluveném místě a ve smluveném terminu. Zjevnou</w:t>
      </w:r>
    </w:p>
    <w:p w14:paraId="292864CD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802"/>
          <w:tab w:val="right" w:pos="1960"/>
          <w:tab w:val="left" w:pos="2158"/>
          <w:tab w:val="left" w:pos="2562"/>
          <w:tab w:val="right" w:pos="3590"/>
          <w:tab w:val="right" w:pos="4752"/>
          <w:tab w:val="right" w:pos="5141"/>
        </w:tabs>
      </w:pPr>
      <w:r>
        <w:t>porušenost nebo</w:t>
      </w:r>
      <w:r>
        <w:tab/>
        <w:t>neúplnost</w:t>
      </w:r>
      <w:r>
        <w:tab/>
        <w:t>dodaného předmětu</w:t>
      </w:r>
      <w:r>
        <w:tab/>
        <w:t>smlo</w:t>
      </w:r>
      <w:r>
        <w:t>uvy</w:t>
      </w:r>
      <w:r>
        <w:tab/>
        <w:t>je odběratel</w:t>
      </w:r>
      <w:r>
        <w:tab/>
        <w:t>povinen ihned</w:t>
      </w:r>
      <w:r>
        <w:tab/>
        <w:t>po jeho převzetí oznámit</w:t>
      </w:r>
      <w:r>
        <w:tab/>
        <w:t>písemné</w:t>
      </w:r>
    </w:p>
    <w:p w14:paraId="0DAFE1AB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r>
        <w:t>dodavateli (vyznačit do dodacího listu, sepsat o ni zápis s pracovníkem přepravce), jinak je dodávka považována za</w:t>
      </w:r>
      <w:r>
        <w:br/>
        <w:t>bezvadnou. Samotné fyzické převzetí předmětu smlouvy odběratelem má stejné úč</w:t>
      </w:r>
      <w:r>
        <w:t>inky jako sepsání takového protokolu.</w:t>
      </w:r>
      <w:r>
        <w:br/>
        <w:t>Převzetím předmětu smlouvy přechází na odběratele odpovědnost za škody vzniklé na předmětu smlouvy vč. porušeni</w:t>
      </w:r>
      <w:r>
        <w:br/>
        <w:t>autorských práv k software a v případě jejich vzniku je povinen uhradit vzniklou škodu dodavateli a dalším</w:t>
      </w:r>
      <w:r>
        <w:t xml:space="preserve"> poškozeným.</w:t>
      </w:r>
    </w:p>
    <w:p w14:paraId="2F7124C1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  <w:tab w:val="left" w:pos="793"/>
          <w:tab w:val="right" w:pos="1960"/>
          <w:tab w:val="left" w:pos="2562"/>
          <w:tab w:val="right" w:pos="4752"/>
        </w:tabs>
      </w:pPr>
      <w:r>
        <w:t>Odběratel se</w:t>
      </w:r>
      <w:r>
        <w:tab/>
        <w:t>zavazuje</w:t>
      </w:r>
      <w:r>
        <w:tab/>
        <w:t>užívat předmět smlouvy jako</w:t>
      </w:r>
      <w:r>
        <w:tab/>
        <w:t>řádný hospodář v souladu</w:t>
      </w:r>
      <w:r>
        <w:tab/>
        <w:t>s návodem k obsluze, s nímž byl</w:t>
      </w:r>
    </w:p>
    <w:p w14:paraId="229BCC78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2026"/>
          <w:tab w:val="right" w:pos="3342"/>
          <w:tab w:val="left" w:pos="3482"/>
          <w:tab w:val="left" w:pos="4510"/>
          <w:tab w:val="right" w:pos="5141"/>
        </w:tabs>
      </w:pPr>
      <w:r>
        <w:t>seznámen a provádět obslužné činnosti v</w:t>
      </w:r>
      <w:r>
        <w:tab/>
        <w:t>něm</w:t>
      </w:r>
      <w:r>
        <w:tab/>
        <w:t>specifikované (např. výměna</w:t>
      </w:r>
      <w:r>
        <w:tab/>
        <w:t>tonerů). Odběratel není</w:t>
      </w:r>
      <w:r>
        <w:tab/>
        <w:t>oprávněn</w:t>
      </w:r>
      <w:r>
        <w:tab/>
        <w:t>předmět</w:t>
      </w:r>
    </w:p>
    <w:p w14:paraId="4DFFCE97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783"/>
          <w:tab w:val="right" w:pos="1960"/>
          <w:tab w:val="left" w:pos="2158"/>
          <w:tab w:val="left" w:pos="2562"/>
          <w:tab w:val="right" w:pos="3590"/>
          <w:tab w:val="right" w:pos="5141"/>
        </w:tabs>
      </w:pPr>
      <w:r>
        <w:t>smlouvy prodat,</w:t>
      </w:r>
      <w:r>
        <w:tab/>
      </w:r>
      <w:r>
        <w:t>zastavit,</w:t>
      </w:r>
      <w:r>
        <w:tab/>
        <w:t>pronajmout či jinak</w:t>
      </w:r>
      <w:r>
        <w:tab/>
        <w:t>předat</w:t>
      </w:r>
      <w:r>
        <w:tab/>
        <w:t>do užívání</w:t>
      </w:r>
      <w:r>
        <w:tab/>
        <w:t>třetí osobě bez předchozího písemného</w:t>
      </w:r>
      <w:r>
        <w:tab/>
        <w:t>souhlasu</w:t>
      </w:r>
    </w:p>
    <w:p w14:paraId="69A55D21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2026"/>
          <w:tab w:val="left" w:pos="3058"/>
          <w:tab w:val="center" w:pos="3707"/>
          <w:tab w:val="right" w:pos="5141"/>
        </w:tabs>
      </w:pPr>
      <w:r>
        <w:t>dodavatele. Zároveň není odběratel oprávněn</w:t>
      </w:r>
      <w:r>
        <w:tab/>
        <w:t>provádět žádné úpravy</w:t>
      </w:r>
      <w:r>
        <w:tab/>
        <w:t>na předmětu</w:t>
      </w:r>
      <w:r>
        <w:tab/>
        <w:t>smlouvy</w:t>
      </w:r>
      <w:r>
        <w:tab/>
        <w:t>bez předchozího písemného</w:t>
      </w:r>
    </w:p>
    <w:p w14:paraId="07F2B8DF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r>
        <w:t>souhlasu dodavatele.</w:t>
      </w:r>
    </w:p>
    <w:p w14:paraId="05AAFC7C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  <w:tab w:val="left" w:pos="2036"/>
          <w:tab w:val="center" w:pos="3707"/>
          <w:tab w:val="right" w:pos="5141"/>
        </w:tabs>
      </w:pPr>
      <w:r>
        <w:t>Odběratel se zavazuje předem</w:t>
      </w:r>
      <w:r>
        <w:t xml:space="preserve"> písemně</w:t>
      </w:r>
      <w:r>
        <w:tab/>
        <w:t>dodavatele upozornit na změnu v</w:t>
      </w:r>
      <w:r>
        <w:tab/>
        <w:t>umístění</w:t>
      </w:r>
      <w:r>
        <w:tab/>
        <w:t>zařízení specifikovaného v</w:t>
      </w:r>
    </w:p>
    <w:p w14:paraId="0BA4E0BD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right" w:pos="1960"/>
          <w:tab w:val="left" w:pos="2158"/>
          <w:tab w:val="left" w:pos="2562"/>
          <w:tab w:val="right" w:pos="3590"/>
          <w:tab w:val="right" w:pos="4752"/>
          <w:tab w:val="right" w:pos="5141"/>
        </w:tabs>
      </w:pPr>
      <w:r>
        <w:t>předmětu smlouvy. Připadlé</w:t>
      </w:r>
      <w:r>
        <w:tab/>
        <w:t>náklady spojené se</w:t>
      </w:r>
      <w:r>
        <w:tab/>
        <w:t>změnou</w:t>
      </w:r>
      <w:r>
        <w:tab/>
        <w:t>stanoviště a</w:t>
      </w:r>
      <w:r>
        <w:tab/>
        <w:t>novou instalací</w:t>
      </w:r>
      <w:r>
        <w:tab/>
        <w:t>hradí odběratel. Dojde-li k</w:t>
      </w:r>
      <w:r>
        <w:tab/>
        <w:t>závadám</w:t>
      </w:r>
    </w:p>
    <w:p w14:paraId="4F4E7545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778"/>
          <w:tab w:val="left" w:pos="1426"/>
          <w:tab w:val="left" w:pos="2837"/>
          <w:tab w:val="right" w:pos="5141"/>
        </w:tabs>
      </w:pPr>
      <w:r>
        <w:t>při přemístění</w:t>
      </w:r>
      <w:r>
        <w:tab/>
        <w:t>bez technického</w:t>
      </w:r>
      <w:r>
        <w:tab/>
        <w:t xml:space="preserve">zjištění </w:t>
      </w:r>
      <w:r>
        <w:t>(součinnosti) pracovníka</w:t>
      </w:r>
      <w:r>
        <w:tab/>
        <w:t>dodavatele, jdou náklady</w:t>
      </w:r>
      <w:r>
        <w:tab/>
        <w:t>na odstranění těchto závad k</w:t>
      </w:r>
    </w:p>
    <w:p w14:paraId="0FF5C444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r>
        <w:t>tíži odběratele.</w:t>
      </w:r>
    </w:p>
    <w:p w14:paraId="62772344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  <w:tab w:val="left" w:pos="1441"/>
          <w:tab w:val="right" w:pos="5141"/>
        </w:tabs>
      </w:pPr>
      <w:r>
        <w:t>Odběratel se zavazuje při</w:t>
      </w:r>
      <w:r>
        <w:tab/>
        <w:t>provozu zařízení specifikovaném v předmětu smlouvy</w:t>
      </w:r>
      <w:r>
        <w:tab/>
        <w:t>používat výhradně dodavatelem</w:t>
      </w:r>
    </w:p>
    <w:p w14:paraId="0F90DB3F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right" w:pos="1674"/>
          <w:tab w:val="left" w:pos="1815"/>
          <w:tab w:val="right" w:pos="2474"/>
          <w:tab w:val="left" w:pos="2615"/>
          <w:tab w:val="left" w:pos="2910"/>
          <w:tab w:val="right" w:pos="5141"/>
        </w:tabs>
      </w:pPr>
      <w:r>
        <w:t>poskytnuté spolřební</w:t>
      </w:r>
      <w:r>
        <w:tab/>
        <w:t>materiály (např.</w:t>
      </w:r>
      <w:r>
        <w:tab/>
        <w:t>tonety</w:t>
      </w:r>
      <w:r>
        <w:tab/>
        <w:t>foto vál</w:t>
      </w:r>
      <w:r>
        <w:t>ce,</w:t>
      </w:r>
      <w:r>
        <w:tab/>
      </w:r>
      <w:r>
        <w:rPr>
          <w:lang w:val="en-US" w:eastAsia="en-US" w:bidi="en-US"/>
        </w:rPr>
        <w:t>apod.)</w:t>
      </w:r>
      <w:r>
        <w:rPr>
          <w:lang w:val="en-US" w:eastAsia="en-US" w:bidi="en-US"/>
        </w:rPr>
        <w:tab/>
      </w:r>
      <w:r>
        <w:t>a dodavatelem poskytnutý nebo</w:t>
      </w:r>
      <w:r>
        <w:tab/>
        <w:t>doporučený papír.</w:t>
      </w:r>
    </w:p>
    <w:p w14:paraId="4337B6CF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1805"/>
          <w:tab w:val="right" w:pos="2474"/>
          <w:tab w:val="left" w:pos="2615"/>
          <w:tab w:val="left" w:pos="3007"/>
          <w:tab w:val="left" w:pos="3107"/>
        </w:tabs>
      </w:pPr>
      <w:r>
        <w:t>Dodavatelem poskytnutý spotřební materiál, případně papír, jehož cena je zahrnuta v celkové ceně za stranu, je odběratel</w:t>
      </w:r>
      <w:r>
        <w:br/>
        <w:t>oprávněn používat pouze na zařízeni, na které sevztahuje tato smlouva. Použi</w:t>
      </w:r>
      <w:r>
        <w:t>tím spotřebního materiálu v zařízeni</w:t>
      </w:r>
      <w:r>
        <w:br/>
        <w:t>přechází jeho vlastnictví na odběratele. Dodavatel je výrobcem elektrozařízení ve smyslu § 3 odst. 1 písm. m) zákona č.</w:t>
      </w:r>
      <w:r>
        <w:br/>
        <w:t>542/2020 Šb., o výrobcích s ukončenou</w:t>
      </w:r>
      <w:r>
        <w:tab/>
        <w:t>životností</w:t>
      </w:r>
      <w:r>
        <w:tab/>
        <w:t>(dále jen</w:t>
      </w:r>
      <w:r>
        <w:tab/>
        <w:t>„ZVUŽ"),</w:t>
      </w:r>
      <w:r>
        <w:tab/>
        <w:t>a</w:t>
      </w:r>
      <w:r>
        <w:tab/>
        <w:t>je osobou, na kterou se na zá</w:t>
      </w:r>
      <w:r>
        <w:t>kladě § 67 odst. 5</w:t>
      </w:r>
    </w:p>
    <w:p w14:paraId="4B6D0282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778"/>
          <w:tab w:val="left" w:pos="1450"/>
          <w:tab w:val="left" w:pos="2852"/>
          <w:tab w:val="left" w:pos="3442"/>
        </w:tabs>
      </w:pPr>
      <w:r>
        <w:t>ZVUŽ vztahuji</w:t>
      </w:r>
      <w:r>
        <w:tab/>
        <w:t>(coby na osobu,</w:t>
      </w:r>
      <w:r>
        <w:tab/>
        <w:t>která provádí přípravu odpadních</w:t>
      </w:r>
      <w:r>
        <w:tab/>
        <w:t>elektrozařízení</w:t>
      </w:r>
      <w:r>
        <w:tab/>
        <w:t>k opětovnému použití a uvádí výrobek do</w:t>
      </w:r>
    </w:p>
    <w:p w14:paraId="300610DD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778"/>
          <w:tab w:val="left" w:pos="1465"/>
          <w:tab w:val="left" w:pos="3441"/>
          <w:tab w:val="right" w:pos="5141"/>
        </w:tabs>
      </w:pPr>
      <w:r>
        <w:t>oběhu) povinnosti výrobce elektrozařízení pode ZVUŽ a/nebo dstributorem, který má na základě § 10 ZVUŽ práva a</w:t>
      </w:r>
      <w:r>
        <w:br/>
      </w:r>
      <w:r>
        <w:t>povinnosti výrobce elektrozařízení stanovené ZVUŽ. Dodavatel je zároveň výrobcem přenosných baterií nebo akumulátorů</w:t>
      </w:r>
      <w:r>
        <w:br/>
        <w:t>ve smyslu § 3 odst. 1 písm. n) ve spojení s ustanovením § 77 písm. a) ZVUŽ, a/nebo výrobcem elektrozařízení, jehož</w:t>
      </w:r>
      <w:r>
        <w:br/>
        <w:t>součástí jsou</w:t>
      </w:r>
      <w:r>
        <w:tab/>
        <w:t>zabudované</w:t>
      </w:r>
      <w:r>
        <w:t xml:space="preserve"> nebo</w:t>
      </w:r>
      <w:r>
        <w:tab/>
        <w:t>přiložené _ přenosné baterie nebo akumulátory,</w:t>
      </w:r>
      <w:r>
        <w:tab/>
        <w:t>který má</w:t>
      </w:r>
      <w:r>
        <w:tab/>
        <w:t>na základě § 84 odst. 1 ZVUŽ</w:t>
      </w:r>
    </w:p>
    <w:p w14:paraId="73C1CDBE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r>
        <w:t>povinnosti výrobce baterií nebo akumulátorů pode hlavy Vlil. ZVUŽ a/nebo distributorem, který má na základě § 10 ZVUŽ</w:t>
      </w:r>
      <w:r>
        <w:br/>
        <w:t>práva a povinnosti výrobce baterií nebo akumulá</w:t>
      </w:r>
      <w:r>
        <w:t>torů stanovené ZVUŽ.</w:t>
      </w:r>
    </w:p>
    <w:p w14:paraId="6CFEDB98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2089"/>
          <w:tab w:val="left" w:pos="3054"/>
          <w:tab w:val="center" w:pos="3707"/>
          <w:tab w:val="right" w:pos="5141"/>
        </w:tabs>
      </w:pPr>
      <w:r>
        <w:t>Dodavatel plní své povinnosti ve vztahu k ZVUŽ prostřednictvím kolektivního systému provozovaného společností REMA</w:t>
      </w:r>
      <w:r>
        <w:br/>
        <w:t xml:space="preserve">Systém, as. a REMA </w:t>
      </w:r>
      <w:r>
        <w:rPr>
          <w:lang w:val="en-US" w:eastAsia="en-US" w:bidi="en-US"/>
        </w:rPr>
        <w:t xml:space="preserve">Battery </w:t>
      </w:r>
      <w:r>
        <w:t xml:space="preserve">s.r.o., </w:t>
      </w:r>
      <w:r>
        <w:rPr>
          <w:rStyle w:val="Bodytext28ptItalic"/>
        </w:rPr>
        <w:t>y</w:t>
      </w:r>
      <w:r>
        <w:t xml:space="preserve"> nichž</w:t>
      </w:r>
      <w:r>
        <w:tab/>
        <w:t>je zapojen. Dodavatel</w:t>
      </w:r>
      <w:r>
        <w:tab/>
        <w:t>zprostředkuje</w:t>
      </w:r>
      <w:r>
        <w:tab/>
        <w:t>na žádost</w:t>
      </w:r>
      <w:r>
        <w:tab/>
        <w:t>Odběratele svoz odpadních</w:t>
      </w:r>
    </w:p>
    <w:p w14:paraId="083B53E1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right" w:pos="1674"/>
          <w:tab w:val="left" w:pos="1820"/>
          <w:tab w:val="right" w:pos="2474"/>
          <w:tab w:val="left" w:pos="2615"/>
          <w:tab w:val="left" w:pos="3087"/>
          <w:tab w:val="right" w:pos="5141"/>
        </w:tabs>
      </w:pPr>
      <w:r>
        <w:t>elekt</w:t>
      </w:r>
      <w:r>
        <w:t>rozařízení baterií</w:t>
      </w:r>
      <w:r>
        <w:tab/>
        <w:t>nebo akumulátorů</w:t>
      </w:r>
      <w:r>
        <w:tab/>
        <w:t>a tojich</w:t>
      </w:r>
      <w:r>
        <w:tab/>
        <w:t>předání</w:t>
      </w:r>
      <w:r>
        <w:tab/>
        <w:t>kolektivnímu</w:t>
      </w:r>
      <w:r>
        <w:tab/>
        <w:t>systému, který je oprávněn v</w:t>
      </w:r>
      <w:r>
        <w:tab/>
        <w:t>rozsahu ZVUŽ v</w:t>
      </w:r>
    </w:p>
    <w:p w14:paraId="670D8360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2070"/>
          <w:tab w:val="left" w:pos="3049"/>
        </w:tabs>
      </w:pPr>
      <w:r>
        <w:t>režimu zpětného odběru, podle §9 b) ZVUŽ,</w:t>
      </w:r>
      <w:r>
        <w:tab/>
        <w:t>nakládat. Po převzetí</w:t>
      </w:r>
      <w:r>
        <w:tab/>
        <w:t>zpětné odebraných odpadních elektrozařízení baterií</w:t>
      </w:r>
    </w:p>
    <w:p w14:paraId="0C75F343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2158"/>
          <w:tab w:val="center" w:pos="3344"/>
          <w:tab w:val="left" w:pos="4289"/>
          <w:tab w:val="right" w:pos="5141"/>
        </w:tabs>
      </w:pPr>
      <w:r>
        <w:t>nebo akumulátorů kolektivním s</w:t>
      </w:r>
      <w:r>
        <w:t>ystémem předá</w:t>
      </w:r>
      <w:r>
        <w:tab/>
        <w:t>Dodavatel</w:t>
      </w:r>
      <w:r>
        <w:tab/>
        <w:t>(případné přímo kolektivní systém)</w:t>
      </w:r>
      <w:r>
        <w:tab/>
        <w:t>Odběrateli Potvrzeni</w:t>
      </w:r>
      <w:r>
        <w:tab/>
        <w:t>o</w:t>
      </w:r>
    </w:p>
    <w:p w14:paraId="24020EB5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right" w:pos="1674"/>
          <w:tab w:val="left" w:pos="1820"/>
          <w:tab w:val="left" w:pos="3007"/>
          <w:tab w:val="right" w:pos="5141"/>
        </w:tabs>
      </w:pPr>
      <w:r>
        <w:t>předáni odpadních</w:t>
      </w:r>
      <w:r>
        <w:tab/>
        <w:t>elektrozařízení k</w:t>
      </w:r>
      <w:r>
        <w:tab/>
        <w:t>následnému ekologickému</w:t>
      </w:r>
      <w:r>
        <w:tab/>
        <w:t>nakládání, vystavené kolektivním</w:t>
      </w:r>
      <w:r>
        <w:tab/>
        <w:t>systémem dle</w:t>
      </w:r>
    </w:p>
    <w:p w14:paraId="7DFB0686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</w:pPr>
      <w:hyperlink r:id="rId9" w:history="1">
        <w:r>
          <w:rPr>
            <w:lang w:val="en-US" w:eastAsia="en-US" w:bidi="en-US"/>
          </w:rPr>
          <w:t>https://www.rema</w:t>
        </w:r>
      </w:hyperlink>
      <w:r>
        <w:rPr>
          <w:lang w:val="en-US" w:eastAsia="en-US" w:bidi="en-US"/>
        </w:rPr>
        <w:t xml:space="preserve">. </w:t>
      </w:r>
      <w:r>
        <w:t>ctoud/rema-system/potvrzeni-o-likvidaci/. Materiál dodaný a dosud nepoužitý nad rámec smluveného</w:t>
      </w:r>
      <w:r>
        <w:br/>
        <w:t>množství je až do jeho zaplacení nebo vráceni majetkem dodavatele a podléhá vyúčtování dále specifikovaném v části</w:t>
      </w:r>
      <w:r>
        <w:br/>
        <w:t xml:space="preserve">Cena a platební podmínky těchto OP. Dodávky </w:t>
      </w:r>
      <w:r>
        <w:t>spotřebního materiálu pro finišovací zařízení (např. sponky, lepidlo,...) jsou</w:t>
      </w:r>
      <w:r>
        <w:br/>
        <w:t>nad rámec uzavřené smlouvy a nejsou zahrnuty v ceně uvedené na smlouvě, pokud není ve smlouvě uvedeno jinak. Tento</w:t>
      </w:r>
    </w:p>
    <w:p w14:paraId="22363B8B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 xml:space="preserve">spotřební materiál je nutno objednat zvlášť a bude fakturován </w:t>
      </w:r>
      <w:r>
        <w:t>v cenách dle platného ceníku dodavatele.</w:t>
      </w:r>
    </w:p>
    <w:p w14:paraId="1596F686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  <w:tab w:val="left" w:pos="2158"/>
          <w:tab w:val="center" w:pos="3344"/>
          <w:tab w:val="left" w:pos="4289"/>
          <w:tab w:val="right" w:pos="5146"/>
        </w:tabs>
        <w:ind w:right="28"/>
      </w:pPr>
      <w:r>
        <w:t>Odběratel se zavazuje umožnit pracovníkům</w:t>
      </w:r>
      <w:r>
        <w:tab/>
        <w:t>dodavatele</w:t>
      </w:r>
      <w:r>
        <w:tab/>
        <w:t>v rámci pracovní doby specifikované</w:t>
      </w:r>
      <w:r>
        <w:tab/>
        <w:t>ve smlouvě přístup</w:t>
      </w:r>
      <w:r>
        <w:tab/>
        <w:t>k</w:t>
      </w:r>
    </w:p>
    <w:p w14:paraId="5B7C40E7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>zařízeni specifikovaném v předmětu smlouvy za účelem servisních zásahů a ověřeni jeho technického stavu.</w:t>
      </w:r>
    </w:p>
    <w:p w14:paraId="48D2D009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  <w:tab w:val="left" w:pos="2166"/>
          <w:tab w:val="center" w:pos="3344"/>
        </w:tabs>
        <w:ind w:right="28"/>
      </w:pPr>
      <w:r>
        <w:t>Poskytnutí služeb nebo zboží, které nejsou</w:t>
      </w:r>
      <w:r>
        <w:tab/>
        <w:t>předmětem</w:t>
      </w:r>
      <w:r>
        <w:tab/>
        <w:t>této smlouvy nebo jsou nad rámec této smlouvy (např.</w:t>
      </w:r>
    </w:p>
    <w:p w14:paraId="5A83B53F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2158"/>
          <w:tab w:val="left" w:pos="4289"/>
          <w:tab w:val="right" w:pos="5166"/>
        </w:tabs>
        <w:ind w:right="28"/>
      </w:pPr>
      <w:r>
        <w:t>provedení servisních prací mimo dobu uvedenou</w:t>
      </w:r>
      <w:r>
        <w:tab/>
        <w:t>ve smlouvě), se zavazuje odběratel dohodnout s</w:t>
      </w:r>
      <w:r>
        <w:tab/>
        <w:t>dodavatelem předem</w:t>
      </w:r>
      <w:r>
        <w:tab/>
        <w:t>a</w:t>
      </w:r>
    </w:p>
    <w:p w14:paraId="09CD12C6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 xml:space="preserve">uhradit jejich cenu dle </w:t>
      </w:r>
      <w:r>
        <w:t>platného ceníku dodavatele.</w:t>
      </w:r>
    </w:p>
    <w:p w14:paraId="1B55E417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</w:tabs>
        <w:ind w:right="28"/>
      </w:pPr>
      <w:r>
        <w:t>Převzetím předmětu smlouvy se Odběratel stává odpovědným za škody vzniklé na předmětu smlouvy:</w:t>
      </w:r>
    </w:p>
    <w:p w14:paraId="491BF5A3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0"/>
          <w:numId w:val="3"/>
        </w:numPr>
        <w:shd w:val="clear" w:color="auto" w:fill="auto"/>
        <w:tabs>
          <w:tab w:val="left" w:pos="244"/>
        </w:tabs>
        <w:ind w:right="28"/>
      </w:pPr>
      <w:r>
        <w:t>krádeží předmětu smlouvy nebo jeho části,</w:t>
      </w:r>
    </w:p>
    <w:p w14:paraId="50AB394B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0"/>
          <w:numId w:val="3"/>
        </w:numPr>
        <w:shd w:val="clear" w:color="auto" w:fill="auto"/>
        <w:tabs>
          <w:tab w:val="left" w:pos="244"/>
        </w:tabs>
        <w:ind w:right="28"/>
      </w:pPr>
      <w:r>
        <w:t>neodborným zacházením (v rozporu s návodem k obsluze),</w:t>
      </w:r>
    </w:p>
    <w:p w14:paraId="53C1CC3C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0"/>
          <w:numId w:val="3"/>
        </w:numPr>
        <w:shd w:val="clear" w:color="auto" w:fill="auto"/>
        <w:tabs>
          <w:tab w:val="left" w:pos="244"/>
        </w:tabs>
        <w:ind w:right="28"/>
      </w:pPr>
      <w:r>
        <w:t xml:space="preserve">používáním jiného než </w:t>
      </w:r>
      <w:r>
        <w:t>dodavatelem poskytnutého spotřebního materiálu,</w:t>
      </w:r>
    </w:p>
    <w:p w14:paraId="4CC4F968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0"/>
          <w:numId w:val="3"/>
        </w:numPr>
        <w:shd w:val="clear" w:color="auto" w:fill="auto"/>
        <w:tabs>
          <w:tab w:val="left" w:pos="244"/>
        </w:tabs>
        <w:ind w:right="28"/>
      </w:pPr>
      <w:r>
        <w:t>používáním jiného než originálního nebo doporučeného papíru nebo médií,</w:t>
      </w:r>
    </w:p>
    <w:p w14:paraId="3BA0DBEE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>-živelnou pohromou,</w:t>
      </w:r>
    </w:p>
    <w:p w14:paraId="25220870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0"/>
          <w:numId w:val="3"/>
        </w:numPr>
        <w:shd w:val="clear" w:color="auto" w:fill="auto"/>
        <w:tabs>
          <w:tab w:val="left" w:pos="244"/>
        </w:tabs>
        <w:ind w:right="28"/>
      </w:pPr>
      <w:r>
        <w:t>způsobené třetí osobou, které odběratel umožnil přistup k předmětu smlouvy.</w:t>
      </w:r>
    </w:p>
    <w:p w14:paraId="25AA7566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836"/>
          <w:tab w:val="left" w:pos="2026"/>
          <w:tab w:val="left" w:pos="3441"/>
          <w:tab w:val="left" w:pos="4369"/>
        </w:tabs>
        <w:ind w:right="28"/>
      </w:pPr>
      <w:r>
        <w:t>Veškeré náklady spojené s odstraněním ta</w:t>
      </w:r>
      <w:r>
        <w:t>kto vzniklých škod jdou k tíži Odběratele, přičemž důsledky škodné události</w:t>
      </w:r>
      <w:r>
        <w:br/>
        <w:t>nezbavují odběratele povinnosti hradit ujednané platby. Odběratel se může zprostit této odpovědnosti pouze pokud</w:t>
      </w:r>
      <w:r>
        <w:br/>
        <w:t>pojišťovna uhradí</w:t>
      </w:r>
      <w:r>
        <w:tab/>
        <w:t>vzniklou škodu Dodavateli</w:t>
      </w:r>
      <w:r>
        <w:tab/>
        <w:t>na základě jím uzavřené</w:t>
      </w:r>
      <w:r>
        <w:t>ho</w:t>
      </w:r>
      <w:r>
        <w:tab/>
        <w:t>pojištění. Odběratel se</w:t>
      </w:r>
      <w:r>
        <w:tab/>
        <w:t>zavazuje zabezpečit</w:t>
      </w:r>
    </w:p>
    <w:p w14:paraId="17669330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836"/>
          <w:tab w:val="left" w:pos="1489"/>
          <w:tab w:val="left" w:pos="2026"/>
          <w:tab w:val="left" w:pos="3441"/>
          <w:tab w:val="left" w:pos="4335"/>
        </w:tabs>
        <w:ind w:right="28"/>
      </w:pPr>
      <w:r>
        <w:t>předmět smlouvy</w:t>
      </w:r>
      <w:r>
        <w:tab/>
        <w:t>proti odcizení</w:t>
      </w:r>
      <w:r>
        <w:tab/>
        <w:t>a zničení.</w:t>
      </w:r>
      <w:r>
        <w:tab/>
        <w:t>Odběratel odpovídá objektivně</w:t>
      </w:r>
      <w:r>
        <w:tab/>
        <w:t>za škody způsobené</w:t>
      </w:r>
      <w:r>
        <w:tab/>
        <w:t>ztrátou, zničením a</w:t>
      </w:r>
    </w:p>
    <w:p w14:paraId="552956B4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>poškozením předmětu smlouvy v důsledku provádění vlastní činnosti bez ohledu na zavinění. Dodavate</w:t>
      </w:r>
      <w:r>
        <w:t>l je oprávněn</w:t>
      </w:r>
      <w:r>
        <w:br/>
        <w:t>kdykoli při zjevném poškozeni předmětu smlouvy, snížení jeho užitných vlastností nad rámec obvyklého provozního</w:t>
      </w:r>
      <w:r>
        <w:br/>
        <w:t>opotřebení zejména v důsledku nesprávné obsluhy, materiálů nedodaných dodavatelem, vnějšího násilí apod., požadovat</w:t>
      </w:r>
      <w:r>
        <w:br/>
        <w:t>náhradu náklad</w:t>
      </w:r>
      <w:r>
        <w:t>u na uvedení předmětu smlouvy do náležitého bezvadného stavu.</w:t>
      </w:r>
    </w:p>
    <w:p w14:paraId="2DF00F0F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50"/>
        </w:tabs>
        <w:ind w:right="28"/>
      </w:pPr>
      <w:r>
        <w:t>Odběratel odpovídá za škody na svěřeném zařízení v majetku odběratele poskytnutém za účelem plnění smlouvy</w:t>
      </w:r>
      <w:r>
        <w:br/>
        <w:t xml:space="preserve">(např. modemy vč. SIM karet, čtečky apod.). Po skončení smlouvy je odběratel </w:t>
      </w:r>
      <w:r>
        <w:t>povinen vrátit předmět smlouvy ve stavu,</w:t>
      </w:r>
      <w:r>
        <w:br/>
        <w:t>v jakém jej převzal s přihlédnutím k obvyklému opotřebení.</w:t>
      </w:r>
    </w:p>
    <w:p w14:paraId="6D7E79DA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98"/>
        </w:tabs>
        <w:ind w:right="28"/>
      </w:pPr>
      <w:r>
        <w:t>Obe smluvní strany se dohodly, že objednávky může odběratel zadávat prostřednictvím internetové aplikace eCON.</w:t>
      </w:r>
      <w:r>
        <w:br/>
        <w:t xml:space="preserve">Objednávky zadané v rámci této aplikace mají </w:t>
      </w:r>
      <w:r>
        <w:t>charakter standardní písemné objednávky Přístup do aplikace je</w:t>
      </w:r>
      <w:r>
        <w:br/>
        <w:t xml:space="preserve">zabezpečen jedinečným uživatelským jménem </w:t>
      </w:r>
      <w:r>
        <w:rPr>
          <w:lang w:val="en-US" w:eastAsia="en-US" w:bidi="en-US"/>
        </w:rPr>
        <w:t xml:space="preserve">(login) </w:t>
      </w:r>
      <w:r>
        <w:t>a heslem. Odběratel je povinen tyto údaje chránit a je odpovědný za</w:t>
      </w:r>
      <w:r>
        <w:br/>
        <w:t>jejich zneužití.</w:t>
      </w:r>
    </w:p>
    <w:p w14:paraId="2815A45F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94"/>
          <w:tab w:val="left" w:pos="778"/>
          <w:tab w:val="right" w:pos="1960"/>
          <w:tab w:val="right" w:pos="2474"/>
          <w:tab w:val="right" w:pos="3342"/>
          <w:tab w:val="left" w:pos="4663"/>
          <w:tab w:val="right" w:pos="5141"/>
        </w:tabs>
        <w:ind w:right="28"/>
      </w:pPr>
      <w:r>
        <w:t>Odběratel</w:t>
      </w:r>
      <w:r>
        <w:tab/>
        <w:t>se zavazuje</w:t>
      </w:r>
      <w:r>
        <w:tab/>
        <w:t>předat dodavateli</w:t>
      </w:r>
      <w:r>
        <w:tab/>
        <w:t>stavy počítadel za</w:t>
      </w:r>
      <w:r>
        <w:t>řízeni pro</w:t>
      </w:r>
      <w:r>
        <w:tab/>
        <w:t>potřeby vyúčtování zhotoveného</w:t>
      </w:r>
      <w:r>
        <w:tab/>
        <w:t>počtu</w:t>
      </w:r>
      <w:r>
        <w:tab/>
        <w:t>výtisků</w:t>
      </w:r>
    </w:p>
    <w:p w14:paraId="614F93DF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>formou internetové aplikace eCON, případně jiným dohodnutým způsobem.</w:t>
      </w:r>
    </w:p>
    <w:p w14:paraId="44E8B72A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0"/>
          <w:numId w:val="2"/>
        </w:numPr>
        <w:shd w:val="clear" w:color="auto" w:fill="auto"/>
        <w:tabs>
          <w:tab w:val="left" w:pos="244"/>
        </w:tabs>
        <w:ind w:right="28"/>
      </w:pPr>
      <w:r>
        <w:t>Cena a platební podmínky</w:t>
      </w:r>
    </w:p>
    <w:p w14:paraId="2EC7A857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1"/>
          <w:numId w:val="2"/>
        </w:numPr>
        <w:shd w:val="clear" w:color="auto" w:fill="auto"/>
        <w:tabs>
          <w:tab w:val="left" w:pos="244"/>
        </w:tabs>
        <w:ind w:right="28"/>
      </w:pPr>
      <w:r>
        <w:t>Cena</w:t>
      </w:r>
    </w:p>
    <w:p w14:paraId="3C91E287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2"/>
          <w:numId w:val="2"/>
        </w:numPr>
        <w:shd w:val="clear" w:color="auto" w:fill="auto"/>
        <w:tabs>
          <w:tab w:val="left" w:pos="303"/>
        </w:tabs>
        <w:ind w:right="28"/>
      </w:pPr>
      <w:r>
        <w:t xml:space="preserve">Odběratel se zavazuje zaplatit za poskytnuté služby (včetně služeb jednorázových) uvedené ve </w:t>
      </w:r>
      <w:r>
        <w:t>smlouvě dohodnuté</w:t>
      </w:r>
    </w:p>
    <w:p w14:paraId="43AC357A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778"/>
          <w:tab w:val="right" w:pos="1960"/>
          <w:tab w:val="right" w:pos="2474"/>
          <w:tab w:val="left" w:pos="2626"/>
          <w:tab w:val="right" w:pos="3342"/>
          <w:tab w:val="left" w:pos="3510"/>
          <w:tab w:val="left" w:pos="3865"/>
          <w:tab w:val="left" w:pos="4671"/>
          <w:tab w:val="right" w:pos="5141"/>
        </w:tabs>
        <w:ind w:right="28"/>
      </w:pPr>
      <w:r>
        <w:t>smluvní ceny.</w:t>
      </w:r>
      <w:r>
        <w:tab/>
        <w:t>Odběratel se</w:t>
      </w:r>
      <w:r>
        <w:tab/>
        <w:t>zavazuje zaplatit</w:t>
      </w:r>
      <w:r>
        <w:tab/>
        <w:t>i za veškeré</w:t>
      </w:r>
      <w:r>
        <w:tab/>
        <w:t>služby stanovené</w:t>
      </w:r>
      <w:r>
        <w:tab/>
        <w:t>ve</w:t>
      </w:r>
      <w:r>
        <w:tab/>
        <w:t>smlouvě,</w:t>
      </w:r>
      <w:r>
        <w:tab/>
        <w:t>které bude čerpat</w:t>
      </w:r>
      <w:r>
        <w:tab/>
        <w:t>i po</w:t>
      </w:r>
      <w:r>
        <w:tab/>
        <w:t>uplynuti</w:t>
      </w:r>
    </w:p>
    <w:p w14:paraId="408C5A65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>doby trvání smlouvy.</w:t>
      </w:r>
    </w:p>
    <w:p w14:paraId="63749CB2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2"/>
          <w:numId w:val="2"/>
        </w:numPr>
        <w:shd w:val="clear" w:color="auto" w:fill="auto"/>
        <w:tabs>
          <w:tab w:val="left" w:pos="313"/>
        </w:tabs>
        <w:ind w:right="28"/>
      </w:pPr>
      <w:r>
        <w:t>Náklady na dopravu předmětu smlouvy (k odběrateli a od odběratele), stěhování a za instalaci (dein</w:t>
      </w:r>
      <w:r>
        <w:t>stalaci) předmětu</w:t>
      </w:r>
    </w:p>
    <w:p w14:paraId="0BAC47DC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778"/>
          <w:tab w:val="right" w:pos="1960"/>
          <w:tab w:val="right" w:pos="2474"/>
          <w:tab w:val="left" w:pos="2631"/>
          <w:tab w:val="right" w:pos="3342"/>
          <w:tab w:val="left" w:pos="3514"/>
          <w:tab w:val="left" w:pos="3850"/>
        </w:tabs>
        <w:ind w:right="28"/>
      </w:pPr>
      <w:r>
        <w:t>smlouvy, príp.</w:t>
      </w:r>
      <w:r>
        <w:tab/>
        <w:t>další služby</w:t>
      </w:r>
      <w:r>
        <w:tab/>
        <w:t>nejsou zahrnuty</w:t>
      </w:r>
      <w:r>
        <w:tab/>
        <w:t>v dohodnuté</w:t>
      </w:r>
      <w:r>
        <w:tab/>
        <w:t>ceně. Odběratel</w:t>
      </w:r>
      <w:r>
        <w:tab/>
        <w:t>je</w:t>
      </w:r>
      <w:r>
        <w:tab/>
        <w:t>povinen</w:t>
      </w:r>
      <w:r>
        <w:tab/>
        <w:t>uhradit cenu těchto služeb dle</w:t>
      </w:r>
    </w:p>
    <w:p w14:paraId="6B4D8BAD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>platného ceníku dodavatele, neni-li ve smlouvě dohodnuto jinak.</w:t>
      </w:r>
    </w:p>
    <w:p w14:paraId="18F45400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2"/>
          <w:numId w:val="2"/>
        </w:numPr>
        <w:shd w:val="clear" w:color="auto" w:fill="auto"/>
        <w:tabs>
          <w:tab w:val="left" w:pos="318"/>
          <w:tab w:val="left" w:pos="778"/>
          <w:tab w:val="left" w:pos="2583"/>
          <w:tab w:val="left" w:pos="4663"/>
          <w:tab w:val="right" w:pos="5141"/>
        </w:tabs>
        <w:ind w:right="28"/>
      </w:pPr>
      <w:r>
        <w:t>Dodavatel</w:t>
      </w:r>
      <w:r>
        <w:tab/>
        <w:t>je oprávněn účtovat k ceně právními</w:t>
      </w:r>
      <w:r>
        <w:tab/>
      </w:r>
      <w:r>
        <w:t>předpisy stanovené poplatky (např. poplatek</w:t>
      </w:r>
      <w:r>
        <w:tab/>
        <w:t>za</w:t>
      </w:r>
      <w:r>
        <w:tab/>
        <w:t>recyklaci</w:t>
      </w:r>
    </w:p>
    <w:p w14:paraId="70474A0E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1186"/>
          <w:tab w:val="left" w:pos="2026"/>
          <w:tab w:val="left" w:pos="2158"/>
          <w:tab w:val="left" w:pos="3025"/>
          <w:tab w:val="left" w:pos="3798"/>
        </w:tabs>
        <w:ind w:right="28"/>
      </w:pPr>
      <w:r>
        <w:t>elektrotechnického odpadu,</w:t>
      </w:r>
      <w:r>
        <w:tab/>
        <w:t>autorský poplatek)</w:t>
      </w:r>
      <w:r>
        <w:tab/>
        <w:t>a</w:t>
      </w:r>
      <w:r>
        <w:tab/>
        <w:t>daně. Dodavatel je</w:t>
      </w:r>
      <w:r>
        <w:tab/>
        <w:t>následně povinen</w:t>
      </w:r>
      <w:r>
        <w:tab/>
        <w:t>zajistit těmito předpisy stanovené</w:t>
      </w:r>
    </w:p>
    <w:p w14:paraId="79F0F4EB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>povinnosti (např. recyklaci elektrotechnického odpadu).</w:t>
      </w:r>
    </w:p>
    <w:p w14:paraId="2BF0C2B3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2"/>
          <w:numId w:val="2"/>
        </w:numPr>
        <w:shd w:val="clear" w:color="auto" w:fill="auto"/>
        <w:tabs>
          <w:tab w:val="left" w:pos="318"/>
          <w:tab w:val="left" w:pos="1424"/>
          <w:tab w:val="left" w:pos="2026"/>
          <w:tab w:val="left" w:pos="2355"/>
          <w:tab w:val="left" w:pos="2900"/>
          <w:tab w:val="left" w:pos="3442"/>
        </w:tabs>
        <w:ind w:right="28"/>
      </w:pPr>
      <w:r>
        <w:t>Dodavatel a odběratel se</w:t>
      </w:r>
      <w:r>
        <w:tab/>
        <w:t>dohodli, že</w:t>
      </w:r>
      <w:r>
        <w:tab/>
        <w:t>dodavatel</w:t>
      </w:r>
      <w:r>
        <w:tab/>
        <w:t>je oprávněn</w:t>
      </w:r>
      <w:r>
        <w:tab/>
        <w:t>jednostranně</w:t>
      </w:r>
      <w:r>
        <w:tab/>
        <w:t>bez dohody stran upravit výši ujednaných</w:t>
      </w:r>
    </w:p>
    <w:p w14:paraId="4E6A1316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1424"/>
          <w:tab w:val="left" w:pos="2026"/>
          <w:tab w:val="left" w:pos="3471"/>
          <w:tab w:val="right" w:pos="5141"/>
        </w:tabs>
        <w:ind w:right="28"/>
      </w:pPr>
      <w:r>
        <w:t>cen o procento odpovídací kladnému procentu míry inflace vyjádřené přírůstkem indexu spotřebitelských cen vyhlášené</w:t>
      </w:r>
      <w:r>
        <w:br/>
        <w:t>Českým statistickým úřadem k</w:t>
      </w:r>
      <w:r>
        <w:tab/>
        <w:t>předchozímu</w:t>
      </w:r>
      <w:r>
        <w:tab/>
        <w:t>měsíci, vy</w:t>
      </w:r>
      <w:r>
        <w:t>jadřující procentní změnu</w:t>
      </w:r>
      <w:r>
        <w:tab/>
        <w:t>cenové hladiny</w:t>
      </w:r>
      <w:r>
        <w:tab/>
        <w:t>sledovaného měsíce proti</w:t>
      </w:r>
    </w:p>
    <w:p w14:paraId="566B0676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1424"/>
          <w:tab w:val="left" w:pos="2355"/>
          <w:tab w:val="left" w:pos="2886"/>
          <w:tab w:val="right" w:pos="5141"/>
        </w:tabs>
        <w:ind w:right="28"/>
      </w:pPr>
      <w:r>
        <w:t>předchozímu měsíci. Dodavatel</w:t>
      </w:r>
      <w:r>
        <w:tab/>
        <w:t>může provést úpravy</w:t>
      </w:r>
      <w:r>
        <w:tab/>
        <w:t>cen formou</w:t>
      </w:r>
      <w:r>
        <w:tab/>
        <w:t>kumulace měsíčních přírůstku</w:t>
      </w:r>
      <w:r>
        <w:tab/>
        <w:t>kdykoli v průběhu trvání</w:t>
      </w:r>
    </w:p>
    <w:p w14:paraId="62E3C40B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1179"/>
          <w:tab w:val="left" w:pos="2026"/>
          <w:tab w:val="left" w:pos="2158"/>
          <w:tab w:val="left" w:pos="3030"/>
          <w:tab w:val="left" w:pos="3802"/>
        </w:tabs>
        <w:ind w:right="28"/>
      </w:pPr>
      <w:r>
        <w:t>smlouvy, maximálně však</w:t>
      </w:r>
      <w:r>
        <w:tab/>
        <w:t>jednou za rok, a</w:t>
      </w:r>
      <w:r>
        <w:tab/>
        <w:t>to</w:t>
      </w:r>
      <w:r>
        <w:tab/>
        <w:t>za období od data</w:t>
      </w:r>
      <w:r>
        <w:tab/>
      </w:r>
      <w:r>
        <w:t>uzavření smlouvy,</w:t>
      </w:r>
      <w:r>
        <w:tab/>
        <w:t>nebo od data poslední indexace</w:t>
      </w:r>
    </w:p>
    <w:p w14:paraId="56E4B868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>Úprava výše ceny nastane s účinností od prvního měsíce následujícího po měsíci, v němž bude takové vyhlášení oficiálně</w:t>
      </w:r>
      <w:r>
        <w:br/>
        <w:t>učiněno. Ceny zvýšené z důvodu inflace se považují za ujednané ceny. Toto ustanovení nep</w:t>
      </w:r>
      <w:r>
        <w:t>latí, pokud má Odběratel</w:t>
      </w:r>
      <w:r>
        <w:br/>
        <w:t>uzavřenou smlouvu s podmínkami dle bodu 4.2.6</w:t>
      </w:r>
    </w:p>
    <w:p w14:paraId="1F834287" w14:textId="77777777" w:rsidR="00B16EA0" w:rsidRDefault="00501696">
      <w:pPr>
        <w:pStyle w:val="Bodytext20"/>
        <w:framePr w:w="5261" w:h="13800" w:hRule="exact" w:wrap="none" w:vAnchor="page" w:hAnchor="page" w:x="825" w:y="863"/>
        <w:numPr>
          <w:ilvl w:val="2"/>
          <w:numId w:val="2"/>
        </w:numPr>
        <w:shd w:val="clear" w:color="auto" w:fill="auto"/>
        <w:tabs>
          <w:tab w:val="left" w:pos="318"/>
          <w:tab w:val="left" w:pos="1424"/>
          <w:tab w:val="left" w:pos="2026"/>
          <w:tab w:val="left" w:pos="2355"/>
          <w:tab w:val="left" w:pos="2895"/>
          <w:tab w:val="left" w:pos="3441"/>
          <w:tab w:val="right" w:pos="5141"/>
        </w:tabs>
        <w:ind w:right="28"/>
      </w:pPr>
      <w:r>
        <w:t>Dodavatel a odběratel se</w:t>
      </w:r>
      <w:r>
        <w:tab/>
        <w:t>dohodli, že</w:t>
      </w:r>
      <w:r>
        <w:tab/>
        <w:t>dodavatel</w:t>
      </w:r>
      <w:r>
        <w:tab/>
        <w:t>je oprávněn</w:t>
      </w:r>
      <w:r>
        <w:tab/>
        <w:t>zvýšit cenu</w:t>
      </w:r>
      <w:r>
        <w:tab/>
        <w:t>dodávky papíru</w:t>
      </w:r>
      <w:r>
        <w:tab/>
        <w:t>na základě vývoje trhu s</w:t>
      </w:r>
    </w:p>
    <w:p w14:paraId="099BF93B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1424"/>
          <w:tab w:val="left" w:pos="2372"/>
          <w:tab w:val="left" w:pos="2837"/>
          <w:tab w:val="left" w:pos="3763"/>
          <w:tab w:val="right" w:pos="4150"/>
          <w:tab w:val="right" w:pos="4458"/>
          <w:tab w:val="right" w:pos="5141"/>
        </w:tabs>
        <w:ind w:right="28"/>
      </w:pPr>
      <w:r>
        <w:t>kancelářským papírem, přičemž</w:t>
      </w:r>
      <w:r>
        <w:tab/>
        <w:t>je povinen odběratele</w:t>
      </w:r>
      <w:r>
        <w:tab/>
        <w:t>upozornit</w:t>
      </w:r>
      <w:r>
        <w:tab/>
        <w:t>dopisem či e</w:t>
      </w:r>
      <w:r>
        <w:t>málem</w:t>
      </w:r>
      <w:r>
        <w:tab/>
        <w:t>v</w:t>
      </w:r>
      <w:r>
        <w:tab/>
        <w:t>předstihu</w:t>
      </w:r>
      <w:r>
        <w:tab/>
        <w:t>alespoň</w:t>
      </w:r>
      <w:r>
        <w:tab/>
        <w:t>1 mesice před</w:t>
      </w:r>
    </w:p>
    <w:p w14:paraId="3FB50B26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1424"/>
          <w:tab w:val="left" w:pos="2355"/>
          <w:tab w:val="left" w:pos="2837"/>
          <w:tab w:val="left" w:pos="3763"/>
          <w:tab w:val="right" w:pos="5141"/>
        </w:tabs>
        <w:ind w:right="28"/>
      </w:pPr>
      <w:r>
        <w:t>splatností další již upravené</w:t>
      </w:r>
      <w:r>
        <w:tab/>
        <w:t>platby dle smlouvy.</w:t>
      </w:r>
      <w:r>
        <w:tab/>
        <w:t>V této</w:t>
      </w:r>
      <w:r>
        <w:tab/>
        <w:t>lhůté je odběratel</w:t>
      </w:r>
      <w:r>
        <w:tab/>
        <w:t>oprávněn odmítnout</w:t>
      </w:r>
      <w:r>
        <w:tab/>
        <w:t>dodávky papíru</w:t>
      </w:r>
    </w:p>
    <w:p w14:paraId="1F798BEB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2391"/>
          <w:tab w:val="right" w:pos="4150"/>
          <w:tab w:val="right" w:pos="4458"/>
          <w:tab w:val="right" w:pos="5141"/>
        </w:tabs>
        <w:ind w:right="28"/>
      </w:pPr>
      <w:r>
        <w:t xml:space="preserve">doporučeným dopisem a dodávka papíru končí dnem, od kterého měla nastat změna ceny. Od tohoto dne </w:t>
      </w:r>
      <w:r>
        <w:t>platí za jinak</w:t>
      </w:r>
      <w:r>
        <w:br/>
        <w:t>nezměněných podmínek, že v případě smluv, kde je</w:t>
      </w:r>
      <w:r>
        <w:tab/>
        <w:t>cena papíru zahrnuta v celkové</w:t>
      </w:r>
      <w:r>
        <w:tab/>
        <w:t>ceně za</w:t>
      </w:r>
      <w:r>
        <w:tab/>
        <w:t>stranu,</w:t>
      </w:r>
      <w:r>
        <w:tab/>
        <w:t>je cena výtisku</w:t>
      </w:r>
    </w:p>
    <w:p w14:paraId="14F98B6B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tabs>
          <w:tab w:val="left" w:pos="1431"/>
          <w:tab w:val="left" w:pos="2355"/>
          <w:tab w:val="left" w:pos="2837"/>
          <w:tab w:val="left" w:pos="3763"/>
          <w:tab w:val="right" w:pos="4150"/>
          <w:tab w:val="right" w:pos="4458"/>
          <w:tab w:val="right" w:pos="5141"/>
        </w:tabs>
        <w:ind w:right="28"/>
      </w:pPr>
      <w:r>
        <w:t>ponížena o cenu dodávky papíru Dodavatel vystaví a zašle odběrateli nový splátkový kalendář, _ je-li součásti smlouvy.</w:t>
      </w:r>
      <w:r>
        <w:br/>
        <w:t xml:space="preserve">Dodavatel </w:t>
      </w:r>
      <w:r>
        <w:t>může změnit ceny i z jiných, než ve smlouvě specifikovaných důvodů, a v tomto případě je povinen odběratele</w:t>
      </w:r>
      <w:r>
        <w:br/>
        <w:t>upozornit doporučeným dopisem</w:t>
      </w:r>
      <w:r>
        <w:tab/>
        <w:t>v předstihu alespoň</w:t>
      </w:r>
      <w:r>
        <w:tab/>
        <w:t>1 měsíce</w:t>
      </w:r>
      <w:r>
        <w:tab/>
        <w:t>před splatností další</w:t>
      </w:r>
      <w:r>
        <w:tab/>
        <w:t>již</w:t>
      </w:r>
      <w:r>
        <w:tab/>
        <w:t>upravené</w:t>
      </w:r>
      <w:r>
        <w:tab/>
        <w:t>platby</w:t>
      </w:r>
      <w:r>
        <w:tab/>
        <w:t>dle smlouvy a</w:t>
      </w:r>
    </w:p>
    <w:p w14:paraId="44664191" w14:textId="77777777" w:rsidR="00B16EA0" w:rsidRDefault="00501696">
      <w:pPr>
        <w:pStyle w:val="Bodytext20"/>
        <w:framePr w:w="5261" w:h="13800" w:hRule="exact" w:wrap="none" w:vAnchor="page" w:hAnchor="page" w:x="825" w:y="863"/>
        <w:shd w:val="clear" w:color="auto" w:fill="auto"/>
        <w:ind w:right="28"/>
      </w:pPr>
      <w:r>
        <w:t xml:space="preserve">odběratel je oprávněn smlouvu do </w:t>
      </w:r>
      <w:r>
        <w:t>termínu splatnosti další již upravené platby dle smlouvy doporučeným dopisem</w:t>
      </w:r>
      <w:r>
        <w:br/>
        <w:t>vypovědět a smlouva končí dnem, od kterého mela nastat změna ceny. Pokud odběratel smlouvu nevypoví, má se za to,</w:t>
      </w:r>
      <w:r>
        <w:br/>
        <w:t>že změnu ceny akceptuje</w:t>
      </w:r>
    </w:p>
    <w:p w14:paraId="21EE2C46" w14:textId="77777777" w:rsidR="00B16EA0" w:rsidRDefault="00501696">
      <w:pPr>
        <w:pStyle w:val="Bodytext80"/>
        <w:framePr w:w="5069" w:h="13536" w:hRule="exact" w:wrap="none" w:vAnchor="page" w:hAnchor="page" w:x="6066" w:y="844"/>
        <w:shd w:val="clear" w:color="auto" w:fill="auto"/>
        <w:ind w:left="29"/>
        <w:jc w:val="both"/>
      </w:pPr>
      <w:r>
        <w:rPr>
          <w:rStyle w:val="Bodytext81"/>
        </w:rPr>
        <w:t>NÁJMU A POSKYTOVÁNI SLUŽEB</w:t>
      </w:r>
    </w:p>
    <w:p w14:paraId="49252FAD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4.2 Platba</w:t>
      </w:r>
    </w:p>
    <w:p w14:paraId="32A2ED2B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4"/>
        </w:numPr>
        <w:shd w:val="clear" w:color="auto" w:fill="auto"/>
        <w:tabs>
          <w:tab w:val="left" w:pos="235"/>
          <w:tab w:val="left" w:pos="576"/>
          <w:tab w:val="left" w:pos="1080"/>
          <w:tab w:val="left" w:pos="3240"/>
          <w:tab w:val="left" w:pos="3725"/>
          <w:tab w:val="left" w:pos="3989"/>
          <w:tab w:val="left" w:pos="4877"/>
        </w:tabs>
        <w:ind w:left="29"/>
      </w:pPr>
      <w:r>
        <w:t>Strany</w:t>
      </w:r>
      <w:r>
        <w:tab/>
        <w:t>se dohodly,</w:t>
      </w:r>
      <w:r>
        <w:tab/>
        <w:t>že minimální počet výtisků provedený odběratelem</w:t>
      </w:r>
      <w:r>
        <w:tab/>
        <w:t>za měsíc,</w:t>
      </w:r>
      <w:r>
        <w:tab/>
        <w:t>bude</w:t>
      </w:r>
      <w:r>
        <w:tab/>
        <w:t>činit počet uvedený</w:t>
      </w:r>
      <w:r>
        <w:tab/>
        <w:t>ve</w:t>
      </w:r>
    </w:p>
    <w:p w14:paraId="2F7164FC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2410"/>
          <w:tab w:val="right" w:pos="3706"/>
          <w:tab w:val="left" w:pos="3744"/>
          <w:tab w:val="left" w:pos="4613"/>
        </w:tabs>
        <w:ind w:left="29"/>
      </w:pPr>
      <w:r>
        <w:t>smlouvě. Poplatek v teto</w:t>
      </w:r>
      <w:r>
        <w:tab/>
        <w:t>výši je minimálním měsíčním</w:t>
      </w:r>
      <w:r>
        <w:tab/>
        <w:t>poplatkem, který se zavazuje</w:t>
      </w:r>
      <w:r>
        <w:tab/>
        <w:t>odběratel zaplatit i</w:t>
      </w:r>
      <w:r>
        <w:tab/>
        <w:t>v případě</w:t>
      </w:r>
    </w:p>
    <w:p w14:paraId="2C3BF3A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 xml:space="preserve">nenaplnění minimálního počtu </w:t>
      </w:r>
      <w:r>
        <w:t>výtisku.</w:t>
      </w:r>
    </w:p>
    <w:p w14:paraId="12FE70C3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4"/>
        </w:numPr>
        <w:shd w:val="clear" w:color="auto" w:fill="auto"/>
        <w:tabs>
          <w:tab w:val="left" w:pos="235"/>
        </w:tabs>
        <w:ind w:left="29"/>
      </w:pPr>
      <w:r>
        <w:t>Zúčtovacím obdobím se rozumí kalendářní čtvrtletí, není-li dohodnuto jinak. Ke konci tohoto období má</w:t>
      </w:r>
    </w:p>
    <w:p w14:paraId="4638935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1205"/>
          <w:tab w:val="right" w:pos="4234"/>
          <w:tab w:val="left" w:pos="4277"/>
          <w:tab w:val="right" w:pos="4963"/>
        </w:tabs>
        <w:ind w:left="29"/>
      </w:pPr>
      <w:r>
        <w:t>Dodavatel právo vyúčtovat Odběrateli částku, odpovídající rozdílu mezi skutečně zhotoveným počtem výtisků a</w:t>
      </w:r>
      <w:r>
        <w:br/>
        <w:t>smluvním objemem výtisků</w:t>
      </w:r>
      <w:r>
        <w:tab/>
        <w:t>za zúčtovací</w:t>
      </w:r>
      <w:r>
        <w:t xml:space="preserve"> období, samostatným daňovým</w:t>
      </w:r>
      <w:r>
        <w:tab/>
        <w:t>dokladem. Podkladem pro</w:t>
      </w:r>
      <w:r>
        <w:tab/>
        <w:t>stanovení</w:t>
      </w:r>
      <w:r>
        <w:tab/>
        <w:t>rozdílu</w:t>
      </w:r>
    </w:p>
    <w:p w14:paraId="0378B09F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586"/>
          <w:tab w:val="left" w:pos="1090"/>
          <w:tab w:val="left" w:pos="3250"/>
          <w:tab w:val="left" w:pos="3735"/>
          <w:tab w:val="left" w:pos="3999"/>
          <w:tab w:val="left" w:pos="4887"/>
        </w:tabs>
        <w:ind w:left="29"/>
      </w:pPr>
      <w:r>
        <w:t>je odečet stavu počitadel na zařízení ke konci zúčtovacího období. Překročí-li v daném zúčtovacím období počet</w:t>
      </w:r>
      <w:r>
        <w:br/>
        <w:t xml:space="preserve">vyhotovených skenů 300 str/měsíc, je Dodavatel oprávněn vyúčtovat </w:t>
      </w:r>
      <w:r>
        <w:t>odběrateli částku odpovídající počtu skenů</w:t>
      </w:r>
      <w:r>
        <w:br/>
        <w:t>provedených</w:t>
      </w:r>
      <w:r>
        <w:tab/>
        <w:t>odběratelem</w:t>
      </w:r>
      <w:r>
        <w:tab/>
        <w:t>nad tento limit na zařízeni v daném zúčtovacím</w:t>
      </w:r>
      <w:r>
        <w:tab/>
        <w:t>období za</w:t>
      </w:r>
      <w:r>
        <w:tab/>
        <w:t>cenu</w:t>
      </w:r>
      <w:r>
        <w:tab/>
        <w:t>0,05Kč/sken, není-li</w:t>
      </w:r>
      <w:r>
        <w:tab/>
        <w:t>ve</w:t>
      </w:r>
    </w:p>
    <w:p w14:paraId="481C7297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1455"/>
          <w:tab w:val="left" w:pos="2280"/>
          <w:tab w:val="left" w:pos="3149"/>
          <w:tab w:val="left" w:pos="4603"/>
        </w:tabs>
        <w:ind w:left="29"/>
      </w:pPr>
      <w:r>
        <w:t>smlouvě ujednáno jinak. Podkladem pro stanovení počtu vyhotovených skenů je odečet stavu počítadla sken</w:t>
      </w:r>
      <w:r>
        <w:t>ů na</w:t>
      </w:r>
      <w:r>
        <w:br/>
        <w:t>zařízení. Odběratel je povinen</w:t>
      </w:r>
      <w:r>
        <w:tab/>
        <w:t>nahlásit Dodavateli</w:t>
      </w:r>
      <w:r>
        <w:tab/>
        <w:t>stanovenou formou</w:t>
      </w:r>
      <w:r>
        <w:tab/>
        <w:t>stavy počítadel na zařízení v</w:t>
      </w:r>
      <w:r>
        <w:tab/>
        <w:t>termínech</w:t>
      </w:r>
    </w:p>
    <w:p w14:paraId="0664F8DB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1450"/>
          <w:tab w:val="left" w:pos="2275"/>
          <w:tab w:val="left" w:pos="3144"/>
          <w:tab w:val="left" w:pos="3831"/>
          <w:tab w:val="left" w:pos="4599"/>
        </w:tabs>
        <w:ind w:left="29"/>
      </w:pPr>
      <w:r>
        <w:t>stanovených ve smlouvě. Za</w:t>
      </w:r>
      <w:r>
        <w:tab/>
        <w:t>datum uskutečnění</w:t>
      </w:r>
      <w:r>
        <w:tab/>
        <w:t>zdanitelného plnění</w:t>
      </w:r>
      <w:r>
        <w:tab/>
        <w:t>je stanoveno</w:t>
      </w:r>
      <w:r>
        <w:tab/>
        <w:t>datum vystavení</w:t>
      </w:r>
      <w:r>
        <w:tab/>
        <w:t>příslušné</w:t>
      </w:r>
    </w:p>
    <w:p w14:paraId="6AAB8F8C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2419"/>
          <w:tab w:val="right" w:pos="3715"/>
          <w:tab w:val="left" w:pos="3754"/>
          <w:tab w:val="left" w:pos="4623"/>
        </w:tabs>
        <w:ind w:left="29"/>
      </w:pPr>
      <w:r>
        <w:t>faktury/daňového dokladu,</w:t>
      </w:r>
      <w:r>
        <w:tab/>
        <w:t>a to nejpozd</w:t>
      </w:r>
      <w:r>
        <w:t>ěji 15. pracovní</w:t>
      </w:r>
      <w:r>
        <w:tab/>
        <w:t>den, následující po provedeni</w:t>
      </w:r>
      <w:r>
        <w:tab/>
        <w:t>odečtu. Pro případ</w:t>
      </w:r>
      <w:r>
        <w:tab/>
        <w:t>ukončení</w:t>
      </w:r>
    </w:p>
    <w:p w14:paraId="52AECB38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2419"/>
          <w:tab w:val="right" w:pos="3715"/>
          <w:tab w:val="left" w:pos="3754"/>
          <w:tab w:val="left" w:pos="4623"/>
        </w:tabs>
        <w:ind w:left="29"/>
      </w:pPr>
      <w:r>
        <w:t>smlouvy může být tato</w:t>
      </w:r>
      <w:r>
        <w:tab/>
        <w:t>částka vyúčtována společné s</w:t>
      </w:r>
      <w:r>
        <w:tab/>
        <w:t>poplatkem za poslední období.</w:t>
      </w:r>
      <w:r>
        <w:tab/>
        <w:t>Spotřebu dodaného</w:t>
      </w:r>
      <w:r>
        <w:tab/>
        <w:t>materiálu</w:t>
      </w:r>
    </w:p>
    <w:p w14:paraId="16B709A0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2501"/>
          <w:tab w:val="left" w:pos="2525"/>
          <w:tab w:val="right" w:pos="4200"/>
          <w:tab w:val="right" w:pos="4983"/>
        </w:tabs>
        <w:ind w:left="29"/>
      </w:pPr>
      <w:r>
        <w:t>nad rámec vyúčtovaných výtisků dle stavu počítadel na zařízeni je Dodava</w:t>
      </w:r>
      <w:r>
        <w:t>tel oprávněn kdykoliv v průběhu smlouvy</w:t>
      </w:r>
      <w:r>
        <w:br/>
        <w:t>nebo po jejím skončení odděleně vyúčtovat za ceny dle platného ceníku, pro vyúčtování se předpokládá u</w:t>
      </w:r>
      <w:r>
        <w:br/>
        <w:t>kancelářských zařízení průměrné pokryti výtisku</w:t>
      </w:r>
      <w:r>
        <w:tab/>
        <w:t>tonerem</w:t>
      </w:r>
      <w:r>
        <w:tab/>
        <w:t>6%, u produkčních</w:t>
      </w:r>
      <w:r>
        <w:tab/>
        <w:t>zařízení 10% (v</w:t>
      </w:r>
      <w:r>
        <w:tab/>
        <w:t>případě barevných</w:t>
      </w:r>
    </w:p>
    <w:p w14:paraId="06F8F048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výtisků platí pro každou z barev). V případě, že cena výtisku zahrnuje papír a Dodavatel dodá v daném zúčtovacím</w:t>
      </w:r>
      <w:r>
        <w:br/>
        <w:t>období množství papíru menší než je počet výtisků, Dodavatel zjistí dodatečné dodáni papíru odpovídající rozdílu</w:t>
      </w:r>
      <w:r>
        <w:br/>
        <w:t xml:space="preserve">mezi smluvním objemem výtisků </w:t>
      </w:r>
      <w:r>
        <w:t>a skutečně zhotoveným počtem výtisků.</w:t>
      </w:r>
    </w:p>
    <w:p w14:paraId="1726B3A1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4"/>
        </w:numPr>
        <w:shd w:val="clear" w:color="auto" w:fill="auto"/>
        <w:tabs>
          <w:tab w:val="left" w:pos="231"/>
          <w:tab w:val="left" w:pos="1210"/>
          <w:tab w:val="left" w:pos="4282"/>
          <w:tab w:val="right" w:pos="4963"/>
        </w:tabs>
        <w:ind w:left="29"/>
      </w:pPr>
      <w:r>
        <w:t>Odběratel je povinen</w:t>
      </w:r>
      <w:r>
        <w:tab/>
        <w:t>ověřit správnost vyúčtování bez zbytečného odkladu a uplatnit případné</w:t>
      </w:r>
      <w:r>
        <w:tab/>
        <w:t>písemné</w:t>
      </w:r>
      <w:r>
        <w:tab/>
        <w:t>námitky</w:t>
      </w:r>
    </w:p>
    <w:p w14:paraId="42C5E72D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1210"/>
          <w:tab w:val="right" w:pos="4239"/>
          <w:tab w:val="left" w:pos="4282"/>
          <w:tab w:val="right" w:pos="4983"/>
        </w:tabs>
        <w:ind w:left="29"/>
      </w:pPr>
      <w:r>
        <w:t>k vyúčtování nejpozději do</w:t>
      </w:r>
      <w:r>
        <w:tab/>
        <w:t>2 měsíců od vystavení daňového dokladu</w:t>
      </w:r>
      <w:r>
        <w:tab/>
        <w:t>k vyúčtovali, ke kterému</w:t>
      </w:r>
      <w:r>
        <w:tab/>
        <w:t>námitky</w:t>
      </w:r>
      <w:r>
        <w:tab/>
        <w:t>podává.</w:t>
      </w:r>
    </w:p>
    <w:p w14:paraId="3D42925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K p</w:t>
      </w:r>
      <w:r>
        <w:t>ozdějšímu uplatnění námitek se nepřihlíží.</w:t>
      </w:r>
    </w:p>
    <w:p w14:paraId="3DF43FFC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4"/>
        </w:numPr>
        <w:shd w:val="clear" w:color="auto" w:fill="auto"/>
        <w:tabs>
          <w:tab w:val="left" w:pos="231"/>
        </w:tabs>
        <w:ind w:left="29"/>
      </w:pPr>
      <w:r>
        <w:t>Formáty větší než A4 se počítají jako dva výtisky/kopie/skeny A4, formáty menší než A4 se počítají jako jeden</w:t>
      </w:r>
    </w:p>
    <w:p w14:paraId="5E478B79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center" w:pos="2333"/>
          <w:tab w:val="left" w:pos="2429"/>
          <w:tab w:val="left" w:pos="2770"/>
          <w:tab w:val="right" w:pos="3216"/>
          <w:tab w:val="left" w:pos="3255"/>
          <w:tab w:val="right" w:pos="4987"/>
        </w:tabs>
        <w:ind w:left="29"/>
      </w:pPr>
      <w:r>
        <w:t>výtisk/kopie/sken A4. Oboustranný výtisk/kopie/sken</w:t>
      </w:r>
      <w:r>
        <w:tab/>
        <w:t>se</w:t>
      </w:r>
      <w:r>
        <w:tab/>
        <w:t>počítá</w:t>
      </w:r>
      <w:r>
        <w:tab/>
        <w:t>jako</w:t>
      </w:r>
      <w:r>
        <w:tab/>
        <w:t>dva</w:t>
      </w:r>
      <w:r>
        <w:tab/>
        <w:t>jednostranné</w:t>
      </w:r>
      <w:r>
        <w:tab/>
        <w:t>výtisky/kopie/skeny</w:t>
      </w:r>
      <w:r>
        <w:t xml:space="preserve"> stejného</w:t>
      </w:r>
    </w:p>
    <w:p w14:paraId="79BE947E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center" w:pos="2333"/>
          <w:tab w:val="left" w:pos="2770"/>
          <w:tab w:val="right" w:pos="3216"/>
          <w:tab w:val="left" w:pos="3255"/>
          <w:tab w:val="right" w:pos="4987"/>
        </w:tabs>
        <w:ind w:left="29"/>
      </w:pPr>
      <w:r>
        <w:t>formátu. Výtisky/kopie/skeny v režimu dlouhý formát</w:t>
      </w:r>
      <w:r>
        <w:tab/>
        <w:t>se účtuji dle</w:t>
      </w:r>
      <w:r>
        <w:tab/>
        <w:t>délky</w:t>
      </w:r>
      <w:r>
        <w:tab/>
        <w:t>jako</w:t>
      </w:r>
      <w:r>
        <w:tab/>
        <w:t>nejbližší vyšší</w:t>
      </w:r>
      <w:r>
        <w:tab/>
        <w:t>násobek šířky formátu A4.</w:t>
      </w:r>
    </w:p>
    <w:p w14:paraId="1F53A96D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center" w:pos="2328"/>
          <w:tab w:val="left" w:pos="2424"/>
          <w:tab w:val="left" w:pos="3250"/>
        </w:tabs>
        <w:ind w:left="29"/>
      </w:pPr>
      <w:r>
        <w:t>Pro produkční stroje je tento dlouhý formát účtován</w:t>
      </w:r>
      <w:r>
        <w:tab/>
        <w:t>jako</w:t>
      </w:r>
      <w:r>
        <w:tab/>
        <w:t>4x A4. Průjezdem</w:t>
      </w:r>
      <w:r>
        <w:tab/>
        <w:t>se rozumí jednostranný výtisk bez ohledu</w:t>
      </w:r>
    </w:p>
    <w:p w14:paraId="6797739E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3399"/>
          <w:tab w:val="left" w:pos="3418"/>
          <w:tab w:val="left" w:pos="4080"/>
          <w:tab w:val="right" w:pos="4987"/>
        </w:tabs>
        <w:ind w:left="29"/>
      </w:pPr>
      <w:r>
        <w:t xml:space="preserve">na jeho </w:t>
      </w:r>
      <w:r>
        <w:t>formát (vyjma nastavení zařízení v</w:t>
      </w:r>
      <w:r>
        <w:tab/>
        <w:t>režimu dlouhý formát, takový výtisk</w:t>
      </w:r>
      <w:r>
        <w:tab/>
        <w:t>se počítá jako</w:t>
      </w:r>
      <w:r>
        <w:tab/>
        <w:t>3 průjezdy).</w:t>
      </w:r>
      <w:r>
        <w:tab/>
        <w:t>Do počtu</w:t>
      </w:r>
    </w:p>
    <w:p w14:paraId="383B5701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2429"/>
          <w:tab w:val="right" w:pos="3216"/>
          <w:tab w:val="left" w:pos="3255"/>
          <w:tab w:val="right" w:pos="4968"/>
        </w:tabs>
        <w:ind w:left="29"/>
      </w:pPr>
      <w:r>
        <w:t>skutečně provedených výtisků se pro účely zúčtování</w:t>
      </w:r>
      <w:r>
        <w:tab/>
        <w:t>nezapočítávají</w:t>
      </w:r>
      <w:r>
        <w:tab/>
        <w:t>tzv.</w:t>
      </w:r>
      <w:r>
        <w:tab/>
        <w:t>záseky papíru</w:t>
      </w:r>
      <w:r>
        <w:tab/>
        <w:t>dle počítadla, pokud je</w:t>
      </w:r>
    </w:p>
    <w:p w14:paraId="57859CB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zařízení takovýmto počítadlem vybaveno</w:t>
      </w:r>
      <w:r>
        <w:t xml:space="preserve"> a výtisky zhotovené při opravě zařízení servisním technikem dodavatele.</w:t>
      </w:r>
    </w:p>
    <w:p w14:paraId="3BD968FA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4"/>
        </w:numPr>
        <w:shd w:val="clear" w:color="auto" w:fill="auto"/>
        <w:tabs>
          <w:tab w:val="left" w:pos="231"/>
          <w:tab w:val="left" w:pos="2511"/>
          <w:tab w:val="right" w:pos="4205"/>
          <w:tab w:val="right" w:pos="4963"/>
        </w:tabs>
        <w:ind w:left="29"/>
      </w:pPr>
      <w:r>
        <w:t>V případě neposkytnutí aktuálního stavu počítadla ze</w:t>
      </w:r>
      <w:r>
        <w:tab/>
        <w:t>strany odběratele je</w:t>
      </w:r>
      <w:r>
        <w:tab/>
        <w:t>dodavatel oprávněn</w:t>
      </w:r>
      <w:r>
        <w:tab/>
        <w:t>realizovat smluvní</w:t>
      </w:r>
    </w:p>
    <w:p w14:paraId="1E9D1285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1219"/>
          <w:tab w:val="right" w:pos="4248"/>
          <w:tab w:val="left" w:pos="4291"/>
          <w:tab w:val="right" w:pos="4973"/>
        </w:tabs>
        <w:ind w:left="29"/>
      </w:pPr>
      <w:r>
        <w:t>vyrovnání za dané období</w:t>
      </w:r>
      <w:r>
        <w:tab/>
        <w:t>na základě průměrných přírůstků výtisků za</w:t>
      </w:r>
      <w:r>
        <w:tab/>
      </w:r>
      <w:r>
        <w:t>uplynulá zúčtovací období.</w:t>
      </w:r>
      <w:r>
        <w:tab/>
        <w:t>Případné</w:t>
      </w:r>
      <w:r>
        <w:tab/>
        <w:t>rozdíly</w:t>
      </w:r>
    </w:p>
    <w:p w14:paraId="0ADC27AD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nemohou být ze strany odběratele předmětem reklamace.</w:t>
      </w:r>
    </w:p>
    <w:p w14:paraId="3AEAC388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4"/>
        </w:numPr>
        <w:shd w:val="clear" w:color="auto" w:fill="auto"/>
        <w:tabs>
          <w:tab w:val="left" w:pos="235"/>
        </w:tabs>
        <w:ind w:left="29"/>
      </w:pPr>
      <w:r>
        <w:t>V případě, že Odběratel platí paušální částku a není stanovena cena výtisku nad paušál, nevztahují se na tuto</w:t>
      </w:r>
      <w:r>
        <w:br/>
        <w:t>smlouvu body 4.2.1. až 4.2.5 OP.</w:t>
      </w:r>
    </w:p>
    <w:p w14:paraId="5B5C0E46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4"/>
        </w:numPr>
        <w:shd w:val="clear" w:color="auto" w:fill="auto"/>
        <w:tabs>
          <w:tab w:val="left" w:pos="231"/>
        </w:tabs>
        <w:ind w:left="29"/>
      </w:pPr>
      <w:r>
        <w:t xml:space="preserve">Odběratel se v </w:t>
      </w:r>
      <w:r>
        <w:t>případě smlouvy dle bodu 4.2.6 zavazuje užívat zařízení v souladu s technickým limitem zařízení</w:t>
      </w:r>
    </w:p>
    <w:p w14:paraId="759C7369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1906"/>
          <w:tab w:val="left" w:pos="3423"/>
          <w:tab w:val="left" w:pos="4085"/>
        </w:tabs>
        <w:ind w:left="29"/>
      </w:pPr>
      <w:r>
        <w:t>tj. maximálním</w:t>
      </w:r>
      <w:r>
        <w:tab/>
        <w:t>měsíčním počtem výtisků 24 000 stran. Poskytovatel je oprávněn</w:t>
      </w:r>
      <w:r>
        <w:tab/>
        <w:t>prověřit objem</w:t>
      </w:r>
      <w:r>
        <w:tab/>
        <w:t>tisku na zařízení za</w:t>
      </w:r>
    </w:p>
    <w:p w14:paraId="0E04772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center" w:pos="2319"/>
          <w:tab w:val="right" w:pos="3543"/>
          <w:tab w:val="center" w:pos="4157"/>
          <w:tab w:val="right" w:pos="4959"/>
        </w:tabs>
        <w:ind w:left="29"/>
      </w:pPr>
      <w:r>
        <w:t>předchozí kalendářní čtvrtletí, a v případě, ž</w:t>
      </w:r>
      <w:r>
        <w:t>e bude stanovený limit daný technickou specifikací překročen, vyúčtovat</w:t>
      </w:r>
      <w:r>
        <w:br/>
        <w:t>Odběrateli částku odpovídající násobku měsíčního</w:t>
      </w:r>
      <w:r>
        <w:tab/>
        <w:t>paušálu</w:t>
      </w:r>
      <w:r>
        <w:tab/>
        <w:t>s ohledem na překročení daného</w:t>
      </w:r>
      <w:r>
        <w:tab/>
        <w:t>limitu.</w:t>
      </w:r>
      <w:r>
        <w:tab/>
        <w:t>Překročení limitu</w:t>
      </w:r>
    </w:p>
    <w:p w14:paraId="5C5B3415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se považuje za závažné porušení smluvních podmínek.</w:t>
      </w:r>
    </w:p>
    <w:p w14:paraId="31E9F69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 xml:space="preserve">4.3 </w:t>
      </w:r>
      <w:r>
        <w:t>Platební podmínky</w:t>
      </w:r>
    </w:p>
    <w:p w14:paraId="77A54349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5"/>
        </w:numPr>
        <w:shd w:val="clear" w:color="auto" w:fill="auto"/>
        <w:tabs>
          <w:tab w:val="left" w:pos="231"/>
          <w:tab w:val="right" w:pos="2511"/>
          <w:tab w:val="left" w:pos="2535"/>
          <w:tab w:val="right" w:pos="4968"/>
        </w:tabs>
        <w:ind w:left="29"/>
      </w:pPr>
      <w:r>
        <w:t>Odběratel je povinen hradit dohodnuté platby</w:t>
      </w:r>
      <w:r>
        <w:tab/>
        <w:t>včas a</w:t>
      </w:r>
      <w:r>
        <w:tab/>
        <w:t>v plné výši. Termíny jednotlivých plateb</w:t>
      </w:r>
      <w:r>
        <w:tab/>
        <w:t>jsou stanoveny v</w:t>
      </w:r>
    </w:p>
    <w:p w14:paraId="1A133837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2511"/>
          <w:tab w:val="left" w:pos="2535"/>
          <w:tab w:val="right" w:pos="4210"/>
          <w:tab w:val="right" w:pos="4983"/>
        </w:tabs>
        <w:ind w:left="29"/>
      </w:pPr>
      <w:r>
        <w:t>daňovém dokladu - splátkovém kalendáři nebo ve</w:t>
      </w:r>
      <w:r>
        <w:tab/>
        <w:t>faktuře.</w:t>
      </w:r>
      <w:r>
        <w:tab/>
        <w:t>Odběratel je povinen</w:t>
      </w:r>
      <w:r>
        <w:tab/>
        <w:t>poukazovat splátky</w:t>
      </w:r>
      <w:r>
        <w:tab/>
        <w:t>a jiné platby tak,</w:t>
      </w:r>
    </w:p>
    <w:p w14:paraId="6E6050A6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1906"/>
          <w:tab w:val="left" w:pos="3423"/>
          <w:tab w:val="left" w:pos="4085"/>
          <w:tab w:val="right" w:pos="4987"/>
        </w:tabs>
        <w:ind w:left="29"/>
      </w:pPr>
      <w:r>
        <w:t>aby v den spl</w:t>
      </w:r>
      <w:r>
        <w:t>atnosti byly k dispozici na účtu dodavatele. Bankovní spojení je uvedeno ve smlouvě. Odběratel je</w:t>
      </w:r>
      <w:r>
        <w:br/>
        <w:t>povinen platby</w:t>
      </w:r>
      <w:r>
        <w:tab/>
        <w:t>identifikovat variabilním symbolem, který je uveden ve splátkovém</w:t>
      </w:r>
      <w:r>
        <w:tab/>
        <w:t>kalendáři nebo</w:t>
      </w:r>
      <w:r>
        <w:tab/>
        <w:t>ve faktuře.</w:t>
      </w:r>
      <w:r>
        <w:tab/>
        <w:t>Odběratel</w:t>
      </w:r>
    </w:p>
    <w:p w14:paraId="0002D2C4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1906"/>
          <w:tab w:val="right" w:pos="3403"/>
          <w:tab w:val="left" w:pos="3423"/>
          <w:tab w:val="left" w:pos="4085"/>
          <w:tab w:val="right" w:pos="4987"/>
        </w:tabs>
        <w:ind w:left="29"/>
      </w:pPr>
      <w:r>
        <w:t>není oprávněn</w:t>
      </w:r>
      <w:r>
        <w:tab/>
        <w:t>platby pozastavovat snižov</w:t>
      </w:r>
      <w:r>
        <w:t>at</w:t>
      </w:r>
      <w:r>
        <w:tab/>
        <w:t>či započítávat Neurčí-li odběratel</w:t>
      </w:r>
      <w:r>
        <w:tab/>
        <w:t>při plněni, na</w:t>
      </w:r>
      <w:r>
        <w:tab/>
        <w:t>který dluh</w:t>
      </w:r>
      <w:r>
        <w:tab/>
        <w:t>plní, má</w:t>
      </w:r>
    </w:p>
    <w:p w14:paraId="075C5065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dodavatel právo určit dluh, na který se plnění započte.</w:t>
      </w:r>
    </w:p>
    <w:p w14:paraId="7B84E617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5"/>
        </w:numPr>
        <w:shd w:val="clear" w:color="auto" w:fill="auto"/>
        <w:tabs>
          <w:tab w:val="left" w:pos="255"/>
        </w:tabs>
        <w:ind w:left="29"/>
      </w:pPr>
      <w:r>
        <w:t>Splatnost faktury je stanovena na 10 dni od data jejího vystavení, pokud není písemně dohodnuto jinak.</w:t>
      </w:r>
    </w:p>
    <w:p w14:paraId="347BFF42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5"/>
        </w:numPr>
        <w:shd w:val="clear" w:color="auto" w:fill="auto"/>
        <w:tabs>
          <w:tab w:val="left" w:pos="231"/>
        </w:tabs>
        <w:ind w:left="29"/>
      </w:pPr>
      <w:r>
        <w:t xml:space="preserve">Při uzavření </w:t>
      </w:r>
      <w:r>
        <w:t>smlouvy s ujednáním o inkase plateb přímo z účtu odběratele, je odběratel povinen povolit na tomto</w:t>
      </w:r>
    </w:p>
    <w:p w14:paraId="13FC4DF0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center" w:pos="2323"/>
          <w:tab w:val="right" w:pos="3547"/>
          <w:tab w:val="right" w:pos="3989"/>
          <w:tab w:val="center" w:pos="4162"/>
        </w:tabs>
        <w:ind w:left="29"/>
      </w:pPr>
      <w:r>
        <w:t>účtu inkaso ve výši peněžité záruky (kauce), min. dvou měsíčních splátek nebo jedné čtvrtletní. Odběratel je povinen</w:t>
      </w:r>
      <w:r>
        <w:br/>
        <w:t>zajistit dostatek prostředků na úhradu p</w:t>
      </w:r>
      <w:r>
        <w:t>lateb inkasem v den jejich splatnosti. Porušeni této povinnosti se posuzuje jako</w:t>
      </w:r>
      <w:r>
        <w:br/>
        <w:t>prodlení v platbě splátky. V případe existence splatných pohledávek (včetně jejich příslušenství) dodavatele vůči</w:t>
      </w:r>
      <w:r>
        <w:br/>
        <w:t>odběrateli je dodavatel oprávněn provést inkaso</w:t>
      </w:r>
      <w:r>
        <w:tab/>
        <w:t>těchto</w:t>
      </w:r>
      <w:r>
        <w:tab/>
        <w:t>závazk</w:t>
      </w:r>
      <w:r>
        <w:t>ů. Dodavatel není</w:t>
      </w:r>
      <w:r>
        <w:tab/>
        <w:t>oprávněn</w:t>
      </w:r>
      <w:r>
        <w:tab/>
        <w:t>inkasovat platby před</w:t>
      </w:r>
    </w:p>
    <w:p w14:paraId="5146A430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datem jejich splatnosti.</w:t>
      </w:r>
    </w:p>
    <w:p w14:paraId="1E15A187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5"/>
        </w:numPr>
        <w:shd w:val="clear" w:color="auto" w:fill="auto"/>
        <w:tabs>
          <w:tab w:val="left" w:pos="240"/>
        </w:tabs>
        <w:ind w:left="29"/>
      </w:pPr>
      <w:r>
        <w:t>Při podpisu smlouvy je splatná dohodnutá kauce, jejíž výše je stanovena ve smlouvě. Tato kauce se vyúčtuje</w:t>
      </w:r>
      <w:r>
        <w:br/>
        <w:t>odběrateli po ukončení smlouvy a po vrácení zařízeni či jeho zaplacení v př</w:t>
      </w:r>
      <w:r>
        <w:t>ípadě odkupu</w:t>
      </w:r>
    </w:p>
    <w:p w14:paraId="3EE27496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5"/>
        </w:numPr>
        <w:shd w:val="clear" w:color="auto" w:fill="auto"/>
        <w:tabs>
          <w:tab w:val="left" w:pos="211"/>
        </w:tabs>
        <w:ind w:left="29"/>
      </w:pPr>
      <w:r>
        <w:t>Prodlení a jeho důsledky</w:t>
      </w:r>
    </w:p>
    <w:p w14:paraId="109F6F58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2"/>
          <w:numId w:val="5"/>
        </w:numPr>
        <w:shd w:val="clear" w:color="auto" w:fill="auto"/>
        <w:tabs>
          <w:tab w:val="left" w:pos="235"/>
        </w:tabs>
        <w:ind w:left="29"/>
      </w:pPr>
      <w:r>
        <w:t>Prodlení s úhradou plateb podle této smlouvy se považuje za závažné porušení smluvních podmínek.</w:t>
      </w:r>
    </w:p>
    <w:p w14:paraId="4F7F3612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2"/>
          <w:numId w:val="5"/>
        </w:numPr>
        <w:shd w:val="clear" w:color="auto" w:fill="auto"/>
        <w:tabs>
          <w:tab w:val="left" w:pos="255"/>
          <w:tab w:val="center" w:pos="2323"/>
          <w:tab w:val="right" w:pos="3547"/>
          <w:tab w:val="right" w:pos="3989"/>
          <w:tab w:val="center" w:pos="4162"/>
          <w:tab w:val="right" w:pos="4963"/>
        </w:tabs>
        <w:ind w:left="29"/>
      </w:pPr>
      <w:r>
        <w:t>Odběratel je povinen neodkladné dodavateli</w:t>
      </w:r>
      <w:r>
        <w:tab/>
        <w:t>oznámit</w:t>
      </w:r>
      <w:r>
        <w:tab/>
        <w:t>každou skutečnost, která</w:t>
      </w:r>
      <w:r>
        <w:tab/>
        <w:t>by mohla</w:t>
      </w:r>
      <w:r>
        <w:tab/>
        <w:t>ohrozit</w:t>
      </w:r>
      <w:r>
        <w:tab/>
        <w:t>jeho schopnost</w:t>
      </w:r>
    </w:p>
    <w:p w14:paraId="5E4A25BB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 xml:space="preserve">plnit </w:t>
      </w:r>
      <w:r>
        <w:t>závazky z této smlouvy (konkurs, vyrovnáni, likvidace atd.).</w:t>
      </w:r>
    </w:p>
    <w:p w14:paraId="5D9664ED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2"/>
          <w:numId w:val="5"/>
        </w:numPr>
        <w:shd w:val="clear" w:color="auto" w:fill="auto"/>
        <w:tabs>
          <w:tab w:val="left" w:pos="240"/>
        </w:tabs>
        <w:ind w:left="29"/>
      </w:pPr>
      <w:r>
        <w:t>Pro případ prodleni s úhradou jakékoli platby sjednávají strany úroky z prodlení ve výši 0,5 %o dlužné částky za</w:t>
      </w:r>
      <w:r>
        <w:br/>
        <w:t>každý i započatý den prodlení. Úrok z prodlení je splatný v době do 10 kalendářníc</w:t>
      </w:r>
      <w:r>
        <w:t>h dnu od doručeni výzvy k jejich</w:t>
      </w:r>
      <w:r>
        <w:br/>
        <w:t>úhradě.</w:t>
      </w:r>
    </w:p>
    <w:p w14:paraId="6DAACACF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2"/>
          <w:numId w:val="5"/>
        </w:numPr>
        <w:shd w:val="clear" w:color="auto" w:fill="auto"/>
        <w:tabs>
          <w:tab w:val="left" w:pos="235"/>
        </w:tabs>
        <w:ind w:left="29"/>
      </w:pPr>
      <w:r>
        <w:t>Dodavatel má právo na náhradu škody způsobené prodlením odběratele s úhradou jakékoliv platby.</w:t>
      </w:r>
    </w:p>
    <w:p w14:paraId="4C336AEC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2"/>
          <w:numId w:val="5"/>
        </w:numPr>
        <w:shd w:val="clear" w:color="auto" w:fill="auto"/>
        <w:tabs>
          <w:tab w:val="left" w:pos="240"/>
        </w:tabs>
        <w:ind w:left="29"/>
      </w:pPr>
      <w:r>
        <w:t>Dodavatel ma při prodlení odběratele s úhradou jakékoli platby rovněž právo, na úhradu minimální výše nákladů</w:t>
      </w:r>
    </w:p>
    <w:p w14:paraId="6B99C629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3994"/>
          <w:tab w:val="right" w:pos="4983"/>
        </w:tabs>
        <w:ind w:left="29"/>
      </w:pPr>
      <w:r>
        <w:t>spojených s uplatněním každé pohledávky ve výši 1200,- Kč za každý úkon. Úkonem se rozumí zejmena písemný</w:t>
      </w:r>
      <w:r>
        <w:br/>
        <w:t>(listinná nebo elektronická podoba), _ telefonický, telegrafický, prostřednictvím veřejné</w:t>
      </w:r>
      <w:r>
        <w:tab/>
        <w:t>datové sítě nebo</w:t>
      </w:r>
      <w:r>
        <w:tab/>
        <w:t>jiný kontakt s</w:t>
      </w:r>
    </w:p>
    <w:p w14:paraId="0553F85A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odběratelem Překročí-li výše</w:t>
      </w:r>
      <w:r>
        <w:t xml:space="preserve"> nákladů spojených s uplatněním pohledávky částku 1200,- Kč za úkon, má dodavatel</w:t>
      </w:r>
      <w:r>
        <w:br/>
        <w:t>právo na úhradu nákladů v plné výši.</w:t>
      </w:r>
    </w:p>
    <w:p w14:paraId="016B4614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2"/>
          <w:numId w:val="5"/>
        </w:numPr>
        <w:shd w:val="clear" w:color="auto" w:fill="auto"/>
        <w:tabs>
          <w:tab w:val="left" w:pos="231"/>
        </w:tabs>
        <w:ind w:left="29"/>
      </w:pPr>
      <w:r>
        <w:t>Je-li odběratel v prodlení s úhradou plateb, má dodavatel právo zastavit poskytování služeb a dodávek</w:t>
      </w:r>
      <w:r>
        <w:br/>
      </w:r>
      <w:r>
        <w:t xml:space="preserve">náhradních dílů a spotřebního </w:t>
      </w:r>
      <w:r>
        <w:rPr>
          <w:lang w:val="de-DE" w:eastAsia="de-DE" w:bidi="de-DE"/>
        </w:rPr>
        <w:t xml:space="preserve">materiäu, </w:t>
      </w:r>
      <w:r>
        <w:t>a to až do doby vyrovnání dlužných závazků.</w:t>
      </w:r>
    </w:p>
    <w:p w14:paraId="0B6C1548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2"/>
          <w:numId w:val="5"/>
        </w:numPr>
        <w:shd w:val="clear" w:color="auto" w:fill="auto"/>
        <w:tabs>
          <w:tab w:val="left" w:pos="235"/>
          <w:tab w:val="left" w:pos="442"/>
          <w:tab w:val="left" w:pos="2381"/>
          <w:tab w:val="left" w:pos="3773"/>
          <w:tab w:val="left" w:pos="4176"/>
          <w:tab w:val="left" w:pos="4503"/>
        </w:tabs>
        <w:ind w:left="29"/>
      </w:pPr>
      <w:r>
        <w:t>Pro</w:t>
      </w:r>
      <w:r>
        <w:tab/>
        <w:t>případ odebráni zařízení v důsledku porušení</w:t>
      </w:r>
      <w:r>
        <w:tab/>
        <w:t>podmínek smlouvy se odběratel</w:t>
      </w:r>
      <w:r>
        <w:tab/>
        <w:t>zavazuje</w:t>
      </w:r>
      <w:r>
        <w:tab/>
        <w:t>uhradit</w:t>
      </w:r>
      <w:r>
        <w:tab/>
        <w:t>náklady na</w:t>
      </w:r>
    </w:p>
    <w:p w14:paraId="4C791E7C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odvoz zařízeni, které se stanoví paušálně ve výši 5.000,- Kč.</w:t>
      </w:r>
    </w:p>
    <w:p w14:paraId="5D934A48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6"/>
        </w:numPr>
        <w:shd w:val="clear" w:color="auto" w:fill="auto"/>
        <w:tabs>
          <w:tab w:val="left" w:pos="120"/>
        </w:tabs>
        <w:ind w:left="29"/>
      </w:pPr>
      <w:r>
        <w:t>Vzn</w:t>
      </w:r>
      <w:r>
        <w:t>ik, trvání a zánik smlouvy</w:t>
      </w:r>
    </w:p>
    <w:p w14:paraId="76959C65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68"/>
        </w:tabs>
        <w:ind w:left="29"/>
      </w:pPr>
      <w:r>
        <w:t>Smlouva je uzavřena okamžikem jejího podpisu všemi stranami. Doba, na kterou je smlouva uzavřena, začíná</w:t>
      </w:r>
      <w:r>
        <w:br/>
        <w:t>běžet dnem akceptace Instdačního protokolu.</w:t>
      </w:r>
    </w:p>
    <w:p w14:paraId="649DD2A3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73"/>
        </w:tabs>
        <w:ind w:left="29"/>
      </w:pPr>
      <w:r>
        <w:t xml:space="preserve">Smlouvu lze ukončit vzájemnou písemnou dohodou smluvních stran. Výpověd smlouvy </w:t>
      </w:r>
      <w:r>
        <w:t>nebo odstoupení od</w:t>
      </w:r>
    </w:p>
    <w:p w14:paraId="15A6B27A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447"/>
          <w:tab w:val="left" w:pos="2386"/>
          <w:tab w:val="left" w:pos="3778"/>
          <w:tab w:val="left" w:pos="4507"/>
        </w:tabs>
        <w:ind w:left="29"/>
      </w:pPr>
      <w:r>
        <w:t>smlouvy</w:t>
      </w:r>
      <w:r>
        <w:tab/>
        <w:t>je možné pouze z důvodů uvedených ve</w:t>
      </w:r>
      <w:r>
        <w:tab/>
        <w:t>smlouvě, OP nebo v zákoně.</w:t>
      </w:r>
      <w:r>
        <w:tab/>
        <w:t>Smlouvu nelze</w:t>
      </w:r>
      <w:r>
        <w:tab/>
        <w:t>jednostranně</w:t>
      </w:r>
    </w:p>
    <w:p w14:paraId="37199E14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vypovědět bez udání důvodů před uplynutím její platnosti. Strany tímto vylučují ustanoveni § 2320 odst 1 zákona č.</w:t>
      </w:r>
      <w:r>
        <w:br/>
        <w:t xml:space="preserve">89/2012 Sb., </w:t>
      </w:r>
      <w:r>
        <w:t>občanského zákoníku, v platném znění.</w:t>
      </w:r>
    </w:p>
    <w:p w14:paraId="6CD24219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63"/>
        </w:tabs>
        <w:ind w:left="29"/>
      </w:pPr>
      <w:r>
        <w:t>V případě ukončení smlouvy výpovědí, činí výpovědní lhůta 6 měsíců a počíná běžet prvním dnem měsíce</w:t>
      </w:r>
      <w:r>
        <w:br/>
        <w:t>následujícího po doručení výpovědi druhé smluvní straně.</w:t>
      </w:r>
    </w:p>
    <w:p w14:paraId="593EBB4E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73"/>
        </w:tabs>
        <w:ind w:left="29"/>
      </w:pPr>
      <w:r>
        <w:t xml:space="preserve">Kromě zákonem uvedených důvodů má dodavatel právo odstoupit </w:t>
      </w:r>
      <w:r>
        <w:t>od smlouvy též, pokud odběratel.</w:t>
      </w:r>
    </w:p>
    <w:p w14:paraId="56A493D9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7"/>
        </w:numPr>
        <w:shd w:val="clear" w:color="auto" w:fill="auto"/>
        <w:tabs>
          <w:tab w:val="left" w:pos="115"/>
        </w:tabs>
        <w:ind w:left="29"/>
      </w:pPr>
      <w:r>
        <w:t>je v prodlení s úhradou jakékoli platby (včetně splátkových nebo leasingových),</w:t>
      </w:r>
    </w:p>
    <w:p w14:paraId="02C8D6FC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7"/>
        </w:numPr>
        <w:shd w:val="clear" w:color="auto" w:fill="auto"/>
        <w:tabs>
          <w:tab w:val="left" w:pos="183"/>
        </w:tabs>
        <w:ind w:left="29"/>
      </w:pPr>
      <w:r>
        <w:t>závažným způsobem nebo opakovaně porušuje ustanovení smlouvy, OP, případné dalších příloh nebo dokumentů,</w:t>
      </w:r>
      <w:r>
        <w:br/>
        <w:t>na které se smlouva nebo OP odvolávaj</w:t>
      </w:r>
      <w:r>
        <w:t>í,</w:t>
      </w:r>
    </w:p>
    <w:p w14:paraId="6DEC2B48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7"/>
        </w:numPr>
        <w:shd w:val="clear" w:color="auto" w:fill="auto"/>
        <w:tabs>
          <w:tab w:val="left" w:pos="120"/>
        </w:tabs>
        <w:ind w:left="29"/>
      </w:pPr>
      <w:r>
        <w:t>při uzavíráií smlouvy vědomé uvedl nepravdivé údaje o skutečnostech rozhodných pro její uzavřeni,</w:t>
      </w:r>
    </w:p>
    <w:p w14:paraId="184549AB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7"/>
        </w:numPr>
        <w:shd w:val="clear" w:color="auto" w:fill="auto"/>
        <w:tabs>
          <w:tab w:val="left" w:pos="125"/>
        </w:tabs>
        <w:ind w:left="29"/>
      </w:pPr>
      <w:r>
        <w:t>vstoupil do likvidace, bylo u něj zahájeno insolvenčni řízení nebo byl u něho zahájen výkon rozhodnutí (exekuce),</w:t>
      </w:r>
    </w:p>
    <w:p w14:paraId="3527EDE1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 xml:space="preserve">a v případě, že dojde ke zničení nebo </w:t>
      </w:r>
      <w:r>
        <w:t>odcizení předmětu smlouvy. Odstoupení od smlouvy je účinné okamžikem</w:t>
      </w:r>
      <w:r>
        <w:br/>
        <w:t>doručení písemného oznámení o odstoupení druhé straně.</w:t>
      </w:r>
    </w:p>
    <w:p w14:paraId="57DD9286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73"/>
        </w:tabs>
        <w:ind w:left="29"/>
      </w:pPr>
      <w:r>
        <w:t>Odběratel má právo smlouvu zrušit zaplacením odstupného ve výši odpovídající součtu veškerých svých</w:t>
      </w:r>
    </w:p>
    <w:p w14:paraId="6A4B0AF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490"/>
          <w:tab w:val="right" w:pos="999"/>
          <w:tab w:val="left" w:pos="1018"/>
          <w:tab w:val="center" w:pos="2995"/>
          <w:tab w:val="right" w:pos="3903"/>
          <w:tab w:val="right" w:pos="4210"/>
          <w:tab w:val="left" w:pos="4248"/>
          <w:tab w:val="right" w:pos="4987"/>
        </w:tabs>
        <w:ind w:left="29"/>
      </w:pPr>
      <w:r>
        <w:t>peněžitých</w:t>
      </w:r>
      <w:r>
        <w:tab/>
        <w:t>závazků</w:t>
      </w:r>
      <w:r>
        <w:tab/>
        <w:t>ze</w:t>
      </w:r>
      <w:r>
        <w:tab/>
        <w:t>smlouvy (p</w:t>
      </w:r>
      <w:r>
        <w:t>ravidelných splátek</w:t>
      </w:r>
      <w:r>
        <w:tab/>
        <w:t>dle splátkového kalendáře apod.),</w:t>
      </w:r>
      <w:r>
        <w:tab/>
        <w:t>na</w:t>
      </w:r>
      <w:r>
        <w:tab/>
        <w:t>jejichž</w:t>
      </w:r>
      <w:r>
        <w:tab/>
        <w:t>zaplacení by</w:t>
      </w:r>
      <w:r>
        <w:tab/>
        <w:t>měl</w:t>
      </w:r>
    </w:p>
    <w:p w14:paraId="5BEFF82C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dodavatel v případě dodrženi původně sjednané doby trvání smlouvy nárok. V takovém případě se smlouva ruší</w:t>
      </w:r>
      <w:r>
        <w:br/>
        <w:t>okamžikem připsání částky odstupného na účet dodavatele</w:t>
      </w:r>
    </w:p>
    <w:p w14:paraId="20109F68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68"/>
          <w:tab w:val="left" w:pos="490"/>
          <w:tab w:val="left" w:pos="1018"/>
          <w:tab w:val="center" w:pos="2995"/>
          <w:tab w:val="right" w:pos="3903"/>
          <w:tab w:val="right" w:pos="4210"/>
          <w:tab w:val="right" w:pos="4983"/>
        </w:tabs>
        <w:ind w:left="29"/>
      </w:pPr>
      <w:r>
        <w:t>Strany</w:t>
      </w:r>
      <w:r>
        <w:tab/>
        <w:t>se dohodly,</w:t>
      </w:r>
      <w:r>
        <w:tab/>
        <w:t>že odstoupí -li Dodavatel od</w:t>
      </w:r>
      <w:r>
        <w:tab/>
        <w:t>smlouvy nebo poruší-li odběratel</w:t>
      </w:r>
      <w:r>
        <w:tab/>
        <w:t>bez</w:t>
      </w:r>
      <w:r>
        <w:tab/>
        <w:t>zavinění dodavatele</w:t>
      </w:r>
      <w:r>
        <w:tab/>
        <w:t>svůj</w:t>
      </w:r>
    </w:p>
    <w:p w14:paraId="38C01014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1061"/>
          <w:tab w:val="right" w:pos="1608"/>
          <w:tab w:val="left" w:pos="1651"/>
          <w:tab w:val="center" w:pos="3202"/>
          <w:tab w:val="right" w:pos="4315"/>
          <w:tab w:val="right" w:pos="4493"/>
          <w:tab w:val="left" w:pos="4536"/>
        </w:tabs>
        <w:ind w:left="29"/>
      </w:pPr>
      <w:r>
        <w:t>závazek setrvat v závazkovém vztahu po celou sjednanou dobu trvání nájmu jednostranným ukončením smlouvy s</w:t>
      </w:r>
      <w:r>
        <w:br/>
        <w:t>výjimkou případu uvedeného v bodě 5.5 t</w:t>
      </w:r>
      <w:r>
        <w:t>ohoto článku, vznikne dodavateli právo na zaplaceni smluvní pokuty</w:t>
      </w:r>
      <w:r>
        <w:br/>
        <w:t>odběratelem. Dohodnutá</w:t>
      </w:r>
      <w:r>
        <w:tab/>
        <w:t>výše</w:t>
      </w:r>
      <w:r>
        <w:tab/>
        <w:t>smluvní</w:t>
      </w:r>
      <w:r>
        <w:tab/>
        <w:t>pokuty se rovná</w:t>
      </w:r>
      <w:r>
        <w:tab/>
        <w:t>součtu všech zbývajících pravidelných</w:t>
      </w:r>
      <w:r>
        <w:tab/>
        <w:t>plateb</w:t>
      </w:r>
      <w:r>
        <w:tab/>
        <w:t>dle</w:t>
      </w:r>
      <w:r>
        <w:tab/>
        <w:t>splátkového</w:t>
      </w:r>
    </w:p>
    <w:p w14:paraId="3B35AB0E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490"/>
          <w:tab w:val="right" w:pos="999"/>
          <w:tab w:val="left" w:pos="1018"/>
          <w:tab w:val="right" w:pos="3903"/>
          <w:tab w:val="right" w:pos="4210"/>
          <w:tab w:val="left" w:pos="4248"/>
        </w:tabs>
        <w:ind w:left="29"/>
      </w:pPr>
      <w:r>
        <w:t>kalendáře</w:t>
      </w:r>
      <w:r>
        <w:tab/>
        <w:t>splatných</w:t>
      </w:r>
      <w:r>
        <w:tab/>
        <w:t>za</w:t>
      </w:r>
      <w:r>
        <w:tab/>
        <w:t>období od ukončení smlouvy do uplynutí původně sjedna</w:t>
      </w:r>
      <w:r>
        <w:t>né</w:t>
      </w:r>
      <w:r>
        <w:tab/>
        <w:t>doby</w:t>
      </w:r>
      <w:r>
        <w:tab/>
        <w:t>trvání</w:t>
      </w:r>
      <w:r>
        <w:tab/>
        <w:t>smlouvy. Smluvní</w:t>
      </w:r>
    </w:p>
    <w:p w14:paraId="14EFFF1F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 xml:space="preserve">pokuta je splatná do 10 </w:t>
      </w:r>
      <w:r>
        <w:rPr>
          <w:lang w:val="de-DE" w:eastAsia="de-DE" w:bidi="de-DE"/>
        </w:rPr>
        <w:t xml:space="preserve">käendämich </w:t>
      </w:r>
      <w:r>
        <w:t>dnů od doručení výzvy k její úhradě. Povinností zaplatit smluvní pokutu není</w:t>
      </w:r>
      <w:r>
        <w:br/>
        <w:t>dotčen narok Dodavatele na náhradu vzniklé újmy.</w:t>
      </w:r>
    </w:p>
    <w:p w14:paraId="561B033B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68"/>
          <w:tab w:val="left" w:pos="1162"/>
          <w:tab w:val="right" w:pos="2559"/>
          <w:tab w:val="right" w:pos="4973"/>
        </w:tabs>
        <w:ind w:left="29"/>
      </w:pPr>
      <w:r>
        <w:t>Odběratel je povinen</w:t>
      </w:r>
      <w:r>
        <w:tab/>
        <w:t>v případě předčasného</w:t>
      </w:r>
      <w:r>
        <w:tab/>
        <w:t>ukončení</w:t>
      </w:r>
      <w:r>
        <w:tab/>
        <w:t>smlouvy dop</w:t>
      </w:r>
      <w:r>
        <w:t>latit dodavateli rovněž zůstatkovou hodnotu</w:t>
      </w:r>
    </w:p>
    <w:p w14:paraId="6557C666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29"/>
      </w:pPr>
      <w:r>
        <w:t>softwarových licenci, které mu byly dodavatelem poskytnuty na základě smlouvy.</w:t>
      </w:r>
    </w:p>
    <w:p w14:paraId="73631A55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68"/>
          <w:tab w:val="left" w:pos="1061"/>
          <w:tab w:val="right" w:pos="1608"/>
          <w:tab w:val="left" w:pos="1651"/>
          <w:tab w:val="center" w:pos="2247"/>
          <w:tab w:val="right" w:pos="4315"/>
          <w:tab w:val="right" w:pos="4493"/>
          <w:tab w:val="left" w:pos="4536"/>
          <w:tab w:val="right" w:pos="4973"/>
        </w:tabs>
        <w:ind w:left="29"/>
      </w:pPr>
      <w:r>
        <w:t>Ukončením smlouvy</w:t>
      </w:r>
      <w:r>
        <w:tab/>
        <w:t>není</w:t>
      </w:r>
      <w:r>
        <w:tab/>
        <w:t>dotčena</w:t>
      </w:r>
      <w:r>
        <w:tab/>
        <w:t>povinnost</w:t>
      </w:r>
      <w:r>
        <w:tab/>
        <w:t>odběratele uhradit dodavateli veškeré nároky</w:t>
      </w:r>
      <w:r>
        <w:tab/>
        <w:t>vzniklé</w:t>
      </w:r>
      <w:r>
        <w:tab/>
        <w:t>ze</w:t>
      </w:r>
      <w:r>
        <w:tab/>
        <w:t>smlouvy</w:t>
      </w:r>
      <w:r>
        <w:tab/>
        <w:t>a</w:t>
      </w:r>
    </w:p>
    <w:p w14:paraId="3BF62292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1608"/>
          <w:tab w:val="left" w:pos="1651"/>
          <w:tab w:val="center" w:pos="2247"/>
          <w:tab w:val="center" w:pos="3202"/>
          <w:tab w:val="right" w:pos="4315"/>
          <w:tab w:val="left" w:pos="4536"/>
          <w:tab w:val="right" w:pos="4987"/>
        </w:tabs>
        <w:ind w:left="29"/>
      </w:pPr>
      <w:r>
        <w:t xml:space="preserve">OP (zejména platby, </w:t>
      </w:r>
      <w:r>
        <w:t>smluvní</w:t>
      </w:r>
      <w:r>
        <w:tab/>
        <w:t>pokuty,</w:t>
      </w:r>
      <w:r>
        <w:tab/>
        <w:t>úroky z</w:t>
      </w:r>
      <w:r>
        <w:tab/>
        <w:t>prodleni,</w:t>
      </w:r>
      <w:r>
        <w:tab/>
        <w:t>škodu, nemajetkovou újmu apod.).</w:t>
      </w:r>
      <w:r>
        <w:tab/>
        <w:t>V takovém</w:t>
      </w:r>
      <w:r>
        <w:tab/>
        <w:t>případe</w:t>
      </w:r>
      <w:r>
        <w:tab/>
        <w:t>je</w:t>
      </w:r>
    </w:p>
    <w:p w14:paraId="6C98FFE5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495"/>
          <w:tab w:val="right" w:pos="1003"/>
          <w:tab w:val="center" w:pos="3000"/>
          <w:tab w:val="right" w:pos="4215"/>
          <w:tab w:val="left" w:pos="4253"/>
          <w:tab w:val="right" w:pos="4983"/>
        </w:tabs>
        <w:ind w:left="29"/>
      </w:pPr>
      <w:r>
        <w:t>dodavatel</w:t>
      </w:r>
      <w:r>
        <w:tab/>
        <w:t>oprávněn</w:t>
      </w:r>
      <w:r>
        <w:tab/>
        <w:t>provést nejpozději do 30 dnů od</w:t>
      </w:r>
      <w:r>
        <w:tab/>
        <w:t>ukončení smlouvy vyúčtování veškerých</w:t>
      </w:r>
      <w:r>
        <w:tab/>
        <w:t>svých</w:t>
      </w:r>
      <w:r>
        <w:tab/>
        <w:t>nároků, pokud</w:t>
      </w:r>
      <w:r>
        <w:tab/>
        <w:t>se</w:t>
      </w:r>
    </w:p>
    <w:p w14:paraId="449DF19F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19"/>
      </w:pPr>
      <w:r>
        <w:t>strany nedohodnou písemné jinak.</w:t>
      </w:r>
    </w:p>
    <w:p w14:paraId="7A4B3D4C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63"/>
        </w:tabs>
        <w:ind w:left="19"/>
      </w:pPr>
      <w:r>
        <w:t>Po skončeni této smlouv</w:t>
      </w:r>
      <w:r>
        <w:t>y je odběratel povinen vrátit předmět smlouvy ve stavu, vjakém jej převzal s přihlédnutím</w:t>
      </w:r>
    </w:p>
    <w:p w14:paraId="337B72F6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1051"/>
          <w:tab w:val="center" w:pos="2237"/>
          <w:tab w:val="center" w:pos="3192"/>
          <w:tab w:val="right" w:pos="4483"/>
          <w:tab w:val="left" w:pos="4526"/>
          <w:tab w:val="right" w:pos="4963"/>
        </w:tabs>
        <w:ind w:left="19"/>
      </w:pPr>
      <w:r>
        <w:t>k obvyklému opotřebení.</w:t>
      </w:r>
      <w:r>
        <w:tab/>
        <w:t>Odběratel zavazuje na</w:t>
      </w:r>
      <w:r>
        <w:tab/>
        <w:t>vyzvání</w:t>
      </w:r>
      <w:r>
        <w:tab/>
        <w:t>dodavatele bezodkladně zpřístupnit prostory,</w:t>
      </w:r>
      <w:r>
        <w:tab/>
        <w:t>ve</w:t>
      </w:r>
      <w:r>
        <w:tab/>
        <w:t>kterých</w:t>
      </w:r>
      <w:r>
        <w:tab/>
        <w:t>je</w:t>
      </w:r>
    </w:p>
    <w:p w14:paraId="21F62601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1152"/>
          <w:tab w:val="center" w:pos="1829"/>
          <w:tab w:val="right" w:pos="2549"/>
          <w:tab w:val="right" w:pos="4977"/>
        </w:tabs>
        <w:ind w:left="19"/>
      </w:pPr>
      <w:r>
        <w:t xml:space="preserve">předmět smlouvy instalován za účelem umožnění </w:t>
      </w:r>
      <w:r>
        <w:t>jeho odvozu. V případě poškození předmětu smlouvy je odběratel</w:t>
      </w:r>
      <w:r>
        <w:br/>
        <w:t>povinen uhradit případné</w:t>
      </w:r>
      <w:r>
        <w:tab/>
        <w:t>náklady</w:t>
      </w:r>
      <w:r>
        <w:tab/>
        <w:t>nutné na jeho</w:t>
      </w:r>
      <w:r>
        <w:tab/>
        <w:t>uvedení</w:t>
      </w:r>
      <w:r>
        <w:tab/>
        <w:t>do odpovídajícího stavu (náklady budou vyčísleny dle</w:t>
      </w:r>
    </w:p>
    <w:p w14:paraId="7B1CB7A5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19"/>
      </w:pPr>
      <w:r>
        <w:t>platného ceníku dodavatele)</w:t>
      </w:r>
    </w:p>
    <w:p w14:paraId="17BE397E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206"/>
          <w:tab w:val="left" w:pos="917"/>
          <w:tab w:val="left" w:pos="1387"/>
          <w:tab w:val="left" w:pos="2069"/>
          <w:tab w:val="left" w:pos="3139"/>
          <w:tab w:val="left" w:pos="3744"/>
          <w:tab w:val="right" w:pos="4973"/>
        </w:tabs>
        <w:ind w:left="19"/>
      </w:pPr>
      <w:r>
        <w:t>Odběratel je v</w:t>
      </w:r>
      <w:r>
        <w:tab/>
        <w:t>případě, že</w:t>
      </w:r>
      <w:r>
        <w:tab/>
        <w:t>do 30 dnů od</w:t>
      </w:r>
      <w:r>
        <w:tab/>
        <w:t xml:space="preserve">ukončení smlouvy </w:t>
      </w:r>
      <w:r>
        <w:t>nevrátí</w:t>
      </w:r>
      <w:r>
        <w:tab/>
        <w:t>její předmět</w:t>
      </w:r>
      <w:r>
        <w:tab/>
        <w:t>povinen zaplatit</w:t>
      </w:r>
      <w:r>
        <w:tab/>
        <w:t>dodavateli za</w:t>
      </w:r>
    </w:p>
    <w:p w14:paraId="77B056AF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1579"/>
          <w:tab w:val="left" w:pos="1617"/>
          <w:tab w:val="right" w:pos="3134"/>
          <w:tab w:val="left" w:pos="3153"/>
          <w:tab w:val="center" w:pos="3537"/>
          <w:tab w:val="left" w:pos="3797"/>
          <w:tab w:val="right" w:pos="4958"/>
        </w:tabs>
        <w:ind w:left="19"/>
      </w:pPr>
      <w:r>
        <w:t>každý započatý měsíc platbu</w:t>
      </w:r>
      <w:r>
        <w:tab/>
        <w:t>ve výši</w:t>
      </w:r>
      <w:r>
        <w:tab/>
        <w:t>odpovídající poslední</w:t>
      </w:r>
      <w:r>
        <w:tab/>
        <w:t>platbě uvedené</w:t>
      </w:r>
      <w:r>
        <w:tab/>
        <w:t>ve</w:t>
      </w:r>
      <w:r>
        <w:tab/>
        <w:t>splátkovém</w:t>
      </w:r>
      <w:r>
        <w:tab/>
        <w:t>kalendáři,</w:t>
      </w:r>
      <w:r>
        <w:tab/>
        <w:t>a to dokud bude</w:t>
      </w:r>
    </w:p>
    <w:p w14:paraId="42FA7574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19"/>
      </w:pPr>
      <w:r>
        <w:t>odběratel v prodlení s vrácením předmětu smlouvy dodavateli.</w:t>
      </w:r>
    </w:p>
    <w:p w14:paraId="1D78C2FA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201"/>
        </w:tabs>
        <w:ind w:left="19"/>
      </w:pPr>
      <w:r>
        <w:t xml:space="preserve">Odběratel a </w:t>
      </w:r>
      <w:r>
        <w:t>Poskytovatel mají možnost uzavřít dohodu o odkupu předmětu nájmu.</w:t>
      </w:r>
    </w:p>
    <w:p w14:paraId="3CDCB083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0"/>
          <w:numId w:val="6"/>
        </w:numPr>
        <w:shd w:val="clear" w:color="auto" w:fill="auto"/>
        <w:tabs>
          <w:tab w:val="left" w:pos="110"/>
        </w:tabs>
        <w:ind w:left="19"/>
      </w:pPr>
      <w:r>
        <w:t>Závěrečná ustanovení</w:t>
      </w:r>
    </w:p>
    <w:p w14:paraId="796C5433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58"/>
        </w:tabs>
        <w:ind w:left="19"/>
      </w:pPr>
      <w:r>
        <w:t>Tato smlouva a právní vztahy jí založené se řídi právním řádem České republiky. Na otázky touto smlouvou</w:t>
      </w:r>
      <w:r>
        <w:br/>
        <w:t>výslovné neupravené se použijí ustanovení zákona č. 89/2012 Sb.,</w:t>
      </w:r>
      <w:r>
        <w:t xml:space="preserve"> občanský zákoník</w:t>
      </w:r>
    </w:p>
    <w:p w14:paraId="4BE714B9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58"/>
          <w:tab w:val="left" w:pos="917"/>
          <w:tab w:val="right" w:pos="1363"/>
          <w:tab w:val="left" w:pos="1387"/>
          <w:tab w:val="left" w:pos="2069"/>
          <w:tab w:val="left" w:pos="3139"/>
          <w:tab w:val="left" w:pos="3744"/>
        </w:tabs>
        <w:ind w:left="19"/>
      </w:pPr>
      <w:r>
        <w:t>Případné změny</w:t>
      </w:r>
      <w:r>
        <w:tab/>
        <w:t>d</w:t>
      </w:r>
      <w:r>
        <w:tab/>
        <w:t>doplňky</w:t>
      </w:r>
      <w:r>
        <w:tab/>
        <w:t>smlouvy včetně</w:t>
      </w:r>
      <w:r>
        <w:tab/>
        <w:t>OP musí mít písemnou</w:t>
      </w:r>
      <w:r>
        <w:tab/>
        <w:t>formu a být</w:t>
      </w:r>
      <w:r>
        <w:tab/>
        <w:t>podepsány k tomu pověřeným</w:t>
      </w:r>
    </w:p>
    <w:p w14:paraId="7B12E222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19"/>
      </w:pPr>
      <w:r>
        <w:t>zástupcem dodavatele a odběratele.</w:t>
      </w:r>
    </w:p>
    <w:p w14:paraId="1E7A25E5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58"/>
        </w:tabs>
        <w:ind w:left="19"/>
      </w:pPr>
      <w:r>
        <w:t xml:space="preserve">Za podmínek stanovených vnitrostátními právními předpisy a nařízením EU, mohou smluvní strany při </w:t>
      </w:r>
      <w:r>
        <w:t>uzavírání</w:t>
      </w:r>
    </w:p>
    <w:p w14:paraId="4F0C794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1589"/>
          <w:tab w:val="left" w:pos="1627"/>
          <w:tab w:val="right" w:pos="3144"/>
          <w:tab w:val="left" w:pos="3163"/>
          <w:tab w:val="right" w:pos="4963"/>
        </w:tabs>
        <w:ind w:left="19"/>
      </w:pPr>
      <w:r>
        <w:t>smlouvy používat elektronický</w:t>
      </w:r>
      <w:r>
        <w:tab/>
        <w:t>podpis.</w:t>
      </w:r>
      <w:r>
        <w:tab/>
        <w:t>Elektronický podpis</w:t>
      </w:r>
      <w:r>
        <w:tab/>
        <w:t>může být užit</w:t>
      </w:r>
      <w:r>
        <w:tab/>
        <w:t>pouze v případě, kdy</w:t>
      </w:r>
      <w:r>
        <w:tab/>
        <w:t>Dodavatel takovou</w:t>
      </w:r>
    </w:p>
    <w:p w14:paraId="2C94EC96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1161"/>
          <w:tab w:val="center" w:pos="1838"/>
          <w:tab w:val="right" w:pos="4968"/>
        </w:tabs>
        <w:ind w:left="19"/>
      </w:pPr>
      <w:r>
        <w:t>formu podpisu Odběrateli</w:t>
      </w:r>
      <w:r>
        <w:tab/>
        <w:t>nabídne.</w:t>
      </w:r>
      <w:r>
        <w:tab/>
        <w:t>Pro účely smlouvy a</w:t>
      </w:r>
      <w:r>
        <w:tab/>
        <w:t>těchto obchodních podmínek je elektronicky podepsaná</w:t>
      </w:r>
    </w:p>
    <w:p w14:paraId="684509E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19"/>
      </w:pPr>
      <w:r>
        <w:t xml:space="preserve">smlouva považována za </w:t>
      </w:r>
      <w:r>
        <w:t>písemnou formu právního jednání a má pro obě smluvní strany tutéž závaznost.</w:t>
      </w:r>
    </w:p>
    <w:p w14:paraId="3B9929AC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58"/>
          <w:tab w:val="left" w:pos="1161"/>
          <w:tab w:val="center" w:pos="1838"/>
          <w:tab w:val="right" w:pos="2558"/>
        </w:tabs>
        <w:ind w:left="19"/>
      </w:pPr>
      <w:r>
        <w:t>V případě, že některé</w:t>
      </w:r>
      <w:r>
        <w:tab/>
        <w:t>ustanovení</w:t>
      </w:r>
      <w:r>
        <w:tab/>
        <w:t>smlouvy nebo</w:t>
      </w:r>
      <w:r>
        <w:tab/>
        <w:t>OP je nebo se stane neúčinné, zůstávají ostatní ujednáni účinná.</w:t>
      </w:r>
    </w:p>
    <w:p w14:paraId="7DE08E0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left" w:pos="917"/>
          <w:tab w:val="right" w:pos="1363"/>
          <w:tab w:val="left" w:pos="1387"/>
          <w:tab w:val="left" w:pos="3139"/>
          <w:tab w:val="left" w:pos="3744"/>
          <w:tab w:val="right" w:pos="4982"/>
        </w:tabs>
        <w:ind w:left="19"/>
      </w:pPr>
      <w:r>
        <w:t>V takovém případě</w:t>
      </w:r>
      <w:r>
        <w:tab/>
        <w:t>se</w:t>
      </w:r>
      <w:r>
        <w:tab/>
        <w:t>strany</w:t>
      </w:r>
      <w:r>
        <w:tab/>
        <w:t>zavazují nahradit neúdnné ustanovení</w:t>
      </w:r>
      <w:r>
        <w:tab/>
        <w:t>ust</w:t>
      </w:r>
      <w:r>
        <w:t>anovením</w:t>
      </w:r>
      <w:r>
        <w:tab/>
        <w:t>jiným, účinným,</w:t>
      </w:r>
      <w:r>
        <w:tab/>
        <w:t>které svým</w:t>
      </w:r>
    </w:p>
    <w:p w14:paraId="2AB503D3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19"/>
      </w:pPr>
      <w:r>
        <w:t>obsahem a smyslem bude odpovídat nejlépe obsahu a smyslu ustanovení původního, neúčinného.</w:t>
      </w:r>
    </w:p>
    <w:p w14:paraId="7D607D81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58"/>
        </w:tabs>
        <w:ind w:left="19"/>
      </w:pPr>
      <w:r>
        <w:t>Smluvní strany se dohodly, že pro doručováni písemností jsou rozhodné jejich adresy uvedené ve smlouvě. Strany</w:t>
      </w:r>
      <w:r>
        <w:br/>
        <w:t xml:space="preserve">si </w:t>
      </w:r>
      <w:r>
        <w:t>ujednaly, že písemnost se považuje za doručenou třetí pracovní den po jejím podání k poštovní přepravě.</w:t>
      </w:r>
    </w:p>
    <w:p w14:paraId="79BBC57B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58"/>
          <w:tab w:val="right" w:pos="1589"/>
          <w:tab w:val="left" w:pos="1627"/>
          <w:tab w:val="right" w:pos="3144"/>
          <w:tab w:val="left" w:pos="3163"/>
          <w:tab w:val="center" w:pos="3547"/>
          <w:tab w:val="left" w:pos="3806"/>
          <w:tab w:val="right" w:pos="4963"/>
        </w:tabs>
        <w:ind w:left="19"/>
      </w:pPr>
      <w:r>
        <w:t>Odběratel dává Dodavateli</w:t>
      </w:r>
      <w:r>
        <w:tab/>
        <w:t>souhlas</w:t>
      </w:r>
      <w:r>
        <w:tab/>
        <w:t>k použití názvu a</w:t>
      </w:r>
      <w:r>
        <w:tab/>
        <w:t>loga Odběratele</w:t>
      </w:r>
      <w:r>
        <w:tab/>
        <w:t>k</w:t>
      </w:r>
      <w:r>
        <w:tab/>
        <w:t>referenčním</w:t>
      </w:r>
      <w:r>
        <w:tab/>
        <w:t>účelům.</w:t>
      </w:r>
      <w:r>
        <w:tab/>
        <w:t>Užiti dalších údajů</w:t>
      </w:r>
    </w:p>
    <w:p w14:paraId="3393F732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19"/>
      </w:pPr>
      <w:r>
        <w:t>podléhá samostatnému souhlasu ze strany Od</w:t>
      </w:r>
      <w:r>
        <w:t>běratele.</w:t>
      </w:r>
    </w:p>
    <w:p w14:paraId="4E7F0836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58"/>
          <w:tab w:val="right" w:pos="1373"/>
          <w:tab w:val="left" w:pos="2078"/>
          <w:tab w:val="left" w:pos="3149"/>
          <w:tab w:val="left" w:pos="3753"/>
          <w:tab w:val="right" w:pos="4968"/>
        </w:tabs>
        <w:ind w:left="19"/>
      </w:pPr>
      <w:r>
        <w:t>Strany jsou povinny</w:t>
      </w:r>
      <w:r>
        <w:tab/>
        <w:t>zachovávat mlčenlivost o</w:t>
      </w:r>
      <w:r>
        <w:tab/>
        <w:t>obsahu smlouvy, OP a</w:t>
      </w:r>
      <w:r>
        <w:tab/>
        <w:t>dalších příloh</w:t>
      </w:r>
      <w:r>
        <w:tab/>
        <w:t>a o důvěrných</w:t>
      </w:r>
      <w:r>
        <w:tab/>
        <w:t>údajích nebo</w:t>
      </w:r>
    </w:p>
    <w:p w14:paraId="7A6AF1A8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tabs>
          <w:tab w:val="right" w:pos="1589"/>
          <w:tab w:val="left" w:pos="1627"/>
          <w:tab w:val="center" w:pos="3547"/>
          <w:tab w:val="left" w:pos="3806"/>
          <w:tab w:val="right" w:pos="4963"/>
        </w:tabs>
        <w:ind w:left="19"/>
      </w:pPr>
      <w:r>
        <w:t>sděleních poskytnutých při jednáních o uzavřeni smlouvy nebo po jejím uzavření, a to i po zániku smlouvy do doby,</w:t>
      </w:r>
      <w:r>
        <w:br/>
        <w:t>než se takové údaje nebo</w:t>
      </w:r>
      <w:r>
        <w:tab/>
        <w:t>sdělení</w:t>
      </w:r>
      <w:r>
        <w:tab/>
        <w:t>stanou veřejnými. Porušení povinnosti</w:t>
      </w:r>
      <w:r>
        <w:tab/>
        <w:t>mlčenlivosti</w:t>
      </w:r>
      <w:r>
        <w:tab/>
        <w:t>zakládá</w:t>
      </w:r>
      <w:r>
        <w:tab/>
        <w:t>právo na náhradu</w:t>
      </w:r>
    </w:p>
    <w:p w14:paraId="73C5A567" w14:textId="77777777" w:rsidR="00B16EA0" w:rsidRDefault="00501696">
      <w:pPr>
        <w:pStyle w:val="Bodytext20"/>
        <w:framePr w:w="5069" w:h="13536" w:hRule="exact" w:wrap="none" w:vAnchor="page" w:hAnchor="page" w:x="6066" w:y="844"/>
        <w:shd w:val="clear" w:color="auto" w:fill="auto"/>
        <w:ind w:left="19"/>
      </w:pPr>
      <w:r>
        <w:t>škody, případně právo na vydání získaného obohacení.</w:t>
      </w:r>
    </w:p>
    <w:p w14:paraId="00674580" w14:textId="77777777" w:rsidR="00B16EA0" w:rsidRDefault="00501696">
      <w:pPr>
        <w:pStyle w:val="Bodytext20"/>
        <w:framePr w:w="5069" w:h="13536" w:hRule="exact" w:wrap="none" w:vAnchor="page" w:hAnchor="page" w:x="6066" w:y="844"/>
        <w:numPr>
          <w:ilvl w:val="1"/>
          <w:numId w:val="6"/>
        </w:numPr>
        <w:shd w:val="clear" w:color="auto" w:fill="auto"/>
        <w:tabs>
          <w:tab w:val="left" w:pos="153"/>
        </w:tabs>
        <w:ind w:left="19"/>
      </w:pPr>
      <w:r>
        <w:t>Tato smlouva nahrazuje veškerá předchozí písemná nebo ústní ujednání mezi smluvními stranami.</w:t>
      </w:r>
    </w:p>
    <w:p w14:paraId="14E1F454" w14:textId="77777777" w:rsidR="00B16EA0" w:rsidRDefault="00501696">
      <w:pPr>
        <w:pStyle w:val="Headerorfooter0"/>
        <w:framePr w:wrap="none" w:vAnchor="page" w:hAnchor="page" w:x="6498" w:y="15676"/>
        <w:shd w:val="clear" w:color="auto" w:fill="auto"/>
      </w:pPr>
      <w:r>
        <w:t xml:space="preserve">SMLOUVA O NÁJMU A </w:t>
      </w:r>
      <w:r>
        <w:t>POSKYTOVÁNÍ SLUŽEB, číslo smlouvy 14241272 v1, VOP verze 2.1.5, strana 3/8</w:t>
      </w:r>
    </w:p>
    <w:p w14:paraId="3B66F02B" w14:textId="77777777" w:rsidR="00B16EA0" w:rsidRDefault="00B16EA0">
      <w:pPr>
        <w:rPr>
          <w:sz w:val="2"/>
          <w:szCs w:val="2"/>
        </w:rPr>
        <w:sectPr w:rsidR="00B16E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18658F" w14:textId="77777777" w:rsidR="00B16EA0" w:rsidRDefault="00501696">
      <w:pPr>
        <w:pStyle w:val="Bodytext80"/>
        <w:framePr w:w="10094" w:h="362" w:hRule="exact" w:wrap="none" w:vAnchor="page" w:hAnchor="page" w:x="911" w:y="957"/>
        <w:shd w:val="clear" w:color="auto" w:fill="auto"/>
        <w:spacing w:after="118"/>
        <w:jc w:val="center"/>
      </w:pPr>
      <w:r>
        <w:rPr>
          <w:rStyle w:val="Bodytext81"/>
        </w:rPr>
        <w:lastRenderedPageBreak/>
        <w:t>Standardní licenční podmínky</w:t>
      </w:r>
    </w:p>
    <w:p w14:paraId="7DFD1D5A" w14:textId="77777777" w:rsidR="00B16EA0" w:rsidRDefault="00501696">
      <w:pPr>
        <w:pStyle w:val="Bodytext90"/>
        <w:framePr w:w="10094" w:h="362" w:hRule="exact" w:wrap="none" w:vAnchor="page" w:hAnchor="page" w:x="911" w:y="957"/>
        <w:shd w:val="clear" w:color="auto" w:fill="auto"/>
        <w:spacing w:after="0"/>
        <w:jc w:val="left"/>
      </w:pPr>
      <w:r>
        <w:t>Tyto Standardní licenční podmínky jsou závazné pro všechny uživatele veškerého software (SW) vyvíjeného či jinak dodávaného spol</w:t>
      </w:r>
      <w:r>
        <w:t xml:space="preserve">ečností Konica Minolta Business Solutions </w:t>
      </w:r>
      <w:r>
        <w:rPr>
          <w:lang w:val="en-US" w:eastAsia="en-US" w:bidi="en-US"/>
        </w:rPr>
        <w:t xml:space="preserve">Czech, </w:t>
      </w:r>
      <w:r>
        <w:t>spol. s r. o., (dále jen</w:t>
      </w:r>
    </w:p>
    <w:p w14:paraId="725BF004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</w:pPr>
      <w:r>
        <w:t>„Společnost") bez ohledu na způsob dodání SW.</w:t>
      </w:r>
    </w:p>
    <w:p w14:paraId="4C13C010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after="121"/>
      </w:pPr>
      <w:r>
        <w:t>ČL. I. DEFINICE</w:t>
      </w:r>
    </w:p>
    <w:p w14:paraId="2CBC1455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8"/>
        </w:numPr>
        <w:shd w:val="clear" w:color="auto" w:fill="auto"/>
        <w:tabs>
          <w:tab w:val="left" w:pos="261"/>
        </w:tabs>
        <w:spacing w:after="0" w:line="149" w:lineRule="exact"/>
      </w:pPr>
      <w:r>
        <w:t>Nabyvatel Licence: osoba, které vzniká, na základě objednání určité Licence ke stanoveným modulům,</w:t>
      </w:r>
    </w:p>
    <w:p w14:paraId="4664D7A5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725"/>
          <w:tab w:val="right" w:pos="2904"/>
          <w:tab w:val="right" w:pos="4339"/>
          <w:tab w:val="right" w:pos="5126"/>
        </w:tabs>
        <w:spacing w:after="0" w:line="149" w:lineRule="exact"/>
      </w:pPr>
      <w:r>
        <w:t>aplikacím či</w:t>
      </w:r>
      <w:r>
        <w:tab/>
      </w:r>
      <w:r>
        <w:t>programům z SW Společnosti a</w:t>
      </w:r>
      <w:r>
        <w:tab/>
        <w:t>uhrazení</w:t>
      </w:r>
      <w:r>
        <w:tab/>
        <w:t>Licenčních poplatků, právo</w:t>
      </w:r>
      <w:r>
        <w:tab/>
        <w:t>k užíváni SW</w:t>
      </w:r>
    </w:p>
    <w:p w14:paraId="25B1BBD2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759"/>
          <w:tab w:val="left" w:pos="1167"/>
          <w:tab w:val="right" w:pos="2904"/>
          <w:tab w:val="right" w:pos="4339"/>
          <w:tab w:val="right" w:pos="5126"/>
        </w:tabs>
        <w:spacing w:after="0" w:line="149" w:lineRule="exact"/>
      </w:pPr>
      <w:r>
        <w:t>Společnosti v</w:t>
      </w:r>
      <w:r>
        <w:tab/>
        <w:t>rozsahu</w:t>
      </w:r>
      <w:r>
        <w:tab/>
        <w:t>a po dobu, jež je určena</w:t>
      </w:r>
      <w:r>
        <w:tab/>
        <w:t>smlouvou</w:t>
      </w:r>
      <w:r>
        <w:tab/>
        <w:t>mezi Nabyvatelem Licence a</w:t>
      </w:r>
      <w:r>
        <w:tab/>
        <w:t>Společností, ke</w:t>
      </w:r>
    </w:p>
    <w:p w14:paraId="2E7F29D4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after="0" w:line="149" w:lineRule="exact"/>
      </w:pPr>
      <w:r>
        <w:t>které jsou Standardní licenční podmínky připojeny.</w:t>
      </w:r>
    </w:p>
    <w:p w14:paraId="5F7468E1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8"/>
        </w:numPr>
        <w:shd w:val="clear" w:color="auto" w:fill="auto"/>
        <w:tabs>
          <w:tab w:val="left" w:pos="261"/>
        </w:tabs>
        <w:spacing w:after="0" w:line="149" w:lineRule="exact"/>
      </w:pPr>
      <w:r>
        <w:t xml:space="preserve">SW Společnosti: veškerý SW, </w:t>
      </w:r>
      <w:r>
        <w:t>který je vyvíjený, dodávaný či poskytovaný Společnosti, případně kde je Společnost na základě jiněho titulu oprávněna poskytovat Licence k takovému SW potenciálním Nabyvatelům Licence.</w:t>
      </w:r>
    </w:p>
    <w:p w14:paraId="0FE868CA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8"/>
        </w:numPr>
        <w:shd w:val="clear" w:color="auto" w:fill="auto"/>
        <w:tabs>
          <w:tab w:val="left" w:pos="261"/>
        </w:tabs>
        <w:spacing w:after="0" w:line="149" w:lineRule="exact"/>
      </w:pPr>
      <w:r>
        <w:t>Poskytnutý SW: SW, jehož užívání bylo objednáno Nabyvatelem Licence a k</w:t>
      </w:r>
      <w:r>
        <w:t xml:space="preserve"> jehož užívání</w:t>
      </w:r>
    </w:p>
    <w:p w14:paraId="6208DA2F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725"/>
          <w:tab w:val="left" w:pos="1155"/>
          <w:tab w:val="right" w:pos="2904"/>
          <w:tab w:val="right" w:pos="5126"/>
        </w:tabs>
        <w:spacing w:after="0" w:line="149" w:lineRule="exact"/>
      </w:pPr>
      <w:r>
        <w:t>Nabyvatelem</w:t>
      </w:r>
      <w:r>
        <w:tab/>
        <w:t>Licence</w:t>
      </w:r>
      <w:r>
        <w:tab/>
        <w:t>posléze Společnost udělila</w:t>
      </w:r>
      <w:r>
        <w:tab/>
        <w:t>povolení (licenci) v rozsahu dle</w:t>
      </w:r>
      <w:r>
        <w:tab/>
        <w:t>smlouvy mezi</w:t>
      </w:r>
    </w:p>
    <w:p w14:paraId="08A71DE3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after="0" w:line="149" w:lineRule="exact"/>
      </w:pPr>
      <w:r>
        <w:t>Společností a Nabyvatelem Licence.</w:t>
      </w:r>
    </w:p>
    <w:p w14:paraId="0E3234A8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8"/>
        </w:numPr>
        <w:shd w:val="clear" w:color="auto" w:fill="auto"/>
        <w:tabs>
          <w:tab w:val="left" w:pos="270"/>
        </w:tabs>
        <w:spacing w:after="0" w:line="149" w:lineRule="exact"/>
      </w:pPr>
      <w:r>
        <w:t xml:space="preserve">Autorizovaný partner Společnosti: osoba , která má se Společností uzavřenou rámcovou smlouvu, která </w:t>
      </w:r>
      <w:r>
        <w:t>zajišťuje proškoleni technického personálu takového Autorizovaného partnera Společnosti k provádění implementace a údržby SW Společnosti.</w:t>
      </w:r>
    </w:p>
    <w:p w14:paraId="371AC46F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8"/>
        </w:numPr>
        <w:shd w:val="clear" w:color="auto" w:fill="auto"/>
        <w:tabs>
          <w:tab w:val="left" w:pos="261"/>
          <w:tab w:val="center" w:pos="672"/>
          <w:tab w:val="left" w:pos="1155"/>
          <w:tab w:val="right" w:pos="2904"/>
          <w:tab w:val="right" w:pos="4339"/>
          <w:tab w:val="right" w:pos="5126"/>
        </w:tabs>
        <w:spacing w:after="0" w:line="149" w:lineRule="exact"/>
      </w:pPr>
      <w:r>
        <w:t>Licenční</w:t>
      </w:r>
      <w:r>
        <w:tab/>
        <w:t>poplatky:</w:t>
      </w:r>
      <w:r>
        <w:tab/>
        <w:t>poplatky, jež je Nabyvatel</w:t>
      </w:r>
      <w:r>
        <w:tab/>
        <w:t>Licence</w:t>
      </w:r>
      <w:r>
        <w:tab/>
        <w:t>povinen přímo či nepřímo</w:t>
      </w:r>
      <w:r>
        <w:tab/>
        <w:t>(prostřednictvím</w:t>
      </w:r>
    </w:p>
    <w:p w14:paraId="18EEA108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after="199" w:line="149" w:lineRule="exact"/>
      </w:pPr>
      <w:r>
        <w:t>Autorizovaného partner</w:t>
      </w:r>
      <w:r>
        <w:t>a) uhradit Společnosti za užívání Poskytnutého SW. Licenční poplatky se platí ve výši zákaznického ceníku Licencí platného v době uzavření smlouvy na Poskytnutý SW, není-li sjednána s daným Nabyvatelem Licence písemně potvrzena jiná výše Licenčního poplatk</w:t>
      </w:r>
      <w:r>
        <w:t>u.</w:t>
      </w:r>
    </w:p>
    <w:p w14:paraId="15A4670E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after="121"/>
      </w:pPr>
      <w:r>
        <w:t>ČI. II. UŽÍVÁNI SW</w:t>
      </w:r>
    </w:p>
    <w:p w14:paraId="5F1251EF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9"/>
        </w:numPr>
        <w:shd w:val="clear" w:color="auto" w:fill="auto"/>
        <w:tabs>
          <w:tab w:val="left" w:pos="261"/>
        </w:tabs>
        <w:spacing w:after="0" w:line="149" w:lineRule="exact"/>
      </w:pPr>
      <w:r>
        <w:t>Předmět licence</w:t>
      </w:r>
    </w:p>
    <w:p w14:paraId="5CDE3376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line="149" w:lineRule="exact"/>
      </w:pPr>
      <w:r>
        <w:t>Nabyvateli Licence je na základě uzavřené smlouvy uděleno nevýhradní právo na užití Poskytnutého SW, a to pouze k vlastní činnosti Nabyvatele Licence a (a) v rozsahu určeném uzavřenou smlouvou, (b) po dobu trvání smlou</w:t>
      </w:r>
      <w:r>
        <w:t xml:space="preserve">vou a (c) za podmínek stanovených v aktuálně platných Standardních licenčních podmínkách. V případě Licence poskytované Nabyvateli Licence pro potřeby poskytování služeb třetím osobám s využitím Poskytnutého SW (outsourdngu) lze využívat Poskytnutý SW jen </w:t>
      </w:r>
      <w:r>
        <w:t>pro poskytování služeb ve prospěch osoby uvedené v závazné objednávce, v licenčních souborech a klíčích a ve smlouvě uzavřené mezi stranami, v tomto případě je Autorizovaný partner oprávněn a povinen zamezit nelegálnímu šíření SW Společnosti.</w:t>
      </w:r>
    </w:p>
    <w:p w14:paraId="53691673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149" w:lineRule="exact"/>
      </w:pPr>
      <w:r>
        <w:t>Užívací práva k Poskytnutému SW</w:t>
      </w:r>
    </w:p>
    <w:p w14:paraId="018F18CA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1155"/>
          <w:tab w:val="left" w:pos="1503"/>
          <w:tab w:val="right" w:pos="3072"/>
          <w:tab w:val="left" w:pos="3263"/>
          <w:tab w:val="left" w:pos="3352"/>
          <w:tab w:val="right" w:pos="5126"/>
        </w:tabs>
        <w:spacing w:after="0" w:line="149" w:lineRule="exact"/>
      </w:pPr>
      <w:r>
        <w:t>Společnost prohlašuje,</w:t>
      </w:r>
      <w:r>
        <w:tab/>
        <w:t>že je</w:t>
      </w:r>
      <w:r>
        <w:tab/>
        <w:t>oprávněna poskytovat</w:t>
      </w:r>
      <w:r>
        <w:tab/>
        <w:t>pronajímat</w:t>
      </w:r>
      <w:r>
        <w:tab/>
        <w:t>čí</w:t>
      </w:r>
      <w:r>
        <w:tab/>
        <w:t>prodávat</w:t>
      </w:r>
      <w:r>
        <w:tab/>
        <w:t>Licenci k Poskytnutému SW.</w:t>
      </w:r>
    </w:p>
    <w:p w14:paraId="69B6BD25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line="149" w:lineRule="exact"/>
      </w:pPr>
      <w:r>
        <w:t>Obě smluvni strany tímto berou na vědomí, že Nabyvateli Licence není a nebude přiznáno vlastnictví Poskytnutého SW a Nabyvat</w:t>
      </w:r>
      <w:r>
        <w:t>el Licence bude mít jen ta práva k Poskytnutému SW, která určují aktuální Standardní licenční podmínky.</w:t>
      </w:r>
    </w:p>
    <w:p w14:paraId="22832463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149" w:lineRule="exact"/>
      </w:pPr>
      <w:r>
        <w:t>Omezená platnost Licence</w:t>
      </w:r>
    </w:p>
    <w:p w14:paraId="1C17B725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1167"/>
          <w:tab w:val="right" w:pos="3072"/>
          <w:tab w:val="left" w:pos="3303"/>
          <w:tab w:val="right" w:pos="5126"/>
        </w:tabs>
        <w:spacing w:after="0" w:line="149" w:lineRule="exact"/>
      </w:pPr>
      <w:r>
        <w:t>Do doby, než bude Společnosti uhrazen v plné výši poplatek za poskytnutí licenčních práv (Licenční poplatek) Nabyvatelem</w:t>
      </w:r>
      <w:r>
        <w:tab/>
        <w:t>Licenc</w:t>
      </w:r>
      <w:r>
        <w:t>e, bude mít Nabyvatel</w:t>
      </w:r>
      <w:r>
        <w:tab/>
        <w:t>Licence jen</w:t>
      </w:r>
      <w:r>
        <w:tab/>
        <w:t>dočasné</w:t>
      </w:r>
      <w:r>
        <w:tab/>
        <w:t>právo používaní Poskytnutého</w:t>
      </w:r>
    </w:p>
    <w:p w14:paraId="54D9BD5D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1158"/>
          <w:tab w:val="left" w:pos="1476"/>
          <w:tab w:val="left" w:pos="3263"/>
          <w:tab w:val="left" w:pos="3327"/>
          <w:tab w:val="right" w:pos="5126"/>
        </w:tabs>
        <w:spacing w:after="0" w:line="149" w:lineRule="exact"/>
      </w:pPr>
      <w:r>
        <w:t xml:space="preserve">SW a Společnost si podle vlastního uvážení může vynutit dočasnost fungování Poskytnutého SW tím, že zavede vhodná technická opatření včetně aktivace zablokování přístupového kódu </w:t>
      </w:r>
      <w:r>
        <w:t xml:space="preserve">zabudovaného v Poskytnutém SW apod. Společnost je rovněž oprávněna odejmout Licenci v případě, že nebude z jakéhokoliv důvodu uhrazen Licenční poplatek za užívání Poskytnutého SW na účet Společnosti ve lhůtě splatnosti a v plné výši - v takovém případě je </w:t>
      </w:r>
      <w:r>
        <w:t>Nabyvatel Licence povinen vrátit veškerou dokumentaci k Poskytnutému SW, média s instalačními soubory, prokázat zničení záloh instalací nebo instalačních souborů Poskytnutého</w:t>
      </w:r>
      <w:r>
        <w:tab/>
        <w:t>SW,</w:t>
      </w:r>
      <w:r>
        <w:tab/>
        <w:t>neužívat jakkoliv Poskytnutý SW</w:t>
      </w:r>
      <w:r>
        <w:tab/>
        <w:t>a</w:t>
      </w:r>
      <w:r>
        <w:tab/>
        <w:t>umožnit</w:t>
      </w:r>
      <w:r>
        <w:tab/>
        <w:t>zástupci Společnosti kontrolu</w:t>
      </w:r>
    </w:p>
    <w:p w14:paraId="40427818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line="149" w:lineRule="exact"/>
      </w:pPr>
      <w:r>
        <w:t>splně</w:t>
      </w:r>
      <w:r>
        <w:t>ní těchto povinností.</w:t>
      </w:r>
    </w:p>
    <w:p w14:paraId="51060C5B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149" w:lineRule="exact"/>
      </w:pPr>
      <w:r>
        <w:t>Nepřevoditeinost udělené Licence</w:t>
      </w:r>
    </w:p>
    <w:p w14:paraId="7014DE84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1177"/>
          <w:tab w:val="left" w:pos="1479"/>
          <w:tab w:val="right" w:pos="3072"/>
          <w:tab w:val="left" w:pos="3263"/>
          <w:tab w:val="right" w:pos="5126"/>
        </w:tabs>
        <w:spacing w:after="0" w:line="149" w:lineRule="exact"/>
      </w:pPr>
      <w:r>
        <w:t xml:space="preserve">Licence k užívání Poskytnutého SW se uděluje Nabyvateli Licence výlučně pro jeho interní užití (s výjimkou Licence umožňující poskytování služeb pomoci Poskytnutého SW třetím osobám, kdy může </w:t>
      </w:r>
      <w:r>
        <w:t>Nabyvatel Licence postupovat v souladu s obsahem takové Licence). Nabyvatel Licence nesmí oprávnění tvořící součást licence</w:t>
      </w:r>
      <w:r>
        <w:tab/>
        <w:t>zcela</w:t>
      </w:r>
      <w:r>
        <w:tab/>
        <w:t>nebo zčásti poskytnout</w:t>
      </w:r>
      <w:r>
        <w:tab/>
        <w:t>třetí osobě</w:t>
      </w:r>
      <w:r>
        <w:tab/>
        <w:t>(podlicence).</w:t>
      </w:r>
      <w:r>
        <w:tab/>
        <w:t>Nabyvatel Licence nesmí, ať</w:t>
      </w:r>
    </w:p>
    <w:p w14:paraId="6BA95786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1759"/>
          <w:tab w:val="right" w:pos="3274"/>
          <w:tab w:val="left" w:pos="3942"/>
          <w:tab w:val="right" w:pos="5126"/>
        </w:tabs>
        <w:spacing w:after="0" w:line="149" w:lineRule="exact"/>
      </w:pPr>
      <w:r>
        <w:t>již bezplatně nebo za jakoukofiv</w:t>
      </w:r>
      <w:r>
        <w:tab/>
        <w:t>odměnu, protislu</w:t>
      </w:r>
      <w:r>
        <w:t>žbu</w:t>
      </w:r>
      <w:r>
        <w:tab/>
        <w:t>nebo finanční úhradu,</w:t>
      </w:r>
      <w:r>
        <w:tab/>
        <w:t>jakýmkoliv způsobem</w:t>
      </w:r>
      <w:r>
        <w:tab/>
        <w:t>dále</w:t>
      </w:r>
    </w:p>
    <w:p w14:paraId="5A8FAD55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after="0" w:line="149" w:lineRule="exact"/>
      </w:pPr>
      <w:r>
        <w:t>postoupit práva a povinnosti z poskytnuté Licence, půjčit, pronajmout, poskytnout podlicenci nebo jakkolv převést Poskytnutý SW nebo jej použít jako jistinu, ručit jím za závazek Nabyvatele Licence nebo za</w:t>
      </w:r>
      <w:r>
        <w:t xml:space="preserve"> závazky třetí strany.</w:t>
      </w:r>
    </w:p>
    <w:p w14:paraId="54F9873F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1759"/>
          <w:tab w:val="right" w:pos="3274"/>
          <w:tab w:val="right" w:pos="3803"/>
          <w:tab w:val="left" w:pos="3946"/>
          <w:tab w:val="right" w:pos="4902"/>
          <w:tab w:val="right" w:pos="5126"/>
        </w:tabs>
        <w:spacing w:after="0" w:line="149" w:lineRule="exact"/>
      </w:pPr>
      <w:r>
        <w:t>V případě Licence poskytované pro potřeby poskytování služeb třetím osobám s využitím Poskytnutého SW (outsourdngu) nelze využívat</w:t>
      </w:r>
      <w:r>
        <w:tab/>
        <w:t>Poskytnutý SW pro</w:t>
      </w:r>
      <w:r>
        <w:tab/>
        <w:t>poskytování</w:t>
      </w:r>
      <w:r>
        <w:tab/>
        <w:t>služeb ve</w:t>
      </w:r>
      <w:r>
        <w:tab/>
        <w:t>prospěch</w:t>
      </w:r>
      <w:r>
        <w:tab/>
        <w:t>jiné osoby,</w:t>
      </w:r>
      <w:r>
        <w:tab/>
        <w:t>než</w:t>
      </w:r>
    </w:p>
    <w:p w14:paraId="03C64EE9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line="149" w:lineRule="exact"/>
      </w:pPr>
      <w:r>
        <w:t>osoby předem oznámené Společnosti a p</w:t>
      </w:r>
      <w:r>
        <w:t>osléze potvrzené Společností.</w:t>
      </w:r>
    </w:p>
    <w:p w14:paraId="69CDFE02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149" w:lineRule="exact"/>
      </w:pPr>
      <w:r>
        <w:t>Změny v udělené Licenci</w:t>
      </w:r>
    </w:p>
    <w:p w14:paraId="1E9689DD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2356"/>
          <w:tab w:val="right" w:pos="3520"/>
          <w:tab w:val="left" w:pos="3664"/>
          <w:tab w:val="right" w:pos="5126"/>
        </w:tabs>
        <w:spacing w:after="0" w:line="149" w:lineRule="exact"/>
      </w:pPr>
      <w:r>
        <w:t xml:space="preserve">Nabyvatel Licence nesmí užívat SW Společnosti v rozsahu přesahujícím jemu poskytnutou Licenci (např. pro větší počet uživatelů, serverů, apod.), užívat Licenci jiným způsobem, než k jakému je </w:t>
      </w:r>
      <w:r>
        <w:t>Licence určena, aniž by obdržel předchozí písemný souhlas (rozšiřující licenční klíč či licenční soubor) od Společnosti a aniž by uhradil dodatečné Licenční poplatky na základě platného ceníku Společnosti. Společnost a Nabyvatel Licence sjednávají pro příp</w:t>
      </w:r>
      <w:r>
        <w:t>ad, že</w:t>
      </w:r>
      <w:r>
        <w:tab/>
        <w:t>Nabyvatel</w:t>
      </w:r>
      <w:r>
        <w:tab/>
        <w:t>Licence poruší</w:t>
      </w:r>
      <w:r>
        <w:tab/>
        <w:t>Standardní licenční</w:t>
      </w:r>
      <w:r>
        <w:tab/>
        <w:t>podmínky a</w:t>
      </w:r>
    </w:p>
    <w:p w14:paraId="1033B5C9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1762"/>
          <w:tab w:val="right" w:pos="3803"/>
          <w:tab w:val="left" w:pos="3951"/>
          <w:tab w:val="right" w:pos="4902"/>
        </w:tabs>
        <w:spacing w:after="0" w:line="149" w:lineRule="exact"/>
      </w:pPr>
      <w:r>
        <w:t>využije jakýkoliv SW Společnosti</w:t>
      </w:r>
      <w:r>
        <w:tab/>
        <w:t>jiným způsobem, než jaký je</w:t>
      </w:r>
      <w:r>
        <w:tab/>
        <w:t>možný v</w:t>
      </w:r>
      <w:r>
        <w:tab/>
        <w:t>souladu</w:t>
      </w:r>
      <w:r>
        <w:tab/>
        <w:t>se Standardními</w:t>
      </w:r>
    </w:p>
    <w:p w14:paraId="2AD192F9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1762"/>
          <w:tab w:val="right" w:pos="3274"/>
          <w:tab w:val="right" w:pos="3803"/>
          <w:tab w:val="left" w:pos="3946"/>
          <w:tab w:val="right" w:pos="4902"/>
          <w:tab w:val="right" w:pos="5126"/>
        </w:tabs>
        <w:spacing w:after="0" w:line="149" w:lineRule="exact"/>
      </w:pPr>
      <w:r>
        <w:t>licenčními podmínkami nebo v</w:t>
      </w:r>
      <w:r>
        <w:tab/>
        <w:t>jiném rozsahu, než</w:t>
      </w:r>
      <w:r>
        <w:tab/>
        <w:t>připouštějí</w:t>
      </w:r>
      <w:r>
        <w:tab/>
        <w:t>Standardní</w:t>
      </w:r>
      <w:r>
        <w:tab/>
        <w:t>licenční</w:t>
      </w:r>
      <w:r>
        <w:tab/>
        <w:t>podmínky</w:t>
      </w:r>
      <w:r>
        <w:tab/>
        <w:t>bez</w:t>
      </w:r>
    </w:p>
    <w:p w14:paraId="450021B7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2356"/>
          <w:tab w:val="right" w:pos="3520"/>
          <w:tab w:val="left" w:pos="3664"/>
          <w:tab w:val="right" w:pos="5126"/>
        </w:tabs>
        <w:spacing w:after="0" w:line="149" w:lineRule="exact"/>
      </w:pPr>
      <w:r>
        <w:t>předcho</w:t>
      </w:r>
      <w:r>
        <w:t>zího písemného souhlasu Společnosti,</w:t>
      </w:r>
      <w:r>
        <w:tab/>
        <w:t>smluvní</w:t>
      </w:r>
      <w:r>
        <w:tab/>
        <w:t>pokutu ve výši</w:t>
      </w:r>
      <w:r>
        <w:tab/>
        <w:t>dvojnásobku ceny</w:t>
      </w:r>
      <w:r>
        <w:tab/>
        <w:t>Licence SW</w:t>
      </w:r>
    </w:p>
    <w:p w14:paraId="311A395B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after="156" w:line="149" w:lineRule="exact"/>
      </w:pPr>
      <w:r>
        <w:t>Společnosti, kterou by Nabyvatel Licence musel získat k užití SW Společnosti v rozsahu a k účelům, ke kterým SW Společnosti skutečně užívá. Takto sjednanou smluvní poku</w:t>
      </w:r>
      <w:r>
        <w:t xml:space="preserve">tu je Nabyvatel Licence povinen uhradit Společnosti do 10 (deseti) dnů od doručení výzvy k její úhradě. Úhrada zmíněné pokuty nebude mít vliv na právo Společnosti ukončit platnost jakékoliv Licence poskytnuté Nabyvateli Licence, a to bez nároku Nabyvatele </w:t>
      </w:r>
      <w:r>
        <w:t>Licence obdržet jakékoliv vyrovnání či vrácení dříve uhrazené ceny Licence.</w:t>
      </w:r>
    </w:p>
    <w:p w14:paraId="561723A9" w14:textId="77777777" w:rsidR="00B16EA0" w:rsidRDefault="00501696">
      <w:pPr>
        <w:pStyle w:val="Bodytext90"/>
        <w:framePr w:w="5222" w:h="13274" w:hRule="exact" w:wrap="none" w:vAnchor="page" w:hAnchor="page" w:x="863" w:y="1319"/>
        <w:numPr>
          <w:ilvl w:val="0"/>
          <w:numId w:val="9"/>
        </w:numPr>
        <w:shd w:val="clear" w:color="auto" w:fill="auto"/>
        <w:tabs>
          <w:tab w:val="left" w:pos="265"/>
        </w:tabs>
        <w:spacing w:after="0" w:line="154" w:lineRule="exact"/>
      </w:pPr>
      <w:r>
        <w:t>Kopírování Poskytnutého SW</w:t>
      </w:r>
    </w:p>
    <w:p w14:paraId="50BFEECC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left" w:pos="2401"/>
          <w:tab w:val="right" w:pos="3520"/>
          <w:tab w:val="left" w:pos="3664"/>
        </w:tabs>
        <w:spacing w:after="0" w:line="154" w:lineRule="exact"/>
      </w:pPr>
      <w:r>
        <w:t>Nabyvatel Licence má oprávnění vytvořit jednu</w:t>
      </w:r>
      <w:r>
        <w:tab/>
        <w:t>záložní</w:t>
      </w:r>
      <w:r>
        <w:tab/>
        <w:t>kopii instalačních</w:t>
      </w:r>
      <w:r>
        <w:tab/>
        <w:t>disků/souborů Poskytnutého SW.</w:t>
      </w:r>
    </w:p>
    <w:p w14:paraId="6E38F13B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tabs>
          <w:tab w:val="right" w:pos="3520"/>
          <w:tab w:val="left" w:pos="3673"/>
          <w:tab w:val="right" w:pos="5126"/>
        </w:tabs>
        <w:spacing w:after="0" w:line="154" w:lineRule="exact"/>
      </w:pPr>
      <w:r>
        <w:t xml:space="preserve">Záložní kopie Poskytnutého SW nesmí </w:t>
      </w:r>
      <w:r>
        <w:t>Nabyvatel Licence</w:t>
      </w:r>
      <w:r>
        <w:tab/>
        <w:t>použít v rámci</w:t>
      </w:r>
      <w:r>
        <w:tab/>
        <w:t>své běžné činnosti,</w:t>
      </w:r>
      <w:r>
        <w:tab/>
        <w:t>ke školicím,</w:t>
      </w:r>
    </w:p>
    <w:p w14:paraId="198B5E92" w14:textId="77777777" w:rsidR="00B16EA0" w:rsidRDefault="00501696">
      <w:pPr>
        <w:pStyle w:val="Bodytext90"/>
        <w:framePr w:w="5222" w:h="13274" w:hRule="exact" w:wrap="none" w:vAnchor="page" w:hAnchor="page" w:x="863" w:y="1319"/>
        <w:shd w:val="clear" w:color="auto" w:fill="auto"/>
        <w:spacing w:after="0" w:line="154" w:lineRule="exact"/>
      </w:pPr>
      <w:r>
        <w:t>ani demonstračním účelům. Nabyvatel Licence souhlasí s tím, že záložní kopie označí příslušným číslem Licence, poznámkami o autorských právech Společnosti a o tom, že jde jen o záložní kopii</w:t>
      </w:r>
      <w:r>
        <w:t>, identifikačními štítky s údaji o době, na kterou je Licence poskytnuta. S výjimkou záložních kopii nesmí Nabyvatel Licence za žádným účelem pořizovat kopie Poskytnutého SW.</w:t>
      </w:r>
    </w:p>
    <w:p w14:paraId="12B7BD84" w14:textId="77777777" w:rsidR="00B16EA0" w:rsidRDefault="00501696">
      <w:pPr>
        <w:pStyle w:val="Bodytext90"/>
        <w:framePr w:w="5035" w:h="13224" w:hRule="exact" w:wrap="none" w:vAnchor="page" w:hAnchor="page" w:x="6090" w:y="1522"/>
        <w:numPr>
          <w:ilvl w:val="0"/>
          <w:numId w:val="9"/>
        </w:numPr>
        <w:shd w:val="clear" w:color="auto" w:fill="auto"/>
        <w:tabs>
          <w:tab w:val="left" w:pos="289"/>
        </w:tabs>
        <w:spacing w:after="0" w:line="154" w:lineRule="exact"/>
      </w:pPr>
      <w:r>
        <w:t>Změny Poskytnutého SW</w:t>
      </w:r>
    </w:p>
    <w:p w14:paraId="2DEE2674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182"/>
          <w:tab w:val="left" w:pos="1828"/>
          <w:tab w:val="right" w:pos="2738"/>
          <w:tab w:val="right" w:pos="4029"/>
          <w:tab w:val="right" w:pos="4941"/>
        </w:tabs>
        <w:spacing w:after="0" w:line="154" w:lineRule="exact"/>
      </w:pPr>
      <w:r>
        <w:t>Nabyvatel Licence nesmí provádět reverzní inženýrství, deko</w:t>
      </w:r>
      <w:r>
        <w:t>mpilovat nebo provést dekompozici Poskytnutého SW ani</w:t>
      </w:r>
      <w:r>
        <w:tab/>
        <w:t>jiného SW</w:t>
      </w:r>
      <w:r>
        <w:tab/>
        <w:t>Společnosti</w:t>
      </w:r>
      <w:r>
        <w:tab/>
        <w:t>a nesmí</w:t>
      </w:r>
      <w:r>
        <w:tab/>
        <w:t>rekonstruovat zdrojový kód</w:t>
      </w:r>
      <w:r>
        <w:tab/>
        <w:t>Poskytnutého SW</w:t>
      </w:r>
    </w:p>
    <w:p w14:paraId="2445FE25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line="154" w:lineRule="exact"/>
      </w:pPr>
      <w:r>
        <w:t>ani jiného SW Společnosti s výjimkou případů, kdy takové omezení nepřipouští rozhodné právo.</w:t>
      </w:r>
    </w:p>
    <w:p w14:paraId="2C33884A" w14:textId="77777777" w:rsidR="00B16EA0" w:rsidRDefault="00501696">
      <w:pPr>
        <w:pStyle w:val="Bodytext90"/>
        <w:framePr w:w="5035" w:h="13224" w:hRule="exact" w:wrap="none" w:vAnchor="page" w:hAnchor="page" w:x="6090" w:y="1522"/>
        <w:numPr>
          <w:ilvl w:val="0"/>
          <w:numId w:val="9"/>
        </w:numPr>
        <w:shd w:val="clear" w:color="auto" w:fill="auto"/>
        <w:tabs>
          <w:tab w:val="left" w:pos="289"/>
        </w:tabs>
        <w:spacing w:after="0" w:line="154" w:lineRule="exact"/>
      </w:pPr>
      <w:r>
        <w:t>Porušení práv ve vztahu k Poskytnuté</w:t>
      </w:r>
      <w:r>
        <w:t>mu SW</w:t>
      </w:r>
    </w:p>
    <w:p w14:paraId="50005739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182"/>
          <w:tab w:val="left" w:pos="1828"/>
          <w:tab w:val="right" w:pos="2738"/>
          <w:tab w:val="right" w:pos="4029"/>
          <w:tab w:val="right" w:pos="4941"/>
        </w:tabs>
        <w:spacing w:after="0" w:line="154" w:lineRule="exact"/>
      </w:pPr>
      <w:r>
        <w:t>Nabyvatel Licence se zavazuje neprodlené informovat Společnost o jakémkoliv případu porušení práv Společnosti ve vztahu k SW Společnosti, zejména pak Poskytnutému SW, o kterém se dozví, a poskytnout Společnosti</w:t>
      </w:r>
      <w:r>
        <w:tab/>
        <w:t>odpovídající</w:t>
      </w:r>
      <w:r>
        <w:tab/>
        <w:t>pomoc při</w:t>
      </w:r>
      <w:r>
        <w:tab/>
      </w:r>
      <w:r>
        <w:t>uplatnění</w:t>
      </w:r>
      <w:r>
        <w:tab/>
        <w:t>nároků Společnosti ve věci</w:t>
      </w:r>
      <w:r>
        <w:tab/>
        <w:t>porušení práv k</w:t>
      </w:r>
    </w:p>
    <w:p w14:paraId="381F0577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after="164" w:line="154" w:lineRule="exact"/>
      </w:pPr>
      <w:r>
        <w:t>SW Společnosti.</w:t>
      </w:r>
    </w:p>
    <w:p w14:paraId="19218551" w14:textId="77777777" w:rsidR="00B16EA0" w:rsidRDefault="00501696">
      <w:pPr>
        <w:pStyle w:val="Bodytext90"/>
        <w:framePr w:w="5035" w:h="13224" w:hRule="exact" w:wrap="none" w:vAnchor="page" w:hAnchor="page" w:x="6090" w:y="1522"/>
        <w:numPr>
          <w:ilvl w:val="0"/>
          <w:numId w:val="9"/>
        </w:numPr>
        <w:shd w:val="clear" w:color="auto" w:fill="auto"/>
        <w:tabs>
          <w:tab w:val="left" w:pos="289"/>
        </w:tabs>
        <w:spacing w:after="0" w:line="149" w:lineRule="exact"/>
      </w:pPr>
      <w:r>
        <w:t>Záruky</w:t>
      </w:r>
    </w:p>
    <w:p w14:paraId="36043B29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172"/>
          <w:tab w:val="left" w:pos="1834"/>
          <w:tab w:val="right" w:pos="2738"/>
          <w:tab w:val="right" w:pos="4029"/>
        </w:tabs>
        <w:spacing w:after="0" w:line="149" w:lineRule="exact"/>
      </w:pPr>
      <w:r>
        <w:t>Společnost zaručuje, že Poskytnutý SW bude pracovat podle specifikací uvedených v technické dokumentaci, která je součástí dodávky (dále jen "dokumentace"), a to za předpokladu, že</w:t>
      </w:r>
      <w:r>
        <w:t xml:space="preserve"> s provozem SW nekolidují jiné aplikace provozované Nabyvatelem Licence, použití vhodného HW a technického vybavení, pro které je Poskytnutý SW určen, řádné instalace Poskytnutého SW provedené k tomu proškolenou osobou (tj. technikem Společnosti nebo Autor</w:t>
      </w:r>
      <w:r>
        <w:t>izovaného partnera Společnosti) a řádného užívání v souladu s určením a účelem Poskytnutého SW. Jelikož Poskytnutý SW je poslední vyvinutý produkt počítačové technologie svého druhu a v současné době není možné testovat a ověřit všechny možnosti použití to</w:t>
      </w:r>
      <w:r>
        <w:t>hoto SW, Nabyvatel Licence bere na vědomí, že vzhledem k variabilitě prostředí, neustálému vývoji technického vybavení, na kterém je SW Společnosti provozováno a se kterým v různých systémech koexistuje, nemůže Společnost zaručit naprostou bezchybnost Posk</w:t>
      </w:r>
      <w:r>
        <w:t>ytnutého SW. Přesto se Společnost</w:t>
      </w:r>
      <w:r>
        <w:tab/>
        <w:t>zavazuje, že</w:t>
      </w:r>
      <w:r>
        <w:tab/>
        <w:t>po dobu</w:t>
      </w:r>
      <w:r>
        <w:tab/>
        <w:t>dvou (2)</w:t>
      </w:r>
      <w:r>
        <w:tab/>
        <w:t>let od data dodání Poskytnutého SW vyvine</w:t>
      </w:r>
    </w:p>
    <w:p w14:paraId="5B5E595A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828"/>
          <w:tab w:val="right" w:pos="4029"/>
          <w:tab w:val="right" w:pos="4941"/>
        </w:tabs>
        <w:spacing w:after="0" w:line="149" w:lineRule="exact"/>
      </w:pPr>
      <w:r>
        <w:t>nejvyšší úsilí k opravě jakýchkoliv zjištěných chyb, anomálií nebo opakovaných chyb oznámených Nabyvatelem Licence Společnosti a</w:t>
      </w:r>
      <w:r>
        <w:tab/>
        <w:t>tyto odstraní podle</w:t>
      </w:r>
      <w:r>
        <w:tab/>
        <w:t>s</w:t>
      </w:r>
      <w:r>
        <w:t>vého uvážení a závažnosti</w:t>
      </w:r>
      <w:r>
        <w:tab/>
        <w:t>bud formou tzv.</w:t>
      </w:r>
    </w:p>
    <w:p w14:paraId="4D96BA25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151"/>
          <w:tab w:val="left" w:pos="1544"/>
          <w:tab w:val="left" w:pos="3284"/>
          <w:tab w:val="left" w:pos="3740"/>
        </w:tabs>
        <w:spacing w:after="0" w:line="149" w:lineRule="exact"/>
      </w:pPr>
      <w:r>
        <w:t>hotfixu (jednorázové</w:t>
      </w:r>
      <w:r>
        <w:tab/>
        <w:t>opravy)</w:t>
      </w:r>
      <w:r>
        <w:tab/>
        <w:t>nebo plošné opravy (opravného</w:t>
      </w:r>
      <w:r>
        <w:tab/>
        <w:t>baličku)</w:t>
      </w:r>
      <w:r>
        <w:tab/>
        <w:t>dané k dispozici všem</w:t>
      </w:r>
    </w:p>
    <w:p w14:paraId="2A6FFF39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after="0" w:line="149" w:lineRule="exact"/>
      </w:pPr>
      <w:r>
        <w:t xml:space="preserve">uživatelům dané verze SW Společnosti. Společnost si rovněž vyhrazuje právo vyřešení reklamace poskytnutím licence k </w:t>
      </w:r>
      <w:r>
        <w:t>novější verzi SW Společnosti s danou funkcionalitou. Po dobu poskytnuté záruky bude rovněž k dispozici prostřednictvím Autorizovaných partnerů Společnosti podpora k dané verzi Poskytnutého SW.</w:t>
      </w:r>
    </w:p>
    <w:p w14:paraId="259F091F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after="0" w:line="149" w:lineRule="exact"/>
      </w:pPr>
      <w:r>
        <w:t xml:space="preserve">Společnost si vyhrazuje právo průběžně vydávat opravné balíčky </w:t>
      </w:r>
      <w:r>
        <w:t>k jakémukoliv SW Společnosti, které řeší nedostatky, anomálie či omezenou funkcionalitu jakéhokoliv SW Společnosti s tím, že pokud nebudou takovéto opravné balíčky bezodkladně Nabyvatelem Licence instalovány, ztrácí tento veškerá práva z poskytnuté záruky.</w:t>
      </w:r>
    </w:p>
    <w:p w14:paraId="612DB4D0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151"/>
          <w:tab w:val="left" w:pos="1544"/>
          <w:tab w:val="left" w:pos="2569"/>
          <w:tab w:val="left" w:pos="3303"/>
          <w:tab w:val="left" w:pos="3726"/>
        </w:tabs>
        <w:spacing w:after="0" w:line="149" w:lineRule="exact"/>
      </w:pPr>
      <w:r>
        <w:t>Nabyvateli Licence</w:t>
      </w:r>
      <w:r>
        <w:tab/>
        <w:t>rovněž</w:t>
      </w:r>
      <w:r>
        <w:tab/>
        <w:t>nepříslušejí práva</w:t>
      </w:r>
      <w:r>
        <w:tab/>
        <w:t>ze záruky,</w:t>
      </w:r>
      <w:r>
        <w:tab/>
        <w:t>pokud</w:t>
      </w:r>
      <w:r>
        <w:tab/>
        <w:t>neposkytne příslušnému</w:t>
      </w:r>
    </w:p>
    <w:p w14:paraId="317E8580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after="0" w:line="149" w:lineRule="exact"/>
      </w:pPr>
      <w:r>
        <w:t>Autorizovanému partneru Společnosti nebo zástupci Společnosti veškerou součinnost potřebnou ke zjištění příčiny reklamované závady a jejích projevů, jakož i přiměřenou so</w:t>
      </w:r>
      <w:r>
        <w:t>učinnost potřebnou pro její odstranění.</w:t>
      </w:r>
    </w:p>
    <w:p w14:paraId="5DD45597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after="0" w:line="149" w:lineRule="exact"/>
      </w:pPr>
      <w:r>
        <w:t xml:space="preserve">S výjimkou případů, kdy si Nabyvatel Licence zakoupí doplňkové licenční služby či další Licence podle platného ceníku Společnosti, na základě kterých získá Nabyvatel Licence právo na užíváni dalších vyvíjených verzí </w:t>
      </w:r>
      <w:r>
        <w:t>Poskytnutého SW, není Nabyvatel Licence oprávněn užívat na základě udělené Licence jiné verze Poskytnutého SW (to neomezuje možnost Nabyvatele Licence využít updatů užívané verze uvolněných Společností nebo opravných balíčků apod.).</w:t>
      </w:r>
    </w:p>
    <w:p w14:paraId="35E476BF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line="149" w:lineRule="exact"/>
      </w:pPr>
      <w:r>
        <w:t>Nabyvatel Licence je po</w:t>
      </w:r>
      <w:r>
        <w:t>vinen práva ze záruky (tj. požadavky odstranění vad Poskytnutého SW) uplatňovat prostřednictvím Autorizovaného partnera Společnosti, prostřednictvím kterého byl Poskytnutý SW dodán, případně implementován.</w:t>
      </w:r>
    </w:p>
    <w:p w14:paraId="18AC3EA7" w14:textId="77777777" w:rsidR="00B16EA0" w:rsidRDefault="00501696">
      <w:pPr>
        <w:pStyle w:val="Bodytext90"/>
        <w:framePr w:w="5035" w:h="13224" w:hRule="exact" w:wrap="none" w:vAnchor="page" w:hAnchor="page" w:x="6090" w:y="1522"/>
        <w:numPr>
          <w:ilvl w:val="0"/>
          <w:numId w:val="9"/>
        </w:numPr>
        <w:shd w:val="clear" w:color="auto" w:fill="auto"/>
        <w:tabs>
          <w:tab w:val="left" w:pos="318"/>
        </w:tabs>
        <w:spacing w:after="0" w:line="149" w:lineRule="exact"/>
      </w:pPr>
      <w:r>
        <w:t>Závazky vyplývající z provozování Poskytnutého SW</w:t>
      </w:r>
    </w:p>
    <w:p w14:paraId="22EC482A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center" w:pos="629"/>
          <w:tab w:val="center" w:pos="1245"/>
          <w:tab w:val="right" w:pos="2939"/>
          <w:tab w:val="left" w:pos="3082"/>
          <w:tab w:val="left" w:pos="4124"/>
        </w:tabs>
        <w:spacing w:after="0" w:line="149" w:lineRule="exact"/>
      </w:pPr>
      <w:r>
        <w:t>Poskytnutý SW smí provozovat a využívat ke své činnosti pouze Nabyvatel Licence pod svým dohledem a kontrolou a na svoji odpovědnost Nabyvatel Licence nese výhradní odpovědnost (a) za posouzení</w:t>
      </w:r>
      <w:r>
        <w:tab/>
        <w:t>a</w:t>
      </w:r>
      <w:r>
        <w:tab/>
        <w:t>vyhodnoceni využitelnosti Poskytnutého</w:t>
      </w:r>
      <w:r>
        <w:tab/>
        <w:t>SW ke</w:t>
      </w:r>
      <w:r>
        <w:tab/>
        <w:t>své potřebě, (b</w:t>
      </w:r>
      <w:r>
        <w:t>) za</w:t>
      </w:r>
      <w:r>
        <w:tab/>
        <w:t>zajištění patřičného</w:t>
      </w:r>
    </w:p>
    <w:p w14:paraId="5D992F46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right" w:pos="1739"/>
          <w:tab w:val="right" w:pos="2738"/>
          <w:tab w:val="left" w:pos="2914"/>
          <w:tab w:val="right" w:pos="4029"/>
          <w:tab w:val="left" w:pos="4169"/>
          <w:tab w:val="right" w:pos="4941"/>
        </w:tabs>
        <w:spacing w:after="0" w:line="149" w:lineRule="exact"/>
      </w:pPr>
      <w:r>
        <w:t>využití Poskytnutého SW s ohledem na své personální zdroje a počítačové vybavení, (c) za zajištěni bezvadné</w:t>
      </w:r>
      <w:r>
        <w:tab/>
        <w:t>provozuschopnosti všech</w:t>
      </w:r>
      <w:r>
        <w:tab/>
        <w:t>počítačových programů</w:t>
      </w:r>
      <w:r>
        <w:tab/>
        <w:t>a</w:t>
      </w:r>
      <w:r>
        <w:tab/>
        <w:t>hardware ve spojení</w:t>
      </w:r>
      <w:r>
        <w:tab/>
        <w:t>s Poskytnutým</w:t>
      </w:r>
      <w:r>
        <w:tab/>
        <w:t>SW</w:t>
      </w:r>
    </w:p>
    <w:p w14:paraId="58B77D39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center" w:pos="629"/>
          <w:tab w:val="center" w:pos="1245"/>
          <w:tab w:val="left" w:pos="1902"/>
          <w:tab w:val="left" w:pos="3044"/>
          <w:tab w:val="right" w:pos="4029"/>
          <w:tab w:val="left" w:pos="4169"/>
          <w:tab w:val="right" w:pos="4941"/>
        </w:tabs>
        <w:spacing w:after="0" w:line="149" w:lineRule="exact"/>
      </w:pPr>
      <w:r>
        <w:t xml:space="preserve">především z hlediska možných </w:t>
      </w:r>
      <w:r>
        <w:t>závad, které by mohly záporně ovlivnit funkčnost a chod Poskytnutého SW, (d)</w:t>
      </w:r>
      <w:r>
        <w:tab/>
        <w:t>za</w:t>
      </w:r>
      <w:r>
        <w:tab/>
        <w:t>zavedení odpovídající</w:t>
      </w:r>
      <w:r>
        <w:tab/>
        <w:t>operativní kontroly a</w:t>
      </w:r>
      <w:r>
        <w:tab/>
        <w:t>metodiky</w:t>
      </w:r>
      <w:r>
        <w:tab/>
        <w:t>pracovních</w:t>
      </w:r>
      <w:r>
        <w:tab/>
        <w:t>postupů v</w:t>
      </w:r>
      <w:r>
        <w:tab/>
        <w:t>rámci</w:t>
      </w:r>
    </w:p>
    <w:p w14:paraId="124BEA06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center" w:pos="629"/>
          <w:tab w:val="right" w:pos="2939"/>
          <w:tab w:val="left" w:pos="3082"/>
          <w:tab w:val="right" w:pos="4029"/>
          <w:tab w:val="left" w:pos="4169"/>
          <w:tab w:val="right" w:pos="4941"/>
        </w:tabs>
        <w:spacing w:after="0" w:line="149" w:lineRule="exact"/>
      </w:pPr>
      <w:r>
        <w:t>organizace</w:t>
      </w:r>
      <w:r>
        <w:tab/>
        <w:t>Nabyvatele Licence a (e) za přípravu</w:t>
      </w:r>
      <w:r>
        <w:tab/>
        <w:t>nebo</w:t>
      </w:r>
      <w:r>
        <w:tab/>
        <w:t>zavedení</w:t>
      </w:r>
      <w:r>
        <w:tab/>
        <w:t>krizových</w:t>
      </w:r>
      <w:r>
        <w:tab/>
        <w:t>plánů za</w:t>
      </w:r>
      <w:r>
        <w:tab/>
        <w:t>účelem</w:t>
      </w:r>
    </w:p>
    <w:p w14:paraId="055D9464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after="0" w:line="149" w:lineRule="exact"/>
      </w:pPr>
      <w:r>
        <w:t>náhradní</w:t>
      </w:r>
      <w:r>
        <w:t>ch a bezpečnostních opatření (včetně pravidelného a jejich významu adekvátního zálohování dat a redundance kritických systémů).</w:t>
      </w:r>
    </w:p>
    <w:p w14:paraId="72127A3F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570"/>
          <w:tab w:val="left" w:pos="2215"/>
          <w:tab w:val="left" w:pos="3266"/>
          <w:tab w:val="right" w:pos="4941"/>
        </w:tabs>
        <w:spacing w:after="0" w:line="149" w:lineRule="exact"/>
      </w:pPr>
      <w:r>
        <w:t>V případech licencí umožňujících poskytování služeb s využitím Poskytnutého SW třetím osobám či nasazení Poskytnutého SW u</w:t>
      </w:r>
      <w:r>
        <w:tab/>
        <w:t>třetí</w:t>
      </w:r>
      <w:r>
        <w:t>ch osob</w:t>
      </w:r>
      <w:r>
        <w:tab/>
        <w:t>Nabyvatelem Licence</w:t>
      </w:r>
      <w:r>
        <w:tab/>
      </w:r>
      <w:r>
        <w:rPr>
          <w:lang w:val="en-US" w:eastAsia="en-US" w:bidi="en-US"/>
        </w:rPr>
        <w:t xml:space="preserve">(outsourcing </w:t>
      </w:r>
      <w:r>
        <w:t>služeb)</w:t>
      </w:r>
      <w:r>
        <w:tab/>
        <w:t>může Nabyvatel</w:t>
      </w:r>
    </w:p>
    <w:p w14:paraId="49E8AC63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center" w:pos="1245"/>
          <w:tab w:val="left" w:pos="1858"/>
          <w:tab w:val="right" w:pos="2939"/>
          <w:tab w:val="right" w:pos="4029"/>
          <w:tab w:val="left" w:pos="4169"/>
          <w:tab w:val="right" w:pos="4941"/>
        </w:tabs>
        <w:spacing w:after="0" w:line="149" w:lineRule="exact"/>
      </w:pPr>
      <w:r>
        <w:t xml:space="preserve">Licence užít Poskytnutý SW i pro potřeby třetích osob v souladu s obsahem příslušné Licence, avšak i v těchto případech nese Nabyvatel Licence plnou odpovědnost (a) za posouzení a </w:t>
      </w:r>
      <w:r>
        <w:t>vyhodnoceni využitelnosti</w:t>
      </w:r>
      <w:r>
        <w:tab/>
        <w:t>Poskytnutého SW k</w:t>
      </w:r>
      <w:r>
        <w:tab/>
        <w:t>předpokládané</w:t>
      </w:r>
      <w:r>
        <w:tab/>
        <w:t>potřebě, (b) za</w:t>
      </w:r>
      <w:r>
        <w:tab/>
        <w:t>zajištěni</w:t>
      </w:r>
      <w:r>
        <w:tab/>
        <w:t>patřičného</w:t>
      </w:r>
      <w:r>
        <w:tab/>
        <w:t>využití</w:t>
      </w:r>
    </w:p>
    <w:p w14:paraId="7E2A2236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546"/>
          <w:tab w:val="left" w:pos="2215"/>
          <w:tab w:val="left" w:pos="3266"/>
          <w:tab w:val="left" w:pos="3754"/>
          <w:tab w:val="right" w:pos="4941"/>
        </w:tabs>
        <w:spacing w:after="0" w:line="149" w:lineRule="exact"/>
      </w:pPr>
      <w:r>
        <w:t>Poskytnutého SW s ohledem</w:t>
      </w:r>
      <w:r>
        <w:tab/>
        <w:t>na dostupné</w:t>
      </w:r>
      <w:r>
        <w:tab/>
        <w:t>personální zdroje a</w:t>
      </w:r>
      <w:r>
        <w:tab/>
        <w:t>počítačové</w:t>
      </w:r>
      <w:r>
        <w:tab/>
        <w:t>vybavení,</w:t>
      </w:r>
      <w:r>
        <w:tab/>
        <w:t>(c) za zajištění</w:t>
      </w:r>
    </w:p>
    <w:p w14:paraId="316F6010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right" w:pos="1739"/>
          <w:tab w:val="right" w:pos="2738"/>
          <w:tab w:val="left" w:pos="2919"/>
          <w:tab w:val="right" w:pos="4029"/>
          <w:tab w:val="left" w:pos="4169"/>
          <w:tab w:val="right" w:pos="4941"/>
        </w:tabs>
        <w:spacing w:after="0" w:line="149" w:lineRule="exact"/>
      </w:pPr>
      <w:r>
        <w:t>bezvadné</w:t>
      </w:r>
      <w:r>
        <w:tab/>
        <w:t>provozuschopnosti všech</w:t>
      </w:r>
      <w:r>
        <w:tab/>
        <w:t xml:space="preserve">počítačových </w:t>
      </w:r>
      <w:r>
        <w:t>programů</w:t>
      </w:r>
      <w:r>
        <w:tab/>
        <w:t>a</w:t>
      </w:r>
      <w:r>
        <w:tab/>
        <w:t>hardware ve spojení</w:t>
      </w:r>
      <w:r>
        <w:tab/>
        <w:t>s Poskytnutým</w:t>
      </w:r>
      <w:r>
        <w:tab/>
        <w:t>SW</w:t>
      </w:r>
    </w:p>
    <w:p w14:paraId="18C515C4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2908"/>
          <w:tab w:val="left" w:pos="4124"/>
          <w:tab w:val="right" w:pos="4941"/>
        </w:tabs>
        <w:spacing w:after="0" w:line="149" w:lineRule="exact"/>
      </w:pPr>
      <w:r>
        <w:t xml:space="preserve">především z hlediska možných závad, které by mohly záporně ovlivnit funkčnost a chod Poskytnutého SW, (d) za zavedení odpovídající operativní kontroly a metodiky pracovních postupů v rámci organizace, kde je </w:t>
      </w:r>
      <w:r>
        <w:t>Poskytnutý SW využíván, a (e) za</w:t>
      </w:r>
      <w:r>
        <w:tab/>
        <w:t>přípravu nebo zavedení</w:t>
      </w:r>
      <w:r>
        <w:tab/>
        <w:t>krizových plánů</w:t>
      </w:r>
      <w:r>
        <w:tab/>
        <w:t>za</w:t>
      </w:r>
    </w:p>
    <w:p w14:paraId="5BE0AC69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line="149" w:lineRule="exact"/>
      </w:pPr>
      <w:r>
        <w:t>účelem náhradních a bezpečnostních opatřeni (včetně pravidelného a jejich významu adekvátního zálohování dat a redundance kritických systémů).</w:t>
      </w:r>
    </w:p>
    <w:p w14:paraId="5543186D" w14:textId="77777777" w:rsidR="00B16EA0" w:rsidRDefault="00501696">
      <w:pPr>
        <w:pStyle w:val="Bodytext90"/>
        <w:framePr w:w="5035" w:h="13224" w:hRule="exact" w:wrap="none" w:vAnchor="page" w:hAnchor="page" w:x="6090" w:y="1522"/>
        <w:numPr>
          <w:ilvl w:val="0"/>
          <w:numId w:val="9"/>
        </w:numPr>
        <w:shd w:val="clear" w:color="auto" w:fill="auto"/>
        <w:tabs>
          <w:tab w:val="left" w:pos="318"/>
        </w:tabs>
        <w:spacing w:after="0" w:line="149" w:lineRule="exact"/>
      </w:pPr>
      <w:r>
        <w:t>Odpovědnost</w:t>
      </w:r>
    </w:p>
    <w:p w14:paraId="0A0CF71A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544"/>
          <w:tab w:val="left" w:pos="2233"/>
          <w:tab w:val="left" w:pos="3726"/>
        </w:tabs>
        <w:spacing w:after="0" w:line="149" w:lineRule="exact"/>
      </w:pPr>
      <w:r>
        <w:t xml:space="preserve">Společnost není </w:t>
      </w:r>
      <w:r>
        <w:t>odpovědná za nepřímé či následné škody (včetně, ale nejen obchodních ztrát, daňových sankcí nebo jiných</w:t>
      </w:r>
      <w:r>
        <w:tab/>
        <w:t>závazků vůči</w:t>
      </w:r>
      <w:r>
        <w:tab/>
        <w:t>správním orgánům, ztráty na</w:t>
      </w:r>
      <w:r>
        <w:tab/>
        <w:t>zisku, narušení obchodních</w:t>
      </w:r>
    </w:p>
    <w:p w14:paraId="2E704A55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right" w:pos="1739"/>
          <w:tab w:val="right" w:pos="2738"/>
          <w:tab w:val="left" w:pos="2929"/>
          <w:tab w:val="right" w:pos="4029"/>
          <w:tab w:val="left" w:pos="4169"/>
        </w:tabs>
        <w:spacing w:after="0" w:line="149" w:lineRule="exact"/>
      </w:pPr>
      <w:r>
        <w:t>vztahů a ztrátu nebo narušení dat) vzniklé na straně Nabyvatele Licence či třetích o</w:t>
      </w:r>
      <w:r>
        <w:t>sob, kterým Nabyvatel</w:t>
      </w:r>
      <w:r>
        <w:tab/>
        <w:t>Licence s využitím SW</w:t>
      </w:r>
      <w:r>
        <w:tab/>
        <w:t>poskytuje své služby</w:t>
      </w:r>
      <w:r>
        <w:tab/>
        <w:t>v</w:t>
      </w:r>
      <w:r>
        <w:tab/>
        <w:t>souladu s obsahem</w:t>
      </w:r>
      <w:r>
        <w:tab/>
        <w:t>konkrétní licence a</w:t>
      </w:r>
    </w:p>
    <w:p w14:paraId="24E066F6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tabs>
          <w:tab w:val="left" w:pos="1544"/>
          <w:tab w:val="left" w:pos="2215"/>
          <w:tab w:val="left" w:pos="3266"/>
          <w:tab w:val="left" w:pos="3726"/>
          <w:tab w:val="right" w:pos="4941"/>
        </w:tabs>
        <w:spacing w:after="0" w:line="149" w:lineRule="exact"/>
      </w:pPr>
      <w:r>
        <w:t>vyplývající z používání Poskytnutého SW, a to i v případě, že Společnost byla předem informována o možnosti vzniku těchto škod. Celková odpovědnost Spo</w:t>
      </w:r>
      <w:r>
        <w:t>lečnosti vůči Nabyvateli Licence či jakýmkoliv třetím osobám vyplývající z</w:t>
      </w:r>
      <w:r>
        <w:tab/>
        <w:t>užívání SW</w:t>
      </w:r>
      <w:r>
        <w:tab/>
        <w:t>Společnosti a výše</w:t>
      </w:r>
      <w:r>
        <w:tab/>
        <w:t>náhrady</w:t>
      </w:r>
      <w:r>
        <w:tab/>
        <w:t>škody v</w:t>
      </w:r>
      <w:r>
        <w:tab/>
        <w:t>žádném případě</w:t>
      </w:r>
    </w:p>
    <w:p w14:paraId="4FDABB2A" w14:textId="77777777" w:rsidR="00B16EA0" w:rsidRDefault="00501696">
      <w:pPr>
        <w:pStyle w:val="Bodytext90"/>
        <w:framePr w:w="5035" w:h="13224" w:hRule="exact" w:wrap="none" w:vAnchor="page" w:hAnchor="page" w:x="6090" w:y="1522"/>
        <w:shd w:val="clear" w:color="auto" w:fill="auto"/>
        <w:spacing w:after="0" w:line="149" w:lineRule="exact"/>
      </w:pPr>
      <w:r>
        <w:t>nepřevýší částku Licenčního poplatku uhrazeného Nabyvatelem Licence za užívání Poskytnutého SW a tato odpovědnost předst</w:t>
      </w:r>
      <w:r>
        <w:t>avuje veškeré nároky Nabyvatele Licence na náhradu škody a ušlého zisku vůči Společnosti z titulu poskytnutí Licence k Poskytnutému SW a jeho užívání Nabyvatelem Licence. Společnost rovněž neodpovídá za jakékoliv škody způsobené nebo zapříčiněné (i) činnos</w:t>
      </w:r>
      <w:r>
        <w:t>tí třetích osob, jimi dodaných služeb, (ii) užíváním jiného SW nebo (iii) zanedbáním údržby Poskytnutého SW (například neinstalováním dostupných opravných balíčků apod.), a to včetně škod způsobených jiným SW dodaným či službami poskytnutými Autorizovanými</w:t>
      </w:r>
      <w:r>
        <w:t xml:space="preserve"> partnery Společnosti.</w:t>
      </w:r>
    </w:p>
    <w:p w14:paraId="154B2542" w14:textId="77777777" w:rsidR="00B16EA0" w:rsidRDefault="00501696">
      <w:pPr>
        <w:pStyle w:val="Headerorfooter0"/>
        <w:framePr w:wrap="none" w:vAnchor="page" w:hAnchor="page" w:x="1602" w:y="15633"/>
        <w:shd w:val="clear" w:color="auto" w:fill="auto"/>
      </w:pPr>
      <w:r>
        <w:t>I</w:t>
      </w:r>
    </w:p>
    <w:p w14:paraId="7EE11722" w14:textId="77777777" w:rsidR="00B16EA0" w:rsidRDefault="00501696">
      <w:pPr>
        <w:pStyle w:val="Headerorfooter0"/>
        <w:framePr w:wrap="none" w:vAnchor="page" w:hAnchor="page" w:x="6455" w:y="15667"/>
        <w:shd w:val="clear" w:color="auto" w:fill="auto"/>
      </w:pPr>
      <w:r>
        <w:t>SMLOUVA O NÁJMU Á POSKYTOVÁNÍ SLUŽEB, číslo smlouvy 14241272 v1, VOP verze 12.1.0, stana 4/8</w:t>
      </w:r>
    </w:p>
    <w:p w14:paraId="1C418278" w14:textId="77777777" w:rsidR="00B16EA0" w:rsidRDefault="00B16EA0">
      <w:pPr>
        <w:rPr>
          <w:sz w:val="2"/>
          <w:szCs w:val="2"/>
        </w:rPr>
        <w:sectPr w:rsidR="00B16E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36E6AD" w14:textId="42B70A06" w:rsidR="00B16EA0" w:rsidRDefault="0079496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1CE4A2A" wp14:editId="422C90AD">
                <wp:simplePos x="0" y="0"/>
                <wp:positionH relativeFrom="page">
                  <wp:posOffset>581025</wp:posOffset>
                </wp:positionH>
                <wp:positionV relativeFrom="page">
                  <wp:posOffset>2967990</wp:posOffset>
                </wp:positionV>
                <wp:extent cx="3724910" cy="247015"/>
                <wp:effectExtent l="0" t="0" r="0" b="444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910" cy="247015"/>
                        </a:xfrm>
                        <a:prstGeom prst="rect">
                          <a:avLst/>
                        </a:prstGeom>
                        <a:solidFill>
                          <a:srgbClr val="42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35B18" id="Rectangle 10" o:spid="_x0000_s1026" style="position:absolute;margin-left:45.75pt;margin-top:233.7pt;width:293.3pt;height:19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" fillcolor="#424445" stroked="f">
                <w10:wrap anchorx="page" anchory="page"/>
              </v:rect>
            </w:pict>
          </mc:Fallback>
        </mc:AlternateContent>
      </w:r>
    </w:p>
    <w:p w14:paraId="0D3C2D5A" w14:textId="77777777" w:rsidR="00B16EA0" w:rsidRDefault="00501696">
      <w:pPr>
        <w:pStyle w:val="Bodytext40"/>
        <w:framePr w:w="1728" w:h="672" w:hRule="exact" w:wrap="none" w:vAnchor="page" w:hAnchor="page" w:x="9412" w:y="931"/>
        <w:shd w:val="clear" w:color="auto" w:fill="auto"/>
        <w:spacing w:after="45"/>
        <w:ind w:firstLine="0"/>
        <w:jc w:val="right"/>
      </w:pPr>
      <w:r>
        <w:t>Příloha smlouvy pro službu:</w:t>
      </w:r>
    </w:p>
    <w:p w14:paraId="58A49981" w14:textId="77777777" w:rsidR="00B16EA0" w:rsidRDefault="00501696">
      <w:pPr>
        <w:pStyle w:val="Heading10"/>
        <w:framePr w:w="1728" w:h="672" w:hRule="exact" w:wrap="none" w:vAnchor="page" w:hAnchor="page" w:x="9412" w:y="931"/>
        <w:shd w:val="clear" w:color="auto" w:fill="auto"/>
        <w:spacing w:after="115"/>
      </w:pPr>
      <w:bookmarkStart w:id="1" w:name="bookmark1"/>
      <w:r>
        <w:rPr>
          <w:rStyle w:val="Heading11"/>
          <w:b/>
          <w:bCs/>
        </w:rPr>
        <w:t xml:space="preserve">ePRO </w:t>
      </w:r>
      <w:r>
        <w:rPr>
          <w:rStyle w:val="Heading11"/>
          <w:b/>
          <w:bCs/>
          <w:lang w:val="en-US" w:eastAsia="en-US" w:bidi="en-US"/>
        </w:rPr>
        <w:t>Comfort</w:t>
      </w:r>
      <w:bookmarkEnd w:id="1"/>
    </w:p>
    <w:p w14:paraId="3DA1D277" w14:textId="77777777" w:rsidR="00B16EA0" w:rsidRDefault="00501696">
      <w:pPr>
        <w:pStyle w:val="Bodytext40"/>
        <w:framePr w:w="1728" w:h="672" w:hRule="exact" w:wrap="none" w:vAnchor="page" w:hAnchor="page" w:x="9412" w:y="931"/>
        <w:shd w:val="clear" w:color="auto" w:fill="auto"/>
        <w:spacing w:after="0"/>
        <w:ind w:firstLine="0"/>
        <w:jc w:val="right"/>
      </w:pPr>
      <w:r>
        <w:rPr>
          <w:rStyle w:val="Bodytext42"/>
        </w:rPr>
        <w:t xml:space="preserve">Připojení přes </w:t>
      </w:r>
      <w:r>
        <w:rPr>
          <w:rStyle w:val="Bodytext42"/>
          <w:lang w:val="en-US" w:eastAsia="en-US" w:bidi="en-US"/>
        </w:rPr>
        <w:t>https</w:t>
      </w:r>
    </w:p>
    <w:p w14:paraId="0413E897" w14:textId="77777777" w:rsidR="00B16EA0" w:rsidRDefault="00501696">
      <w:pPr>
        <w:pStyle w:val="Bodytext30"/>
        <w:framePr w:wrap="none" w:vAnchor="page" w:hAnchor="page" w:x="839" w:y="1865"/>
        <w:shd w:val="clear" w:color="auto" w:fill="auto"/>
        <w:ind w:left="34" w:right="8309"/>
        <w:jc w:val="both"/>
      </w:pPr>
      <w:r>
        <w:t>KONICA MINOLTA</w:t>
      </w:r>
    </w:p>
    <w:p w14:paraId="0ACE95AB" w14:textId="77777777" w:rsidR="00B16EA0" w:rsidRDefault="00501696">
      <w:pPr>
        <w:pStyle w:val="Picturecaption0"/>
        <w:framePr w:w="912" w:h="519" w:hRule="exact" w:wrap="none" w:vAnchor="page" w:hAnchor="page" w:x="10060" w:y="1694"/>
        <w:shd w:val="clear" w:color="auto" w:fill="auto"/>
        <w:spacing w:after="67"/>
      </w:pPr>
      <w:r>
        <w:t>\ KONICA MINOLTA</w:t>
      </w:r>
    </w:p>
    <w:p w14:paraId="32506610" w14:textId="77777777" w:rsidR="00B16EA0" w:rsidRDefault="00501696">
      <w:pPr>
        <w:pStyle w:val="Picturecaption20"/>
        <w:framePr w:w="912" w:h="519" w:hRule="exact" w:wrap="none" w:vAnchor="page" w:hAnchor="page" w:x="10060" w:y="1694"/>
        <w:shd w:val="clear" w:color="auto" w:fill="auto"/>
        <w:spacing w:before="0"/>
        <w:ind w:left="38"/>
      </w:pPr>
      <w:r>
        <w:rPr>
          <w:rStyle w:val="Picturecaption21"/>
          <w:b/>
          <w:bCs/>
        </w:rPr>
        <w:t>OPTIMIZED</w:t>
      </w:r>
    </w:p>
    <w:p w14:paraId="51683C58" w14:textId="77777777" w:rsidR="00B16EA0" w:rsidRDefault="00501696">
      <w:pPr>
        <w:pStyle w:val="Picturecaption30"/>
        <w:framePr w:w="912" w:h="519" w:hRule="exact" w:wrap="none" w:vAnchor="page" w:hAnchor="page" w:x="10060" w:y="1694"/>
        <w:shd w:val="clear" w:color="auto" w:fill="auto"/>
        <w:ind w:left="38"/>
      </w:pPr>
      <w:r>
        <w:rPr>
          <w:rStyle w:val="Picturecaption31"/>
          <w:b/>
          <w:bCs/>
        </w:rPr>
        <w:t xml:space="preserve">PMNT </w:t>
      </w:r>
      <w:r>
        <w:rPr>
          <w:rStyle w:val="Picturecaption31"/>
          <w:b/>
          <w:bCs/>
        </w:rPr>
        <w:t>SERVICES</w:t>
      </w:r>
    </w:p>
    <w:p w14:paraId="26DFCF37" w14:textId="77777777" w:rsidR="00B16EA0" w:rsidRDefault="00501696">
      <w:pPr>
        <w:pStyle w:val="Bodytext40"/>
        <w:framePr w:w="10291" w:h="1694" w:hRule="exact" w:wrap="none" w:vAnchor="page" w:hAnchor="page" w:x="839" w:y="2469"/>
        <w:shd w:val="clear" w:color="auto" w:fill="auto"/>
        <w:spacing w:after="0" w:line="206" w:lineRule="exact"/>
        <w:ind w:firstLine="0"/>
        <w:jc w:val="both"/>
      </w:pPr>
      <w:r>
        <w:rPr>
          <w:rStyle w:val="Bodytext41"/>
        </w:rPr>
        <w:t>Popis služby</w:t>
      </w:r>
    </w:p>
    <w:p w14:paraId="731D4340" w14:textId="77777777" w:rsidR="00B16EA0" w:rsidRDefault="00501696">
      <w:pPr>
        <w:pStyle w:val="Bodytext40"/>
        <w:framePr w:w="10291" w:h="1694" w:hRule="exact" w:wrap="none" w:vAnchor="page" w:hAnchor="page" w:x="839" w:y="2469"/>
        <w:shd w:val="clear" w:color="auto" w:fill="auto"/>
        <w:spacing w:after="0" w:line="206" w:lineRule="exact"/>
        <w:ind w:firstLine="0"/>
        <w:jc w:val="both"/>
      </w:pPr>
      <w:r>
        <w:t xml:space="preserve">Objednáním služby ePRO dodavatel zabezpečeně připojí zařízení odběratele do databáze zákaznického centra Konica Minolta pomocí </w:t>
      </w:r>
      <w:r>
        <w:rPr>
          <w:lang w:val="en-US" w:eastAsia="en-US" w:bidi="en-US"/>
        </w:rPr>
        <w:t xml:space="preserve">https </w:t>
      </w:r>
      <w:r>
        <w:t>připojení, odběratel tím získává:</w:t>
      </w:r>
    </w:p>
    <w:p w14:paraId="44A9D906" w14:textId="77777777" w:rsidR="00B16EA0" w:rsidRDefault="00501696">
      <w:pPr>
        <w:pStyle w:val="Bodytext40"/>
        <w:framePr w:w="10291" w:h="1694" w:hRule="exact" w:wrap="none" w:vAnchor="page" w:hAnchor="page" w:x="839" w:y="2469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6" w:lineRule="exact"/>
        <w:ind w:firstLine="0"/>
        <w:jc w:val="both"/>
      </w:pPr>
      <w:r>
        <w:t>automatické a detailní hlášení vzniklých závad na zařízeních</w:t>
      </w:r>
    </w:p>
    <w:p w14:paraId="42F78EE0" w14:textId="77777777" w:rsidR="00B16EA0" w:rsidRDefault="00501696">
      <w:pPr>
        <w:pStyle w:val="Bodytext40"/>
        <w:framePr w:w="10291" w:h="1694" w:hRule="exact" w:wrap="none" w:vAnchor="page" w:hAnchor="page" w:x="839" w:y="2469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6" w:lineRule="exact"/>
        <w:ind w:firstLine="0"/>
        <w:jc w:val="both"/>
      </w:pPr>
      <w:r>
        <w:t>pravid</w:t>
      </w:r>
      <w:r>
        <w:t>elné a včasné dodávky spotřebního materiálu v požadovaném množství bez jednotlivých objednávek</w:t>
      </w:r>
    </w:p>
    <w:p w14:paraId="2E30FD18" w14:textId="77777777" w:rsidR="00B16EA0" w:rsidRDefault="00501696">
      <w:pPr>
        <w:pStyle w:val="Bodytext40"/>
        <w:framePr w:w="10291" w:h="1694" w:hRule="exact" w:wrap="none" w:vAnchor="page" w:hAnchor="page" w:x="839" w:y="2469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6" w:lineRule="exact"/>
        <w:ind w:firstLine="0"/>
        <w:jc w:val="both"/>
      </w:pPr>
      <w:r>
        <w:t>snadné a přesné odečty počitadel vytištěných stran na zařízeních pro pravidelné vyúčtování</w:t>
      </w:r>
    </w:p>
    <w:p w14:paraId="286A53C4" w14:textId="77777777" w:rsidR="00B16EA0" w:rsidRDefault="00501696">
      <w:pPr>
        <w:pStyle w:val="Bodytext40"/>
        <w:framePr w:w="10291" w:h="1694" w:hRule="exact" w:wrap="none" w:vAnchor="page" w:hAnchor="page" w:x="839" w:y="2469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6" w:lineRule="exact"/>
        <w:ind w:firstLine="0"/>
        <w:jc w:val="both"/>
      </w:pPr>
      <w:r>
        <w:t>delší bezporuchový provoz a méně oprav díky proaktivní podpoře a preve</w:t>
      </w:r>
      <w:r>
        <w:t>ntivní výměně opotřebitelných náhradních dílů před koncem jejich životnosti</w:t>
      </w:r>
    </w:p>
    <w:p w14:paraId="121C5C13" w14:textId="77777777" w:rsidR="00B16EA0" w:rsidRDefault="00501696">
      <w:pPr>
        <w:pStyle w:val="Bodytext40"/>
        <w:framePr w:w="10291" w:h="1694" w:hRule="exact" w:wrap="none" w:vAnchor="page" w:hAnchor="page" w:x="839" w:y="2469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6" w:lineRule="exact"/>
        <w:ind w:firstLine="0"/>
        <w:jc w:val="both"/>
      </w:pPr>
      <w:r>
        <w:t>proaktivní servis a podporu 24 hodin denně, 7 dní v týdnu</w:t>
      </w:r>
    </w:p>
    <w:p w14:paraId="6504FE85" w14:textId="77777777" w:rsidR="00B16EA0" w:rsidRDefault="00501696">
      <w:pPr>
        <w:pStyle w:val="Tablecaption0"/>
        <w:framePr w:wrap="none" w:vAnchor="page" w:hAnchor="page" w:x="853" w:y="4358"/>
        <w:shd w:val="clear" w:color="auto" w:fill="auto"/>
      </w:pPr>
      <w:r>
        <w:t xml:space="preserve">Služba ePRO </w:t>
      </w:r>
      <w:r>
        <w:rPr>
          <w:lang w:val="en-US" w:eastAsia="en-US" w:bidi="en-US"/>
        </w:rPr>
        <w:t xml:space="preserve">Comfort </w:t>
      </w:r>
      <w:r>
        <w:t>obsahuje: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8"/>
        <w:gridCol w:w="931"/>
      </w:tblGrid>
      <w:tr w:rsidR="00B16EA0" w14:paraId="03B68E2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909" w:type="dxa"/>
            <w:gridSpan w:val="2"/>
            <w:shd w:val="clear" w:color="auto" w:fill="424446"/>
            <w:vAlign w:val="bottom"/>
          </w:tcPr>
          <w:p w14:paraId="0BA5284F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ind w:right="240"/>
              <w:jc w:val="right"/>
            </w:pPr>
            <w:r>
              <w:rPr>
                <w:rStyle w:val="Bodytext27ptBold"/>
                <w:lang w:val="cs-CZ" w:eastAsia="cs-CZ" w:bidi="cs-CZ"/>
              </w:rPr>
              <w:t>ePRO</w:t>
            </w:r>
          </w:p>
          <w:p w14:paraId="5A081911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ind w:right="140"/>
              <w:jc w:val="right"/>
            </w:pPr>
            <w:r>
              <w:rPr>
                <w:rStyle w:val="Bodytext27ptBold"/>
              </w:rPr>
              <w:t>Comfort</w:t>
            </w:r>
          </w:p>
        </w:tc>
      </w:tr>
      <w:tr w:rsidR="00B16EA0" w14:paraId="5628A66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771926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jc w:val="left"/>
            </w:pPr>
            <w:r>
              <w:rPr>
                <w:rStyle w:val="Bodytext27ptBold0"/>
              </w:rPr>
              <w:t>Automatický odečet stavu počitadel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D0C9123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7ptBold0"/>
              </w:rPr>
              <w:t>*</w:t>
            </w:r>
          </w:p>
        </w:tc>
      </w:tr>
      <w:tr w:rsidR="00B16EA0" w14:paraId="7F57B31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8" w:type="dxa"/>
            <w:tcBorders>
              <w:left w:val="single" w:sz="4" w:space="0" w:color="auto"/>
            </w:tcBorders>
            <w:shd w:val="clear" w:color="auto" w:fill="B3B9B8"/>
            <w:vAlign w:val="bottom"/>
          </w:tcPr>
          <w:p w14:paraId="7083E00E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jc w:val="left"/>
            </w:pPr>
            <w:r>
              <w:rPr>
                <w:rStyle w:val="Bodytext27ptBold0"/>
              </w:rPr>
              <w:t xml:space="preserve">Automatické hlášení požadavku na </w:t>
            </w:r>
            <w:r>
              <w:rPr>
                <w:rStyle w:val="Bodytext27ptBold0"/>
              </w:rPr>
              <w:t>servisní zásah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B3B9B8"/>
            <w:vAlign w:val="center"/>
          </w:tcPr>
          <w:p w14:paraId="0E376CDB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7ptBold0"/>
              </w:rPr>
              <w:t>*</w:t>
            </w:r>
          </w:p>
        </w:tc>
      </w:tr>
      <w:tr w:rsidR="00B16EA0" w14:paraId="02ABC31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7E9FFF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jc w:val="left"/>
            </w:pPr>
            <w:r>
              <w:rPr>
                <w:rStyle w:val="Bodytext27ptBold0"/>
              </w:rPr>
              <w:t>Oznámení uživateli o vzniku požadavku na servis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CCD247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7ptBold0"/>
              </w:rPr>
              <w:t>*</w:t>
            </w:r>
          </w:p>
        </w:tc>
      </w:tr>
      <w:tr w:rsidR="00B16EA0" w14:paraId="70D5AC6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978" w:type="dxa"/>
            <w:tcBorders>
              <w:left w:val="single" w:sz="4" w:space="0" w:color="auto"/>
            </w:tcBorders>
            <w:shd w:val="clear" w:color="auto" w:fill="B3B9B8"/>
            <w:vAlign w:val="bottom"/>
          </w:tcPr>
          <w:p w14:paraId="12670B6A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jc w:val="left"/>
            </w:pPr>
            <w:r>
              <w:rPr>
                <w:rStyle w:val="Bodytext27ptBold0"/>
              </w:rPr>
              <w:t>Dodávka základního spotřebního materiálu (tonery, odp. nádoby)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B3B9B8"/>
            <w:vAlign w:val="center"/>
          </w:tcPr>
          <w:p w14:paraId="162DA9BE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7ptBold0"/>
              </w:rPr>
              <w:t>*</w:t>
            </w:r>
          </w:p>
        </w:tc>
      </w:tr>
      <w:tr w:rsidR="00B16EA0" w14:paraId="708C6BC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439EBE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87" w:lineRule="exact"/>
              <w:jc w:val="left"/>
            </w:pPr>
            <w:r>
              <w:rPr>
                <w:rStyle w:val="Bodytext27ptBold0"/>
              </w:rPr>
              <w:t xml:space="preserve">Preventivní dodávky opotřebitelných náhradních dílů (vývojnice, fotoválce, zobrazovací jednotky, přenosové pásy, </w:t>
            </w:r>
            <w:r>
              <w:rPr>
                <w:rStyle w:val="Bodytext27ptBold0"/>
              </w:rPr>
              <w:t>filtry)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FFFFFF"/>
          </w:tcPr>
          <w:p w14:paraId="4D2DC932" w14:textId="77777777" w:rsidR="00B16EA0" w:rsidRDefault="00B16EA0">
            <w:pPr>
              <w:framePr w:w="5909" w:h="2131" w:wrap="none" w:vAnchor="page" w:hAnchor="page" w:x="892" w:y="4641"/>
              <w:rPr>
                <w:sz w:val="10"/>
                <w:szCs w:val="10"/>
              </w:rPr>
            </w:pPr>
          </w:p>
        </w:tc>
      </w:tr>
      <w:tr w:rsidR="00B16EA0" w14:paraId="6F236C6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978" w:type="dxa"/>
            <w:tcBorders>
              <w:left w:val="single" w:sz="4" w:space="0" w:color="auto"/>
            </w:tcBorders>
            <w:shd w:val="clear" w:color="auto" w:fill="B3B9B8"/>
          </w:tcPr>
          <w:p w14:paraId="560F078F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87" w:lineRule="exact"/>
              <w:jc w:val="left"/>
            </w:pPr>
            <w:r>
              <w:rPr>
                <w:rStyle w:val="Bodytext27ptBold0"/>
              </w:rPr>
              <w:t>Preventivní dodávky ostatních náhradních dílů (fixace, podávači mechanismy)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auto" w:fill="B3B9B8"/>
            <w:vAlign w:val="center"/>
          </w:tcPr>
          <w:p w14:paraId="19A1CC32" w14:textId="77777777" w:rsidR="00B16EA0" w:rsidRDefault="00501696">
            <w:pPr>
              <w:pStyle w:val="Bodytext20"/>
              <w:framePr w:w="5909" w:h="2131" w:wrap="none" w:vAnchor="page" w:hAnchor="page" w:x="892" w:y="4641"/>
              <w:shd w:val="clear" w:color="auto" w:fill="auto"/>
              <w:spacing w:line="156" w:lineRule="exact"/>
              <w:ind w:right="20"/>
              <w:jc w:val="center"/>
            </w:pPr>
            <w:r>
              <w:rPr>
                <w:rStyle w:val="Bodytext27ptBold0"/>
              </w:rPr>
              <w:t>*</w:t>
            </w:r>
          </w:p>
        </w:tc>
      </w:tr>
    </w:tbl>
    <w:p w14:paraId="3D03C919" w14:textId="77777777" w:rsidR="00B16EA0" w:rsidRDefault="00501696">
      <w:pPr>
        <w:pStyle w:val="Bodytext40"/>
        <w:framePr w:w="10291" w:h="2243" w:hRule="exact" w:wrap="none" w:vAnchor="page" w:hAnchor="page" w:x="839" w:y="6897"/>
        <w:shd w:val="clear" w:color="auto" w:fill="auto"/>
        <w:spacing w:after="0"/>
        <w:ind w:firstLine="0"/>
        <w:jc w:val="both"/>
      </w:pPr>
      <w:r>
        <w:rPr>
          <w:rStyle w:val="Bodytext41"/>
        </w:rPr>
        <w:t>Omezení služby</w:t>
      </w:r>
    </w:p>
    <w:p w14:paraId="554697C7" w14:textId="77777777" w:rsidR="00B16EA0" w:rsidRDefault="00501696">
      <w:pPr>
        <w:pStyle w:val="Bodytext40"/>
        <w:framePr w:w="10291" w:h="2243" w:hRule="exact" w:wrap="none" w:vAnchor="page" w:hAnchor="page" w:x="839" w:y="6897"/>
        <w:shd w:val="clear" w:color="auto" w:fill="auto"/>
        <w:spacing w:after="182"/>
        <w:ind w:firstLine="0"/>
        <w:jc w:val="both"/>
      </w:pPr>
      <w:r>
        <w:t>Služba je dostupná pouze pro vybrané typy zařízení, defnované v ceníku služeb Konica Minolta.</w:t>
      </w:r>
    </w:p>
    <w:p w14:paraId="10398304" w14:textId="77777777" w:rsidR="00B16EA0" w:rsidRDefault="00501696">
      <w:pPr>
        <w:pStyle w:val="Bodytext40"/>
        <w:framePr w:w="10291" w:h="2243" w:hRule="exact" w:wrap="none" w:vAnchor="page" w:hAnchor="page" w:x="839" w:y="6897"/>
        <w:shd w:val="clear" w:color="auto" w:fill="auto"/>
        <w:spacing w:after="0" w:line="206" w:lineRule="exact"/>
        <w:ind w:firstLine="0"/>
        <w:jc w:val="both"/>
      </w:pPr>
      <w:r>
        <w:rPr>
          <w:rStyle w:val="Bodytext41"/>
        </w:rPr>
        <w:t>Požadovaná připravenost na straně odběratele</w:t>
      </w:r>
    </w:p>
    <w:p w14:paraId="0963DC24" w14:textId="77777777" w:rsidR="00B16EA0" w:rsidRDefault="00501696">
      <w:pPr>
        <w:pStyle w:val="Bodytext40"/>
        <w:framePr w:w="10291" w:h="2243" w:hRule="exact" w:wrap="none" w:vAnchor="page" w:hAnchor="page" w:x="839" w:y="6897"/>
        <w:shd w:val="clear" w:color="auto" w:fill="auto"/>
        <w:spacing w:after="0" w:line="206" w:lineRule="exact"/>
        <w:ind w:firstLine="0"/>
        <w:jc w:val="both"/>
      </w:pPr>
      <w:r>
        <w:t xml:space="preserve">Při </w:t>
      </w:r>
      <w:r>
        <w:t>instalaci služby ePRO musí odběratel zajistit přítomnost osoby odpovědné za zařízení a přístup servisnímu technikovi k zařízení.</w:t>
      </w:r>
    </w:p>
    <w:p w14:paraId="57010095" w14:textId="77777777" w:rsidR="00B16EA0" w:rsidRDefault="00501696">
      <w:pPr>
        <w:pStyle w:val="Bodytext40"/>
        <w:framePr w:w="10291" w:h="2243" w:hRule="exact" w:wrap="none" w:vAnchor="page" w:hAnchor="page" w:x="839" w:y="6897"/>
        <w:shd w:val="clear" w:color="auto" w:fill="auto"/>
        <w:spacing w:after="244" w:line="206" w:lineRule="exact"/>
        <w:ind w:firstLine="0"/>
        <w:jc w:val="both"/>
      </w:pPr>
      <w:r>
        <w:t>Nejsou nutné žádné další zásahy do sítě (firewalu) odběratele, pouze povolený přístup k internetu a automatická komunikace přes</w:t>
      </w:r>
      <w:r>
        <w:t xml:space="preserve"> </w:t>
      </w:r>
      <w:r>
        <w:rPr>
          <w:lang w:val="en-US" w:eastAsia="en-US" w:bidi="en-US"/>
        </w:rPr>
        <w:t xml:space="preserve">https </w:t>
      </w:r>
      <w:r>
        <w:t>(SSL, port 443). V případě výpadku sítě nebo výpadku připojení k internetu dodavatel negarantuje funkčnost služby ePRO.</w:t>
      </w:r>
    </w:p>
    <w:p w14:paraId="5C80341C" w14:textId="77777777" w:rsidR="00B16EA0" w:rsidRDefault="00501696">
      <w:pPr>
        <w:pStyle w:val="Bodytext40"/>
        <w:framePr w:w="10291" w:h="2243" w:hRule="exact" w:wrap="none" w:vAnchor="page" w:hAnchor="page" w:x="839" w:y="6897"/>
        <w:shd w:val="clear" w:color="auto" w:fill="auto"/>
        <w:spacing w:after="0" w:line="202" w:lineRule="exact"/>
        <w:ind w:firstLine="0"/>
        <w:jc w:val="both"/>
      </w:pPr>
      <w:r>
        <w:rPr>
          <w:rStyle w:val="Bodytext41"/>
        </w:rPr>
        <w:t>Sankce</w:t>
      </w:r>
    </w:p>
    <w:p w14:paraId="3D5C0A29" w14:textId="77777777" w:rsidR="00B16EA0" w:rsidRDefault="00501696">
      <w:pPr>
        <w:pStyle w:val="Bodytext40"/>
        <w:framePr w:w="10291" w:h="2243" w:hRule="exact" w:wrap="none" w:vAnchor="page" w:hAnchor="page" w:x="839" w:y="6897"/>
        <w:shd w:val="clear" w:color="auto" w:fill="auto"/>
        <w:spacing w:after="0" w:line="202" w:lineRule="exact"/>
        <w:ind w:firstLine="0"/>
        <w:jc w:val="both"/>
      </w:pPr>
      <w:r>
        <w:t>V případě prokazatelného a opakovaného nedodržení výše uvedených podmínek služby, se dodavatel zavazuje k vrácení částky r</w:t>
      </w:r>
      <w:r>
        <w:t>ovnající se výši jednoho měsíčního paušálu za placenou službu na účet odběratele.</w:t>
      </w:r>
    </w:p>
    <w:p w14:paraId="0EFEA7A1" w14:textId="77777777" w:rsidR="00B16EA0" w:rsidRDefault="00501696">
      <w:pPr>
        <w:pStyle w:val="Headerorfooter0"/>
        <w:framePr w:wrap="none" w:vAnchor="page" w:hAnchor="page" w:x="4914" w:y="15681"/>
        <w:shd w:val="clear" w:color="auto" w:fill="auto"/>
      </w:pPr>
      <w:r>
        <w:t xml:space="preserve">SMLOUVA O NÁJMU A POSKYTOVÁNÍ SLUŽEB, číslo smlouvy 14241272 v1, Příloha smlouvy - ePRO </w:t>
      </w:r>
      <w:r>
        <w:rPr>
          <w:lang w:val="en-US" w:eastAsia="en-US" w:bidi="en-US"/>
        </w:rPr>
        <w:t xml:space="preserve">Comfort </w:t>
      </w:r>
      <w:r>
        <w:t xml:space="preserve">(připojeni přes </w:t>
      </w:r>
      <w:r>
        <w:rPr>
          <w:lang w:val="en-US" w:eastAsia="en-US" w:bidi="en-US"/>
        </w:rPr>
        <w:t xml:space="preserve">https), </w:t>
      </w:r>
      <w:r>
        <w:t>strana 5/8</w:t>
      </w:r>
    </w:p>
    <w:p w14:paraId="5A719212" w14:textId="735E939E" w:rsidR="00B16EA0" w:rsidRDefault="00794964">
      <w:pPr>
        <w:rPr>
          <w:sz w:val="2"/>
          <w:szCs w:val="2"/>
        </w:rPr>
        <w:sectPr w:rsidR="00B16E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2608" behindDoc="1" locked="0" layoutInCell="1" allowOverlap="1" wp14:anchorId="72001E52" wp14:editId="3FC49395">
            <wp:simplePos x="0" y="0"/>
            <wp:positionH relativeFrom="page">
              <wp:posOffset>6057900</wp:posOffset>
            </wp:positionH>
            <wp:positionV relativeFrom="page">
              <wp:posOffset>1068705</wp:posOffset>
            </wp:positionV>
            <wp:extent cx="353695" cy="359410"/>
            <wp:effectExtent l="0" t="0" r="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D9A6C" w14:textId="1642C495" w:rsidR="00B16EA0" w:rsidRDefault="0079496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99833AB" wp14:editId="69BD17B1">
                <wp:simplePos x="0" y="0"/>
                <wp:positionH relativeFrom="page">
                  <wp:posOffset>955675</wp:posOffset>
                </wp:positionH>
                <wp:positionV relativeFrom="page">
                  <wp:posOffset>931545</wp:posOffset>
                </wp:positionV>
                <wp:extent cx="511810" cy="0"/>
                <wp:effectExtent l="12700" t="17145" r="1841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4962" id="AutoShape 9" o:spid="_x0000_s1026" type="#_x0000_t32" style="position:absolute;margin-left:75.25pt;margin-top:73.35pt;width:40.3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091A11EE" w14:textId="77777777" w:rsidR="00B16EA0" w:rsidRDefault="00501696">
      <w:pPr>
        <w:pStyle w:val="Heading220"/>
        <w:framePr w:w="1718" w:h="467" w:hRule="exact" w:wrap="none" w:vAnchor="page" w:hAnchor="page" w:x="9407" w:y="950"/>
        <w:shd w:val="clear" w:color="auto" w:fill="auto"/>
        <w:spacing w:after="48"/>
      </w:pPr>
      <w:bookmarkStart w:id="2" w:name="bookmark2"/>
      <w:r>
        <w:t xml:space="preserve">Příloha </w:t>
      </w:r>
      <w:r>
        <w:t>smlouvy pro službu:</w:t>
      </w:r>
      <w:bookmarkEnd w:id="2"/>
    </w:p>
    <w:p w14:paraId="482E9221" w14:textId="77777777" w:rsidR="00B16EA0" w:rsidRDefault="00501696">
      <w:pPr>
        <w:pStyle w:val="Heading120"/>
        <w:framePr w:w="1718" w:h="467" w:hRule="exact" w:wrap="none" w:vAnchor="page" w:hAnchor="page" w:x="9407" w:y="950"/>
        <w:shd w:val="clear" w:color="auto" w:fill="auto"/>
        <w:spacing w:before="0"/>
      </w:pPr>
      <w:bookmarkStart w:id="3" w:name="bookmark3"/>
      <w:r>
        <w:rPr>
          <w:rStyle w:val="Heading121"/>
          <w:b/>
          <w:bCs/>
        </w:rPr>
        <w:t>Dopravné</w:t>
      </w:r>
      <w:bookmarkEnd w:id="3"/>
    </w:p>
    <w:p w14:paraId="3DA8DE72" w14:textId="77777777" w:rsidR="00B16EA0" w:rsidRDefault="00501696">
      <w:pPr>
        <w:pStyle w:val="Bodytext30"/>
        <w:framePr w:wrap="none" w:vAnchor="page" w:hAnchor="page" w:x="887" w:y="1865"/>
        <w:shd w:val="clear" w:color="auto" w:fill="auto"/>
        <w:ind w:left="24" w:right="8280"/>
        <w:jc w:val="both"/>
      </w:pPr>
      <w:r>
        <w:t>KONICA MINOLTA</w:t>
      </w:r>
    </w:p>
    <w:p w14:paraId="126A88D1" w14:textId="5DBE5A6F" w:rsidR="00B16EA0" w:rsidRDefault="00794964">
      <w:pPr>
        <w:framePr w:wrap="none" w:vAnchor="page" w:hAnchor="page" w:x="9532" w:y="1483"/>
        <w:rPr>
          <w:sz w:val="2"/>
          <w:szCs w:val="2"/>
        </w:rPr>
      </w:pPr>
      <w:r>
        <w:rPr>
          <w:noProof/>
        </w:rPr>
        <w:drawing>
          <wp:inline distT="0" distB="0" distL="0" distR="0" wp14:anchorId="2F02CE9C" wp14:editId="6899577E">
            <wp:extent cx="352425" cy="352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F85C1" w14:textId="77777777" w:rsidR="00B16EA0" w:rsidRDefault="00501696">
      <w:pPr>
        <w:pStyle w:val="Picturecaption0"/>
        <w:framePr w:w="864" w:h="466" w:hRule="exact" w:wrap="none" w:vAnchor="page" w:hAnchor="page" w:x="10088" w:y="1531"/>
        <w:shd w:val="clear" w:color="auto" w:fill="B3B9B8"/>
        <w:spacing w:after="67"/>
      </w:pPr>
      <w:r>
        <w:t>KONICA MINOLTA</w:t>
      </w:r>
    </w:p>
    <w:p w14:paraId="1A8B1010" w14:textId="77777777" w:rsidR="00B16EA0" w:rsidRDefault="00501696">
      <w:pPr>
        <w:pStyle w:val="Picturecaption20"/>
        <w:framePr w:w="864" w:h="466" w:hRule="exact" w:wrap="none" w:vAnchor="page" w:hAnchor="page" w:x="10088" w:y="1531"/>
        <w:shd w:val="clear" w:color="auto" w:fill="B3B9B8"/>
        <w:spacing w:before="0"/>
      </w:pPr>
      <w:r>
        <w:rPr>
          <w:rStyle w:val="Picturecaption21"/>
          <w:b/>
          <w:bCs/>
        </w:rPr>
        <w:t>OPTIMIZED</w:t>
      </w:r>
    </w:p>
    <w:p w14:paraId="63F3EC35" w14:textId="77777777" w:rsidR="00B16EA0" w:rsidRDefault="00501696">
      <w:pPr>
        <w:pStyle w:val="Picturecaption30"/>
        <w:framePr w:w="864" w:h="466" w:hRule="exact" w:wrap="none" w:vAnchor="page" w:hAnchor="page" w:x="10088" w:y="1531"/>
        <w:shd w:val="clear" w:color="auto" w:fill="B3B9B8"/>
      </w:pPr>
      <w:r>
        <w:rPr>
          <w:rStyle w:val="Picturecaption3NotBold"/>
        </w:rPr>
        <w:t xml:space="preserve">PRINT </w:t>
      </w:r>
      <w:r>
        <w:rPr>
          <w:rStyle w:val="Picturecaption31"/>
          <w:b/>
          <w:bCs/>
          <w:lang w:val="en-US" w:eastAsia="en-US" w:bidi="en-US"/>
        </w:rPr>
        <w:t>SERVICES</w:t>
      </w:r>
    </w:p>
    <w:p w14:paraId="1FB9A883" w14:textId="77777777" w:rsidR="00B16EA0" w:rsidRDefault="00501696">
      <w:pPr>
        <w:pStyle w:val="Heading20"/>
        <w:framePr w:w="10234" w:h="4117" w:hRule="exact" w:wrap="none" w:vAnchor="page" w:hAnchor="page" w:x="887" w:y="2473"/>
        <w:shd w:val="clear" w:color="auto" w:fill="auto"/>
        <w:spacing w:before="0"/>
      </w:pPr>
      <w:bookmarkStart w:id="4" w:name="bookmark4"/>
      <w:r>
        <w:rPr>
          <w:rStyle w:val="Heading21"/>
          <w:b/>
          <w:bCs/>
        </w:rPr>
        <w:t xml:space="preserve">Popis </w:t>
      </w:r>
      <w:r>
        <w:rPr>
          <w:rStyle w:val="Heading21"/>
          <w:b/>
          <w:bCs/>
        </w:rPr>
        <w:t>služby</w:t>
      </w:r>
      <w:bookmarkEnd w:id="4"/>
    </w:p>
    <w:p w14:paraId="30827BB6" w14:textId="77777777" w:rsidR="00B16EA0" w:rsidRDefault="00501696">
      <w:pPr>
        <w:pStyle w:val="Bodytext40"/>
        <w:framePr w:w="10234" w:h="4117" w:hRule="exact" w:wrap="none" w:vAnchor="page" w:hAnchor="page" w:x="887" w:y="2473"/>
        <w:shd w:val="clear" w:color="auto" w:fill="auto"/>
        <w:spacing w:after="0" w:line="202" w:lineRule="exact"/>
        <w:ind w:firstLine="0"/>
      </w:pPr>
      <w:r>
        <w:t>Po pořízení MFZ s Vámi Zákaznické centrum Konica Minolta dohodne vhodný termín dodání MFZ. V dohodnutý termín Vám smluvní přepravce doručí MFZ. Služba obsahuje:</w:t>
      </w:r>
    </w:p>
    <w:p w14:paraId="18D0D1F5" w14:textId="77777777" w:rsidR="00B16EA0" w:rsidRDefault="00501696">
      <w:pPr>
        <w:pStyle w:val="Bodytext40"/>
        <w:framePr w:w="10234" w:h="4117" w:hRule="exact" w:wrap="none" w:vAnchor="page" w:hAnchor="page" w:x="887" w:y="2473"/>
        <w:numPr>
          <w:ilvl w:val="0"/>
          <w:numId w:val="10"/>
        </w:numPr>
        <w:shd w:val="clear" w:color="auto" w:fill="auto"/>
        <w:tabs>
          <w:tab w:val="left" w:pos="341"/>
        </w:tabs>
        <w:spacing w:after="0" w:line="202" w:lineRule="exact"/>
        <w:ind w:firstLine="0"/>
        <w:jc w:val="both"/>
      </w:pPr>
      <w:r>
        <w:t>přepravu do místa instalace</w:t>
      </w:r>
    </w:p>
    <w:p w14:paraId="1E135981" w14:textId="77777777" w:rsidR="00B16EA0" w:rsidRDefault="00501696">
      <w:pPr>
        <w:pStyle w:val="Bodytext40"/>
        <w:framePr w:w="10234" w:h="4117" w:hRule="exact" w:wrap="none" w:vAnchor="page" w:hAnchor="page" w:x="887" w:y="2473"/>
        <w:numPr>
          <w:ilvl w:val="0"/>
          <w:numId w:val="10"/>
        </w:numPr>
        <w:shd w:val="clear" w:color="auto" w:fill="auto"/>
        <w:tabs>
          <w:tab w:val="left" w:pos="341"/>
        </w:tabs>
        <w:spacing w:after="0" w:line="202" w:lineRule="exact"/>
        <w:ind w:firstLine="0"/>
        <w:jc w:val="both"/>
      </w:pPr>
      <w:r>
        <w:t xml:space="preserve">přesun MFZ na místo instalace v rámci budovy - v </w:t>
      </w:r>
      <w:r>
        <w:t>případě, že budova má nákladní výtah</w:t>
      </w:r>
    </w:p>
    <w:p w14:paraId="675D77DD" w14:textId="77777777" w:rsidR="00B16EA0" w:rsidRDefault="00501696">
      <w:pPr>
        <w:pStyle w:val="Bodytext40"/>
        <w:framePr w:w="10234" w:h="4117" w:hRule="exact" w:wrap="none" w:vAnchor="page" w:hAnchor="page" w:x="887" w:y="2473"/>
        <w:numPr>
          <w:ilvl w:val="0"/>
          <w:numId w:val="10"/>
        </w:numPr>
        <w:shd w:val="clear" w:color="auto" w:fill="auto"/>
        <w:tabs>
          <w:tab w:val="left" w:pos="341"/>
        </w:tabs>
        <w:spacing w:after="0" w:line="202" w:lineRule="exact"/>
        <w:ind w:firstLine="0"/>
        <w:jc w:val="both"/>
      </w:pPr>
      <w:r>
        <w:t>odborné vybalení a sestavení MFZ</w:t>
      </w:r>
    </w:p>
    <w:p w14:paraId="07CC3680" w14:textId="77777777" w:rsidR="00B16EA0" w:rsidRDefault="00501696">
      <w:pPr>
        <w:pStyle w:val="Bodytext40"/>
        <w:framePr w:w="10234" w:h="4117" w:hRule="exact" w:wrap="none" w:vAnchor="page" w:hAnchor="page" w:x="887" w:y="2473"/>
        <w:numPr>
          <w:ilvl w:val="0"/>
          <w:numId w:val="10"/>
        </w:numPr>
        <w:shd w:val="clear" w:color="auto" w:fill="auto"/>
        <w:tabs>
          <w:tab w:val="left" w:pos="341"/>
        </w:tabs>
        <w:spacing w:after="254" w:line="202" w:lineRule="exact"/>
        <w:ind w:firstLine="0"/>
        <w:jc w:val="both"/>
      </w:pPr>
      <w:r>
        <w:t>odvoz a ekologickou likvidaci obalového materiálu</w:t>
      </w:r>
    </w:p>
    <w:p w14:paraId="40537E7A" w14:textId="77777777" w:rsidR="00B16EA0" w:rsidRDefault="00501696">
      <w:pPr>
        <w:pStyle w:val="Bodytext40"/>
        <w:framePr w:w="10234" w:h="4117" w:hRule="exact" w:wrap="none" w:vAnchor="page" w:hAnchor="page" w:x="887" w:y="2473"/>
        <w:shd w:val="clear" w:color="auto" w:fill="auto"/>
        <w:spacing w:after="0"/>
        <w:ind w:firstLine="0"/>
        <w:jc w:val="both"/>
      </w:pPr>
      <w:r>
        <w:t>Za příplatek dále zajistíme</w:t>
      </w:r>
    </w:p>
    <w:p w14:paraId="5E27EE14" w14:textId="77777777" w:rsidR="00B16EA0" w:rsidRDefault="00501696">
      <w:pPr>
        <w:pStyle w:val="Bodytext40"/>
        <w:framePr w:w="10234" w:h="4117" w:hRule="exact" w:wrap="none" w:vAnchor="page" w:hAnchor="page" w:x="887" w:y="2473"/>
        <w:numPr>
          <w:ilvl w:val="0"/>
          <w:numId w:val="10"/>
        </w:numPr>
        <w:shd w:val="clear" w:color="auto" w:fill="auto"/>
        <w:tabs>
          <w:tab w:val="left" w:pos="341"/>
        </w:tabs>
        <w:spacing w:after="0" w:line="408" w:lineRule="exact"/>
        <w:ind w:firstLine="0"/>
      </w:pPr>
      <w:r>
        <w:t xml:space="preserve">vynesení stroje do pater po schodišti - pokud není k dispozici nákladní výtah </w:t>
      </w:r>
      <w:r>
        <w:rPr>
          <w:rStyle w:val="Bodytext41"/>
        </w:rPr>
        <w:t>Omezení služby</w:t>
      </w:r>
    </w:p>
    <w:p w14:paraId="3CE5545A" w14:textId="77777777" w:rsidR="00B16EA0" w:rsidRDefault="00501696">
      <w:pPr>
        <w:pStyle w:val="Bodytext40"/>
        <w:framePr w:w="10234" w:h="4117" w:hRule="exact" w:wrap="none" w:vAnchor="page" w:hAnchor="page" w:x="887" w:y="2473"/>
        <w:shd w:val="clear" w:color="auto" w:fill="auto"/>
        <w:spacing w:after="200" w:line="202" w:lineRule="exact"/>
        <w:ind w:firstLine="0"/>
      </w:pPr>
      <w:r>
        <w:t xml:space="preserve">Služba je </w:t>
      </w:r>
      <w:r>
        <w:t>dostupná pouze pro vybrané typy MFZ, definované v ceníku služeb Konica Minolta. Cena služby je závislá na konkrétním podmínkách a prostorech odběratele (patro, výtah, nákladová rampa, povrchy podlah atd.) Služba neobsahuje samotnou instalaci MFZ.</w:t>
      </w:r>
    </w:p>
    <w:p w14:paraId="44E1C76D" w14:textId="77777777" w:rsidR="00B16EA0" w:rsidRDefault="00501696">
      <w:pPr>
        <w:pStyle w:val="Heading20"/>
        <w:framePr w:w="10234" w:h="4117" w:hRule="exact" w:wrap="none" w:vAnchor="page" w:hAnchor="page" w:x="887" w:y="2473"/>
        <w:shd w:val="clear" w:color="auto" w:fill="auto"/>
        <w:spacing w:before="0"/>
        <w:jc w:val="left"/>
      </w:pPr>
      <w:bookmarkStart w:id="5" w:name="bookmark5"/>
      <w:r>
        <w:rPr>
          <w:rStyle w:val="Heading21"/>
          <w:b/>
          <w:bCs/>
        </w:rPr>
        <w:t>Požadovan</w:t>
      </w:r>
      <w:r>
        <w:rPr>
          <w:rStyle w:val="Heading21"/>
          <w:b/>
          <w:bCs/>
        </w:rPr>
        <w:t>á připravenost na straně zákazníka</w:t>
      </w:r>
      <w:bookmarkEnd w:id="5"/>
    </w:p>
    <w:p w14:paraId="24AC8C6C" w14:textId="77777777" w:rsidR="00B16EA0" w:rsidRDefault="00501696">
      <w:pPr>
        <w:pStyle w:val="Bodytext40"/>
        <w:framePr w:w="10234" w:h="4117" w:hRule="exact" w:wrap="none" w:vAnchor="page" w:hAnchor="page" w:x="887" w:y="2473"/>
        <w:shd w:val="clear" w:color="auto" w:fill="auto"/>
        <w:spacing w:after="254" w:line="202" w:lineRule="exact"/>
        <w:ind w:firstLine="0"/>
      </w:pPr>
      <w:r>
        <w:t>Odběratel musí zajistit přítomnost osoby odpovědné za převzetí MFZ, a přístup smluvního přepravce do prostor určených k instalaci k MFZ. Odběratel musí vyplnit a podepsat Analýzu připravenosti.</w:t>
      </w:r>
    </w:p>
    <w:p w14:paraId="0A93CD53" w14:textId="77777777" w:rsidR="00B16EA0" w:rsidRDefault="00501696">
      <w:pPr>
        <w:pStyle w:val="Bodytext40"/>
        <w:framePr w:w="10234" w:h="4117" w:hRule="exact" w:wrap="none" w:vAnchor="page" w:hAnchor="page" w:x="887" w:y="2473"/>
        <w:shd w:val="clear" w:color="auto" w:fill="auto"/>
        <w:spacing w:after="0"/>
        <w:ind w:firstLine="0"/>
      </w:pPr>
      <w:r>
        <w:t>Službu Dopravné je nutné do</w:t>
      </w:r>
      <w:r>
        <w:t xml:space="preserve">plnit službou </w:t>
      </w:r>
      <w:r>
        <w:rPr>
          <w:rStyle w:val="Bodytext41"/>
        </w:rPr>
        <w:t>Instalace MFZ.</w:t>
      </w:r>
    </w:p>
    <w:p w14:paraId="6338A492" w14:textId="77777777" w:rsidR="00B16EA0" w:rsidRDefault="00501696">
      <w:pPr>
        <w:pStyle w:val="Headerorfooter0"/>
        <w:framePr w:wrap="none" w:vAnchor="page" w:hAnchor="page" w:x="6023" w:y="15667"/>
        <w:shd w:val="clear" w:color="auto" w:fill="auto"/>
      </w:pPr>
      <w:r>
        <w:t>SMLOUVA O NÁJMU A POSKYTOVÁNI SLUŽEB, číslo smlouvy 14241272 v1, Příloha smlouvy - Dopravné, strana 6/8</w:t>
      </w:r>
    </w:p>
    <w:p w14:paraId="0F0E5074" w14:textId="77777777" w:rsidR="00B16EA0" w:rsidRDefault="00B16EA0">
      <w:pPr>
        <w:rPr>
          <w:sz w:val="2"/>
          <w:szCs w:val="2"/>
        </w:rPr>
        <w:sectPr w:rsidR="00B16E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313CB2" w14:textId="77777777" w:rsidR="00B16EA0" w:rsidRDefault="00501696">
      <w:pPr>
        <w:pStyle w:val="Bodytext40"/>
        <w:framePr w:w="2635" w:h="458" w:hRule="exact" w:wrap="none" w:vAnchor="page" w:hAnchor="page" w:x="8514" w:y="907"/>
        <w:shd w:val="clear" w:color="auto" w:fill="auto"/>
        <w:spacing w:after="85"/>
        <w:ind w:firstLine="0"/>
        <w:jc w:val="right"/>
      </w:pPr>
      <w:r>
        <w:lastRenderedPageBreak/>
        <w:t>Příloha smlouvy pro službu:</w:t>
      </w:r>
    </w:p>
    <w:p w14:paraId="02F2483E" w14:textId="77777777" w:rsidR="00B16EA0" w:rsidRDefault="00501696">
      <w:pPr>
        <w:pStyle w:val="Heading10"/>
        <w:framePr w:w="2635" w:h="458" w:hRule="exact" w:wrap="none" w:vAnchor="page" w:hAnchor="page" w:x="8514" w:y="907"/>
        <w:shd w:val="clear" w:color="auto" w:fill="auto"/>
      </w:pPr>
      <w:bookmarkStart w:id="6" w:name="bookmark6"/>
      <w:r>
        <w:rPr>
          <w:rStyle w:val="Heading11"/>
          <w:b/>
          <w:bCs/>
        </w:rPr>
        <w:t>Instalace Multifunkčního zařízení</w:t>
      </w:r>
      <w:bookmarkEnd w:id="6"/>
    </w:p>
    <w:p w14:paraId="23CA2241" w14:textId="75AD8058" w:rsidR="00B16EA0" w:rsidRDefault="00794964">
      <w:pPr>
        <w:framePr w:wrap="none" w:vAnchor="page" w:hAnchor="page" w:x="1391" w:y="1319"/>
        <w:rPr>
          <w:sz w:val="2"/>
          <w:szCs w:val="2"/>
        </w:rPr>
      </w:pPr>
      <w:r>
        <w:rPr>
          <w:noProof/>
        </w:rPr>
        <w:drawing>
          <wp:inline distT="0" distB="0" distL="0" distR="0" wp14:anchorId="19BD05F3" wp14:editId="4DD168C7">
            <wp:extent cx="571500" cy="228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E625" w14:textId="77777777" w:rsidR="00B16EA0" w:rsidRDefault="00501696">
      <w:pPr>
        <w:pStyle w:val="Bodytext30"/>
        <w:framePr w:wrap="none" w:vAnchor="page" w:hAnchor="page" w:x="844" w:y="1769"/>
        <w:shd w:val="clear" w:color="auto" w:fill="auto"/>
      </w:pPr>
      <w:r>
        <w:t>KONICA MINOLTA</w:t>
      </w:r>
    </w:p>
    <w:p w14:paraId="7DD9CB57" w14:textId="2B1E9304" w:rsidR="00B16EA0" w:rsidRDefault="00794964">
      <w:pPr>
        <w:framePr w:wrap="none" w:vAnchor="page" w:hAnchor="page" w:x="9532" w:y="1444"/>
        <w:rPr>
          <w:sz w:val="2"/>
          <w:szCs w:val="2"/>
        </w:rPr>
      </w:pPr>
      <w:r>
        <w:rPr>
          <w:noProof/>
        </w:rPr>
        <w:drawing>
          <wp:inline distT="0" distB="0" distL="0" distR="0" wp14:anchorId="0399F580" wp14:editId="1F0C04BD">
            <wp:extent cx="962025" cy="3524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AC7C3" w14:textId="77777777" w:rsidR="00B16EA0" w:rsidRDefault="00501696">
      <w:pPr>
        <w:pStyle w:val="Heading20"/>
        <w:framePr w:w="10277" w:h="5558" w:hRule="exact" w:wrap="none" w:vAnchor="page" w:hAnchor="page" w:x="853" w:y="2435"/>
        <w:shd w:val="clear" w:color="auto" w:fill="auto"/>
        <w:spacing w:before="0"/>
      </w:pPr>
      <w:bookmarkStart w:id="7" w:name="bookmark7"/>
      <w:r>
        <w:rPr>
          <w:rStyle w:val="Heading21"/>
          <w:b/>
          <w:bCs/>
        </w:rPr>
        <w:t>Popis služby</w:t>
      </w:r>
      <w:bookmarkEnd w:id="7"/>
    </w:p>
    <w:p w14:paraId="60AE40C1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spacing w:after="0" w:line="202" w:lineRule="exact"/>
        <w:ind w:firstLine="0"/>
        <w:jc w:val="both"/>
      </w:pPr>
      <w:r>
        <w:t>Po pořízení zařízeni odběratelem s ním Zákaznické centrum Konica Minolta dohodne vhodný termín instalace zařízení. Vzniká tzv. instalační zakázka, která je ihned aut</w:t>
      </w:r>
      <w:r>
        <w:t>omaticky přidělena příslušnému servisnímu technikovi. Servisní technik kontaktuje odběratele ve stanoveném termínu a zahájí práci a úkony nutné k instalaci zařízení odběratele. Instalace obsahuje:</w:t>
      </w:r>
    </w:p>
    <w:p w14:paraId="17F71FCE" w14:textId="77777777" w:rsidR="00B16EA0" w:rsidRDefault="00501696">
      <w:pPr>
        <w:pStyle w:val="Bodytext40"/>
        <w:framePr w:w="10277" w:h="5558" w:hRule="exact" w:wrap="none" w:vAnchor="page" w:hAnchor="page" w:x="853" w:y="2435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2" w:lineRule="exact"/>
        <w:ind w:firstLine="0"/>
        <w:jc w:val="both"/>
      </w:pPr>
      <w:r>
        <w:t>cestovné servisního technika KM do místa instalace</w:t>
      </w:r>
    </w:p>
    <w:p w14:paraId="7E8BE6B1" w14:textId="77777777" w:rsidR="00B16EA0" w:rsidRDefault="00501696">
      <w:pPr>
        <w:pStyle w:val="Bodytext40"/>
        <w:framePr w:w="10277" w:h="5558" w:hRule="exact" w:wrap="none" w:vAnchor="page" w:hAnchor="page" w:x="853" w:y="2435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2" w:lineRule="exact"/>
        <w:ind w:firstLine="0"/>
        <w:jc w:val="both"/>
      </w:pPr>
      <w:r>
        <w:t>rozbalen</w:t>
      </w:r>
      <w:r>
        <w:t>í a mechanické sestavení zařízení</w:t>
      </w:r>
    </w:p>
    <w:p w14:paraId="581E11BB" w14:textId="77777777" w:rsidR="00B16EA0" w:rsidRDefault="00501696">
      <w:pPr>
        <w:pStyle w:val="Bodytext40"/>
        <w:framePr w:w="10277" w:h="5558" w:hRule="exact" w:wrap="none" w:vAnchor="page" w:hAnchor="page" w:x="853" w:y="2435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2" w:lineRule="exact"/>
        <w:ind w:firstLine="0"/>
        <w:jc w:val="both"/>
      </w:pPr>
      <w:r>
        <w:t>inicializace, nastavení a prověření funkcionalit zařízení</w:t>
      </w:r>
    </w:p>
    <w:p w14:paraId="149B0F79" w14:textId="77777777" w:rsidR="00B16EA0" w:rsidRDefault="00501696">
      <w:pPr>
        <w:pStyle w:val="Bodytext40"/>
        <w:framePr w:w="10277" w:h="5558" w:hRule="exact" w:wrap="none" w:vAnchor="page" w:hAnchor="page" w:x="853" w:y="2435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2" w:lineRule="exact"/>
        <w:ind w:firstLine="0"/>
        <w:jc w:val="both"/>
      </w:pPr>
      <w:r>
        <w:t>instalace na jedno PC/server (OS Windows) za asistence osoby odpovědné za instalaci zařízení</w:t>
      </w:r>
    </w:p>
    <w:p w14:paraId="1BAD54F3" w14:textId="77777777" w:rsidR="00B16EA0" w:rsidRDefault="00501696">
      <w:pPr>
        <w:pStyle w:val="Bodytext40"/>
        <w:framePr w:w="10277" w:h="5558" w:hRule="exact" w:wrap="none" w:vAnchor="page" w:hAnchor="page" w:x="853" w:y="2435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02" w:lineRule="exact"/>
        <w:ind w:left="380" w:right="4940"/>
      </w:pPr>
      <w:r>
        <w:t xml:space="preserve">školení obsluhy (trvání </w:t>
      </w:r>
      <w:r>
        <w:rPr>
          <w:lang w:val="en-US" w:eastAsia="en-US" w:bidi="en-US"/>
        </w:rPr>
        <w:t xml:space="preserve">max. </w:t>
      </w:r>
      <w:r>
        <w:t xml:space="preserve">2 hodiny </w:t>
      </w:r>
      <w:r>
        <w:rPr>
          <w:lang w:val="en-US" w:eastAsia="en-US" w:bidi="en-US"/>
        </w:rPr>
        <w:t xml:space="preserve">pro max. </w:t>
      </w:r>
      <w:r>
        <w:t xml:space="preserve">6 osob) - použití </w:t>
      </w:r>
      <w:r>
        <w:t>základních funkcí zařízení o seznámení s návodem k použití zařízení</w:t>
      </w:r>
    </w:p>
    <w:p w14:paraId="63A0A666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tabs>
          <w:tab w:val="left" w:pos="768"/>
          <w:tab w:val="left" w:pos="2193"/>
          <w:tab w:val="left" w:pos="6359"/>
          <w:tab w:val="left" w:pos="7722"/>
          <w:tab w:val="left" w:pos="8737"/>
          <w:tab w:val="left" w:pos="9601"/>
        </w:tabs>
        <w:spacing w:after="0" w:line="202" w:lineRule="exact"/>
        <w:ind w:left="380" w:firstLine="0"/>
        <w:jc w:val="both"/>
      </w:pPr>
      <w:r>
        <w:t>o</w:t>
      </w:r>
      <w:r>
        <w:tab/>
        <w:t>kopírování - vložení</w:t>
      </w:r>
      <w:r>
        <w:tab/>
        <w:t>originálů, potřebná nastavení pro kopírování (papír, reprofaktor,</w:t>
      </w:r>
      <w:r>
        <w:tab/>
        <w:t>sytost kopii, počet</w:t>
      </w:r>
      <w:r>
        <w:tab/>
        <w:t>kopií, nulování</w:t>
      </w:r>
      <w:r>
        <w:tab/>
        <w:t>počtu kopií,</w:t>
      </w:r>
      <w:r>
        <w:tab/>
        <w:t>oboustranné</w:t>
      </w:r>
    </w:p>
    <w:p w14:paraId="251C72C5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spacing w:after="0" w:line="202" w:lineRule="exact"/>
        <w:ind w:left="720" w:firstLine="0"/>
      </w:pPr>
      <w:r>
        <w:t>kopírování, děrování, sešívání)</w:t>
      </w:r>
    </w:p>
    <w:p w14:paraId="4F6BAFA1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spacing w:after="0" w:line="202" w:lineRule="exact"/>
        <w:ind w:left="380" w:right="2920" w:firstLine="0"/>
      </w:pPr>
      <w:r>
        <w:t>o tisk</w:t>
      </w:r>
      <w:r>
        <w:t xml:space="preserve"> - popis ovladače tiskárny (druh papíru, počet výtisků, oboustranný tisk, děrování, sešíváni) o skenování - v případě připravenosti datových prostředků zákazníka dle specifikace (dle Analýzy připravenosti zákazníka)</w:t>
      </w:r>
    </w:p>
    <w:p w14:paraId="713D98F0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tabs>
          <w:tab w:val="left" w:pos="768"/>
          <w:tab w:val="left" w:pos="2193"/>
          <w:tab w:val="left" w:pos="6352"/>
          <w:tab w:val="left" w:pos="7741"/>
          <w:tab w:val="left" w:pos="8745"/>
          <w:tab w:val="left" w:pos="9609"/>
        </w:tabs>
        <w:spacing w:after="0" w:line="202" w:lineRule="exact"/>
        <w:ind w:left="380" w:firstLine="0"/>
        <w:jc w:val="both"/>
      </w:pPr>
      <w:r>
        <w:t>o</w:t>
      </w:r>
      <w:r>
        <w:tab/>
        <w:t>faxování - pokud je</w:t>
      </w:r>
      <w:r>
        <w:tab/>
        <w:t xml:space="preserve">součástí </w:t>
      </w:r>
      <w:r>
        <w:t>stroje faxový modul a v případě připravenosti datových</w:t>
      </w:r>
      <w:r>
        <w:tab/>
        <w:t>prostředků odběratele</w:t>
      </w:r>
      <w:r>
        <w:tab/>
        <w:t>dle specifikace</w:t>
      </w:r>
      <w:r>
        <w:tab/>
        <w:t>(dle Analýzy</w:t>
      </w:r>
      <w:r>
        <w:tab/>
        <w:t>připravenosti</w:t>
      </w:r>
    </w:p>
    <w:p w14:paraId="63212D24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spacing w:after="0" w:line="202" w:lineRule="exact"/>
        <w:ind w:left="720" w:firstLine="0"/>
      </w:pPr>
      <w:r>
        <w:t>zákazníka)</w:t>
      </w:r>
    </w:p>
    <w:p w14:paraId="0ACDA4F5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spacing w:after="0" w:line="403" w:lineRule="exact"/>
        <w:ind w:right="1880" w:firstLine="380"/>
      </w:pPr>
      <w:r>
        <w:t>o seznámení se zařízením - prvotní doplnění spotřebních materiálů, seznámení s odstraněním záseků papíru a resetování chybový</w:t>
      </w:r>
      <w:r>
        <w:t xml:space="preserve">ch hlášení </w:t>
      </w:r>
      <w:r>
        <w:rPr>
          <w:rStyle w:val="Bodytext41"/>
        </w:rPr>
        <w:t>Omezení služby</w:t>
      </w:r>
    </w:p>
    <w:p w14:paraId="0E3E0D8B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tabs>
          <w:tab w:val="left" w:pos="776"/>
          <w:tab w:val="left" w:pos="2216"/>
          <w:tab w:val="left" w:pos="3188"/>
          <w:tab w:val="left" w:pos="7045"/>
          <w:tab w:val="left" w:pos="8485"/>
        </w:tabs>
        <w:spacing w:after="0" w:line="202" w:lineRule="exact"/>
        <w:ind w:firstLine="0"/>
        <w:jc w:val="both"/>
      </w:pPr>
      <w:r>
        <w:t>Služba je</w:t>
      </w:r>
      <w:r>
        <w:tab/>
        <w:t>dostupná pouze pro</w:t>
      </w:r>
      <w:r>
        <w:tab/>
        <w:t>vybrané typy</w:t>
      </w:r>
      <w:r>
        <w:tab/>
        <w:t>zařízení, definované v ceníku služeb dodavatele. Služba</w:t>
      </w:r>
      <w:r>
        <w:tab/>
        <w:t>neobsahuje dopravné</w:t>
      </w:r>
      <w:r>
        <w:tab/>
        <w:t>instalovaného zařízení. Dále</w:t>
      </w:r>
    </w:p>
    <w:p w14:paraId="7D9A4C5C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tabs>
          <w:tab w:val="left" w:pos="805"/>
          <w:tab w:val="left" w:pos="2235"/>
          <w:tab w:val="left" w:pos="3209"/>
          <w:tab w:val="left" w:pos="7059"/>
          <w:tab w:val="left" w:pos="8499"/>
        </w:tabs>
        <w:spacing w:after="0" w:line="202" w:lineRule="exact"/>
        <w:ind w:firstLine="0"/>
        <w:jc w:val="both"/>
      </w:pPr>
      <w:r>
        <w:t>neobsahuje</w:t>
      </w:r>
      <w:r>
        <w:tab/>
        <w:t>školení na doplňkové</w:t>
      </w:r>
      <w:r>
        <w:tab/>
        <w:t>funkce/aplikace</w:t>
      </w:r>
      <w:r>
        <w:tab/>
        <w:t>kopírování (např. vkládání listů, a</w:t>
      </w:r>
      <w:r>
        <w:t>rchivační okraj, opakování</w:t>
      </w:r>
      <w:r>
        <w:tab/>
        <w:t>obrazu, atd.) a tisku</w:t>
      </w:r>
      <w:r>
        <w:tab/>
        <w:t>(nastavení ovladače tiskárny,</w:t>
      </w:r>
    </w:p>
    <w:p w14:paraId="23704E79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spacing w:after="200" w:line="202" w:lineRule="exact"/>
        <w:ind w:firstLine="0"/>
        <w:jc w:val="both"/>
      </w:pPr>
      <w:r>
        <w:t>konfigurace stroje, tisk pod kódem, tisk zamčených úloh) pro instalované zařízení.</w:t>
      </w:r>
    </w:p>
    <w:p w14:paraId="267F44E9" w14:textId="77777777" w:rsidR="00B16EA0" w:rsidRDefault="00501696">
      <w:pPr>
        <w:pStyle w:val="Heading20"/>
        <w:framePr w:w="10277" w:h="5558" w:hRule="exact" w:wrap="none" w:vAnchor="page" w:hAnchor="page" w:x="853" w:y="2435"/>
        <w:shd w:val="clear" w:color="auto" w:fill="auto"/>
        <w:spacing w:before="0"/>
      </w:pPr>
      <w:bookmarkStart w:id="8" w:name="bookmark8"/>
      <w:r>
        <w:rPr>
          <w:rStyle w:val="Heading21"/>
          <w:b/>
          <w:bCs/>
        </w:rPr>
        <w:t>Požadovaná připravenost na straně zákazníka</w:t>
      </w:r>
      <w:bookmarkEnd w:id="8"/>
    </w:p>
    <w:p w14:paraId="7B836706" w14:textId="77777777" w:rsidR="00B16EA0" w:rsidRDefault="00501696">
      <w:pPr>
        <w:pStyle w:val="Bodytext40"/>
        <w:framePr w:w="10277" w:h="5558" w:hRule="exact" w:wrap="none" w:vAnchor="page" w:hAnchor="page" w:x="853" w:y="2435"/>
        <w:shd w:val="clear" w:color="auto" w:fill="auto"/>
        <w:spacing w:after="0" w:line="202" w:lineRule="exact"/>
        <w:ind w:firstLine="0"/>
        <w:jc w:val="both"/>
      </w:pPr>
      <w:r>
        <w:t xml:space="preserve">Odběratel musí zajistit přítomnost správce </w:t>
      </w:r>
      <w:r>
        <w:t>sítě nebo osoby odpovědné za instalaci zařízení, a přístup servisního technika k zařízení. V případě připojení zařízení do datové sítě musí odběratel vyplnit a podepsat Analýzu připravenosti. Veškeré výše uvedené komponenty služby je možno uplatnit pouze v</w:t>
      </w:r>
      <w:r>
        <w:t xml:space="preserve"> dohodnutém termínu instalace zařízení.</w:t>
      </w:r>
    </w:p>
    <w:p w14:paraId="7B143CD9" w14:textId="77777777" w:rsidR="00B16EA0" w:rsidRDefault="00501696">
      <w:pPr>
        <w:pStyle w:val="Headerorfooter0"/>
        <w:framePr w:wrap="none" w:vAnchor="page" w:hAnchor="page" w:x="5029" w:y="15652"/>
        <w:shd w:val="clear" w:color="auto" w:fill="auto"/>
      </w:pPr>
      <w:r>
        <w:t>SMLOUVA O NÁJMU A POSKYTOVÁNÍ SLUŽEB, číslo smlouvy 14241272 v1, Příloha smlouvy - Instalace Multifunkčního zařízení, strana 7/8</w:t>
      </w:r>
    </w:p>
    <w:p w14:paraId="526F51C8" w14:textId="77777777" w:rsidR="00B16EA0" w:rsidRDefault="00B16EA0">
      <w:pPr>
        <w:rPr>
          <w:sz w:val="2"/>
          <w:szCs w:val="2"/>
        </w:rPr>
        <w:sectPr w:rsidR="00B16E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A156BA" w14:textId="7DB2E4E9" w:rsidR="00B16EA0" w:rsidRDefault="00794964">
      <w:pPr>
        <w:framePr w:wrap="none" w:vAnchor="page" w:hAnchor="page" w:x="1396" w:y="955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46BE825" wp14:editId="45B64CF3">
            <wp:extent cx="600075" cy="5048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8D4B8" w14:textId="77777777" w:rsidR="00B16EA0" w:rsidRDefault="00501696">
      <w:pPr>
        <w:pStyle w:val="Bodytext50"/>
        <w:framePr w:w="1714" w:h="463" w:hRule="exact" w:wrap="none" w:vAnchor="page" w:hAnchor="page" w:x="9388" w:y="964"/>
        <w:shd w:val="clear" w:color="auto" w:fill="auto"/>
        <w:spacing w:before="0" w:after="62" w:line="156" w:lineRule="exact"/>
        <w:jc w:val="right"/>
      </w:pPr>
      <w:r>
        <w:t>Příloha smlouvy pro službu:</w:t>
      </w:r>
    </w:p>
    <w:p w14:paraId="2F5564B2" w14:textId="77777777" w:rsidR="00B16EA0" w:rsidRDefault="00501696">
      <w:pPr>
        <w:pStyle w:val="Heading10"/>
        <w:framePr w:w="1714" w:h="463" w:hRule="exact" w:wrap="none" w:vAnchor="page" w:hAnchor="page" w:x="9388" w:y="964"/>
        <w:shd w:val="clear" w:color="auto" w:fill="auto"/>
      </w:pPr>
      <w:bookmarkStart w:id="9" w:name="bookmark9"/>
      <w:r>
        <w:rPr>
          <w:rStyle w:val="Heading11"/>
          <w:b/>
          <w:bCs/>
          <w:lang w:val="en-US" w:eastAsia="en-US" w:bidi="en-US"/>
        </w:rPr>
        <w:t>bizhub SECURE</w:t>
      </w:r>
      <w:bookmarkEnd w:id="9"/>
    </w:p>
    <w:p w14:paraId="7A04CFEF" w14:textId="548E79C6" w:rsidR="00B16EA0" w:rsidRDefault="00794964">
      <w:pPr>
        <w:framePr w:wrap="none" w:vAnchor="page" w:hAnchor="page" w:x="9503" w:y="1507"/>
        <w:rPr>
          <w:sz w:val="2"/>
          <w:szCs w:val="2"/>
        </w:rPr>
      </w:pPr>
      <w:r>
        <w:rPr>
          <w:noProof/>
        </w:rPr>
        <w:drawing>
          <wp:inline distT="0" distB="0" distL="0" distR="0" wp14:anchorId="7AB5B991" wp14:editId="160B8F8B">
            <wp:extent cx="371475" cy="381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A0AC6" w14:textId="77777777" w:rsidR="00B16EA0" w:rsidRDefault="00501696">
      <w:pPr>
        <w:pStyle w:val="Picturecaption0"/>
        <w:framePr w:w="864" w:h="528" w:hRule="exact" w:wrap="none" w:vAnchor="page" w:hAnchor="page" w:x="10021" w:y="1510"/>
        <w:shd w:val="clear" w:color="auto" w:fill="auto"/>
        <w:spacing w:after="42" w:line="134" w:lineRule="exact"/>
      </w:pPr>
      <w:r>
        <w:rPr>
          <w:rStyle w:val="Picturecaption6ptItalic"/>
        </w:rPr>
        <w:t>\</w:t>
      </w:r>
      <w:r>
        <w:t xml:space="preserve"> KONICA MINOLTA</w:t>
      </w:r>
    </w:p>
    <w:p w14:paraId="076C06A7" w14:textId="77777777" w:rsidR="00B16EA0" w:rsidRDefault="00501696">
      <w:pPr>
        <w:pStyle w:val="Picturecaption20"/>
        <w:framePr w:w="864" w:h="528" w:hRule="exact" w:wrap="none" w:vAnchor="page" w:hAnchor="page" w:x="10021" w:y="1510"/>
        <w:shd w:val="clear" w:color="auto" w:fill="auto"/>
        <w:spacing w:before="0"/>
      </w:pPr>
      <w:r>
        <w:rPr>
          <w:lang w:val="cs-CZ" w:eastAsia="cs-CZ" w:bidi="cs-CZ"/>
        </w:rPr>
        <w:t xml:space="preserve">i </w:t>
      </w:r>
      <w:r>
        <w:rPr>
          <w:rStyle w:val="Picturecaption21"/>
          <w:b/>
          <w:bCs/>
        </w:rPr>
        <w:t>OPTIMIZED</w:t>
      </w:r>
    </w:p>
    <w:p w14:paraId="5647FB66" w14:textId="77777777" w:rsidR="00B16EA0" w:rsidRDefault="00501696">
      <w:pPr>
        <w:pStyle w:val="Picturecaption40"/>
        <w:framePr w:w="864" w:h="528" w:hRule="exact" w:wrap="none" w:vAnchor="page" w:hAnchor="page" w:x="10021" w:y="1510"/>
        <w:shd w:val="clear" w:color="auto" w:fill="auto"/>
      </w:pPr>
      <w:r>
        <w:t xml:space="preserve">I </w:t>
      </w:r>
      <w:r>
        <w:rPr>
          <w:rStyle w:val="Picturecaption41"/>
          <w:lang w:val="en-US" w:eastAsia="en-US" w:bidi="en-US"/>
        </w:rPr>
        <w:t xml:space="preserve">PRINT </w:t>
      </w:r>
      <w:r>
        <w:rPr>
          <w:rStyle w:val="Picturecaption41"/>
        </w:rPr>
        <w:t>SERVICES</w:t>
      </w:r>
    </w:p>
    <w:p w14:paraId="228463E1" w14:textId="77777777" w:rsidR="00B16EA0" w:rsidRDefault="00501696">
      <w:pPr>
        <w:pStyle w:val="Bodytext30"/>
        <w:framePr w:wrap="none" w:vAnchor="page" w:hAnchor="page" w:x="897" w:y="1832"/>
        <w:shd w:val="clear" w:color="auto" w:fill="auto"/>
      </w:pPr>
      <w:r>
        <w:t>KONICA MINOLTA</w:t>
      </w:r>
    </w:p>
    <w:p w14:paraId="4BF870D3" w14:textId="77777777" w:rsidR="00B16EA0" w:rsidRDefault="00501696">
      <w:pPr>
        <w:pStyle w:val="Bodytext40"/>
        <w:framePr w:w="10219" w:h="4267" w:hRule="exact" w:wrap="none" w:vAnchor="page" w:hAnchor="page" w:x="873" w:y="2495"/>
        <w:shd w:val="clear" w:color="auto" w:fill="auto"/>
        <w:spacing w:after="0"/>
        <w:ind w:firstLine="0"/>
        <w:jc w:val="both"/>
      </w:pPr>
      <w:r>
        <w:rPr>
          <w:rStyle w:val="Bodytext41"/>
        </w:rPr>
        <w:t>Popis služby</w:t>
      </w:r>
    </w:p>
    <w:p w14:paraId="150D3070" w14:textId="77777777" w:rsidR="00B16EA0" w:rsidRDefault="00501696">
      <w:pPr>
        <w:pStyle w:val="Bodytext40"/>
        <w:framePr w:w="10219" w:h="4267" w:hRule="exact" w:wrap="none" w:vAnchor="page" w:hAnchor="page" w:x="873" w:y="2495"/>
        <w:shd w:val="clear" w:color="auto" w:fill="auto"/>
        <w:spacing w:after="0" w:line="202" w:lineRule="exact"/>
        <w:ind w:firstLine="0"/>
        <w:jc w:val="both"/>
      </w:pPr>
      <w:r>
        <w:t xml:space="preserve">Na vašem </w:t>
      </w:r>
      <w:r>
        <w:t>zařízení vám nastavíme tyto funkce:</w:t>
      </w:r>
    </w:p>
    <w:p w14:paraId="3607EDBD" w14:textId="77777777" w:rsidR="00B16EA0" w:rsidRDefault="00501696">
      <w:pPr>
        <w:pStyle w:val="Bodytext40"/>
        <w:framePr w:w="10219" w:h="4267" w:hRule="exact" w:wrap="none" w:vAnchor="page" w:hAnchor="page" w:x="873" w:y="2495"/>
        <w:numPr>
          <w:ilvl w:val="0"/>
          <w:numId w:val="10"/>
        </w:numPr>
        <w:shd w:val="clear" w:color="auto" w:fill="auto"/>
        <w:tabs>
          <w:tab w:val="left" w:pos="729"/>
        </w:tabs>
        <w:spacing w:after="0" w:line="202" w:lineRule="exact"/>
        <w:ind w:left="380" w:firstLine="0"/>
      </w:pPr>
      <w:r>
        <w:t>Změna hesla správce</w:t>
      </w:r>
    </w:p>
    <w:p w14:paraId="69383636" w14:textId="77777777" w:rsidR="00B16EA0" w:rsidRDefault="00501696">
      <w:pPr>
        <w:pStyle w:val="Bodytext40"/>
        <w:framePr w:w="10219" w:h="4267" w:hRule="exact" w:wrap="none" w:vAnchor="page" w:hAnchor="page" w:x="873" w:y="2495"/>
        <w:numPr>
          <w:ilvl w:val="0"/>
          <w:numId w:val="10"/>
        </w:numPr>
        <w:shd w:val="clear" w:color="auto" w:fill="auto"/>
        <w:tabs>
          <w:tab w:val="left" w:pos="729"/>
        </w:tabs>
        <w:spacing w:after="0" w:line="202" w:lineRule="exact"/>
        <w:ind w:left="380" w:firstLine="0"/>
      </w:pPr>
      <w:r>
        <w:t>Zašifrování veškerého obsahu na disku</w:t>
      </w:r>
    </w:p>
    <w:p w14:paraId="2C84AB8E" w14:textId="77777777" w:rsidR="00B16EA0" w:rsidRDefault="00501696">
      <w:pPr>
        <w:pStyle w:val="Bodytext40"/>
        <w:framePr w:w="10219" w:h="4267" w:hRule="exact" w:wrap="none" w:vAnchor="page" w:hAnchor="page" w:x="873" w:y="2495"/>
        <w:numPr>
          <w:ilvl w:val="0"/>
          <w:numId w:val="10"/>
        </w:numPr>
        <w:shd w:val="clear" w:color="auto" w:fill="auto"/>
        <w:tabs>
          <w:tab w:val="left" w:pos="729"/>
        </w:tabs>
        <w:spacing w:after="0" w:line="202" w:lineRule="exact"/>
        <w:ind w:left="380" w:firstLine="0"/>
      </w:pPr>
      <w:r>
        <w:t>Vytvoření bezpečného alfanumerického hesla pro uzamčení pevného disku</w:t>
      </w:r>
    </w:p>
    <w:p w14:paraId="78B63CAD" w14:textId="77777777" w:rsidR="00B16EA0" w:rsidRDefault="00501696">
      <w:pPr>
        <w:pStyle w:val="Bodytext40"/>
        <w:framePr w:w="10219" w:h="4267" w:hRule="exact" w:wrap="none" w:vAnchor="page" w:hAnchor="page" w:x="873" w:y="2495"/>
        <w:numPr>
          <w:ilvl w:val="0"/>
          <w:numId w:val="10"/>
        </w:numPr>
        <w:shd w:val="clear" w:color="auto" w:fill="auto"/>
        <w:tabs>
          <w:tab w:val="left" w:pos="729"/>
        </w:tabs>
        <w:spacing w:after="274" w:line="202" w:lineRule="exact"/>
        <w:ind w:left="380" w:firstLine="0"/>
      </w:pPr>
      <w:r>
        <w:t xml:space="preserve">Nastavení automatického mazání veškerých dat uložených ve schránkách na disku </w:t>
      </w:r>
      <w:r>
        <w:t>multifunkce</w:t>
      </w:r>
    </w:p>
    <w:p w14:paraId="0242ADBD" w14:textId="77777777" w:rsidR="00B16EA0" w:rsidRDefault="00501696">
      <w:pPr>
        <w:pStyle w:val="Bodytext40"/>
        <w:framePr w:w="10219" w:h="4267" w:hRule="exact" w:wrap="none" w:vAnchor="page" w:hAnchor="page" w:x="873" w:y="2495"/>
        <w:shd w:val="clear" w:color="auto" w:fill="auto"/>
        <w:spacing w:after="0"/>
        <w:ind w:firstLine="0"/>
        <w:jc w:val="both"/>
      </w:pPr>
      <w:r>
        <w:t xml:space="preserve">V edici bizhub </w:t>
      </w:r>
      <w:r>
        <w:rPr>
          <w:lang w:val="en-US" w:eastAsia="en-US" w:bidi="en-US"/>
        </w:rPr>
        <w:t xml:space="preserve">SECURE ULTIMATE </w:t>
      </w:r>
      <w:r>
        <w:t>je navíc:</w:t>
      </w:r>
    </w:p>
    <w:p w14:paraId="530FECEC" w14:textId="77777777" w:rsidR="00B16EA0" w:rsidRDefault="00501696">
      <w:pPr>
        <w:pStyle w:val="Bodytext40"/>
        <w:framePr w:w="10219" w:h="4267" w:hRule="exact" w:wrap="none" w:vAnchor="page" w:hAnchor="page" w:x="873" w:y="2495"/>
        <w:numPr>
          <w:ilvl w:val="0"/>
          <w:numId w:val="10"/>
        </w:numPr>
        <w:shd w:val="clear" w:color="auto" w:fill="auto"/>
        <w:tabs>
          <w:tab w:val="left" w:pos="729"/>
        </w:tabs>
        <w:spacing w:after="0" w:line="202" w:lineRule="exact"/>
        <w:ind w:left="380" w:firstLine="0"/>
      </w:pPr>
      <w:r>
        <w:t>Instalace antiviru Bitdefender®, který ve stroji skenuje veškerá příchozí a odchozí data v reálném čase proti virům, malwaru a další hrozbám</w:t>
      </w:r>
    </w:p>
    <w:p w14:paraId="2500FB98" w14:textId="77777777" w:rsidR="00B16EA0" w:rsidRDefault="00501696">
      <w:pPr>
        <w:pStyle w:val="Bodytext40"/>
        <w:framePr w:w="10219" w:h="4267" w:hRule="exact" w:wrap="none" w:vAnchor="page" w:hAnchor="page" w:x="873" w:y="2495"/>
        <w:numPr>
          <w:ilvl w:val="0"/>
          <w:numId w:val="10"/>
        </w:numPr>
        <w:shd w:val="clear" w:color="auto" w:fill="auto"/>
        <w:tabs>
          <w:tab w:val="left" w:pos="729"/>
        </w:tabs>
        <w:spacing w:after="0" w:line="202" w:lineRule="exact"/>
        <w:ind w:left="380" w:firstLine="0"/>
      </w:pPr>
      <w:r>
        <w:t>Data uvnitř MFP můžete zkontrolovat ručně nebo podle nastavené</w:t>
      </w:r>
      <w:r>
        <w:t>ho plánu</w:t>
      </w:r>
    </w:p>
    <w:p w14:paraId="31C0C93E" w14:textId="77777777" w:rsidR="00B16EA0" w:rsidRDefault="00501696">
      <w:pPr>
        <w:pStyle w:val="Bodytext40"/>
        <w:framePr w:w="10219" w:h="4267" w:hRule="exact" w:wrap="none" w:vAnchor="page" w:hAnchor="page" w:x="873" w:y="2495"/>
        <w:numPr>
          <w:ilvl w:val="0"/>
          <w:numId w:val="10"/>
        </w:numPr>
        <w:shd w:val="clear" w:color="auto" w:fill="auto"/>
        <w:tabs>
          <w:tab w:val="left" w:pos="729"/>
        </w:tabs>
        <w:spacing w:after="0" w:line="202" w:lineRule="exact"/>
        <w:ind w:left="380" w:firstLine="0"/>
      </w:pPr>
      <w:r>
        <w:t>Bitdefender aktualizuje databázi virů každé 4 hodiny</w:t>
      </w:r>
    </w:p>
    <w:p w14:paraId="4BF50CE4" w14:textId="77777777" w:rsidR="00B16EA0" w:rsidRDefault="00501696">
      <w:pPr>
        <w:pStyle w:val="Bodytext40"/>
        <w:framePr w:w="10219" w:h="4267" w:hRule="exact" w:wrap="none" w:vAnchor="page" w:hAnchor="page" w:x="873" w:y="2495"/>
        <w:numPr>
          <w:ilvl w:val="0"/>
          <w:numId w:val="10"/>
        </w:numPr>
        <w:shd w:val="clear" w:color="auto" w:fill="auto"/>
        <w:tabs>
          <w:tab w:val="left" w:pos="729"/>
        </w:tabs>
        <w:spacing w:after="274" w:line="202" w:lineRule="exact"/>
        <w:ind w:left="380" w:firstLine="0"/>
      </w:pPr>
      <w:r>
        <w:t>K dispozici je protokol (historie) skenování virů a protokol zjištěných hrozeb.</w:t>
      </w:r>
    </w:p>
    <w:p w14:paraId="12FC579B" w14:textId="77777777" w:rsidR="00B16EA0" w:rsidRDefault="00501696">
      <w:pPr>
        <w:pStyle w:val="Bodytext40"/>
        <w:framePr w:w="10219" w:h="4267" w:hRule="exact" w:wrap="none" w:vAnchor="page" w:hAnchor="page" w:x="873" w:y="2495"/>
        <w:shd w:val="clear" w:color="auto" w:fill="auto"/>
        <w:spacing w:after="166"/>
        <w:ind w:firstLine="0"/>
        <w:jc w:val="both"/>
      </w:pPr>
      <w:r>
        <w:t>Jako potvrzeni o zabezpečení stroje vám vystavíme certifikát a na stroj nalepíme certifikační etiketu.</w:t>
      </w:r>
    </w:p>
    <w:p w14:paraId="75B98170" w14:textId="77777777" w:rsidR="00B16EA0" w:rsidRDefault="00501696">
      <w:pPr>
        <w:pStyle w:val="Bodytext40"/>
        <w:framePr w:w="10219" w:h="4267" w:hRule="exact" w:wrap="none" w:vAnchor="page" w:hAnchor="page" w:x="873" w:y="2495"/>
        <w:shd w:val="clear" w:color="auto" w:fill="auto"/>
        <w:spacing w:after="0" w:line="202" w:lineRule="exact"/>
        <w:ind w:firstLine="0"/>
        <w:jc w:val="both"/>
      </w:pPr>
      <w:r>
        <w:rPr>
          <w:rStyle w:val="Bodytext41"/>
        </w:rPr>
        <w:t>Omezení služby</w:t>
      </w:r>
    </w:p>
    <w:p w14:paraId="68A7A55D" w14:textId="77777777" w:rsidR="00B16EA0" w:rsidRDefault="00501696">
      <w:pPr>
        <w:pStyle w:val="Bodytext40"/>
        <w:framePr w:w="10219" w:h="4267" w:hRule="exact" w:wrap="none" w:vAnchor="page" w:hAnchor="page" w:x="873" w:y="2495"/>
        <w:shd w:val="clear" w:color="auto" w:fill="auto"/>
        <w:spacing w:after="274" w:line="202" w:lineRule="exact"/>
        <w:ind w:firstLine="0"/>
        <w:jc w:val="both"/>
      </w:pPr>
      <w:r>
        <w:t xml:space="preserve">Služba je dostupná pouze pro vybrané typy MFZ, definované v ceníku služeb Konica Minolta. Služba bizhub </w:t>
      </w:r>
      <w:r>
        <w:rPr>
          <w:lang w:val="en-US" w:eastAsia="en-US" w:bidi="en-US"/>
        </w:rPr>
        <w:t xml:space="preserve">SECURE ULTIMATE </w:t>
      </w:r>
      <w:r>
        <w:t>vyžaduje připojení k Internetu pro účely aktualizace virové databáze.</w:t>
      </w:r>
    </w:p>
    <w:p w14:paraId="027FCE69" w14:textId="77777777" w:rsidR="00B16EA0" w:rsidRDefault="00501696">
      <w:pPr>
        <w:pStyle w:val="Bodytext40"/>
        <w:framePr w:w="10219" w:h="4267" w:hRule="exact" w:wrap="none" w:vAnchor="page" w:hAnchor="page" w:x="873" w:y="2495"/>
        <w:shd w:val="clear" w:color="auto" w:fill="auto"/>
        <w:spacing w:after="0"/>
        <w:ind w:firstLine="0"/>
        <w:jc w:val="both"/>
      </w:pPr>
      <w:r>
        <w:rPr>
          <w:rStyle w:val="Bodytext41"/>
        </w:rPr>
        <w:t>Požadovaná připravenost na straně zákazníka</w:t>
      </w:r>
    </w:p>
    <w:p w14:paraId="7C1E3BA7" w14:textId="77777777" w:rsidR="00B16EA0" w:rsidRDefault="00501696">
      <w:pPr>
        <w:pStyle w:val="Bodytext40"/>
        <w:framePr w:w="10219" w:h="4267" w:hRule="exact" w:wrap="none" w:vAnchor="page" w:hAnchor="page" w:x="873" w:y="2495"/>
        <w:shd w:val="clear" w:color="auto" w:fill="auto"/>
        <w:spacing w:after="0"/>
        <w:ind w:firstLine="0"/>
        <w:jc w:val="both"/>
      </w:pPr>
      <w:r>
        <w:t>Zákazní</w:t>
      </w:r>
      <w:r>
        <w:t xml:space="preserve">k musi před instalací poskytnout údaje o nastavení sítě pro přístup na Internet (pouze pro edici </w:t>
      </w:r>
      <w:r>
        <w:rPr>
          <w:lang w:val="en-US" w:eastAsia="en-US" w:bidi="en-US"/>
        </w:rPr>
        <w:t>ULTIMATE).</w:t>
      </w:r>
    </w:p>
    <w:p w14:paraId="2EE367A3" w14:textId="77777777" w:rsidR="00B16EA0" w:rsidRDefault="00501696">
      <w:pPr>
        <w:pStyle w:val="Headerorfooter0"/>
        <w:framePr w:wrap="none" w:vAnchor="page" w:hAnchor="page" w:x="5308" w:y="15647"/>
        <w:shd w:val="clear" w:color="auto" w:fill="auto"/>
      </w:pPr>
      <w:r>
        <w:t>SMLOUVA O NÁJMU A POSKYTOVÁNÍ SLUŽEB, číslo smlouvy 14241272 v1, Příloha smlouvy - Pravidelné dodávky papíru, strana 8/8</w:t>
      </w:r>
    </w:p>
    <w:p w14:paraId="650BAD42" w14:textId="77777777" w:rsidR="00B16EA0" w:rsidRDefault="00B16EA0">
      <w:pPr>
        <w:rPr>
          <w:sz w:val="2"/>
          <w:szCs w:val="2"/>
        </w:rPr>
      </w:pPr>
    </w:p>
    <w:sectPr w:rsidR="00B16E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6C17" w14:textId="77777777" w:rsidR="00501696" w:rsidRDefault="00501696">
      <w:r>
        <w:separator/>
      </w:r>
    </w:p>
  </w:endnote>
  <w:endnote w:type="continuationSeparator" w:id="0">
    <w:p w14:paraId="02BEC97C" w14:textId="77777777" w:rsidR="00501696" w:rsidRDefault="005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66E3" w14:textId="77777777" w:rsidR="00501696" w:rsidRDefault="00501696"/>
  </w:footnote>
  <w:footnote w:type="continuationSeparator" w:id="0">
    <w:p w14:paraId="7DC64216" w14:textId="77777777" w:rsidR="00501696" w:rsidRDefault="005016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564"/>
    <w:multiLevelType w:val="multilevel"/>
    <w:tmpl w:val="A240ED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551C0"/>
    <w:multiLevelType w:val="multilevel"/>
    <w:tmpl w:val="FABCB9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E08A8"/>
    <w:multiLevelType w:val="multilevel"/>
    <w:tmpl w:val="A91ABC50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65198"/>
    <w:multiLevelType w:val="multilevel"/>
    <w:tmpl w:val="FF4A4368"/>
    <w:lvl w:ilvl="0">
      <w:start w:val="1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start w:val="4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022F11"/>
    <w:multiLevelType w:val="multilevel"/>
    <w:tmpl w:val="B4C6AA9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D1282"/>
    <w:multiLevelType w:val="multilevel"/>
    <w:tmpl w:val="516AAC46"/>
    <w:lvl w:ilvl="0">
      <w:start w:val="1"/>
      <w:numFmt w:val="decimal"/>
      <w:lvlText w:val="4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F05EEC"/>
    <w:multiLevelType w:val="multilevel"/>
    <w:tmpl w:val="BE90347C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BF51D8"/>
    <w:multiLevelType w:val="multilevel"/>
    <w:tmpl w:val="20221C90"/>
    <w:lvl w:ilvl="0">
      <w:start w:val="5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70B4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8A5990"/>
    <w:multiLevelType w:val="multilevel"/>
    <w:tmpl w:val="6F8E1F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5D5527"/>
    <w:multiLevelType w:val="multilevel"/>
    <w:tmpl w:val="F4666F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A0"/>
    <w:rsid w:val="00501696"/>
    <w:rsid w:val="00794964"/>
    <w:rsid w:val="00B1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07D7"/>
  <w15:docId w15:val="{EF9DE1FB-AB25-4760-BA27-6A8A8A9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570B4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56ptNotBoldScaling100">
    <w:name w:val="Body text (5) + 6 pt;Not Bold;Scaling 100%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2570B4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7ptBoldScaling80">
    <w:name w:val="Body text (4) + 7 pt;Bold;Scaling 80%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2570B4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5ptItalic">
    <w:name w:val="Body text (2) + 4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2570B4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2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2A6575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2A6575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Picturecaption31">
    <w:name w:val="Picture caption (3)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2A6575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7ptBold0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1">
    <w:name w:val="Heading #1 (2)"/>
    <w:basedOn w:val="Heading12"/>
    <w:rPr>
      <w:rFonts w:ascii="Arial" w:eastAsia="Arial" w:hAnsi="Arial" w:cs="Arial"/>
      <w:b/>
      <w:bCs/>
      <w:i w:val="0"/>
      <w:iCs w:val="0"/>
      <w:smallCaps w:val="0"/>
      <w:strike w:val="0"/>
      <w:color w:val="2570B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3NotBold">
    <w:name w:val="Picture caption (3) + Not Bold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2A6575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2570B4"/>
      <w:spacing w:val="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Picturecaption6ptItalic">
    <w:name w:val="Picture caption + 6 pt;Italic"/>
    <w:basedOn w:val="Picturecaption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41">
    <w:name w:val="Picture caption (4)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2A6575"/>
      <w:spacing w:val="0"/>
      <w:w w:val="100"/>
      <w:position w:val="0"/>
      <w:sz w:val="8"/>
      <w:szCs w:val="8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00" w:line="134" w:lineRule="exact"/>
      <w:ind w:hanging="380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0" w:line="202" w:lineRule="exact"/>
    </w:pPr>
    <w:rPr>
      <w:rFonts w:ascii="Arial" w:eastAsia="Arial" w:hAnsi="Arial" w:cs="Arial"/>
      <w:b/>
      <w:bCs/>
      <w:w w:val="80"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78" w:lineRule="exact"/>
      <w:jc w:val="righ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91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56" w:lineRule="exact"/>
    </w:pPr>
    <w:rPr>
      <w:rFonts w:ascii="Arial" w:eastAsia="Arial" w:hAnsi="Arial" w:cs="Arial"/>
      <w:b/>
      <w:bCs/>
      <w:w w:val="80"/>
      <w:sz w:val="14"/>
      <w:szCs w:val="1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60" w:line="446" w:lineRule="exact"/>
    </w:pPr>
    <w:rPr>
      <w:rFonts w:ascii="Arial" w:eastAsia="Arial" w:hAnsi="Arial" w:cs="Arial"/>
      <w:sz w:val="40"/>
      <w:szCs w:val="4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59" w:lineRule="exact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160" w:line="10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after="120" w:line="90" w:lineRule="exact"/>
    </w:pPr>
    <w:rPr>
      <w:rFonts w:ascii="Arial" w:eastAsia="Arial" w:hAnsi="Arial" w:cs="Arial"/>
      <w:sz w:val="8"/>
      <w:szCs w:val="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before="120" w:line="156" w:lineRule="exac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00" w:lineRule="exact"/>
    </w:pPr>
    <w:rPr>
      <w:rFonts w:ascii="Arial" w:eastAsia="Arial" w:hAnsi="Arial" w:cs="Arial"/>
      <w:b/>
      <w:bCs/>
      <w:sz w:val="9"/>
      <w:szCs w:val="9"/>
      <w:lang w:val="en-US" w:eastAsia="en-US" w:bidi="en-US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after="120" w:line="134" w:lineRule="exact"/>
      <w:jc w:val="right"/>
      <w:outlineLvl w:val="1"/>
    </w:pPr>
    <w:rPr>
      <w:rFonts w:ascii="Arial" w:eastAsia="Arial" w:hAnsi="Arial" w:cs="Arial"/>
      <w:sz w:val="12"/>
      <w:szCs w:val="12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120" w:line="224" w:lineRule="exact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60" w:line="202" w:lineRule="exact"/>
      <w:jc w:val="both"/>
      <w:outlineLvl w:val="1"/>
    </w:pPr>
    <w:rPr>
      <w:rFonts w:ascii="Arial" w:eastAsia="Arial" w:hAnsi="Arial" w:cs="Arial"/>
      <w:b/>
      <w:bCs/>
      <w:w w:val="80"/>
      <w:sz w:val="14"/>
      <w:szCs w:val="14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icaminolta.cz/cs/DPAdodatek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konicaminolta.cz/cs/DPAdodatek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em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7711</Words>
  <Characters>45496</Characters>
  <Application>Microsoft Office Word</Application>
  <DocSecurity>0</DocSecurity>
  <Lines>379</Lines>
  <Paragraphs>106</Paragraphs>
  <ScaleCrop>false</ScaleCrop>
  <Company/>
  <LinksUpToDate>false</LinksUpToDate>
  <CharactersWithSpaces>53101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Pálová</dc:creator>
  <cp:lastModifiedBy>Olga Palová</cp:lastModifiedBy>
  <cp:revision>2</cp:revision>
  <dcterms:created xsi:type="dcterms:W3CDTF">2021-10-07T12:11:00Z</dcterms:created>
  <dcterms:modified xsi:type="dcterms:W3CDTF">2021-10-07T12:11:00Z</dcterms:modified>
</cp:coreProperties>
</file>