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D1" w:rsidRPr="001460BA" w:rsidRDefault="00785901" w:rsidP="004E51D1">
      <w:pPr>
        <w:pStyle w:val="Nadpis3"/>
        <w:keepLines/>
        <w:spacing w:after="40"/>
        <w:jc w:val="center"/>
        <w:rPr>
          <w:sz w:val="28"/>
          <w:szCs w:val="28"/>
        </w:rPr>
      </w:pPr>
      <w:r w:rsidRPr="001460BA">
        <w:rPr>
          <w:sz w:val="28"/>
          <w:szCs w:val="28"/>
        </w:rPr>
        <w:t>KUPNÍ SMLOUVA</w:t>
      </w:r>
      <w:r w:rsidR="004E51D1" w:rsidRPr="001460BA">
        <w:rPr>
          <w:sz w:val="28"/>
          <w:szCs w:val="28"/>
        </w:rPr>
        <w:t xml:space="preserve"> </w:t>
      </w:r>
    </w:p>
    <w:p w:rsidR="004E51D1" w:rsidRPr="00FD305D" w:rsidRDefault="004E51D1" w:rsidP="00785901">
      <w:pPr>
        <w:pStyle w:val="Zkladntext"/>
        <w:keepLines/>
        <w:spacing w:after="12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Pr="00FD305D">
        <w:rPr>
          <w:sz w:val="18"/>
          <w:szCs w:val="18"/>
        </w:rPr>
        <w:br/>
        <w:t>mezi smluvními stranami</w:t>
      </w: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609"/>
      </w:tblGrid>
      <w:tr w:rsidR="004E51D1" w:rsidRPr="00E5452B" w:rsidTr="007E0D0E">
        <w:tc>
          <w:tcPr>
            <w:tcW w:w="3085" w:type="dxa"/>
          </w:tcPr>
          <w:p w:rsidR="004E51D1" w:rsidRPr="00E5452B" w:rsidRDefault="00785901" w:rsidP="004831B0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4E51D1" w:rsidRPr="00E5452B" w:rsidRDefault="00B67C53" w:rsidP="004831B0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GEOinspect</w:t>
            </w:r>
            <w:proofErr w:type="spellEnd"/>
            <w:r>
              <w:rPr>
                <w:b/>
                <w:sz w:val="21"/>
                <w:szCs w:val="21"/>
              </w:rPr>
              <w:t xml:space="preserve"> s.r.o.</w:t>
            </w:r>
          </w:p>
        </w:tc>
      </w:tr>
      <w:tr w:rsidR="004E51D1" w:rsidRPr="00E5452B" w:rsidTr="007E0D0E">
        <w:tc>
          <w:tcPr>
            <w:tcW w:w="3085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4E51D1" w:rsidRPr="00E5452B" w:rsidRDefault="00B67C53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Dr. Antonína Vaculíka 1899, 73801 Frýdek - Místek</w:t>
            </w:r>
          </w:p>
        </w:tc>
      </w:tr>
      <w:tr w:rsidR="004E51D1" w:rsidRPr="00E5452B" w:rsidTr="007E0D0E">
        <w:tc>
          <w:tcPr>
            <w:tcW w:w="3085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4E51D1" w:rsidRPr="00E5452B" w:rsidRDefault="00D87CF6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E51D1" w:rsidRPr="00E5452B" w:rsidTr="007E0D0E">
        <w:tc>
          <w:tcPr>
            <w:tcW w:w="3085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4E51D1" w:rsidRPr="00E5452B" w:rsidRDefault="00D87CF6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E51D1" w:rsidRPr="00E5452B" w:rsidTr="007E0D0E">
        <w:tc>
          <w:tcPr>
            <w:tcW w:w="3085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4E51D1" w:rsidRPr="00E5452B" w:rsidRDefault="00B67C53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230</w:t>
            </w:r>
            <w:r w:rsidR="00710EF5">
              <w:rPr>
                <w:sz w:val="21"/>
                <w:szCs w:val="21"/>
              </w:rPr>
              <w:t>0061074/2010</w:t>
            </w:r>
          </w:p>
        </w:tc>
      </w:tr>
      <w:tr w:rsidR="004E51D1" w:rsidRPr="00E5452B" w:rsidTr="007E0D0E">
        <w:tc>
          <w:tcPr>
            <w:tcW w:w="3085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4E51D1" w:rsidRPr="00E5452B" w:rsidRDefault="00B274C1" w:rsidP="00B274C1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27809765</w:t>
            </w:r>
            <w:r w:rsidR="004E51D1" w:rsidRPr="00E5452B">
              <w:rPr>
                <w:sz w:val="21"/>
                <w:szCs w:val="21"/>
              </w:rPr>
              <w:t xml:space="preserve">/ </w:t>
            </w:r>
            <w:r>
              <w:rPr>
                <w:sz w:val="21"/>
                <w:szCs w:val="21"/>
              </w:rPr>
              <w:t>CZ27809765</w:t>
            </w:r>
          </w:p>
        </w:tc>
      </w:tr>
      <w:tr w:rsidR="004E51D1" w:rsidRPr="00E5452B" w:rsidTr="007E0D0E">
        <w:tc>
          <w:tcPr>
            <w:tcW w:w="3085" w:type="dxa"/>
          </w:tcPr>
          <w:p w:rsidR="004E51D1" w:rsidRPr="00E5452B" w:rsidRDefault="004E51D1" w:rsidP="004831B0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4E51D1" w:rsidRPr="00E5452B" w:rsidRDefault="003A2EC4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Krajského soudu v Ostravě, značka C30308</w:t>
            </w:r>
          </w:p>
        </w:tc>
      </w:tr>
    </w:tbl>
    <w:p w:rsidR="004E51D1" w:rsidRPr="00E5452B" w:rsidRDefault="004E51D1" w:rsidP="004E51D1">
      <w:pPr>
        <w:pStyle w:val="NormlnIMP"/>
        <w:keepLines/>
        <w:tabs>
          <w:tab w:val="left" w:pos="3119"/>
        </w:tabs>
        <w:ind w:left="360" w:hanging="360"/>
        <w:rPr>
          <w:sz w:val="21"/>
          <w:szCs w:val="21"/>
        </w:rPr>
      </w:pPr>
      <w:r w:rsidRPr="00E5452B">
        <w:rPr>
          <w:color w:val="000000"/>
          <w:sz w:val="21"/>
          <w:szCs w:val="21"/>
        </w:rPr>
        <w:tab/>
      </w:r>
    </w:p>
    <w:p w:rsidR="004E51D1" w:rsidRPr="00785901" w:rsidRDefault="00785901" w:rsidP="004E51D1">
      <w:pPr>
        <w:keepLines/>
        <w:tabs>
          <w:tab w:val="left" w:pos="3119"/>
        </w:tabs>
        <w:ind w:right="-1220"/>
        <w:rPr>
          <w:sz w:val="21"/>
          <w:szCs w:val="21"/>
          <w:u w:val="single"/>
        </w:rPr>
      </w:pPr>
      <w:r w:rsidRPr="00E5452B">
        <w:rPr>
          <w:sz w:val="21"/>
          <w:szCs w:val="21"/>
          <w:u w:val="single"/>
        </w:rPr>
        <w:t xml:space="preserve">Kupující: </w:t>
      </w:r>
      <w:r w:rsidR="004E51D1" w:rsidRPr="00E5452B">
        <w:rPr>
          <w:sz w:val="21"/>
          <w:szCs w:val="21"/>
        </w:rPr>
        <w:tab/>
      </w:r>
      <w:r w:rsidR="004E51D1" w:rsidRPr="00E5452B">
        <w:rPr>
          <w:b/>
          <w:sz w:val="21"/>
          <w:szCs w:val="21"/>
        </w:rPr>
        <w:t>Povodí Odry, státní podnik</w:t>
      </w:r>
    </w:p>
    <w:p w:rsidR="004E51D1" w:rsidRPr="00E5452B" w:rsidRDefault="004E51D1" w:rsidP="004E51D1">
      <w:pPr>
        <w:pStyle w:val="Nadpis6"/>
        <w:keepLines/>
        <w:tabs>
          <w:tab w:val="left" w:pos="3119"/>
        </w:tabs>
        <w:ind w:left="284" w:hanging="284"/>
        <w:rPr>
          <w:sz w:val="21"/>
          <w:szCs w:val="21"/>
        </w:rPr>
      </w:pPr>
      <w:r w:rsidRPr="00E5452B">
        <w:rPr>
          <w:sz w:val="21"/>
          <w:szCs w:val="21"/>
        </w:rPr>
        <w:t xml:space="preserve">Sídlo:  </w:t>
      </w:r>
      <w:r w:rsidRPr="00E5452B">
        <w:rPr>
          <w:sz w:val="21"/>
          <w:szCs w:val="21"/>
        </w:rPr>
        <w:tab/>
        <w:t xml:space="preserve">Varenská 3101/49, Moravská Ostrava, 702 00 Ostrava,                            </w:t>
      </w:r>
      <w:r w:rsidRPr="00E5452B">
        <w:rPr>
          <w:sz w:val="21"/>
          <w:szCs w:val="21"/>
        </w:rPr>
        <w:tab/>
        <w:t>Doručovací číslo 701 26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Statutární zástupce:  </w:t>
      </w:r>
      <w:r w:rsidRPr="00E5452B">
        <w:rPr>
          <w:sz w:val="21"/>
          <w:szCs w:val="21"/>
        </w:rPr>
        <w:tab/>
        <w:t xml:space="preserve">Ing. Jiří </w:t>
      </w:r>
      <w:proofErr w:type="spellStart"/>
      <w:r w:rsidRPr="00E5452B">
        <w:rPr>
          <w:sz w:val="21"/>
          <w:szCs w:val="21"/>
        </w:rPr>
        <w:t>Tkáč</w:t>
      </w:r>
      <w:proofErr w:type="spellEnd"/>
      <w:r w:rsidRPr="00E5452B">
        <w:rPr>
          <w:sz w:val="21"/>
          <w:szCs w:val="21"/>
        </w:rPr>
        <w:t>, generální ředitel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Zástupce pro věci technické: </w:t>
      </w:r>
      <w:r w:rsidRPr="00E5452B">
        <w:rPr>
          <w:sz w:val="21"/>
          <w:szCs w:val="21"/>
        </w:rPr>
        <w:tab/>
      </w:r>
      <w:r w:rsidR="00603C6F">
        <w:rPr>
          <w:sz w:val="21"/>
          <w:szCs w:val="21"/>
        </w:rPr>
        <w:t xml:space="preserve">Ing. </w:t>
      </w:r>
      <w:r w:rsidRPr="00E5452B">
        <w:rPr>
          <w:sz w:val="21"/>
          <w:szCs w:val="21"/>
        </w:rPr>
        <w:t xml:space="preserve">Jan </w:t>
      </w:r>
      <w:proofErr w:type="spellStart"/>
      <w:r w:rsidR="00603C6F">
        <w:rPr>
          <w:sz w:val="21"/>
          <w:szCs w:val="21"/>
        </w:rPr>
        <w:t>Sta</w:t>
      </w:r>
      <w:r w:rsidRPr="00E5452B">
        <w:rPr>
          <w:sz w:val="21"/>
          <w:szCs w:val="21"/>
        </w:rPr>
        <w:t>š</w:t>
      </w:r>
      <w:proofErr w:type="spellEnd"/>
      <w:r w:rsidR="00603C6F">
        <w:rPr>
          <w:sz w:val="21"/>
          <w:szCs w:val="21"/>
        </w:rPr>
        <w:t xml:space="preserve">, </w:t>
      </w:r>
      <w:proofErr w:type="spellStart"/>
      <w:r w:rsidR="00603C6F">
        <w:rPr>
          <w:sz w:val="21"/>
          <w:szCs w:val="21"/>
        </w:rPr>
        <w:t>Ph.D</w:t>
      </w:r>
      <w:proofErr w:type="spellEnd"/>
      <w:r w:rsidR="00603C6F">
        <w:rPr>
          <w:sz w:val="21"/>
          <w:szCs w:val="21"/>
        </w:rPr>
        <w:t>.</w:t>
      </w:r>
      <w:r w:rsidRPr="00E5452B">
        <w:rPr>
          <w:sz w:val="21"/>
          <w:szCs w:val="21"/>
        </w:rPr>
        <w:t xml:space="preserve">, vedoucí oddělení správy </w:t>
      </w:r>
      <w:r w:rsidR="00603C6F">
        <w:rPr>
          <w:sz w:val="21"/>
          <w:szCs w:val="21"/>
        </w:rPr>
        <w:t>vodních děl</w:t>
      </w:r>
    </w:p>
    <w:p w:rsidR="004E51D1" w:rsidRPr="00E5452B" w:rsidRDefault="004E51D1" w:rsidP="004E51D1">
      <w:pPr>
        <w:pStyle w:val="Nadpis6"/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Bankovní spojení: </w:t>
      </w:r>
      <w:r w:rsidRPr="00E5452B">
        <w:rPr>
          <w:sz w:val="21"/>
          <w:szCs w:val="21"/>
        </w:rPr>
        <w:tab/>
        <w:t xml:space="preserve">Komerční banka, a.s., Ostrava, </w:t>
      </w:r>
      <w:proofErr w:type="spellStart"/>
      <w:proofErr w:type="gramStart"/>
      <w:r w:rsidRPr="00E5452B">
        <w:rPr>
          <w:sz w:val="21"/>
          <w:szCs w:val="21"/>
        </w:rPr>
        <w:t>č.ú</w:t>
      </w:r>
      <w:proofErr w:type="spellEnd"/>
      <w:r w:rsidRPr="00E5452B">
        <w:rPr>
          <w:sz w:val="21"/>
          <w:szCs w:val="21"/>
        </w:rPr>
        <w:t>. 97104761/0100</w:t>
      </w:r>
      <w:proofErr w:type="gramEnd"/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IČO / DIČ: </w:t>
      </w:r>
      <w:r w:rsidRPr="00E5452B">
        <w:rPr>
          <w:sz w:val="21"/>
          <w:szCs w:val="21"/>
        </w:rPr>
        <w:tab/>
        <w:t>70890021 / CZ70890021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b/>
          <w:sz w:val="21"/>
          <w:szCs w:val="21"/>
        </w:rPr>
      </w:pPr>
      <w:r w:rsidRPr="00E5452B">
        <w:rPr>
          <w:sz w:val="21"/>
          <w:szCs w:val="21"/>
        </w:rPr>
        <w:t xml:space="preserve">Zapsán v obchodním rejstříku u Krajského soudu v Ostravě, oddíl </w:t>
      </w:r>
      <w:proofErr w:type="gramStart"/>
      <w:r w:rsidRPr="00E5452B">
        <w:rPr>
          <w:sz w:val="21"/>
          <w:szCs w:val="21"/>
        </w:rPr>
        <w:t>A.XIV</w:t>
      </w:r>
      <w:proofErr w:type="gramEnd"/>
      <w:r w:rsidRPr="00E5452B">
        <w:rPr>
          <w:sz w:val="21"/>
          <w:szCs w:val="21"/>
        </w:rPr>
        <w:t>, vložka 584</w:t>
      </w:r>
    </w:p>
    <w:p w:rsidR="003B063F" w:rsidRPr="00321D9B" w:rsidRDefault="003B063F" w:rsidP="001460BA">
      <w:pPr>
        <w:keepLines/>
        <w:spacing w:after="120"/>
        <w:rPr>
          <w:sz w:val="22"/>
          <w:szCs w:val="22"/>
        </w:rPr>
      </w:pPr>
    </w:p>
    <w:p w:rsidR="00F34A93" w:rsidRPr="00321D9B" w:rsidRDefault="00F34A93" w:rsidP="00023425">
      <w:pPr>
        <w:pStyle w:val="Nadpis7"/>
        <w:keepLines/>
        <w:rPr>
          <w:szCs w:val="22"/>
        </w:rPr>
      </w:pPr>
      <w:r w:rsidRPr="00321D9B">
        <w:rPr>
          <w:szCs w:val="22"/>
        </w:rPr>
        <w:t>I. Předmět koupě</w:t>
      </w:r>
    </w:p>
    <w:p w:rsidR="008D6EE3" w:rsidRDefault="00F34A93" w:rsidP="008D6EE3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Touto smlouvou se prodávající zavazuje</w:t>
      </w:r>
      <w:r w:rsidR="008D6EE3">
        <w:rPr>
          <w:sz w:val="22"/>
          <w:szCs w:val="22"/>
        </w:rPr>
        <w:t xml:space="preserve"> </w:t>
      </w:r>
      <w:r w:rsidR="00B410B4" w:rsidRPr="00321D9B">
        <w:rPr>
          <w:sz w:val="22"/>
          <w:szCs w:val="22"/>
        </w:rPr>
        <w:t>kupujícímu</w:t>
      </w:r>
      <w:r w:rsidRPr="00321D9B">
        <w:rPr>
          <w:sz w:val="22"/>
          <w:szCs w:val="22"/>
        </w:rPr>
        <w:t>:</w:t>
      </w:r>
      <w:r w:rsidR="008D6EE3">
        <w:rPr>
          <w:sz w:val="22"/>
          <w:szCs w:val="22"/>
        </w:rPr>
        <w:t xml:space="preserve"> </w:t>
      </w:r>
    </w:p>
    <w:p w:rsidR="008D6EE3" w:rsidRDefault="008D6EE3" w:rsidP="008D6EE3">
      <w:pPr>
        <w:pStyle w:val="Zkladntext"/>
        <w:keepLines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 </w:t>
      </w:r>
      <w:r w:rsidRPr="008D6EE3">
        <w:rPr>
          <w:sz w:val="22"/>
          <w:szCs w:val="22"/>
        </w:rPr>
        <w:t xml:space="preserve">a nainstalovat bezdrátový monitorovací systém na VD Morávka, pro měření a přenos dat z </w:t>
      </w:r>
      <w:r w:rsidR="005C7011">
        <w:rPr>
          <w:sz w:val="22"/>
          <w:szCs w:val="22"/>
        </w:rPr>
        <w:t>pěti</w:t>
      </w:r>
      <w:r w:rsidRPr="008D6EE3">
        <w:rPr>
          <w:sz w:val="22"/>
          <w:szCs w:val="22"/>
        </w:rPr>
        <w:t xml:space="preserve"> pozorovacích vrtů umístěných v okolí hráze. Součástí zakázky je ukládání měření v datových souborech na vodním díle a současně na serveru v sídle </w:t>
      </w:r>
      <w:r w:rsidR="00870A5F">
        <w:rPr>
          <w:sz w:val="22"/>
          <w:szCs w:val="22"/>
        </w:rPr>
        <w:t xml:space="preserve">kupujícího </w:t>
      </w:r>
      <w:r w:rsidRPr="008D6EE3">
        <w:rPr>
          <w:sz w:val="22"/>
          <w:szCs w:val="22"/>
        </w:rPr>
        <w:t xml:space="preserve">Data dále budou zavedena do vizualizace měření </w:t>
      </w:r>
      <w:r w:rsidR="00870A5F">
        <w:rPr>
          <w:sz w:val="22"/>
          <w:szCs w:val="22"/>
        </w:rPr>
        <w:t>kupujícího.</w:t>
      </w:r>
    </w:p>
    <w:p w:rsidR="00F90040" w:rsidRPr="008D6EE3" w:rsidRDefault="00F90040" w:rsidP="008D6EE3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D6EE3">
        <w:rPr>
          <w:sz w:val="22"/>
          <w:szCs w:val="22"/>
        </w:rPr>
        <w:t xml:space="preserve">Další součástí </w:t>
      </w:r>
      <w:r w:rsidR="000240EB" w:rsidRPr="008D6EE3">
        <w:rPr>
          <w:sz w:val="22"/>
          <w:szCs w:val="22"/>
        </w:rPr>
        <w:t>předmětu koupě jsou</w:t>
      </w:r>
      <w:r w:rsidRPr="008D6EE3">
        <w:rPr>
          <w:sz w:val="22"/>
          <w:szCs w:val="22"/>
        </w:rPr>
        <w:t>: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výbava a příslušenství </w:t>
      </w:r>
      <w:r w:rsidR="000273B2" w:rsidRPr="00321D9B">
        <w:rPr>
          <w:sz w:val="22"/>
          <w:szCs w:val="22"/>
        </w:rPr>
        <w:t xml:space="preserve">včetně montáže </w:t>
      </w:r>
      <w:r w:rsidR="0012062E">
        <w:rPr>
          <w:sz w:val="22"/>
          <w:szCs w:val="22"/>
        </w:rPr>
        <w:t xml:space="preserve">bude </w:t>
      </w:r>
      <w:r w:rsidR="000240EB" w:rsidRPr="00321D9B">
        <w:rPr>
          <w:sz w:val="22"/>
          <w:szCs w:val="22"/>
        </w:rPr>
        <w:t xml:space="preserve">v souladu </w:t>
      </w:r>
      <w:r w:rsidR="0012062E">
        <w:rPr>
          <w:sz w:val="22"/>
          <w:szCs w:val="22"/>
        </w:rPr>
        <w:t xml:space="preserve">s technickými požadavky uvedené v zadávací dokumentaci v kapitole </w:t>
      </w:r>
      <w:r w:rsidR="0012062E" w:rsidRPr="0012062E">
        <w:rPr>
          <w:b/>
          <w:sz w:val="22"/>
          <w:szCs w:val="22"/>
        </w:rPr>
        <w:t>2. Předmět zakázky a technické podmínky.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doprava předmětu koupě do </w:t>
      </w:r>
      <w:r w:rsidR="00246227" w:rsidRPr="00321D9B">
        <w:rPr>
          <w:sz w:val="22"/>
          <w:szCs w:val="22"/>
        </w:rPr>
        <w:t xml:space="preserve">příslušného </w:t>
      </w:r>
      <w:r w:rsidRPr="00321D9B">
        <w:rPr>
          <w:sz w:val="22"/>
          <w:szCs w:val="22"/>
        </w:rPr>
        <w:t>míst</w:t>
      </w:r>
      <w:r w:rsidR="000273B2" w:rsidRPr="00321D9B">
        <w:rPr>
          <w:sz w:val="22"/>
          <w:szCs w:val="22"/>
        </w:rPr>
        <w:t>a</w:t>
      </w:r>
      <w:r w:rsidRPr="00321D9B">
        <w:rPr>
          <w:sz w:val="22"/>
          <w:szCs w:val="22"/>
        </w:rPr>
        <w:t xml:space="preserve"> plnění </w:t>
      </w:r>
    </w:p>
    <w:p w:rsidR="00F90040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uvedení do provozu, ověření plné funkčnosti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seznámení s obsluhou a údržbou při předání</w:t>
      </w:r>
    </w:p>
    <w:p w:rsidR="00F90040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protokolární předání dodávky včetně předání úplné technické dokumentace (</w:t>
      </w:r>
      <w:r w:rsidR="0057531F" w:rsidRPr="00321D9B">
        <w:rPr>
          <w:sz w:val="22"/>
          <w:szCs w:val="22"/>
        </w:rPr>
        <w:t>návod</w:t>
      </w:r>
      <w:r w:rsidR="000240EB" w:rsidRPr="00321D9B">
        <w:rPr>
          <w:sz w:val="22"/>
          <w:szCs w:val="22"/>
        </w:rPr>
        <w:t xml:space="preserve"> k obsluze a údržbě v českém jazyce, záruční </w:t>
      </w:r>
      <w:r w:rsidR="0057531F" w:rsidRPr="00321D9B">
        <w:rPr>
          <w:sz w:val="22"/>
          <w:szCs w:val="22"/>
        </w:rPr>
        <w:t>list</w:t>
      </w:r>
      <w:r w:rsidR="00075811" w:rsidRPr="00A01E54">
        <w:rPr>
          <w:sz w:val="22"/>
          <w:szCs w:val="22"/>
        </w:rPr>
        <w:t>, atp</w:t>
      </w:r>
      <w:r w:rsidR="000240EB" w:rsidRPr="00321D9B">
        <w:rPr>
          <w:sz w:val="22"/>
          <w:szCs w:val="22"/>
        </w:rPr>
        <w:t>.</w:t>
      </w:r>
      <w:r w:rsidRPr="00321D9B">
        <w:rPr>
          <w:sz w:val="22"/>
          <w:szCs w:val="22"/>
        </w:rPr>
        <w:t>)</w:t>
      </w:r>
    </w:p>
    <w:p w:rsidR="00F34A93" w:rsidRDefault="00F34A93" w:rsidP="00785901">
      <w:pPr>
        <w:pStyle w:val="Zkladntext"/>
        <w:keepLines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</w:t>
      </w:r>
      <w:r w:rsidR="0085511E" w:rsidRPr="00321D9B">
        <w:rPr>
          <w:sz w:val="22"/>
          <w:szCs w:val="22"/>
        </w:rPr>
        <w:t xml:space="preserve"> dle bodu 1. bez vad a nedodělků.</w:t>
      </w:r>
    </w:p>
    <w:p w:rsidR="00321D9B" w:rsidRDefault="00321D9B" w:rsidP="00785901">
      <w:pPr>
        <w:pStyle w:val="Zkladntext"/>
        <w:keepLines/>
        <w:spacing w:after="120"/>
        <w:jc w:val="both"/>
        <w:rPr>
          <w:sz w:val="22"/>
          <w:szCs w:val="22"/>
        </w:rPr>
      </w:pPr>
    </w:p>
    <w:p w:rsidR="00F34A93" w:rsidRPr="00321D9B" w:rsidRDefault="00F34A93" w:rsidP="00023425">
      <w:pPr>
        <w:pStyle w:val="Nadpis7"/>
        <w:keepLines/>
        <w:rPr>
          <w:szCs w:val="22"/>
        </w:rPr>
      </w:pPr>
      <w:r w:rsidRPr="00321D9B">
        <w:rPr>
          <w:szCs w:val="22"/>
        </w:rPr>
        <w:t>II.  Cena</w:t>
      </w:r>
    </w:p>
    <w:p w:rsidR="00892B4C" w:rsidRDefault="000240EB" w:rsidP="001460BA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ind w:left="425" w:right="-85" w:hanging="425"/>
        <w:jc w:val="both"/>
        <w:rPr>
          <w:sz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</w:t>
      </w:r>
      <w:r w:rsidR="0037517E">
        <w:rPr>
          <w:sz w:val="22"/>
          <w:szCs w:val="22"/>
        </w:rPr>
        <w:t> zadávací dokumentaci</w:t>
      </w:r>
      <w:r w:rsidR="00246227" w:rsidRPr="00321D9B">
        <w:rPr>
          <w:sz w:val="22"/>
          <w:szCs w:val="22"/>
        </w:rPr>
        <w:t xml:space="preserve"> včetně všech součástí uvedených</w:t>
      </w:r>
      <w:r w:rsidR="004C6931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>v</w:t>
      </w:r>
      <w:r w:rsidR="004C6931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>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</w:t>
      </w:r>
      <w:r w:rsidR="003A2EC4">
        <w:rPr>
          <w:b/>
          <w:sz w:val="22"/>
          <w:szCs w:val="22"/>
        </w:rPr>
        <w:t>311400,-</w:t>
      </w:r>
      <w:r w:rsidR="004E51D1" w:rsidRPr="004E51D1">
        <w:rPr>
          <w:b/>
          <w:sz w:val="22"/>
          <w:szCs w:val="22"/>
        </w:rPr>
        <w:t xml:space="preserve"> Kč bez DPH</w:t>
      </w:r>
      <w:r w:rsidR="0037517E">
        <w:rPr>
          <w:sz w:val="22"/>
          <w:szCs w:val="22"/>
        </w:rPr>
        <w:t>.</w:t>
      </w:r>
    </w:p>
    <w:p w:rsidR="00B11E78" w:rsidRPr="00321D9B" w:rsidRDefault="00DA4C80" w:rsidP="00785901">
      <w:pPr>
        <w:pStyle w:val="Zkladntext"/>
        <w:keepLines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321D9B" w:rsidRDefault="00F34A93" w:rsidP="00785901">
      <w:pPr>
        <w:pStyle w:val="Zkladntext"/>
        <w:keepLines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481B36" w:rsidRDefault="00751DAA" w:rsidP="001460BA">
      <w:pPr>
        <w:pStyle w:val="Zkladntext"/>
        <w:keepLines/>
        <w:spacing w:after="12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F34A93" w:rsidRPr="00321D9B" w:rsidRDefault="00F34A93" w:rsidP="00023425">
      <w:pPr>
        <w:pStyle w:val="Nadpis7"/>
        <w:keepLines/>
        <w:rPr>
          <w:szCs w:val="22"/>
        </w:rPr>
      </w:pPr>
      <w:r w:rsidRPr="00321D9B">
        <w:rPr>
          <w:szCs w:val="22"/>
        </w:rPr>
        <w:t>III.   Termín a místo plnění</w:t>
      </w:r>
      <w:r w:rsidR="00AF4A1C" w:rsidRPr="00321D9B">
        <w:rPr>
          <w:szCs w:val="22"/>
        </w:rPr>
        <w:t>, předání předmětu koupě</w:t>
      </w:r>
    </w:p>
    <w:p w:rsidR="00CB6367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</w:t>
      </w:r>
      <w:r w:rsidR="00DA4C80" w:rsidRPr="00321D9B">
        <w:rPr>
          <w:sz w:val="22"/>
          <w:szCs w:val="22"/>
        </w:rPr>
        <w:t>odevzda</w:t>
      </w:r>
      <w:r w:rsidRPr="00321D9B">
        <w:rPr>
          <w:sz w:val="22"/>
          <w:szCs w:val="22"/>
        </w:rPr>
        <w:t>t předmět koupě</w:t>
      </w:r>
      <w:r w:rsidR="001460BA">
        <w:rPr>
          <w:sz w:val="22"/>
          <w:szCs w:val="22"/>
        </w:rPr>
        <w:t xml:space="preserve"> včetně hotových instalačních prací</w:t>
      </w:r>
      <w:r w:rsidRPr="00321D9B">
        <w:rPr>
          <w:sz w:val="22"/>
          <w:szCs w:val="22"/>
        </w:rPr>
        <w:t xml:space="preserve"> dle čl.</w:t>
      </w:r>
      <w:r w:rsidR="00B410B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I. této smlouvy </w:t>
      </w:r>
      <w:r w:rsidR="00AC0180" w:rsidRPr="00321D9B">
        <w:rPr>
          <w:sz w:val="22"/>
          <w:szCs w:val="22"/>
        </w:rPr>
        <w:t>nejpo</w:t>
      </w:r>
      <w:r w:rsidR="009417D8" w:rsidRPr="00321D9B">
        <w:rPr>
          <w:sz w:val="22"/>
          <w:szCs w:val="22"/>
        </w:rPr>
        <w:t xml:space="preserve">zději </w:t>
      </w:r>
      <w:proofErr w:type="gramStart"/>
      <w:r w:rsidR="004612D6">
        <w:rPr>
          <w:b/>
          <w:sz w:val="22"/>
          <w:szCs w:val="22"/>
        </w:rPr>
        <w:t>3</w:t>
      </w:r>
      <w:r w:rsidR="0048219B">
        <w:rPr>
          <w:b/>
          <w:sz w:val="22"/>
          <w:szCs w:val="22"/>
        </w:rPr>
        <w:t>0</w:t>
      </w:r>
      <w:r w:rsidR="00B350D3" w:rsidRPr="00B350D3">
        <w:rPr>
          <w:b/>
          <w:sz w:val="22"/>
          <w:szCs w:val="22"/>
        </w:rPr>
        <w:t>.</w:t>
      </w:r>
      <w:r w:rsidR="00374938">
        <w:rPr>
          <w:b/>
          <w:sz w:val="22"/>
          <w:szCs w:val="22"/>
        </w:rPr>
        <w:t>1</w:t>
      </w:r>
      <w:r w:rsidR="0048219B">
        <w:rPr>
          <w:b/>
          <w:sz w:val="22"/>
          <w:szCs w:val="22"/>
        </w:rPr>
        <w:t>1</w:t>
      </w:r>
      <w:r w:rsidR="00B350D3" w:rsidRPr="00B350D3">
        <w:rPr>
          <w:b/>
          <w:sz w:val="22"/>
          <w:szCs w:val="22"/>
        </w:rPr>
        <w:t>.</w:t>
      </w:r>
      <w:r w:rsidR="00AB39CF">
        <w:rPr>
          <w:b/>
          <w:sz w:val="22"/>
          <w:szCs w:val="22"/>
        </w:rPr>
        <w:t>202</w:t>
      </w:r>
      <w:r w:rsidR="0048219B">
        <w:rPr>
          <w:b/>
          <w:sz w:val="22"/>
          <w:szCs w:val="22"/>
        </w:rPr>
        <w:t>1</w:t>
      </w:r>
      <w:proofErr w:type="gramEnd"/>
      <w:r w:rsidR="002D65AB" w:rsidRPr="00321D9B">
        <w:rPr>
          <w:sz w:val="22"/>
          <w:szCs w:val="22"/>
        </w:rPr>
        <w:t xml:space="preserve"> </w:t>
      </w:r>
      <w:r w:rsidR="006006F9" w:rsidRPr="00321D9B">
        <w:rPr>
          <w:sz w:val="22"/>
          <w:szCs w:val="22"/>
        </w:rPr>
        <w:t>s možností dřívějšího plnění.</w:t>
      </w:r>
    </w:p>
    <w:p w:rsidR="00C60651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Prodávající vyzve technické</w:t>
      </w:r>
      <w:r w:rsidR="00F877D0" w:rsidRPr="00321D9B">
        <w:rPr>
          <w:sz w:val="22"/>
          <w:szCs w:val="22"/>
        </w:rPr>
        <w:t>ho</w:t>
      </w:r>
      <w:r w:rsidRPr="00321D9B">
        <w:rPr>
          <w:sz w:val="22"/>
          <w:szCs w:val="22"/>
        </w:rPr>
        <w:t xml:space="preserve"> zástupce kupujícího k </w:t>
      </w:r>
      <w:r w:rsidR="006D6B47" w:rsidRPr="00321D9B">
        <w:rPr>
          <w:sz w:val="22"/>
          <w:szCs w:val="22"/>
        </w:rPr>
        <w:t>odevzdání</w:t>
      </w:r>
      <w:r w:rsidRPr="00321D9B">
        <w:rPr>
          <w:sz w:val="22"/>
          <w:szCs w:val="22"/>
        </w:rPr>
        <w:t xml:space="preserve"> a převzetí telefonicky nebo e-mailem na adres</w:t>
      </w:r>
      <w:r w:rsidR="00321D9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D87CF6">
        <w:rPr>
          <w:sz w:val="22"/>
          <w:szCs w:val="22"/>
        </w:rPr>
        <w:t>xxx</w:t>
      </w:r>
      <w:proofErr w:type="spellEnd"/>
      <w:r w:rsidR="003B2F13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(telefon </w:t>
      </w:r>
      <w:proofErr w:type="spellStart"/>
      <w:r w:rsidR="00D87CF6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>)</w:t>
      </w:r>
      <w:r w:rsidR="00F877D0" w:rsidRPr="00321D9B">
        <w:rPr>
          <w:sz w:val="22"/>
          <w:szCs w:val="22"/>
        </w:rPr>
        <w:t xml:space="preserve"> </w:t>
      </w:r>
      <w:r w:rsidR="00B702B1" w:rsidRPr="00321D9B">
        <w:rPr>
          <w:sz w:val="22"/>
          <w:szCs w:val="22"/>
        </w:rPr>
        <w:t>nejméně</w:t>
      </w:r>
      <w:r w:rsidRPr="00321D9B">
        <w:rPr>
          <w:sz w:val="22"/>
          <w:szCs w:val="22"/>
        </w:rPr>
        <w:t xml:space="preserve"> 3 pracovní dny před možným dodáním předmětu koupě.</w:t>
      </w:r>
    </w:p>
    <w:p w:rsidR="00246227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Místem plnění se rozumí</w:t>
      </w:r>
      <w:r w:rsidR="00246227" w:rsidRPr="00321D9B">
        <w:rPr>
          <w:sz w:val="22"/>
          <w:szCs w:val="22"/>
        </w:rPr>
        <w:t>:</w:t>
      </w:r>
    </w:p>
    <w:p w:rsidR="00246227" w:rsidRDefault="00D576AF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V</w:t>
      </w:r>
      <w:r w:rsidR="00EE342F">
        <w:rPr>
          <w:sz w:val="22"/>
          <w:szCs w:val="22"/>
        </w:rPr>
        <w:t xml:space="preserve">odní dílo Morávka, </w:t>
      </w:r>
      <w:r w:rsidR="00EE342F" w:rsidRPr="00EE342F">
        <w:rPr>
          <w:sz w:val="22"/>
          <w:szCs w:val="22"/>
        </w:rPr>
        <w:t xml:space="preserve">k. </w:t>
      </w:r>
      <w:proofErr w:type="spellStart"/>
      <w:r w:rsidR="00EE342F" w:rsidRPr="00EE342F">
        <w:rPr>
          <w:sz w:val="22"/>
          <w:szCs w:val="22"/>
        </w:rPr>
        <w:t>ú</w:t>
      </w:r>
      <w:proofErr w:type="spellEnd"/>
      <w:r w:rsidR="00EE342F" w:rsidRPr="00EE342F">
        <w:rPr>
          <w:sz w:val="22"/>
          <w:szCs w:val="22"/>
        </w:rPr>
        <w:t>. Morávka, obec Morávka, kraj Moravskoslezský.</w:t>
      </w:r>
    </w:p>
    <w:p w:rsidR="00862E7D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Převzetí předmětu koupě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nastane po provedené kontrole sjednaných technických podmínek dodávky</w:t>
      </w:r>
      <w:r w:rsidR="006314CF">
        <w:rPr>
          <w:sz w:val="22"/>
          <w:szCs w:val="22"/>
        </w:rPr>
        <w:t xml:space="preserve">, </w:t>
      </w:r>
      <w:r w:rsidR="005C7127" w:rsidRPr="00321D9B">
        <w:rPr>
          <w:color w:val="000000" w:themeColor="text1"/>
          <w:sz w:val="22"/>
          <w:szCs w:val="22"/>
        </w:rPr>
        <w:t>uvedení do provozu</w:t>
      </w:r>
      <w:r w:rsidR="00AA7279" w:rsidRPr="00321D9B">
        <w:rPr>
          <w:color w:val="000000" w:themeColor="text1"/>
          <w:sz w:val="22"/>
          <w:szCs w:val="22"/>
        </w:rPr>
        <w:t xml:space="preserve">, ověření </w:t>
      </w:r>
      <w:r w:rsidR="00FC3759" w:rsidRPr="00321D9B">
        <w:rPr>
          <w:color w:val="000000" w:themeColor="text1"/>
          <w:sz w:val="22"/>
          <w:szCs w:val="22"/>
        </w:rPr>
        <w:t xml:space="preserve">a </w:t>
      </w:r>
      <w:r w:rsidRPr="00321D9B">
        <w:rPr>
          <w:color w:val="000000" w:themeColor="text1"/>
          <w:sz w:val="22"/>
          <w:szCs w:val="22"/>
        </w:rPr>
        <w:t xml:space="preserve">předvedení </w:t>
      </w:r>
      <w:r w:rsidR="00D576AF" w:rsidRPr="00321D9B">
        <w:rPr>
          <w:color w:val="000000" w:themeColor="text1"/>
          <w:sz w:val="22"/>
          <w:szCs w:val="22"/>
        </w:rPr>
        <w:t>fun</w:t>
      </w:r>
      <w:r w:rsidR="00337EC9" w:rsidRPr="00321D9B">
        <w:rPr>
          <w:color w:val="000000" w:themeColor="text1"/>
          <w:sz w:val="22"/>
          <w:szCs w:val="22"/>
        </w:rPr>
        <w:t>kčnosti</w:t>
      </w:r>
      <w:r w:rsidRPr="00321D9B">
        <w:rPr>
          <w:color w:val="000000" w:themeColor="text1"/>
          <w:sz w:val="22"/>
          <w:szCs w:val="22"/>
        </w:rPr>
        <w:t>, seznámení s obsluhou a údržbou, předání úplné dokumentace (</w:t>
      </w:r>
      <w:r w:rsidR="000F01C4" w:rsidRPr="00321D9B">
        <w:rPr>
          <w:sz w:val="22"/>
          <w:szCs w:val="22"/>
        </w:rPr>
        <w:t>návod</w:t>
      </w:r>
      <w:r w:rsidRPr="00321D9B">
        <w:rPr>
          <w:sz w:val="22"/>
          <w:szCs w:val="22"/>
        </w:rPr>
        <w:t xml:space="preserve"> k obsluze a údržbě</w:t>
      </w:r>
      <w:r w:rsidR="00FC3759" w:rsidRPr="00321D9B">
        <w:rPr>
          <w:sz w:val="22"/>
          <w:szCs w:val="22"/>
        </w:rPr>
        <w:t xml:space="preserve"> v českém jazyce</w:t>
      </w:r>
      <w:r w:rsidR="000F01C4" w:rsidRPr="00321D9B">
        <w:rPr>
          <w:sz w:val="22"/>
          <w:szCs w:val="22"/>
        </w:rPr>
        <w:t>, záruční list</w:t>
      </w:r>
      <w:r w:rsidRPr="00321D9B">
        <w:rPr>
          <w:sz w:val="22"/>
          <w:szCs w:val="22"/>
        </w:rPr>
        <w:t xml:space="preserve">, atp.). 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lastRenderedPageBreak/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0F01C4" w:rsidRPr="00321D9B">
        <w:rPr>
          <w:sz w:val="22"/>
          <w:szCs w:val="22"/>
        </w:rPr>
        <w:t>předmětu koupě</w:t>
      </w:r>
      <w:r w:rsidR="00337EC9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7578F3" w:rsidRDefault="007578F3" w:rsidP="001460BA">
      <w:pPr>
        <w:keepLines/>
        <w:spacing w:after="120"/>
        <w:rPr>
          <w:sz w:val="22"/>
          <w:szCs w:val="22"/>
        </w:rPr>
      </w:pPr>
    </w:p>
    <w:p w:rsidR="00F34A93" w:rsidRPr="00321D9B" w:rsidRDefault="00F34A93" w:rsidP="00023425">
      <w:pPr>
        <w:pStyle w:val="Nadpis7"/>
        <w:keepLines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023425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 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Default="00321D9B" w:rsidP="001460BA">
      <w:pPr>
        <w:keepLines/>
        <w:spacing w:after="120"/>
        <w:rPr>
          <w:sz w:val="22"/>
          <w:szCs w:val="22"/>
        </w:rPr>
      </w:pPr>
    </w:p>
    <w:p w:rsidR="00F34A93" w:rsidRPr="00321D9B" w:rsidRDefault="00F34A93" w:rsidP="00023425">
      <w:pPr>
        <w:pStyle w:val="Nadpis7"/>
        <w:keepLines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1460BA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Platba sjednané ceny bude provedena na základě </w:t>
      </w:r>
      <w:r w:rsidR="00AE30F6">
        <w:rPr>
          <w:sz w:val="22"/>
          <w:szCs w:val="22"/>
        </w:rPr>
        <w:t>vystaven</w:t>
      </w:r>
      <w:r w:rsidR="00803DFE">
        <w:rPr>
          <w:sz w:val="22"/>
          <w:szCs w:val="22"/>
        </w:rPr>
        <w:t>ého</w:t>
      </w:r>
      <w:r w:rsidR="00AE30F6">
        <w:rPr>
          <w:sz w:val="22"/>
          <w:szCs w:val="22"/>
        </w:rPr>
        <w:t xml:space="preserve"> </w:t>
      </w:r>
      <w:r w:rsidR="005851E4">
        <w:rPr>
          <w:sz w:val="22"/>
          <w:szCs w:val="22"/>
        </w:rPr>
        <w:t>daňov</w:t>
      </w:r>
      <w:r w:rsidR="00803DFE">
        <w:rPr>
          <w:sz w:val="22"/>
          <w:szCs w:val="22"/>
        </w:rPr>
        <w:t>ého</w:t>
      </w:r>
      <w:r w:rsidR="0038625D" w:rsidRPr="00321D9B">
        <w:rPr>
          <w:sz w:val="22"/>
          <w:szCs w:val="22"/>
        </w:rPr>
        <w:t xml:space="preserve"> doklad</w:t>
      </w:r>
      <w:r w:rsidR="00803DFE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- faktur</w:t>
      </w:r>
      <w:r w:rsidR="00803DFE">
        <w:rPr>
          <w:sz w:val="22"/>
          <w:szCs w:val="22"/>
        </w:rPr>
        <w:t>y</w:t>
      </w:r>
      <w:r w:rsidRPr="00321D9B">
        <w:rPr>
          <w:sz w:val="22"/>
          <w:szCs w:val="22"/>
        </w:rPr>
        <w:t xml:space="preserve"> vystaven</w:t>
      </w:r>
      <w:r w:rsidR="00803DFE">
        <w:rPr>
          <w:sz w:val="22"/>
          <w:szCs w:val="22"/>
        </w:rPr>
        <w:t>é</w:t>
      </w:r>
      <w:r w:rsidRPr="00321D9B">
        <w:rPr>
          <w:sz w:val="22"/>
          <w:szCs w:val="22"/>
        </w:rPr>
        <w:t xml:space="preserve"> prodávajícím po odevzdání a převzetí </w:t>
      </w:r>
      <w:r w:rsidR="0038625D" w:rsidRPr="00321D9B">
        <w:rPr>
          <w:sz w:val="22"/>
          <w:szCs w:val="22"/>
        </w:rPr>
        <w:t>předmětu koupě. Faktura</w:t>
      </w:r>
      <w:r w:rsidRPr="00321D9B">
        <w:rPr>
          <w:sz w:val="22"/>
          <w:szCs w:val="22"/>
        </w:rPr>
        <w:t xml:space="preserve"> musí mít náležitosti daňového dokladu dle zákona č. 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D4C04" w:rsidRPr="00321D9B">
        <w:rPr>
          <w:sz w:val="22"/>
          <w:szCs w:val="22"/>
        </w:rPr>
        <w:t>3</w:t>
      </w:r>
      <w:r w:rsidRPr="00321D9B">
        <w:rPr>
          <w:sz w:val="22"/>
          <w:szCs w:val="22"/>
        </w:rPr>
        <w:t>0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Default="00481B36" w:rsidP="001460BA">
      <w:pPr>
        <w:pStyle w:val="Zkladntext"/>
        <w:keepLines/>
        <w:spacing w:after="120"/>
        <w:rPr>
          <w:sz w:val="22"/>
          <w:szCs w:val="22"/>
        </w:rPr>
      </w:pPr>
    </w:p>
    <w:p w:rsidR="00F34A93" w:rsidRPr="00321D9B" w:rsidRDefault="00F34A93" w:rsidP="00023425">
      <w:pPr>
        <w:pStyle w:val="Zkladntext"/>
        <w:keepLines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poskytuje kupujícímu záruku na předmět koupě </w:t>
      </w:r>
      <w:r w:rsidR="00023425">
        <w:rPr>
          <w:sz w:val="22"/>
          <w:szCs w:val="22"/>
        </w:rPr>
        <w:t xml:space="preserve">vč. kvality instalačních prací </w:t>
      </w:r>
      <w:r w:rsidR="006D6B47" w:rsidRPr="00321D9B">
        <w:rPr>
          <w:sz w:val="22"/>
          <w:szCs w:val="22"/>
        </w:rPr>
        <w:t>dle čl. I. bod 1.</w:t>
      </w:r>
      <w:r w:rsidR="006D6B47"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v délce </w:t>
      </w:r>
      <w:r w:rsidRPr="00321D9B">
        <w:rPr>
          <w:b/>
          <w:sz w:val="22"/>
          <w:szCs w:val="22"/>
        </w:rPr>
        <w:t>24 měsíců</w:t>
      </w:r>
      <w:r w:rsidRPr="00321D9B">
        <w:rPr>
          <w:sz w:val="22"/>
          <w:szCs w:val="22"/>
        </w:rPr>
        <w:t xml:space="preserve"> ode dne odevzdání a převzetí. Do záruční doby se nezapočítává doba, po kterou není možné předmět koupě používat vlivem reklamované závady.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Místo provádění záručních oprav je v místě plnění</w:t>
      </w:r>
      <w:r w:rsidR="001D4C04" w:rsidRPr="00321D9B">
        <w:rPr>
          <w:sz w:val="22"/>
          <w:szCs w:val="22"/>
        </w:rPr>
        <w:t xml:space="preserve"> dle čl. I</w:t>
      </w:r>
      <w:r w:rsidR="00321D9B">
        <w:rPr>
          <w:sz w:val="22"/>
          <w:szCs w:val="22"/>
        </w:rPr>
        <w:t>II</w:t>
      </w:r>
      <w:r w:rsidR="001D4C04" w:rsidRPr="00321D9B">
        <w:rPr>
          <w:sz w:val="22"/>
          <w:szCs w:val="22"/>
        </w:rPr>
        <w:t>. bodu</w:t>
      </w:r>
      <w:r w:rsidR="00321D9B">
        <w:rPr>
          <w:sz w:val="22"/>
          <w:szCs w:val="22"/>
        </w:rPr>
        <w:t xml:space="preserve"> 3</w:t>
      </w:r>
      <w:r w:rsidR="001D4C04" w:rsidRPr="00321D9B">
        <w:rPr>
          <w:sz w:val="22"/>
          <w:szCs w:val="22"/>
        </w:rPr>
        <w:t>. této smlouvy</w:t>
      </w:r>
      <w:r w:rsidRPr="00321D9B">
        <w:rPr>
          <w:sz w:val="22"/>
          <w:szCs w:val="22"/>
        </w:rPr>
        <w:t>, pokud nebude dohodnuto jinak.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Záruční opra</w:t>
      </w:r>
      <w:r w:rsidR="00B702B1" w:rsidRPr="00321D9B">
        <w:rPr>
          <w:sz w:val="22"/>
          <w:szCs w:val="22"/>
        </w:rPr>
        <w:t>va je prováděna zcela bezplatně</w:t>
      </w:r>
      <w:r w:rsidRPr="00321D9B">
        <w:rPr>
          <w:sz w:val="22"/>
          <w:szCs w:val="22"/>
        </w:rPr>
        <w:t>.</w:t>
      </w:r>
    </w:p>
    <w:p w:rsidR="00162068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</w:t>
      </w:r>
      <w:r w:rsidR="006D0A3B" w:rsidRPr="00321D9B">
        <w:rPr>
          <w:sz w:val="22"/>
          <w:szCs w:val="22"/>
        </w:rPr>
        <w:t>ástup odborně vyškoleného pracovníka</w:t>
      </w:r>
      <w:r w:rsidR="00162068" w:rsidRPr="00321D9B">
        <w:rPr>
          <w:sz w:val="22"/>
          <w:szCs w:val="22"/>
        </w:rPr>
        <w:t xml:space="preserve"> k provedení opravy v době záruky</w:t>
      </w:r>
      <w:r w:rsidR="006D0A3B" w:rsidRPr="00321D9B">
        <w:rPr>
          <w:sz w:val="22"/>
          <w:szCs w:val="22"/>
        </w:rPr>
        <w:t xml:space="preserve"> zajistí prodávající do </w:t>
      </w:r>
      <w:r w:rsidR="003E11A1" w:rsidRPr="00321D9B">
        <w:rPr>
          <w:sz w:val="22"/>
          <w:szCs w:val="22"/>
        </w:rPr>
        <w:t>24</w:t>
      </w:r>
      <w:r w:rsidR="006D0A3B" w:rsidRPr="00321D9B">
        <w:rPr>
          <w:sz w:val="22"/>
          <w:szCs w:val="22"/>
        </w:rPr>
        <w:t xml:space="preserve"> hodin </w:t>
      </w:r>
      <w:r w:rsidR="00162068" w:rsidRPr="00321D9B">
        <w:rPr>
          <w:sz w:val="22"/>
          <w:szCs w:val="22"/>
        </w:rPr>
        <w:t xml:space="preserve">(vyjma dnů pracovního </w:t>
      </w:r>
      <w:r w:rsidR="006D0A3B" w:rsidRPr="00321D9B">
        <w:rPr>
          <w:sz w:val="22"/>
          <w:szCs w:val="22"/>
        </w:rPr>
        <w:t xml:space="preserve">klidu) </w:t>
      </w:r>
      <w:r w:rsidR="00162068" w:rsidRPr="00321D9B">
        <w:rPr>
          <w:sz w:val="22"/>
          <w:szCs w:val="22"/>
        </w:rPr>
        <w:t>od nahlášení</w:t>
      </w:r>
      <w:r w:rsidR="00B65909" w:rsidRPr="00321D9B">
        <w:rPr>
          <w:sz w:val="22"/>
          <w:szCs w:val="22"/>
        </w:rPr>
        <w:t xml:space="preserve"> závady</w:t>
      </w:r>
      <w:r w:rsidR="00162068" w:rsidRPr="00321D9B">
        <w:rPr>
          <w:sz w:val="22"/>
          <w:szCs w:val="22"/>
        </w:rPr>
        <w:t>, pokud nebude dohodnuto jinak.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Maximální doba opravy v době záruky se sjednává na 5 pracovních dnů</w:t>
      </w:r>
      <w:r w:rsidR="00B65909" w:rsidRPr="00321D9B">
        <w:rPr>
          <w:sz w:val="22"/>
          <w:szCs w:val="22"/>
        </w:rPr>
        <w:t>, pokud nebude dohodnuto jinak</w:t>
      </w:r>
      <w:r w:rsidRPr="00321D9B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321D9B" w:rsidRDefault="00321D9B" w:rsidP="001460BA">
      <w:pPr>
        <w:pStyle w:val="Zkladntext"/>
        <w:keepLines/>
        <w:spacing w:after="120"/>
        <w:jc w:val="both"/>
        <w:rPr>
          <w:sz w:val="22"/>
          <w:szCs w:val="22"/>
        </w:rPr>
      </w:pPr>
    </w:p>
    <w:p w:rsidR="009B1D1B" w:rsidRPr="00D15A9B" w:rsidRDefault="009B1D1B" w:rsidP="00023425">
      <w:pPr>
        <w:pStyle w:val="Nadpis7"/>
        <w:rPr>
          <w:szCs w:val="22"/>
        </w:rPr>
      </w:pPr>
      <w:r w:rsidRPr="00D15A9B">
        <w:rPr>
          <w:szCs w:val="22"/>
        </w:rPr>
        <w:t>VII. Smluvní pokuty a jiné sankce</w:t>
      </w:r>
    </w:p>
    <w:p w:rsidR="009B1D1B" w:rsidRPr="00D15A9B" w:rsidRDefault="009B1D1B" w:rsidP="00023425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F35ED0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ve výši 0,5 % z dlužné částky </w:t>
      </w:r>
      <w:r w:rsidR="00CF7DDA">
        <w:rPr>
          <w:sz w:val="22"/>
          <w:szCs w:val="22"/>
        </w:rPr>
        <w:t xml:space="preserve">bez DPH </w:t>
      </w:r>
      <w:r w:rsidRPr="00D15A9B">
        <w:rPr>
          <w:sz w:val="22"/>
          <w:szCs w:val="22"/>
        </w:rPr>
        <w:t xml:space="preserve">za každý započatý </w:t>
      </w:r>
      <w:r w:rsidRPr="00F35ED0">
        <w:rPr>
          <w:sz w:val="22"/>
          <w:szCs w:val="22"/>
        </w:rPr>
        <w:t>kalendářní den prodlení.</w:t>
      </w:r>
    </w:p>
    <w:p w:rsidR="009B1D1B" w:rsidRPr="00F35ED0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35ED0">
        <w:rPr>
          <w:sz w:val="22"/>
          <w:szCs w:val="22"/>
        </w:rPr>
        <w:t xml:space="preserve">Pro případ nedodržení lhůty sjednané v čl. VI. bod </w:t>
      </w:r>
      <w:r w:rsidR="00CF7DDA">
        <w:rPr>
          <w:sz w:val="22"/>
          <w:szCs w:val="22"/>
        </w:rPr>
        <w:t>5</w:t>
      </w:r>
      <w:r w:rsidRPr="00F35ED0">
        <w:rPr>
          <w:sz w:val="22"/>
          <w:szCs w:val="22"/>
        </w:rPr>
        <w:t xml:space="preserve">. (24 hodin vyjma dnů pracovního klidu nebo jiná sjednaná lhůta pro nástup k provedení opravy), je kupující oprávněn vyúčtovat prodávajícímu smluvní pokutu ve výši </w:t>
      </w:r>
      <w:r w:rsidR="00023425">
        <w:rPr>
          <w:sz w:val="22"/>
          <w:szCs w:val="22"/>
        </w:rPr>
        <w:t>1.500</w:t>
      </w:r>
      <w:r w:rsidRPr="00F35ED0">
        <w:rPr>
          <w:sz w:val="22"/>
          <w:szCs w:val="22"/>
        </w:rPr>
        <w:t>,- Kč za každý započatý kalendářní den prodlení.</w:t>
      </w:r>
    </w:p>
    <w:p w:rsidR="009B1D1B" w:rsidRPr="00F35ED0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35ED0">
        <w:rPr>
          <w:sz w:val="22"/>
          <w:szCs w:val="22"/>
        </w:rPr>
        <w:t xml:space="preserve">Pro případ nedodržení lhůty sjednané v čl. VI. bod </w:t>
      </w:r>
      <w:r w:rsidR="00CF7DDA">
        <w:rPr>
          <w:sz w:val="22"/>
          <w:szCs w:val="22"/>
        </w:rPr>
        <w:t>6</w:t>
      </w:r>
      <w:r w:rsidRPr="00F35ED0">
        <w:rPr>
          <w:sz w:val="22"/>
          <w:szCs w:val="22"/>
        </w:rPr>
        <w:t xml:space="preserve">. (5 pracovních dnů pro provedení opravy nebo jiná sjednaná lhůta), je kupující oprávněn vyúčtovat prodávajícímu smluvní pokutu ve výši </w:t>
      </w:r>
      <w:r w:rsidR="00023425">
        <w:rPr>
          <w:sz w:val="22"/>
          <w:szCs w:val="22"/>
        </w:rPr>
        <w:t>1.500</w:t>
      </w:r>
      <w:r w:rsidRPr="00F35ED0">
        <w:rPr>
          <w:sz w:val="22"/>
          <w:szCs w:val="22"/>
        </w:rPr>
        <w:t>,- Kč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F35ED0">
        <w:rPr>
          <w:snapToGrid w:val="0"/>
          <w:sz w:val="22"/>
          <w:szCs w:val="22"/>
        </w:rPr>
        <w:t>Pro případ porušení ujednání uvedeného v čl. VIII. bod 2. této smlouvy uhradí prodávající kupujícímu</w:t>
      </w:r>
      <w:r w:rsidRPr="00D15A9B">
        <w:rPr>
          <w:snapToGrid w:val="0"/>
          <w:sz w:val="22"/>
          <w:szCs w:val="22"/>
        </w:rPr>
        <w:t xml:space="preserve"> jednorázovou smluvní pokutu ve výši </w:t>
      </w:r>
      <w:r w:rsidR="00925B3A">
        <w:rPr>
          <w:snapToGrid w:val="0"/>
          <w:sz w:val="22"/>
          <w:szCs w:val="22"/>
        </w:rPr>
        <w:t xml:space="preserve">10 </w:t>
      </w:r>
      <w:r w:rsidRPr="00D15A9B">
        <w:rPr>
          <w:snapToGrid w:val="0"/>
          <w:sz w:val="22"/>
          <w:szCs w:val="22"/>
        </w:rPr>
        <w:t xml:space="preserve">% z celkové ceny plnění </w:t>
      </w:r>
      <w:r w:rsidRPr="00D15A9B">
        <w:rPr>
          <w:sz w:val="22"/>
          <w:szCs w:val="22"/>
        </w:rPr>
        <w:t>bez DPH</w:t>
      </w:r>
      <w:r w:rsidRPr="00D15A9B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9B1D1B" w:rsidRPr="00D15A9B" w:rsidRDefault="009B1D1B" w:rsidP="00023425">
      <w:pPr>
        <w:pStyle w:val="Nadpis7"/>
        <w:rPr>
          <w:szCs w:val="22"/>
        </w:rPr>
      </w:pPr>
      <w:r w:rsidRPr="00D15A9B">
        <w:rPr>
          <w:szCs w:val="22"/>
        </w:rPr>
        <w:lastRenderedPageBreak/>
        <w:t>VIII.   Závěrečná ustanovení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Tuto smlouvu lze doplňovat a měnit pouze na základě oboustranně potvrzených písemných dodatků.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Smlouva je vystavena ve </w:t>
      </w:r>
      <w:r w:rsidR="008E45CB">
        <w:rPr>
          <w:sz w:val="22"/>
          <w:szCs w:val="22"/>
        </w:rPr>
        <w:t>tř</w:t>
      </w:r>
      <w:r w:rsidRPr="004E51D1">
        <w:rPr>
          <w:sz w:val="22"/>
          <w:szCs w:val="22"/>
        </w:rPr>
        <w:t xml:space="preserve">ech originálech, z nichž </w:t>
      </w:r>
      <w:r w:rsidR="008E45CB">
        <w:rPr>
          <w:sz w:val="22"/>
          <w:szCs w:val="22"/>
        </w:rPr>
        <w:t>prodávající obdrží jeden a kupující dva výtisky.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4E51D1">
        <w:rPr>
          <w:sz w:val="22"/>
          <w:szCs w:val="22"/>
        </w:rPr>
        <w:t>mailová</w:t>
      </w:r>
      <w:proofErr w:type="spellEnd"/>
      <w:r w:rsidRPr="004E51D1">
        <w:rPr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4E51D1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4E51D1">
        <w:rPr>
          <w:sz w:val="22"/>
          <w:szCs w:val="22"/>
        </w:rPr>
        <w:t>340/2015 Sb., zákon o registru smluv, ve znění pozdějších předpisů</w:t>
      </w:r>
      <w:bookmarkEnd w:id="0"/>
      <w:r w:rsidRPr="004E51D1">
        <w:rPr>
          <w:sz w:val="22"/>
          <w:szCs w:val="22"/>
        </w:rPr>
        <w:t xml:space="preserve">, a to včetně příloh, dodatků, odvozených dokumentů a </w:t>
      </w:r>
      <w:proofErr w:type="spellStart"/>
      <w:r w:rsidRPr="004E51D1">
        <w:rPr>
          <w:sz w:val="22"/>
          <w:szCs w:val="22"/>
        </w:rPr>
        <w:t>metadat</w:t>
      </w:r>
      <w:proofErr w:type="spellEnd"/>
      <w:r w:rsidRPr="004E51D1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nepovažují žádné ustanovení smlouvy za obchodní tajemství.</w:t>
      </w:r>
    </w:p>
    <w:p w:rsidR="004E51D1" w:rsidRPr="004E51D1" w:rsidRDefault="004E51D1" w:rsidP="004E51D1">
      <w:pPr>
        <w:keepLines/>
        <w:jc w:val="both"/>
        <w:rPr>
          <w:sz w:val="22"/>
          <w:szCs w:val="22"/>
        </w:rPr>
      </w:pPr>
    </w:p>
    <w:p w:rsidR="004E51D1" w:rsidRPr="004E51D1" w:rsidRDefault="004E51D1" w:rsidP="004E51D1">
      <w:pPr>
        <w:pStyle w:val="Zkladntext"/>
        <w:keepLines/>
        <w:spacing w:after="40"/>
        <w:rPr>
          <w:sz w:val="22"/>
          <w:szCs w:val="22"/>
        </w:rPr>
      </w:pPr>
    </w:p>
    <w:p w:rsidR="00F34A93" w:rsidRDefault="00023425" w:rsidP="00023425">
      <w:pPr>
        <w:jc w:val="both"/>
        <w:rPr>
          <w:sz w:val="22"/>
          <w:szCs w:val="22"/>
        </w:rPr>
      </w:pPr>
      <w:r>
        <w:rPr>
          <w:sz w:val="22"/>
          <w:szCs w:val="22"/>
        </w:rPr>
        <w:t>za prodávajícího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kupujícího</w:t>
      </w:r>
    </w:p>
    <w:p w:rsidR="00023425" w:rsidRDefault="00023425" w:rsidP="000234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</w:t>
      </w:r>
      <w:proofErr w:type="spellStart"/>
      <w:r>
        <w:rPr>
          <w:sz w:val="22"/>
          <w:szCs w:val="22"/>
        </w:rPr>
        <w:t>Frýdku</w:t>
      </w:r>
      <w:proofErr w:type="spellEnd"/>
      <w:r>
        <w:rPr>
          <w:sz w:val="22"/>
          <w:szCs w:val="22"/>
        </w:rPr>
        <w:t>-Místku</w:t>
      </w:r>
      <w:r w:rsidR="00D87CF6">
        <w:rPr>
          <w:sz w:val="22"/>
          <w:szCs w:val="22"/>
        </w:rPr>
        <w:t xml:space="preserve"> </w:t>
      </w:r>
      <w:proofErr w:type="gramStart"/>
      <w:r w:rsidR="00D87CF6">
        <w:rPr>
          <w:sz w:val="22"/>
          <w:szCs w:val="22"/>
        </w:rPr>
        <w:t>4.10.2021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Ostravě dne</w:t>
      </w:r>
      <w:r w:rsidR="00D87CF6">
        <w:rPr>
          <w:sz w:val="22"/>
          <w:szCs w:val="22"/>
        </w:rPr>
        <w:t xml:space="preserve"> 7.10.2021</w:t>
      </w:r>
    </w:p>
    <w:p w:rsidR="00023425" w:rsidRDefault="00023425" w:rsidP="00023425">
      <w:pPr>
        <w:jc w:val="both"/>
        <w:rPr>
          <w:sz w:val="22"/>
          <w:szCs w:val="22"/>
        </w:rPr>
      </w:pPr>
    </w:p>
    <w:p w:rsidR="00023425" w:rsidRDefault="00023425" w:rsidP="00023425">
      <w:pPr>
        <w:jc w:val="both"/>
        <w:rPr>
          <w:sz w:val="22"/>
          <w:szCs w:val="22"/>
        </w:rPr>
      </w:pPr>
    </w:p>
    <w:p w:rsidR="00023425" w:rsidRDefault="00023425" w:rsidP="00023425">
      <w:pPr>
        <w:jc w:val="both"/>
        <w:rPr>
          <w:sz w:val="22"/>
          <w:szCs w:val="22"/>
        </w:rPr>
      </w:pPr>
    </w:p>
    <w:p w:rsidR="00023425" w:rsidRDefault="00D87CF6" w:rsidP="00D87CF6">
      <w:pPr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023425" w:rsidRDefault="00023425" w:rsidP="00023425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023425" w:rsidRDefault="00023425" w:rsidP="00023425">
      <w:pPr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D87CF6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Tkáč</w:t>
      </w:r>
      <w:proofErr w:type="spellEnd"/>
    </w:p>
    <w:p w:rsidR="00023425" w:rsidRPr="00023425" w:rsidRDefault="00023425" w:rsidP="00023425">
      <w:pPr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generální ředitel</w:t>
      </w:r>
    </w:p>
    <w:sectPr w:rsidR="00023425" w:rsidRPr="00023425" w:rsidSect="00023425">
      <w:footerReference w:type="even" r:id="rId8"/>
      <w:footerReference w:type="default" r:id="rId9"/>
      <w:headerReference w:type="first" r:id="rId10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FA482A" w15:done="0"/>
  <w15:commentEx w15:paraId="26AF2832" w15:done="0"/>
  <w15:commentEx w15:paraId="28A5D97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7F3" w:rsidRDefault="009547F3">
      <w:r>
        <w:separator/>
      </w:r>
    </w:p>
  </w:endnote>
  <w:endnote w:type="continuationSeparator" w:id="0">
    <w:p w:rsidR="009547F3" w:rsidRDefault="00954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A16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A16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CF6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 w:rsidP="00023425">
    <w:pPr>
      <w:pStyle w:val="Zpat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7F3" w:rsidRDefault="009547F3">
      <w:r>
        <w:separator/>
      </w:r>
    </w:p>
  </w:footnote>
  <w:footnote w:type="continuationSeparator" w:id="0">
    <w:p w:rsidR="009547F3" w:rsidRDefault="00954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</w:t>
    </w:r>
    <w:r w:rsidR="00D87CF6">
      <w:rPr>
        <w:b w:val="0"/>
        <w:sz w:val="22"/>
      </w:rPr>
      <w:t>GEO2021/003</w:t>
    </w:r>
    <w:r>
      <w:rPr>
        <w:b w:val="0"/>
        <w:sz w:val="22"/>
      </w:rPr>
      <w:t xml:space="preserve">    </w:t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520DB2">
      <w:rPr>
        <w:sz w:val="22"/>
      </w:rPr>
      <w:t>013</w:t>
    </w:r>
    <w:r w:rsidR="00603B06" w:rsidRPr="001F13FE">
      <w:rPr>
        <w:sz w:val="22"/>
      </w:rPr>
      <w:t>/</w:t>
    </w:r>
    <w:r w:rsidR="00520DB2">
      <w:rPr>
        <w:sz w:val="22"/>
      </w:rPr>
      <w:t>21</w:t>
    </w:r>
    <w:r w:rsidR="00520DB2"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tefek">
    <w15:presenceInfo w15:providerId="None" w15:userId="Štefe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3425"/>
    <w:rsid w:val="000240EB"/>
    <w:rsid w:val="000251E6"/>
    <w:rsid w:val="000270C5"/>
    <w:rsid w:val="000273B2"/>
    <w:rsid w:val="00034BF8"/>
    <w:rsid w:val="00035B44"/>
    <w:rsid w:val="00036E7E"/>
    <w:rsid w:val="0004388D"/>
    <w:rsid w:val="0004432A"/>
    <w:rsid w:val="00055698"/>
    <w:rsid w:val="00057E25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00617"/>
    <w:rsid w:val="00110387"/>
    <w:rsid w:val="0012062E"/>
    <w:rsid w:val="001208B7"/>
    <w:rsid w:val="00120AA5"/>
    <w:rsid w:val="00130649"/>
    <w:rsid w:val="00144D3B"/>
    <w:rsid w:val="001460BA"/>
    <w:rsid w:val="00146374"/>
    <w:rsid w:val="00162068"/>
    <w:rsid w:val="001A372C"/>
    <w:rsid w:val="001A70BE"/>
    <w:rsid w:val="001B3E6D"/>
    <w:rsid w:val="001C4994"/>
    <w:rsid w:val="001D16D7"/>
    <w:rsid w:val="001D4C04"/>
    <w:rsid w:val="001D5505"/>
    <w:rsid w:val="001F0A0D"/>
    <w:rsid w:val="001F13FE"/>
    <w:rsid w:val="002064C4"/>
    <w:rsid w:val="00215948"/>
    <w:rsid w:val="002260F6"/>
    <w:rsid w:val="002401FD"/>
    <w:rsid w:val="00246227"/>
    <w:rsid w:val="00251B47"/>
    <w:rsid w:val="00265D11"/>
    <w:rsid w:val="00266067"/>
    <w:rsid w:val="00287419"/>
    <w:rsid w:val="002A1673"/>
    <w:rsid w:val="002A2480"/>
    <w:rsid w:val="002B324A"/>
    <w:rsid w:val="002B41C1"/>
    <w:rsid w:val="002D084C"/>
    <w:rsid w:val="002D65AB"/>
    <w:rsid w:val="002F3093"/>
    <w:rsid w:val="0031746F"/>
    <w:rsid w:val="00321D9B"/>
    <w:rsid w:val="00336F1E"/>
    <w:rsid w:val="00337EC9"/>
    <w:rsid w:val="00343813"/>
    <w:rsid w:val="00346CB8"/>
    <w:rsid w:val="0035026A"/>
    <w:rsid w:val="003503E4"/>
    <w:rsid w:val="003514D5"/>
    <w:rsid w:val="00357067"/>
    <w:rsid w:val="00361141"/>
    <w:rsid w:val="00374938"/>
    <w:rsid w:val="0037517E"/>
    <w:rsid w:val="00382860"/>
    <w:rsid w:val="0038625D"/>
    <w:rsid w:val="003944F2"/>
    <w:rsid w:val="003A2EC4"/>
    <w:rsid w:val="003A732D"/>
    <w:rsid w:val="003B063F"/>
    <w:rsid w:val="003B2F13"/>
    <w:rsid w:val="003C233A"/>
    <w:rsid w:val="003D0360"/>
    <w:rsid w:val="003E11A1"/>
    <w:rsid w:val="003F4BC7"/>
    <w:rsid w:val="00406975"/>
    <w:rsid w:val="00422F30"/>
    <w:rsid w:val="004254DC"/>
    <w:rsid w:val="00426E66"/>
    <w:rsid w:val="004332E3"/>
    <w:rsid w:val="004518C6"/>
    <w:rsid w:val="004612D6"/>
    <w:rsid w:val="00481B36"/>
    <w:rsid w:val="0048219B"/>
    <w:rsid w:val="00494B51"/>
    <w:rsid w:val="004B5561"/>
    <w:rsid w:val="004C6931"/>
    <w:rsid w:val="004D7DFE"/>
    <w:rsid w:val="004E51D1"/>
    <w:rsid w:val="004E78AA"/>
    <w:rsid w:val="00504E60"/>
    <w:rsid w:val="00520DB2"/>
    <w:rsid w:val="0052406A"/>
    <w:rsid w:val="00531982"/>
    <w:rsid w:val="0054771E"/>
    <w:rsid w:val="00550DDC"/>
    <w:rsid w:val="00551012"/>
    <w:rsid w:val="00552864"/>
    <w:rsid w:val="0057531F"/>
    <w:rsid w:val="005755FE"/>
    <w:rsid w:val="005809A2"/>
    <w:rsid w:val="00582E41"/>
    <w:rsid w:val="005851E4"/>
    <w:rsid w:val="005928CF"/>
    <w:rsid w:val="005963CF"/>
    <w:rsid w:val="0059674C"/>
    <w:rsid w:val="005C7011"/>
    <w:rsid w:val="005C7127"/>
    <w:rsid w:val="005E10C2"/>
    <w:rsid w:val="005F59AD"/>
    <w:rsid w:val="006006F9"/>
    <w:rsid w:val="00603B06"/>
    <w:rsid w:val="00603C6F"/>
    <w:rsid w:val="00610F7E"/>
    <w:rsid w:val="00624DB3"/>
    <w:rsid w:val="006314CF"/>
    <w:rsid w:val="006355FE"/>
    <w:rsid w:val="00637A96"/>
    <w:rsid w:val="006418C5"/>
    <w:rsid w:val="00671F6A"/>
    <w:rsid w:val="006A542E"/>
    <w:rsid w:val="006B08ED"/>
    <w:rsid w:val="006C666B"/>
    <w:rsid w:val="006D0A3B"/>
    <w:rsid w:val="006D42F1"/>
    <w:rsid w:val="006D6B47"/>
    <w:rsid w:val="006D776E"/>
    <w:rsid w:val="006E3C46"/>
    <w:rsid w:val="006E482C"/>
    <w:rsid w:val="00703FA0"/>
    <w:rsid w:val="00710EF5"/>
    <w:rsid w:val="00724AFE"/>
    <w:rsid w:val="007443F4"/>
    <w:rsid w:val="00751DAA"/>
    <w:rsid w:val="007566C5"/>
    <w:rsid w:val="007578F3"/>
    <w:rsid w:val="007613C2"/>
    <w:rsid w:val="00761C7D"/>
    <w:rsid w:val="007654D3"/>
    <w:rsid w:val="00774554"/>
    <w:rsid w:val="00780383"/>
    <w:rsid w:val="00784C47"/>
    <w:rsid w:val="00785901"/>
    <w:rsid w:val="007904E8"/>
    <w:rsid w:val="00792339"/>
    <w:rsid w:val="007939F2"/>
    <w:rsid w:val="007A2CCA"/>
    <w:rsid w:val="007A30CF"/>
    <w:rsid w:val="007B40A7"/>
    <w:rsid w:val="007E0D0E"/>
    <w:rsid w:val="007E1402"/>
    <w:rsid w:val="00803DFE"/>
    <w:rsid w:val="00806575"/>
    <w:rsid w:val="00806A38"/>
    <w:rsid w:val="00812C35"/>
    <w:rsid w:val="008156A0"/>
    <w:rsid w:val="00822ABA"/>
    <w:rsid w:val="00827937"/>
    <w:rsid w:val="00833BFD"/>
    <w:rsid w:val="00835168"/>
    <w:rsid w:val="0085511E"/>
    <w:rsid w:val="0085655C"/>
    <w:rsid w:val="00862E7D"/>
    <w:rsid w:val="00870A2C"/>
    <w:rsid w:val="00870A5F"/>
    <w:rsid w:val="00874942"/>
    <w:rsid w:val="008777E7"/>
    <w:rsid w:val="00892B4C"/>
    <w:rsid w:val="008A29E9"/>
    <w:rsid w:val="008A5492"/>
    <w:rsid w:val="008C1C51"/>
    <w:rsid w:val="008D6EE3"/>
    <w:rsid w:val="008E45CB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5442A"/>
    <w:rsid w:val="009547F3"/>
    <w:rsid w:val="009727AC"/>
    <w:rsid w:val="00983D56"/>
    <w:rsid w:val="009868E2"/>
    <w:rsid w:val="009A28E7"/>
    <w:rsid w:val="009A3870"/>
    <w:rsid w:val="009B1230"/>
    <w:rsid w:val="009B1D1B"/>
    <w:rsid w:val="009B3690"/>
    <w:rsid w:val="009E61AB"/>
    <w:rsid w:val="009F7349"/>
    <w:rsid w:val="00A02544"/>
    <w:rsid w:val="00A07029"/>
    <w:rsid w:val="00A14E09"/>
    <w:rsid w:val="00A36BD3"/>
    <w:rsid w:val="00A4203C"/>
    <w:rsid w:val="00A5222F"/>
    <w:rsid w:val="00A55610"/>
    <w:rsid w:val="00A74750"/>
    <w:rsid w:val="00A92A53"/>
    <w:rsid w:val="00A95EF7"/>
    <w:rsid w:val="00AA7279"/>
    <w:rsid w:val="00AB39CF"/>
    <w:rsid w:val="00AB63B4"/>
    <w:rsid w:val="00AC0180"/>
    <w:rsid w:val="00AC1ACA"/>
    <w:rsid w:val="00AC60BA"/>
    <w:rsid w:val="00AD559B"/>
    <w:rsid w:val="00AD6A2C"/>
    <w:rsid w:val="00AE30F6"/>
    <w:rsid w:val="00AE3FBA"/>
    <w:rsid w:val="00AF1CF8"/>
    <w:rsid w:val="00AF4633"/>
    <w:rsid w:val="00AF4A1C"/>
    <w:rsid w:val="00B0510D"/>
    <w:rsid w:val="00B11E78"/>
    <w:rsid w:val="00B13F41"/>
    <w:rsid w:val="00B23D7C"/>
    <w:rsid w:val="00B274C1"/>
    <w:rsid w:val="00B31043"/>
    <w:rsid w:val="00B3494E"/>
    <w:rsid w:val="00B350D3"/>
    <w:rsid w:val="00B410B4"/>
    <w:rsid w:val="00B45E1A"/>
    <w:rsid w:val="00B5409A"/>
    <w:rsid w:val="00B55452"/>
    <w:rsid w:val="00B572BA"/>
    <w:rsid w:val="00B6076A"/>
    <w:rsid w:val="00B65909"/>
    <w:rsid w:val="00B6681C"/>
    <w:rsid w:val="00B67879"/>
    <w:rsid w:val="00B67C53"/>
    <w:rsid w:val="00B702B1"/>
    <w:rsid w:val="00B70A38"/>
    <w:rsid w:val="00B72712"/>
    <w:rsid w:val="00B753C4"/>
    <w:rsid w:val="00B8563A"/>
    <w:rsid w:val="00B86F32"/>
    <w:rsid w:val="00BB65C3"/>
    <w:rsid w:val="00BC0318"/>
    <w:rsid w:val="00BC2CF4"/>
    <w:rsid w:val="00BC3D1D"/>
    <w:rsid w:val="00BD3065"/>
    <w:rsid w:val="00BE6003"/>
    <w:rsid w:val="00BE66CB"/>
    <w:rsid w:val="00BE7195"/>
    <w:rsid w:val="00BF40FC"/>
    <w:rsid w:val="00C04433"/>
    <w:rsid w:val="00C227FE"/>
    <w:rsid w:val="00C523AF"/>
    <w:rsid w:val="00C53A72"/>
    <w:rsid w:val="00C60651"/>
    <w:rsid w:val="00C61B43"/>
    <w:rsid w:val="00C61ECB"/>
    <w:rsid w:val="00C70B40"/>
    <w:rsid w:val="00C821E3"/>
    <w:rsid w:val="00C926E6"/>
    <w:rsid w:val="00C974F8"/>
    <w:rsid w:val="00CA539E"/>
    <w:rsid w:val="00CA69CA"/>
    <w:rsid w:val="00CA7B5D"/>
    <w:rsid w:val="00CB6367"/>
    <w:rsid w:val="00CC26EF"/>
    <w:rsid w:val="00CC54A7"/>
    <w:rsid w:val="00CD2FFA"/>
    <w:rsid w:val="00CD70FF"/>
    <w:rsid w:val="00CE66D5"/>
    <w:rsid w:val="00CF78C8"/>
    <w:rsid w:val="00CF7DDA"/>
    <w:rsid w:val="00D05E84"/>
    <w:rsid w:val="00D060C9"/>
    <w:rsid w:val="00D124BA"/>
    <w:rsid w:val="00D25C70"/>
    <w:rsid w:val="00D27D1C"/>
    <w:rsid w:val="00D31AB1"/>
    <w:rsid w:val="00D44E91"/>
    <w:rsid w:val="00D576AF"/>
    <w:rsid w:val="00D601BC"/>
    <w:rsid w:val="00D80CC9"/>
    <w:rsid w:val="00D87CF6"/>
    <w:rsid w:val="00D900F0"/>
    <w:rsid w:val="00D95374"/>
    <w:rsid w:val="00DA4C80"/>
    <w:rsid w:val="00DB1CF8"/>
    <w:rsid w:val="00DB3943"/>
    <w:rsid w:val="00DC6600"/>
    <w:rsid w:val="00DD4A3C"/>
    <w:rsid w:val="00DE26FA"/>
    <w:rsid w:val="00DE4D9F"/>
    <w:rsid w:val="00DF0777"/>
    <w:rsid w:val="00E06BFD"/>
    <w:rsid w:val="00E07B5E"/>
    <w:rsid w:val="00E140BD"/>
    <w:rsid w:val="00E1543E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E70"/>
    <w:rsid w:val="00EA235F"/>
    <w:rsid w:val="00EB30CF"/>
    <w:rsid w:val="00EC2716"/>
    <w:rsid w:val="00ED70B7"/>
    <w:rsid w:val="00EE342F"/>
    <w:rsid w:val="00EE49B4"/>
    <w:rsid w:val="00F24CE1"/>
    <w:rsid w:val="00F32A14"/>
    <w:rsid w:val="00F3421B"/>
    <w:rsid w:val="00F34A93"/>
    <w:rsid w:val="00F35ED0"/>
    <w:rsid w:val="00F45BAA"/>
    <w:rsid w:val="00F54362"/>
    <w:rsid w:val="00F571C4"/>
    <w:rsid w:val="00F61BF2"/>
    <w:rsid w:val="00F64536"/>
    <w:rsid w:val="00F65C00"/>
    <w:rsid w:val="00F83DD8"/>
    <w:rsid w:val="00F877D0"/>
    <w:rsid w:val="00F90040"/>
    <w:rsid w:val="00F933FC"/>
    <w:rsid w:val="00F94C89"/>
    <w:rsid w:val="00F97E92"/>
    <w:rsid w:val="00FA7DAA"/>
    <w:rsid w:val="00FB22AB"/>
    <w:rsid w:val="00FC3759"/>
    <w:rsid w:val="00FD2427"/>
    <w:rsid w:val="00FD305D"/>
    <w:rsid w:val="00FE4080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4E5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4E51D1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57E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7E2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7E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E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E2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33253-B86A-4A77-8025-101EBC07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1521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10476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6</cp:revision>
  <cp:lastPrinted>2020-10-23T05:23:00Z</cp:lastPrinted>
  <dcterms:created xsi:type="dcterms:W3CDTF">2021-09-30T07:10:00Z</dcterms:created>
  <dcterms:modified xsi:type="dcterms:W3CDTF">2021-10-07T08:30:00Z</dcterms:modified>
</cp:coreProperties>
</file>