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9FA" w:rsidRPr="004A278C" w:rsidRDefault="004A278C" w:rsidP="004A278C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Z6-1407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Vyřizuje:Lyžbická</w:t>
      </w:r>
      <w:proofErr w:type="spellEnd"/>
      <w:r>
        <w:rPr>
          <w:rStyle w:val="PsacstrojHTML"/>
          <w:rFonts w:eastAsiaTheme="minorHAnsi"/>
        </w:rPr>
        <w:t xml:space="preserve">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26.08.2021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Johnson &amp; Johnson spol. s 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Karla Engliše 3201/6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150 00 Praha 5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č.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ZÁSOBNÍK PRO ENDOSTAPLER - POWERED ECHELON PLUS FL, XX=DÉL GST60D zlatý 12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ZÁSOBNÍK PRO ENDOSTAPLER - POWERED ECHELON PLUS FL, XX=DÉL GST60B modrý 12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IČO:41193075, cena s DPH 128 241,- 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akceptace </w:t>
      </w:r>
      <w:proofErr w:type="gramStart"/>
      <w:r>
        <w:rPr>
          <w:rStyle w:val="PsacstrojHTML"/>
          <w:rFonts w:eastAsiaTheme="minorHAnsi"/>
        </w:rPr>
        <w:t>26.8.2021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Lyžbická</w:t>
      </w:r>
      <w:proofErr w:type="spellEnd"/>
      <w:r>
        <w:rPr>
          <w:rStyle w:val="PsacstrojHTML"/>
          <w:rFonts w:eastAsiaTheme="minorHAnsi"/>
        </w:rPr>
        <w:t xml:space="preserve">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náměstek</w:t>
      </w:r>
      <w:proofErr w:type="gramEnd"/>
      <w:r>
        <w:rPr>
          <w:rStyle w:val="PsacstrojHTML"/>
          <w:rFonts w:eastAsiaTheme="minorHAnsi"/>
        </w:rPr>
        <w:t xml:space="preserve"> pro ekonomiku a finance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Kamil Mašík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((INT26343))</w:t>
      </w:r>
      <w:bookmarkStart w:id="0" w:name="_GoBack"/>
      <w:bookmarkEnd w:id="0"/>
    </w:p>
    <w:sectPr w:rsidR="00D329FA" w:rsidRPr="004A27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E02"/>
    <w:rsid w:val="003911FE"/>
    <w:rsid w:val="004A278C"/>
    <w:rsid w:val="006517A6"/>
    <w:rsid w:val="00743362"/>
    <w:rsid w:val="00B90E14"/>
    <w:rsid w:val="00C04E02"/>
    <w:rsid w:val="00D329FA"/>
    <w:rsid w:val="00FB0CB2"/>
    <w:rsid w:val="00FE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DD514-59CC-41A6-9464-7DB9577F7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C04E0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2021-10-07T08:34:00Z</dcterms:created>
  <dcterms:modified xsi:type="dcterms:W3CDTF">2021-10-07T08:34:00Z</dcterms:modified>
</cp:coreProperties>
</file>