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FA" w:rsidRPr="0031545B" w:rsidRDefault="0031545B" w:rsidP="0031545B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OKB-0155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Vyřizuje:Bojková</w:t>
      </w:r>
      <w:proofErr w:type="spellEnd"/>
      <w:r>
        <w:rPr>
          <w:rStyle w:val="PsacstrojHTML"/>
          <w:rFonts w:eastAsiaTheme="minorHAnsi"/>
        </w:rPr>
        <w:t xml:space="preserve"> Jana Mgr.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05.10.2021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Roche</w:t>
      </w:r>
      <w:proofErr w:type="spellEnd"/>
      <w:r>
        <w:rPr>
          <w:rStyle w:val="PsacstrojHTML"/>
          <w:rFonts w:eastAsiaTheme="minorHAnsi"/>
        </w:rPr>
        <w:t xml:space="preserve">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Sokolovská 685/136f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186 00 Praha 8, Budova F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č.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ALTL/PYP 275, 275 testů 04467388190 10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CREAJ II 700, 700 testů 04810716190 6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3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CHOL2 </w:t>
      </w:r>
      <w:proofErr w:type="spellStart"/>
      <w:r>
        <w:rPr>
          <w:rStyle w:val="PsacstrojHTML"/>
          <w:rFonts w:eastAsiaTheme="minorHAnsi"/>
        </w:rPr>
        <w:t>HiCo</w:t>
      </w:r>
      <w:proofErr w:type="spellEnd"/>
      <w:r>
        <w:rPr>
          <w:rStyle w:val="PsacstrojHTML"/>
          <w:rFonts w:eastAsiaTheme="minorHAnsi"/>
        </w:rPr>
        <w:t xml:space="preserve"> T 400, 400 testů 03039773190 6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4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ISE </w:t>
      </w:r>
      <w:proofErr w:type="spellStart"/>
      <w:r>
        <w:rPr>
          <w:rStyle w:val="PsacstrojHTML"/>
          <w:rFonts w:eastAsiaTheme="minorHAnsi"/>
        </w:rPr>
        <w:t>Diluent</w:t>
      </w:r>
      <w:proofErr w:type="spellEnd"/>
      <w:r>
        <w:rPr>
          <w:rStyle w:val="PsacstrojHTML"/>
          <w:rFonts w:eastAsiaTheme="minorHAnsi"/>
        </w:rPr>
        <w:t xml:space="preserve"> II, 5X300ML 04522630190 3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5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ISE </w:t>
      </w:r>
      <w:proofErr w:type="spellStart"/>
      <w:r>
        <w:rPr>
          <w:rStyle w:val="PsacstrojHTML"/>
          <w:rFonts w:eastAsiaTheme="minorHAnsi"/>
        </w:rPr>
        <w:t>Int.Standard</w:t>
      </w:r>
      <w:proofErr w:type="spellEnd"/>
      <w:r>
        <w:rPr>
          <w:rStyle w:val="PsacstrojHTML"/>
          <w:rFonts w:eastAsiaTheme="minorHAnsi"/>
        </w:rPr>
        <w:t xml:space="preserve"> II, 5X600ML 04522320190 3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6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PHOS2 250, 250 testů 03183793122 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RF II </w:t>
      </w:r>
      <w:proofErr w:type="spellStart"/>
      <w:r>
        <w:rPr>
          <w:rStyle w:val="PsacstrojHTML"/>
          <w:rFonts w:eastAsiaTheme="minorHAnsi"/>
        </w:rPr>
        <w:t>Control</w:t>
      </w:r>
      <w:proofErr w:type="spellEnd"/>
      <w:r>
        <w:rPr>
          <w:rStyle w:val="PsacstrojHTML"/>
          <w:rFonts w:eastAsiaTheme="minorHAnsi"/>
        </w:rPr>
        <w:t xml:space="preserve"> Set, 2x(2xml) 03005496122 1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8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LAC Gen2 100, 100 testů 03183700190 4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9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Anti-SARS-CoV-2S </w:t>
      </w:r>
      <w:proofErr w:type="spellStart"/>
      <w:r>
        <w:rPr>
          <w:rStyle w:val="PsacstrojHTML"/>
          <w:rFonts w:eastAsiaTheme="minorHAnsi"/>
        </w:rPr>
        <w:t>Preci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control</w:t>
      </w:r>
      <w:proofErr w:type="spellEnd"/>
      <w:r>
        <w:rPr>
          <w:rStyle w:val="PsacstrojHTML"/>
          <w:rFonts w:eastAsiaTheme="minorHAnsi"/>
        </w:rPr>
        <w:t xml:space="preserve">, 2x(2x1ml) 09289313190 1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10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Diluent</w:t>
      </w:r>
      <w:proofErr w:type="spellEnd"/>
      <w:r>
        <w:rPr>
          <w:rStyle w:val="PsacstrojHTML"/>
          <w:rFonts w:eastAsiaTheme="minorHAnsi"/>
        </w:rPr>
        <w:t xml:space="preserve"> Universal 72ml, 2x36ml 03183971122 1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11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proBNP</w:t>
      </w:r>
      <w:proofErr w:type="spellEnd"/>
      <w:r>
        <w:rPr>
          <w:rStyle w:val="PsacstrojHTML"/>
          <w:rFonts w:eastAsiaTheme="minorHAnsi"/>
        </w:rPr>
        <w:t xml:space="preserve"> II V2.1, 100 testů 09315268190 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12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proBNP</w:t>
      </w:r>
      <w:proofErr w:type="spellEnd"/>
      <w:r>
        <w:rPr>
          <w:rStyle w:val="PsacstrojHTML"/>
          <w:rFonts w:eastAsiaTheme="minorHAnsi"/>
        </w:rPr>
        <w:t xml:space="preserve"> II </w:t>
      </w:r>
      <w:proofErr w:type="spellStart"/>
      <w:r>
        <w:rPr>
          <w:rStyle w:val="PsacstrojHTML"/>
          <w:rFonts w:eastAsiaTheme="minorHAnsi"/>
        </w:rPr>
        <w:t>CalSet</w:t>
      </w:r>
      <w:proofErr w:type="spellEnd"/>
      <w:r>
        <w:rPr>
          <w:rStyle w:val="PsacstrojHTML"/>
          <w:rFonts w:eastAsiaTheme="minorHAnsi"/>
        </w:rPr>
        <w:t xml:space="preserve"> V2.1, 2x(2x1ml) 09315292190 1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13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Preclean</w:t>
      </w:r>
      <w:proofErr w:type="spellEnd"/>
      <w:r>
        <w:rPr>
          <w:rStyle w:val="PsacstrojHTML"/>
          <w:rFonts w:eastAsiaTheme="minorHAnsi"/>
        </w:rPr>
        <w:t xml:space="preserve"> M, 5X600ml 03004899190 3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14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TSH, 200 testů 08429324190 6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IČO:49617052, cena s DPH 140 638,-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~ akceptace </w:t>
      </w:r>
      <w:proofErr w:type="gramStart"/>
      <w:r>
        <w:rPr>
          <w:rStyle w:val="PsacstrojHTML"/>
          <w:rFonts w:eastAsiaTheme="minorHAnsi"/>
        </w:rPr>
        <w:t>5.10.2021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Vyhotovil: Bojková Jana Mgr.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lastRenderedPageBreak/>
        <w:t>náměstek</w:t>
      </w:r>
      <w:proofErr w:type="gramEnd"/>
      <w:r>
        <w:rPr>
          <w:rStyle w:val="PsacstrojHTML"/>
          <w:rFonts w:eastAsiaTheme="minorHAnsi"/>
        </w:rPr>
        <w:t xml:space="preserve"> pro ekonomiku a finance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Kamil Mašík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((INT26842))</w:t>
      </w:r>
      <w:bookmarkStart w:id="0" w:name="_GoBack"/>
      <w:bookmarkEnd w:id="0"/>
    </w:p>
    <w:sectPr w:rsidR="00D329FA" w:rsidRPr="0031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02"/>
    <w:rsid w:val="0012424D"/>
    <w:rsid w:val="0031545B"/>
    <w:rsid w:val="00371F73"/>
    <w:rsid w:val="003911FE"/>
    <w:rsid w:val="004A278C"/>
    <w:rsid w:val="006517A6"/>
    <w:rsid w:val="00743362"/>
    <w:rsid w:val="00B90E14"/>
    <w:rsid w:val="00C04E02"/>
    <w:rsid w:val="00D329FA"/>
    <w:rsid w:val="00FB0CB2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DD514-59CC-41A6-9464-7DB9577F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C04E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2021-10-07T08:35:00Z</dcterms:created>
  <dcterms:modified xsi:type="dcterms:W3CDTF">2021-10-07T08:35:00Z</dcterms:modified>
</cp:coreProperties>
</file>