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BF" w:rsidRDefault="00865425">
      <w:pPr>
        <w:tabs>
          <w:tab w:val="center" w:pos="7736"/>
        </w:tabs>
        <w:spacing w:after="236"/>
      </w:pPr>
      <w:r>
        <w:rPr>
          <w:rFonts w:ascii="Arial" w:eastAsia="Arial" w:hAnsi="Arial" w:cs="Arial"/>
          <w:sz w:val="20"/>
        </w:rPr>
        <w:t xml:space="preserve">Příloha č. 1     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1330452" cy="88544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BF" w:rsidRDefault="00865425">
      <w:pPr>
        <w:spacing w:after="576"/>
        <w:ind w:right="3150"/>
        <w:jc w:val="right"/>
      </w:pPr>
      <w:r>
        <w:rPr>
          <w:rFonts w:ascii="Arial" w:eastAsia="Arial" w:hAnsi="Arial" w:cs="Arial"/>
          <w:b/>
          <w:sz w:val="29"/>
          <w:u w:val="single" w:color="000000"/>
        </w:rPr>
        <w:t xml:space="preserve">Harmonogram servisních prací ke Smlouvě o dílo č. </w:t>
      </w:r>
      <w:r w:rsidR="006426C4">
        <w:rPr>
          <w:rFonts w:ascii="Arial" w:eastAsia="Arial" w:hAnsi="Arial" w:cs="Arial"/>
          <w:b/>
          <w:sz w:val="29"/>
          <w:u w:val="single" w:color="000000"/>
        </w:rPr>
        <w:t>S 17032</w:t>
      </w:r>
    </w:p>
    <w:tbl>
      <w:tblPr>
        <w:tblStyle w:val="TableGrid"/>
        <w:tblW w:w="15520" w:type="dxa"/>
        <w:tblInd w:w="-32" w:type="dxa"/>
        <w:tblCellMar>
          <w:top w:w="9" w:type="dxa"/>
          <w:left w:w="30" w:type="dxa"/>
          <w:bottom w:w="14" w:type="dxa"/>
          <w:right w:w="53" w:type="dxa"/>
        </w:tblCellMar>
        <w:tblLook w:val="04A0" w:firstRow="1" w:lastRow="0" w:firstColumn="1" w:lastColumn="0" w:noHBand="0" w:noVBand="1"/>
      </w:tblPr>
      <w:tblGrid>
        <w:gridCol w:w="973"/>
        <w:gridCol w:w="5065"/>
        <w:gridCol w:w="608"/>
        <w:gridCol w:w="331"/>
        <w:gridCol w:w="348"/>
        <w:gridCol w:w="372"/>
        <w:gridCol w:w="384"/>
        <w:gridCol w:w="828"/>
        <w:gridCol w:w="1052"/>
        <w:gridCol w:w="1070"/>
        <w:gridCol w:w="1096"/>
        <w:gridCol w:w="1101"/>
        <w:gridCol w:w="1096"/>
        <w:gridCol w:w="1196"/>
      </w:tblGrid>
      <w:tr w:rsidR="006E40BF" w:rsidTr="00D44CDB">
        <w:trPr>
          <w:trHeight w:val="355"/>
        </w:trPr>
        <w:tc>
          <w:tcPr>
            <w:tcW w:w="11031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6E40BF" w:rsidRDefault="00865425">
            <w:pPr>
              <w:ind w:right="490"/>
              <w:jc w:val="right"/>
            </w:pPr>
            <w:r>
              <w:rPr>
                <w:rFonts w:ascii="Arial" w:eastAsia="Arial" w:hAnsi="Arial" w:cs="Arial"/>
                <w:sz w:val="26"/>
              </w:rPr>
              <w:t>Název akce: Brno, Biofyzikální ústav, Královopolská 135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6E40BF" w:rsidRDefault="006E40BF"/>
        </w:tc>
        <w:tc>
          <w:tcPr>
            <w:tcW w:w="11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6E40BF" w:rsidRDefault="006E40BF"/>
        </w:tc>
        <w:tc>
          <w:tcPr>
            <w:tcW w:w="10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6E40BF" w:rsidRDefault="006E40BF"/>
        </w:tc>
        <w:tc>
          <w:tcPr>
            <w:tcW w:w="11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6E40BF" w:rsidRDefault="006E40BF"/>
        </w:tc>
      </w:tr>
      <w:tr w:rsidR="00D44CDB" w:rsidTr="00D44CDB">
        <w:trPr>
          <w:trHeight w:val="410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E40BF" w:rsidRDefault="00865425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zařízení č.</w:t>
            </w:r>
          </w:p>
        </w:tc>
        <w:tc>
          <w:tcPr>
            <w:tcW w:w="5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Název činnosti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4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počet</w:t>
            </w:r>
          </w:p>
        </w:tc>
        <w:tc>
          <w:tcPr>
            <w:tcW w:w="143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provedení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0BF" w:rsidRDefault="00865425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 - krát ročně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cena/ks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 Q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II Q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III Q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IV Q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E40BF" w:rsidRDefault="00865425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cena za 1 rok</w:t>
            </w:r>
          </w:p>
        </w:tc>
      </w:tr>
      <w:tr w:rsidR="00D44CDB" w:rsidTr="00D44CDB">
        <w:trPr>
          <w:trHeight w:val="254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0BF" w:rsidRDefault="006E40BF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865425">
            <w:pPr>
              <w:ind w:left="80"/>
            </w:pPr>
            <w:r>
              <w:rPr>
                <w:rFonts w:ascii="Arial" w:eastAsia="Arial" w:hAnsi="Arial" w:cs="Arial"/>
                <w:sz w:val="15"/>
              </w:rPr>
              <w:t>IQ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865425">
            <w:pPr>
              <w:ind w:left="64"/>
            </w:pPr>
            <w:r>
              <w:rPr>
                <w:rFonts w:ascii="Arial" w:eastAsia="Arial" w:hAnsi="Arial" w:cs="Arial"/>
                <w:sz w:val="15"/>
              </w:rPr>
              <w:t>IIQ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865425">
            <w:pPr>
              <w:ind w:left="47"/>
            </w:pPr>
            <w:r>
              <w:rPr>
                <w:rFonts w:ascii="Arial" w:eastAsia="Arial" w:hAnsi="Arial" w:cs="Arial"/>
                <w:sz w:val="15"/>
              </w:rPr>
              <w:t>IIIQ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865425">
            <w:pPr>
              <w:ind w:left="42"/>
            </w:pPr>
            <w:r>
              <w:rPr>
                <w:rFonts w:ascii="Arial" w:eastAsia="Arial" w:hAnsi="Arial" w:cs="Arial"/>
                <w:sz w:val="15"/>
              </w:rPr>
              <w:t>IVQ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40BF" w:rsidRDefault="006E40BF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E40BF" w:rsidRDefault="006E40BF"/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40BF" w:rsidRDefault="006E40BF"/>
        </w:tc>
        <w:tc>
          <w:tcPr>
            <w:tcW w:w="5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Kontrola a údržba VZT jednotky Hřebec H6.3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865425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40BF" w:rsidRDefault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E40BF" w:rsidRDefault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Kontrola a údržba uzlu topné vody, mrazových ochran a čidel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Kontrola elektroinstalace a provozních stavů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Výměna sady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vzd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filtrů (přívod + odtah) vč. čistění komor VZT Hřebec H6.3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39"/>
              <w:jc w:val="center"/>
            </w:pPr>
            <w:r>
              <w:rPr>
                <w:rFonts w:ascii="Arial" w:eastAsia="Arial" w:hAnsi="Arial" w:cs="Arial"/>
                <w:sz w:val="18"/>
              </w:rPr>
              <w:t>dle potřeby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64"/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Kontrola a údržba zvlhčovače Defensor MK5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Chemické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odtsranění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vodního kamene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vyvýjecí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nádoby a topných tyčí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39"/>
              <w:jc w:val="center"/>
            </w:pPr>
            <w:r>
              <w:rPr>
                <w:rFonts w:ascii="Arial" w:eastAsia="Arial" w:hAnsi="Arial" w:cs="Arial"/>
                <w:sz w:val="18"/>
              </w:rPr>
              <w:t>dle potřeby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64"/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</w:tr>
      <w:tr w:rsidR="00D44CDB" w:rsidTr="00D44CDB">
        <w:trPr>
          <w:trHeight w:val="421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Kontrola funkce a údržba přímého chlazení Toshiba pro VZT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Zákonná kontrola úniku chladiva přímého chlazení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420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Chemické čistění kondenzátoru jednotky přímého chlazení Toshiba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39"/>
              <w:jc w:val="center"/>
            </w:pPr>
            <w:r>
              <w:rPr>
                <w:rFonts w:ascii="Arial" w:eastAsia="Arial" w:hAnsi="Arial" w:cs="Arial"/>
                <w:sz w:val="18"/>
              </w:rPr>
              <w:t>dle potřeby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DB" w:rsidRDefault="00D44CDB" w:rsidP="00D44CDB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</w:tr>
      <w:tr w:rsidR="00D44CDB" w:rsidTr="00D44CDB">
        <w:trPr>
          <w:trHeight w:val="427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4CDB" w:rsidRDefault="00D44CDB" w:rsidP="00D44CDB"/>
        </w:tc>
        <w:tc>
          <w:tcPr>
            <w:tcW w:w="5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Dopravní náklady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73"/>
              </w:tabs>
            </w:pPr>
            <w:r>
              <w:t>********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939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8"/>
              </w:tabs>
            </w:pPr>
            <w:r>
              <w:t>*********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44CDB" w:rsidRDefault="00D44CDB" w:rsidP="00D44CDB">
            <w:pPr>
              <w:tabs>
                <w:tab w:val="right" w:pos="1019"/>
              </w:tabs>
            </w:pPr>
            <w:r>
              <w:t>********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44CDB" w:rsidRDefault="00D44CDB" w:rsidP="00D44CDB">
            <w:pPr>
              <w:ind w:left="49"/>
            </w:pPr>
            <w:r>
              <w:t>*******</w:t>
            </w:r>
          </w:p>
        </w:tc>
      </w:tr>
      <w:tr w:rsidR="00D44CDB" w:rsidTr="00D44CDB">
        <w:trPr>
          <w:trHeight w:val="348"/>
        </w:trPr>
        <w:tc>
          <w:tcPr>
            <w:tcW w:w="6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E40BF" w:rsidRDefault="00865425">
            <w:r>
              <w:rPr>
                <w:rFonts w:ascii="Arial" w:eastAsia="Arial" w:hAnsi="Arial" w:cs="Arial"/>
                <w:b/>
                <w:sz w:val="18"/>
              </w:rPr>
              <w:t>Cena bez DPH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8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6E40BF" w:rsidRDefault="006E40BF"/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E40BF" w:rsidRDefault="00865425">
            <w:pPr>
              <w:ind w:left="4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2 970,00 Kč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E40BF" w:rsidRDefault="00865425">
            <w:pPr>
              <w:ind w:left="4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3 610,00 Kč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E40BF" w:rsidRDefault="00865425">
            <w:pPr>
              <w:ind w:left="4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4 270,00 Kč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6E40BF" w:rsidRDefault="00865425">
            <w:pPr>
              <w:ind w:left="4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2 970,00 Kč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6E40BF" w:rsidRDefault="00865425">
            <w:pPr>
              <w:ind w:left="4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13 820,00 Kč</w:t>
            </w:r>
          </w:p>
        </w:tc>
      </w:tr>
    </w:tbl>
    <w:p w:rsidR="006E40BF" w:rsidRDefault="00865425">
      <w:pPr>
        <w:spacing w:after="0"/>
        <w:ind w:left="743"/>
        <w:jc w:val="center"/>
      </w:pPr>
      <w:r>
        <w:rPr>
          <w:rFonts w:ascii="Arial" w:eastAsia="Arial" w:hAnsi="Arial" w:cs="Arial"/>
          <w:sz w:val="15"/>
        </w:rPr>
        <w:t>Stránka 1 z 1</w:t>
      </w:r>
      <w:bookmarkStart w:id="0" w:name="_GoBack"/>
      <w:bookmarkEnd w:id="0"/>
    </w:p>
    <w:sectPr w:rsidR="006E40BF">
      <w:pgSz w:w="16836" w:h="11904" w:orient="landscape"/>
      <w:pgMar w:top="746" w:right="1440" w:bottom="1440" w:left="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BF"/>
    <w:rsid w:val="006426C4"/>
    <w:rsid w:val="006E40BF"/>
    <w:rsid w:val="00865425"/>
    <w:rsid w:val="00D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0707"/>
  <w15:docId w15:val="{1BE4E8D3-A216-4606-B84F-F8A09A1F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Svoboda</dc:creator>
  <cp:keywords/>
  <cp:lastModifiedBy>Ivana Mužíková</cp:lastModifiedBy>
  <cp:revision>4</cp:revision>
  <dcterms:created xsi:type="dcterms:W3CDTF">2017-03-14T13:47:00Z</dcterms:created>
  <dcterms:modified xsi:type="dcterms:W3CDTF">2017-03-28T13:16:00Z</dcterms:modified>
</cp:coreProperties>
</file>