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FA" w:rsidRPr="00A13A73" w:rsidRDefault="00A13A73" w:rsidP="00A13A73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OKB-0131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Vyřizuje:Bojková</w:t>
      </w:r>
      <w:proofErr w:type="spellEnd"/>
      <w:r>
        <w:rPr>
          <w:rStyle w:val="PsacstrojHTML"/>
          <w:rFonts w:eastAsiaTheme="minorHAnsi"/>
        </w:rPr>
        <w:t xml:space="preserve"> Jana Mgr.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24.08.2021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SIEMENS </w:t>
      </w:r>
      <w:proofErr w:type="spellStart"/>
      <w:r>
        <w:rPr>
          <w:rStyle w:val="PsacstrojHTML"/>
          <w:rFonts w:eastAsiaTheme="minorHAnsi"/>
        </w:rPr>
        <w:t>Healthcare</w:t>
      </w:r>
      <w:proofErr w:type="spellEnd"/>
      <w:r>
        <w:rPr>
          <w:rStyle w:val="PsacstrojHTML"/>
          <w:rFonts w:eastAsiaTheme="minorHAnsi"/>
        </w:rPr>
        <w:t>,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Budějovická 779/3b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140 00 Praha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TROMBOREL S, 1000 Testů OUHP495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Innovance</w:t>
      </w:r>
      <w:proofErr w:type="spellEnd"/>
      <w:r>
        <w:rPr>
          <w:rStyle w:val="PsacstrojHTML"/>
          <w:rFonts w:eastAsiaTheme="minorHAnsi"/>
        </w:rPr>
        <w:t xml:space="preserve"> D-Dimer </w:t>
      </w:r>
      <w:proofErr w:type="spellStart"/>
      <w:r>
        <w:rPr>
          <w:rStyle w:val="PsacstrojHTML"/>
          <w:rFonts w:eastAsiaTheme="minorHAnsi"/>
        </w:rPr>
        <w:t>TestKit</w:t>
      </w:r>
      <w:proofErr w:type="spellEnd"/>
      <w:r>
        <w:rPr>
          <w:rStyle w:val="PsacstrojHTML"/>
          <w:rFonts w:eastAsiaTheme="minorHAnsi"/>
        </w:rPr>
        <w:t xml:space="preserve">, 300 testů OPBP07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CA </w:t>
      </w:r>
      <w:proofErr w:type="spellStart"/>
      <w:r>
        <w:rPr>
          <w:rStyle w:val="PsacstrojHTML"/>
          <w:rFonts w:eastAsiaTheme="minorHAnsi"/>
        </w:rPr>
        <w:t>Clean</w:t>
      </w:r>
      <w:proofErr w:type="spellEnd"/>
      <w:r>
        <w:rPr>
          <w:rStyle w:val="PsacstrojHTML"/>
          <w:rFonts w:eastAsiaTheme="minorHAnsi"/>
        </w:rPr>
        <w:t xml:space="preserve"> I, 50ML,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964-0631-3 4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IČO:04179960, cena s DPH 134 230,-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24.8.2021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Bojková Jana Mgr.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((INT26308))</w:t>
      </w:r>
      <w:bookmarkStart w:id="0" w:name="_GoBack"/>
      <w:bookmarkEnd w:id="0"/>
    </w:p>
    <w:sectPr w:rsidR="00D329FA" w:rsidRPr="00A13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02"/>
    <w:rsid w:val="000D1A8F"/>
    <w:rsid w:val="0012424D"/>
    <w:rsid w:val="0031545B"/>
    <w:rsid w:val="00371F73"/>
    <w:rsid w:val="003911FE"/>
    <w:rsid w:val="004A278C"/>
    <w:rsid w:val="006517A6"/>
    <w:rsid w:val="006C5EB2"/>
    <w:rsid w:val="00736C54"/>
    <w:rsid w:val="00743362"/>
    <w:rsid w:val="00A13A73"/>
    <w:rsid w:val="00B90E14"/>
    <w:rsid w:val="00C04E02"/>
    <w:rsid w:val="00D329FA"/>
    <w:rsid w:val="00FB0CB2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DD514-59CC-41A6-9464-7DB9577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C04E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2021-10-07T08:36:00Z</dcterms:created>
  <dcterms:modified xsi:type="dcterms:W3CDTF">2021-10-07T08:36:00Z</dcterms:modified>
</cp:coreProperties>
</file>