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70" w:rsidRDefault="00875170" w:rsidP="00875170">
      <w:pPr>
        <w:pStyle w:val="Nadpis1"/>
        <w:tabs>
          <w:tab w:val="center" w:pos="4536"/>
        </w:tabs>
        <w:ind w:firstLine="708"/>
        <w:jc w:val="center"/>
      </w:pPr>
    </w:p>
    <w:p w:rsidR="00875170" w:rsidRPr="008A28C5" w:rsidRDefault="00875170" w:rsidP="00875170">
      <w:pPr>
        <w:pStyle w:val="Nadpis1"/>
        <w:tabs>
          <w:tab w:val="center" w:pos="4536"/>
        </w:tabs>
        <w:ind w:firstLine="708"/>
        <w:jc w:val="center"/>
      </w:pPr>
      <w:r w:rsidRPr="005F29D7">
        <w:rPr>
          <w:noProof/>
        </w:rPr>
        <w:drawing>
          <wp:anchor distT="0" distB="0" distL="114300" distR="114300" simplePos="0" relativeHeight="251660288" behindDoc="1" locked="0" layoutInCell="0" allowOverlap="1" wp14:anchorId="7A00779C" wp14:editId="7EF9955A">
            <wp:simplePos x="0" y="0"/>
            <wp:positionH relativeFrom="column">
              <wp:posOffset>5365750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9D7">
        <w:rPr>
          <w:noProof/>
        </w:rPr>
        <w:drawing>
          <wp:anchor distT="0" distB="0" distL="114300" distR="114300" simplePos="0" relativeHeight="251659264" behindDoc="1" locked="0" layoutInCell="0" allowOverlap="1" wp14:anchorId="47E39D4C" wp14:editId="02165357">
            <wp:simplePos x="0" y="0"/>
            <wp:positionH relativeFrom="column">
              <wp:posOffset>41275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9D7">
        <w:t>Základní škola a Mateřská škola</w:t>
      </w:r>
    </w:p>
    <w:p w:rsidR="00875170" w:rsidRPr="005F29D7" w:rsidRDefault="00875170" w:rsidP="00875170">
      <w:pPr>
        <w:pStyle w:val="Nadpis1"/>
        <w:jc w:val="center"/>
        <w:rPr>
          <w:rFonts w:ascii="Georgia" w:hAnsi="Georgia" w:cs="Lucida Sans Unicode"/>
          <w:sz w:val="36"/>
          <w:szCs w:val="36"/>
        </w:rPr>
      </w:pPr>
      <w:r w:rsidRPr="005F29D7">
        <w:rPr>
          <w:rFonts w:ascii="Georgia" w:hAnsi="Georgia" w:cs="Lucida Sans Unicode"/>
          <w:sz w:val="36"/>
          <w:szCs w:val="36"/>
        </w:rPr>
        <w:t>pro sluchově postižené, Plzeň, Mohylová 90</w:t>
      </w:r>
    </w:p>
    <w:p w:rsidR="00875170" w:rsidRPr="008A28C5" w:rsidRDefault="00875170" w:rsidP="00875170">
      <w:pPr>
        <w:pBdr>
          <w:bottom w:val="single" w:sz="6" w:space="1" w:color="auto"/>
        </w:pBdr>
        <w:jc w:val="center"/>
        <w:rPr>
          <w:b/>
          <w:bCs/>
        </w:rPr>
      </w:pPr>
      <w:r w:rsidRPr="008A28C5">
        <w:rPr>
          <w:b/>
          <w:bCs/>
          <w:sz w:val="20"/>
          <w:szCs w:val="20"/>
        </w:rPr>
        <w:t>Mohylová 90, 312 09 Plzeň   –   tel./</w:t>
      </w:r>
      <w:proofErr w:type="gramStart"/>
      <w:r w:rsidRPr="008A28C5">
        <w:rPr>
          <w:b/>
          <w:bCs/>
          <w:sz w:val="20"/>
          <w:szCs w:val="20"/>
        </w:rPr>
        <w:t>fax.</w:t>
      </w:r>
      <w:r>
        <w:rPr>
          <w:b/>
          <w:bCs/>
          <w:sz w:val="20"/>
          <w:szCs w:val="20"/>
        </w:rPr>
        <w:t>378609992</w:t>
      </w:r>
      <w:proofErr w:type="gramEnd"/>
      <w:r>
        <w:rPr>
          <w:b/>
          <w:bCs/>
          <w:sz w:val="20"/>
          <w:szCs w:val="20"/>
        </w:rPr>
        <w:t xml:space="preserve"> </w:t>
      </w:r>
      <w:r w:rsidRPr="008A28C5">
        <w:rPr>
          <w:b/>
          <w:bCs/>
          <w:sz w:val="20"/>
          <w:szCs w:val="20"/>
        </w:rPr>
        <w:t>; e-mail</w:t>
      </w:r>
      <w:r w:rsidRPr="008A28C5">
        <w:rPr>
          <w:b/>
          <w:bCs/>
        </w:rPr>
        <w:t>:</w:t>
      </w:r>
      <w:r w:rsidRPr="008A28C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hospodarka</w:t>
      </w:r>
      <w:r w:rsidRPr="008A28C5">
        <w:rPr>
          <w:b/>
          <w:bCs/>
          <w:sz w:val="20"/>
          <w:szCs w:val="20"/>
        </w:rPr>
        <w:t>@sluchpost-plzen.cz</w:t>
      </w:r>
    </w:p>
    <w:p w:rsidR="00875170" w:rsidRPr="005D7542" w:rsidRDefault="00875170" w:rsidP="00875170">
      <w:pPr>
        <w:pStyle w:val="Nadpis2"/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54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IČO: 49778153     Bankovní kontakt: ČNB Plzeň, č. </w:t>
      </w:r>
      <w:proofErr w:type="spellStart"/>
      <w:r w:rsidRPr="005D754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ú.</w:t>
      </w:r>
      <w:proofErr w:type="spellEnd"/>
      <w:r w:rsidRPr="005D754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66039311/0710</w:t>
      </w:r>
    </w:p>
    <w:p w:rsidR="00875170" w:rsidRDefault="00875170" w:rsidP="00875170"/>
    <w:p w:rsidR="00875170" w:rsidRPr="00631296" w:rsidRDefault="00AC5B92" w:rsidP="00875170">
      <w:pPr>
        <w:rPr>
          <w:b/>
        </w:rPr>
      </w:pPr>
      <w:r>
        <w:rPr>
          <w:b/>
        </w:rPr>
        <w:t>Ing. Jiří Kouba</w:t>
      </w:r>
    </w:p>
    <w:p w:rsidR="00875170" w:rsidRPr="00631296" w:rsidRDefault="00AC5B92" w:rsidP="00875170">
      <w:pPr>
        <w:rPr>
          <w:b/>
        </w:rPr>
      </w:pPr>
      <w:r>
        <w:rPr>
          <w:b/>
        </w:rPr>
        <w:t>Voskovcova 2752/12</w:t>
      </w:r>
    </w:p>
    <w:p w:rsidR="00875170" w:rsidRPr="00631296" w:rsidRDefault="00AC5B92" w:rsidP="00875170">
      <w:pPr>
        <w:rPr>
          <w:b/>
        </w:rPr>
      </w:pPr>
      <w:r>
        <w:rPr>
          <w:b/>
        </w:rPr>
        <w:t>400 11  Ústí nad Labem</w:t>
      </w:r>
    </w:p>
    <w:p w:rsidR="00AC5B92" w:rsidRDefault="00AC5B92" w:rsidP="00875170">
      <w:r>
        <w:t>IČ:49112431</w:t>
      </w:r>
    </w:p>
    <w:p w:rsidR="00AC5B92" w:rsidRDefault="00AC5B92" w:rsidP="00875170"/>
    <w:p w:rsidR="00875170" w:rsidRPr="00631296" w:rsidRDefault="00875170" w:rsidP="00875170">
      <w:pPr>
        <w:rPr>
          <w:b/>
          <w:u w:val="single"/>
        </w:rPr>
      </w:pPr>
      <w:r w:rsidRPr="00631296">
        <w:rPr>
          <w:u w:val="single"/>
        </w:rPr>
        <w:t xml:space="preserve">Věc: </w:t>
      </w:r>
      <w:r>
        <w:rPr>
          <w:u w:val="single"/>
        </w:rPr>
        <w:t xml:space="preserve"> </w:t>
      </w:r>
      <w:r w:rsidRPr="00631296">
        <w:rPr>
          <w:u w:val="single"/>
        </w:rPr>
        <w:t xml:space="preserve"> </w:t>
      </w:r>
      <w:r w:rsidRPr="00631296">
        <w:rPr>
          <w:b/>
          <w:u w:val="single"/>
        </w:rPr>
        <w:t>Objednávka</w:t>
      </w:r>
    </w:p>
    <w:p w:rsidR="00AC5B92" w:rsidRDefault="00AC5B92" w:rsidP="00AC5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Objednáváme si u Vás zpracování projektové dokumentace rekonstrukce a modernizace rozvodů kanalizace objektů Základní škola a Mateřská škola pro sluchově postižené, Plzeň, Mohylova 90.</w:t>
      </w:r>
    </w:p>
    <w:p w:rsidR="00AC5B92" w:rsidRDefault="00AC5B92" w:rsidP="00AC5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objednávky je zpracování projektové dokumentace (PDPS) na kompletní rekonstrukci a modernizaci rozvodů kanalizace objektů Základní škola a Mateřská škola pro sluchově postižené, Plzeň, Mohylova 90, která spočívá </w:t>
      </w:r>
      <w:proofErr w:type="gramStart"/>
      <w:r>
        <w:rPr>
          <w:rFonts w:ascii="Times New Roman" w:hAnsi="Times New Roman" w:cs="Times New Roman"/>
        </w:rPr>
        <w:t>ve</w:t>
      </w:r>
      <w:proofErr w:type="gramEnd"/>
      <w:r>
        <w:rPr>
          <w:rFonts w:ascii="Times New Roman" w:hAnsi="Times New Roman" w:cs="Times New Roman"/>
        </w:rPr>
        <w:t>:</w:t>
      </w:r>
    </w:p>
    <w:p w:rsidR="00AC5B92" w:rsidRDefault="00AC5B92" w:rsidP="00AC5B92">
      <w:pPr>
        <w:pStyle w:val="Odstavecseseznamem1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Sestavení hmotnostní bilance systému kanalizace objektů školy.</w:t>
      </w:r>
    </w:p>
    <w:p w:rsidR="00AC5B92" w:rsidRDefault="00AC5B92" w:rsidP="00AC5B92">
      <w:pPr>
        <w:pStyle w:val="Odstavecseseznamem1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a </w:t>
      </w:r>
      <w:proofErr w:type="spellStart"/>
      <w:r>
        <w:rPr>
          <w:rFonts w:ascii="Times New Roman" w:hAnsi="Times New Roman"/>
        </w:rPr>
        <w:t>dimenzace</w:t>
      </w:r>
      <w:proofErr w:type="spellEnd"/>
      <w:r>
        <w:rPr>
          <w:rFonts w:ascii="Times New Roman" w:hAnsi="Times New Roman"/>
        </w:rPr>
        <w:t xml:space="preserve"> rozvodů kanalizace.</w:t>
      </w:r>
    </w:p>
    <w:p w:rsidR="00AC5B92" w:rsidRDefault="00AC5B92" w:rsidP="00AC5B92">
      <w:pPr>
        <w:pStyle w:val="Odstavecseseznamem1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Vypracování projektové dokumentace kanalizace školy.</w:t>
      </w:r>
    </w:p>
    <w:p w:rsidR="00AC5B92" w:rsidRDefault="00AC5B92" w:rsidP="00AC5B92">
      <w:pPr>
        <w:pStyle w:val="Odstavecseseznamem1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Související a vynucené stavební práce.</w:t>
      </w:r>
    </w:p>
    <w:p w:rsidR="00AC5B92" w:rsidRDefault="00AC5B92" w:rsidP="00AC5B9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Projektová dokumentace bude zpracována ve stupni pro provádění stavby. </w:t>
      </w:r>
    </w:p>
    <w:p w:rsidR="00AC5B92" w:rsidRPr="00AC5B92" w:rsidRDefault="00AC5B92" w:rsidP="00AC5B92">
      <w:pPr>
        <w:spacing w:before="120" w:after="0"/>
        <w:rPr>
          <w:rFonts w:ascii="Times New Roman" w:hAnsi="Times New Roman" w:cs="Times New Roman"/>
          <w:b/>
        </w:rPr>
      </w:pPr>
      <w:r w:rsidRPr="00AC5B92">
        <w:rPr>
          <w:rFonts w:ascii="Times New Roman" w:hAnsi="Times New Roman" w:cs="Times New Roman"/>
          <w:b/>
        </w:rPr>
        <w:t xml:space="preserve">Maximální cena 265.000,- Kč. </w:t>
      </w:r>
    </w:p>
    <w:p w:rsidR="00AC5B92" w:rsidRDefault="00AC5B92" w:rsidP="00AC5B9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si u Vás objednáváme i na základě zpracované PDPS i vypracování Soupisu prací – rozpočtu projektu, který bude využitelný a bude splňovat normy kladení na soupis prací pro realizaci veřejné zakázky na tyto stavební práce.</w:t>
      </w:r>
    </w:p>
    <w:p w:rsidR="00AC5B92" w:rsidRPr="00AC5B92" w:rsidRDefault="00AC5B92" w:rsidP="00AC5B92">
      <w:pPr>
        <w:spacing w:before="120" w:after="0"/>
        <w:rPr>
          <w:rFonts w:ascii="Times New Roman" w:hAnsi="Times New Roman" w:cs="Times New Roman"/>
          <w:b/>
        </w:rPr>
      </w:pPr>
      <w:r w:rsidRPr="00AC5B92">
        <w:rPr>
          <w:rFonts w:ascii="Times New Roman" w:hAnsi="Times New Roman" w:cs="Times New Roman"/>
          <w:b/>
        </w:rPr>
        <w:t xml:space="preserve"> Maximální cena 30.000,- Kč.</w:t>
      </w:r>
    </w:p>
    <w:p w:rsidR="00AC5B92" w:rsidRDefault="00AC5B92" w:rsidP="00AC5B9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Dílo bude předáno v následujícím složení:</w:t>
      </w:r>
    </w:p>
    <w:p w:rsidR="00AC5B92" w:rsidRDefault="00AC5B92" w:rsidP="00AC5B92">
      <w:pPr>
        <w:pStyle w:val="Odstavecseseznamem1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Technická zpráva,</w:t>
      </w:r>
    </w:p>
    <w:p w:rsidR="00AC5B92" w:rsidRDefault="00AC5B92" w:rsidP="00AC5B92">
      <w:pPr>
        <w:pStyle w:val="Odstavecseseznamem1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Výkresová část,</w:t>
      </w:r>
    </w:p>
    <w:p w:rsidR="00AC5B92" w:rsidRDefault="00AC5B92" w:rsidP="00AC5B92">
      <w:pPr>
        <w:pStyle w:val="Odstavecseseznamem1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Výkaz výměr,</w:t>
      </w:r>
    </w:p>
    <w:p w:rsidR="00AC5B92" w:rsidRDefault="00AC5B92" w:rsidP="00AC5B92">
      <w:pPr>
        <w:pStyle w:val="Odstavecseseznamem1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Rozpočet stavby.</w:t>
      </w:r>
      <w:bookmarkStart w:id="0" w:name="_GoBack"/>
      <w:bookmarkEnd w:id="0"/>
    </w:p>
    <w:p w:rsidR="00AC5B92" w:rsidRDefault="00AC5B92" w:rsidP="00AC5B92">
      <w:pPr>
        <w:pStyle w:val="Odstavecseseznamem1"/>
        <w:spacing w:after="0"/>
        <w:rPr>
          <w:rFonts w:ascii="Times New Roman" w:hAnsi="Times New Roman"/>
        </w:rPr>
      </w:pPr>
    </w:p>
    <w:p w:rsidR="00AC5B92" w:rsidRPr="00AC5B92" w:rsidRDefault="00AC5B92" w:rsidP="00AC5B92">
      <w:pPr>
        <w:rPr>
          <w:b/>
        </w:rPr>
      </w:pPr>
      <w:r w:rsidRPr="00AC5B92">
        <w:rPr>
          <w:b/>
        </w:rPr>
        <w:t xml:space="preserve">Cena </w:t>
      </w:r>
      <w:proofErr w:type="gramStart"/>
      <w:r w:rsidRPr="00AC5B92">
        <w:rPr>
          <w:b/>
        </w:rPr>
        <w:t>celkem : 295 000,</w:t>
      </w:r>
      <w:proofErr w:type="gramEnd"/>
      <w:r w:rsidRPr="00AC5B92">
        <w:rPr>
          <w:b/>
        </w:rPr>
        <w:t>-- Kč bez DPH</w:t>
      </w:r>
    </w:p>
    <w:p w:rsidR="00AC5B92" w:rsidRDefault="00AC5B92" w:rsidP="00AC5B92">
      <w:r>
        <w:t xml:space="preserve">Výstupy služby žádáme doložit nejpozději do </w:t>
      </w:r>
      <w:r>
        <w:t xml:space="preserve">  </w:t>
      </w:r>
      <w:proofErr w:type="gramStart"/>
      <w:r>
        <w:t>10.12.2021</w:t>
      </w:r>
      <w:proofErr w:type="gramEnd"/>
      <w:r>
        <w:t>.</w:t>
      </w:r>
    </w:p>
    <w:p w:rsidR="00875170" w:rsidRDefault="00AC5B92" w:rsidP="00AC5B92">
      <w:r>
        <w:t xml:space="preserve">V Plzni dne: </w:t>
      </w:r>
      <w:proofErr w:type="gramStart"/>
      <w:r>
        <w:t>10.9.2021</w:t>
      </w:r>
      <w:proofErr w:type="gramEnd"/>
    </w:p>
    <w:p w:rsidR="00AC5B92" w:rsidRDefault="00AC5B92" w:rsidP="00AC5B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Jiří </w:t>
      </w:r>
      <w:proofErr w:type="spellStart"/>
      <w:r>
        <w:t>Pouska</w:t>
      </w:r>
      <w:proofErr w:type="spellEnd"/>
    </w:p>
    <w:p w:rsidR="00AC5B92" w:rsidRDefault="00AC5B92" w:rsidP="00AC5B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Ředitel školy</w:t>
      </w:r>
    </w:p>
    <w:p w:rsidR="00875170" w:rsidRDefault="00875170" w:rsidP="00875170">
      <w:pPr>
        <w:ind w:left="4248" w:firstLine="708"/>
      </w:pPr>
    </w:p>
    <w:p w:rsidR="00527A4C" w:rsidRDefault="00527A4C"/>
    <w:sectPr w:rsidR="0052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70"/>
    <w:rsid w:val="00057D86"/>
    <w:rsid w:val="00527A4C"/>
    <w:rsid w:val="0054019E"/>
    <w:rsid w:val="00633213"/>
    <w:rsid w:val="00875170"/>
    <w:rsid w:val="00AC5B92"/>
    <w:rsid w:val="00D9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21F8"/>
  <w15:chartTrackingRefBased/>
  <w15:docId w15:val="{A2719D0A-047E-4774-87C2-8E1AD896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5170"/>
    <w:pPr>
      <w:spacing w:line="256" w:lineRule="auto"/>
    </w:pPr>
  </w:style>
  <w:style w:type="paragraph" w:styleId="Nadpis1">
    <w:name w:val="heading 1"/>
    <w:basedOn w:val="Normln"/>
    <w:next w:val="Normln"/>
    <w:link w:val="Nadpis1Char"/>
    <w:qFormat/>
    <w:rsid w:val="008751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5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5170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1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Odstavecseseznamem1">
    <w:name w:val="Odstavec se seznamem1"/>
    <w:basedOn w:val="Normln"/>
    <w:rsid w:val="00AC5B92"/>
    <w:pPr>
      <w:suppressAutoHyphens/>
      <w:spacing w:after="120" w:line="240" w:lineRule="auto"/>
      <w:ind w:left="72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hospodarka</cp:lastModifiedBy>
  <cp:revision>3</cp:revision>
  <cp:lastPrinted>2021-10-07T08:06:00Z</cp:lastPrinted>
  <dcterms:created xsi:type="dcterms:W3CDTF">2021-10-07T07:58:00Z</dcterms:created>
  <dcterms:modified xsi:type="dcterms:W3CDTF">2021-10-07T08:08:00Z</dcterms:modified>
</cp:coreProperties>
</file>