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87" w:rsidRPr="001647A6" w:rsidRDefault="00973C87" w:rsidP="00973C87">
      <w:pPr>
        <w:jc w:val="center"/>
        <w:rPr>
          <w:rFonts w:ascii="Tahoma" w:hAnsi="Tahoma" w:cs="Tahoma"/>
          <w:b/>
        </w:rPr>
      </w:pPr>
      <w:bookmarkStart w:id="0" w:name="_GoBack"/>
      <w:bookmarkEnd w:id="0"/>
      <w:r w:rsidRPr="001647A6">
        <w:rPr>
          <w:rFonts w:ascii="Tahoma" w:hAnsi="Tahoma" w:cs="Tahoma"/>
          <w:b/>
        </w:rPr>
        <w:t>Rámcová smlouva</w:t>
      </w:r>
      <w:r w:rsidR="000E20DD">
        <w:rPr>
          <w:rFonts w:ascii="Tahoma" w:hAnsi="Tahoma" w:cs="Tahoma"/>
          <w:b/>
        </w:rPr>
        <w:t xml:space="preserve"> </w:t>
      </w:r>
      <w:r w:rsidRPr="001647A6">
        <w:rPr>
          <w:rFonts w:ascii="Tahoma" w:hAnsi="Tahoma" w:cs="Tahoma"/>
          <w:b/>
        </w:rPr>
        <w:t>o vzájemné spolupráci</w:t>
      </w:r>
    </w:p>
    <w:p w:rsidR="00973C87" w:rsidRPr="001647A6" w:rsidRDefault="00973C87" w:rsidP="00973C87">
      <w:pPr>
        <w:pStyle w:val="Bezmezer"/>
        <w:jc w:val="center"/>
        <w:rPr>
          <w:rFonts w:ascii="Tahoma" w:hAnsi="Tahoma" w:cs="Tahoma"/>
        </w:rPr>
      </w:pPr>
      <w:r w:rsidRPr="001647A6">
        <w:rPr>
          <w:rFonts w:ascii="Tahoma" w:hAnsi="Tahoma" w:cs="Tahoma"/>
        </w:rPr>
        <w:t>Uzavřená po dohodě smluvních stran podle ust. § 1746 odst</w:t>
      </w:r>
      <w:r w:rsidR="00F3181A">
        <w:rPr>
          <w:rFonts w:ascii="Tahoma" w:hAnsi="Tahoma" w:cs="Tahoma"/>
        </w:rPr>
        <w:t>.</w:t>
      </w:r>
      <w:r w:rsidRPr="001647A6">
        <w:rPr>
          <w:rFonts w:ascii="Tahoma" w:hAnsi="Tahoma" w:cs="Tahoma"/>
        </w:rPr>
        <w:t xml:space="preserve"> 2  </w:t>
      </w:r>
    </w:p>
    <w:p w:rsidR="00973C87" w:rsidRPr="001647A6" w:rsidRDefault="00973C87" w:rsidP="00973C87">
      <w:pPr>
        <w:pStyle w:val="Bezmezer"/>
        <w:jc w:val="center"/>
        <w:rPr>
          <w:rFonts w:ascii="Tahoma" w:hAnsi="Tahoma" w:cs="Tahoma"/>
        </w:rPr>
      </w:pPr>
      <w:r w:rsidRPr="001647A6">
        <w:rPr>
          <w:rFonts w:ascii="Tahoma" w:hAnsi="Tahoma" w:cs="Tahoma"/>
        </w:rPr>
        <w:t>a §  2586   a násl. občanského zákoníku při provádění laboratorních vyšetření uzavřená po dohodě smluvních stran mezi:</w:t>
      </w:r>
    </w:p>
    <w:p w:rsidR="00973C87" w:rsidRPr="001647A6" w:rsidRDefault="00973C87" w:rsidP="00973C87">
      <w:pPr>
        <w:rPr>
          <w:rFonts w:ascii="Tahoma" w:hAnsi="Tahoma" w:cs="Tahoma"/>
        </w:rPr>
      </w:pPr>
    </w:p>
    <w:p w:rsidR="00973C87" w:rsidRPr="001647A6" w:rsidRDefault="00973C87" w:rsidP="00973C87">
      <w:pPr>
        <w:pStyle w:val="Bezmezer"/>
        <w:rPr>
          <w:rFonts w:ascii="Tahoma" w:hAnsi="Tahoma" w:cs="Tahoma"/>
          <w:b/>
        </w:rPr>
      </w:pPr>
      <w:r w:rsidRPr="001647A6">
        <w:rPr>
          <w:rFonts w:ascii="Tahoma" w:hAnsi="Tahoma" w:cs="Tahoma"/>
          <w:b/>
        </w:rPr>
        <w:t>MAPOi a.</w:t>
      </w:r>
      <w:r w:rsidR="00F3181A">
        <w:rPr>
          <w:rFonts w:ascii="Tahoma" w:hAnsi="Tahoma" w:cs="Tahoma"/>
          <w:b/>
        </w:rPr>
        <w:t xml:space="preserve"> </w:t>
      </w:r>
      <w:r w:rsidRPr="001647A6">
        <w:rPr>
          <w:rFonts w:ascii="Tahoma" w:hAnsi="Tahoma" w:cs="Tahoma"/>
          <w:b/>
        </w:rPr>
        <w:t>s.</w:t>
      </w:r>
    </w:p>
    <w:p w:rsidR="00973C87" w:rsidRPr="001647A6" w:rsidRDefault="00973C87" w:rsidP="00973C87">
      <w:pPr>
        <w:pStyle w:val="Bezmezer"/>
        <w:rPr>
          <w:rFonts w:ascii="Tahoma" w:hAnsi="Tahoma" w:cs="Tahoma"/>
        </w:rPr>
      </w:pPr>
      <w:r w:rsidRPr="001647A6">
        <w:rPr>
          <w:rFonts w:ascii="Tahoma" w:hAnsi="Tahoma" w:cs="Tahoma"/>
        </w:rPr>
        <w:t>se sídlem: Olomoucká 3896/114, 796 01 Prostějov</w:t>
      </w:r>
      <w:r w:rsidR="001647A6">
        <w:rPr>
          <w:rFonts w:ascii="Tahoma" w:hAnsi="Tahoma" w:cs="Tahoma"/>
        </w:rPr>
        <w:t xml:space="preserve"> </w:t>
      </w:r>
      <w:r w:rsidRPr="001647A6">
        <w:rPr>
          <w:rFonts w:ascii="Tahoma" w:hAnsi="Tahoma" w:cs="Tahoma"/>
        </w:rPr>
        <w:t xml:space="preserve">I. </w:t>
      </w:r>
    </w:p>
    <w:p w:rsidR="00973C87" w:rsidRPr="001647A6" w:rsidRDefault="00973C87" w:rsidP="00973C87">
      <w:pPr>
        <w:pStyle w:val="Bezmezer"/>
        <w:rPr>
          <w:rFonts w:ascii="Tahoma" w:hAnsi="Tahoma" w:cs="Tahoma"/>
        </w:rPr>
      </w:pPr>
      <w:r w:rsidRPr="001647A6">
        <w:rPr>
          <w:rFonts w:ascii="Tahoma" w:hAnsi="Tahoma" w:cs="Tahoma"/>
        </w:rPr>
        <w:t>zastoupena:</w:t>
      </w:r>
      <w:r w:rsidRPr="001647A6">
        <w:rPr>
          <w:rFonts w:ascii="Tahoma" w:hAnsi="Tahoma" w:cs="Tahoma"/>
        </w:rPr>
        <w:tab/>
        <w:t>JUDr.</w:t>
      </w:r>
      <w:r w:rsidR="00CF443F" w:rsidRPr="001647A6">
        <w:rPr>
          <w:rFonts w:ascii="Tahoma" w:hAnsi="Tahoma" w:cs="Tahoma"/>
        </w:rPr>
        <w:t xml:space="preserve"> </w:t>
      </w:r>
      <w:r w:rsidRPr="001647A6">
        <w:rPr>
          <w:rFonts w:ascii="Tahoma" w:hAnsi="Tahoma" w:cs="Tahoma"/>
        </w:rPr>
        <w:t>Martin Polach, člen představenstva</w:t>
      </w:r>
    </w:p>
    <w:p w:rsidR="00973C87" w:rsidRPr="001647A6" w:rsidRDefault="00973C87" w:rsidP="00973C87">
      <w:pPr>
        <w:pStyle w:val="Bezmezer"/>
        <w:rPr>
          <w:rFonts w:ascii="Tahoma" w:hAnsi="Tahoma" w:cs="Tahoma"/>
        </w:rPr>
      </w:pPr>
      <w:r w:rsidRPr="001647A6">
        <w:rPr>
          <w:rFonts w:ascii="Tahoma" w:hAnsi="Tahoma" w:cs="Tahoma"/>
        </w:rPr>
        <w:t>IČ: 24771082</w:t>
      </w:r>
    </w:p>
    <w:p w:rsidR="00973C87" w:rsidRPr="001647A6" w:rsidRDefault="00973C87" w:rsidP="00973C87">
      <w:pPr>
        <w:pStyle w:val="Bezmezer"/>
        <w:rPr>
          <w:rFonts w:ascii="Tahoma" w:hAnsi="Tahoma" w:cs="Tahoma"/>
        </w:rPr>
      </w:pPr>
      <w:r w:rsidRPr="001647A6">
        <w:rPr>
          <w:rFonts w:ascii="Tahoma" w:hAnsi="Tahoma" w:cs="Tahoma"/>
        </w:rPr>
        <w:t>DIČ: CZ 24771082</w:t>
      </w:r>
    </w:p>
    <w:p w:rsidR="00973C87" w:rsidRPr="001647A6" w:rsidRDefault="00973C87" w:rsidP="00973C87">
      <w:pPr>
        <w:pStyle w:val="Bezmezer"/>
        <w:rPr>
          <w:rFonts w:ascii="Tahoma" w:hAnsi="Tahoma" w:cs="Tahoma"/>
        </w:rPr>
      </w:pPr>
      <w:r w:rsidRPr="001647A6">
        <w:rPr>
          <w:rFonts w:ascii="Tahoma" w:hAnsi="Tahoma" w:cs="Tahoma"/>
        </w:rPr>
        <w:t>zapsána v OR vedeném KS v Ostravě, oddíl PR, vložka 876</w:t>
      </w:r>
    </w:p>
    <w:p w:rsidR="00973C87" w:rsidRDefault="00973C87" w:rsidP="00973C87">
      <w:pPr>
        <w:pStyle w:val="Bezmezer"/>
        <w:rPr>
          <w:rFonts w:ascii="Tahoma" w:hAnsi="Tahoma" w:cs="Tahoma"/>
        </w:rPr>
      </w:pPr>
      <w:r w:rsidRPr="001647A6">
        <w:rPr>
          <w:rFonts w:ascii="Tahoma" w:hAnsi="Tahoma" w:cs="Tahoma"/>
        </w:rPr>
        <w:t>(dále jen „objednatel“)</w:t>
      </w:r>
    </w:p>
    <w:p w:rsidR="00973C87" w:rsidRDefault="001647A6" w:rsidP="00973C87">
      <w:pPr>
        <w:pStyle w:val="Bezmezer"/>
        <w:rPr>
          <w:rFonts w:ascii="Tahoma" w:hAnsi="Tahoma" w:cs="Tahoma"/>
        </w:rPr>
      </w:pPr>
      <w:r>
        <w:rPr>
          <w:rFonts w:ascii="Tahoma" w:hAnsi="Tahoma" w:cs="Tahoma"/>
        </w:rPr>
        <w:t>a</w:t>
      </w:r>
    </w:p>
    <w:p w:rsidR="00973C87" w:rsidRPr="001647A6" w:rsidRDefault="00973C87" w:rsidP="00973C87">
      <w:pPr>
        <w:pStyle w:val="Bezmezer"/>
        <w:rPr>
          <w:rFonts w:ascii="Tahoma" w:hAnsi="Tahoma" w:cs="Tahoma"/>
          <w:b/>
        </w:rPr>
      </w:pPr>
      <w:r w:rsidRPr="001647A6">
        <w:rPr>
          <w:rFonts w:ascii="Tahoma" w:hAnsi="Tahoma" w:cs="Tahoma"/>
          <w:b/>
        </w:rPr>
        <w:t>Slezská nemocnice v Opavě, příspěvková organizace</w:t>
      </w:r>
    </w:p>
    <w:p w:rsidR="00973C87" w:rsidRPr="001647A6" w:rsidRDefault="00973C87" w:rsidP="00973C87">
      <w:pPr>
        <w:pStyle w:val="Bezmezer"/>
        <w:rPr>
          <w:rFonts w:ascii="Tahoma" w:hAnsi="Tahoma" w:cs="Tahoma"/>
        </w:rPr>
      </w:pPr>
      <w:r w:rsidRPr="001647A6">
        <w:rPr>
          <w:rFonts w:ascii="Tahoma" w:hAnsi="Tahoma" w:cs="Tahoma"/>
        </w:rPr>
        <w:t>se sídlem Olomoucká 470/86, Předměstí, 746 01 Opava</w:t>
      </w:r>
    </w:p>
    <w:p w:rsidR="00973C87" w:rsidRPr="001647A6" w:rsidRDefault="00973C87" w:rsidP="00973C87">
      <w:pPr>
        <w:pStyle w:val="Bezmezer"/>
        <w:rPr>
          <w:rFonts w:ascii="Tahoma" w:hAnsi="Tahoma" w:cs="Tahoma"/>
        </w:rPr>
      </w:pPr>
      <w:r w:rsidRPr="001647A6">
        <w:rPr>
          <w:rFonts w:ascii="Tahoma" w:hAnsi="Tahoma" w:cs="Tahoma"/>
        </w:rPr>
        <w:t>zastoupena: MUDr. Ladislavem</w:t>
      </w:r>
      <w:r w:rsidR="00F3181A">
        <w:rPr>
          <w:rFonts w:ascii="Tahoma" w:hAnsi="Tahoma" w:cs="Tahoma"/>
        </w:rPr>
        <w:t xml:space="preserve"> </w:t>
      </w:r>
      <w:r w:rsidRPr="001647A6">
        <w:rPr>
          <w:rFonts w:ascii="Tahoma" w:hAnsi="Tahoma" w:cs="Tahoma"/>
        </w:rPr>
        <w:t xml:space="preserve"> Václavcem, MBA</w:t>
      </w:r>
    </w:p>
    <w:p w:rsidR="00973C87" w:rsidRPr="001647A6" w:rsidRDefault="00973C87" w:rsidP="00973C87">
      <w:pPr>
        <w:pStyle w:val="Bezmezer"/>
        <w:rPr>
          <w:rFonts w:ascii="Tahoma" w:hAnsi="Tahoma" w:cs="Tahoma"/>
        </w:rPr>
      </w:pPr>
      <w:r w:rsidRPr="001647A6">
        <w:rPr>
          <w:rFonts w:ascii="Tahoma" w:hAnsi="Tahoma" w:cs="Tahoma"/>
        </w:rPr>
        <w:t>IČ: 47813750</w:t>
      </w:r>
    </w:p>
    <w:p w:rsidR="00973C87" w:rsidRPr="001647A6" w:rsidRDefault="00973C87" w:rsidP="00973C87">
      <w:pPr>
        <w:pStyle w:val="Bezmezer"/>
        <w:rPr>
          <w:rFonts w:ascii="Tahoma" w:hAnsi="Tahoma" w:cs="Tahoma"/>
        </w:rPr>
      </w:pPr>
      <w:r w:rsidRPr="001647A6">
        <w:rPr>
          <w:rFonts w:ascii="Tahoma" w:hAnsi="Tahoma" w:cs="Tahoma"/>
        </w:rPr>
        <w:t>DIČ: CZ 47813750</w:t>
      </w:r>
    </w:p>
    <w:p w:rsidR="00973C87" w:rsidRPr="001647A6" w:rsidRDefault="00973C87" w:rsidP="00973C87">
      <w:pPr>
        <w:pStyle w:val="Bezmezer"/>
        <w:rPr>
          <w:rFonts w:ascii="Tahoma" w:hAnsi="Tahoma" w:cs="Tahoma"/>
        </w:rPr>
      </w:pPr>
      <w:r w:rsidRPr="001647A6">
        <w:rPr>
          <w:rFonts w:ascii="Tahoma" w:hAnsi="Tahoma" w:cs="Tahoma"/>
        </w:rPr>
        <w:t>Peněžní ústav: K</w:t>
      </w:r>
      <w:r w:rsidR="008048D5">
        <w:rPr>
          <w:rFonts w:ascii="Tahoma" w:hAnsi="Tahoma" w:cs="Tahoma"/>
        </w:rPr>
        <w:t>omerční banka  Opava</w:t>
      </w:r>
      <w:r w:rsidRPr="001647A6">
        <w:rPr>
          <w:rFonts w:ascii="Tahoma" w:hAnsi="Tahoma" w:cs="Tahoma"/>
        </w:rPr>
        <w:t xml:space="preserve"> </w:t>
      </w:r>
    </w:p>
    <w:p w:rsidR="00973C87" w:rsidRDefault="00973C87" w:rsidP="00973C87">
      <w:pPr>
        <w:pStyle w:val="Bezmezer"/>
        <w:rPr>
          <w:rFonts w:ascii="Tahoma" w:hAnsi="Tahoma" w:cs="Tahoma"/>
        </w:rPr>
      </w:pPr>
      <w:r w:rsidRPr="001647A6">
        <w:rPr>
          <w:rFonts w:ascii="Tahoma" w:hAnsi="Tahoma" w:cs="Tahoma"/>
        </w:rPr>
        <w:t xml:space="preserve">Číslo účtu: </w:t>
      </w:r>
    </w:p>
    <w:p w:rsidR="008048D5" w:rsidRPr="001647A6" w:rsidRDefault="008048D5" w:rsidP="00973C87">
      <w:pPr>
        <w:pStyle w:val="Bezmezer"/>
        <w:rPr>
          <w:rFonts w:ascii="Tahoma" w:hAnsi="Tahoma" w:cs="Tahoma"/>
        </w:rPr>
      </w:pPr>
      <w:r w:rsidRPr="008048D5">
        <w:rPr>
          <w:rFonts w:ascii="Tahoma" w:hAnsi="Tahoma" w:cs="Tahoma"/>
        </w:rPr>
        <w:t>zapsaná v Obchodním rejstříku, uvedeného u Krajského soudu v Ostravě, zapsán o v oddíle Pr., vložka 924,</w:t>
      </w:r>
    </w:p>
    <w:p w:rsidR="00973C87" w:rsidRPr="001647A6" w:rsidRDefault="00973C87" w:rsidP="00973C87">
      <w:pPr>
        <w:pStyle w:val="Bezmezer"/>
        <w:rPr>
          <w:rFonts w:ascii="Tahoma" w:hAnsi="Tahoma" w:cs="Tahoma"/>
        </w:rPr>
      </w:pPr>
      <w:r w:rsidRPr="001647A6">
        <w:rPr>
          <w:rFonts w:ascii="Tahoma" w:hAnsi="Tahoma" w:cs="Tahoma"/>
        </w:rPr>
        <w:t>(dále jen „poskytovatel“)</w:t>
      </w:r>
    </w:p>
    <w:p w:rsidR="00973C87" w:rsidRPr="001647A6" w:rsidRDefault="00973C87" w:rsidP="00973C87">
      <w:pPr>
        <w:jc w:val="center"/>
        <w:rPr>
          <w:rFonts w:ascii="Tahoma" w:eastAsia="Times New Roman" w:hAnsi="Tahoma" w:cs="Tahoma"/>
          <w:b/>
          <w:bCs/>
          <w:lang w:eastAsia="cs-CZ"/>
        </w:rPr>
      </w:pPr>
      <w:r w:rsidRPr="001647A6">
        <w:rPr>
          <w:rFonts w:ascii="Tahoma" w:hAnsi="Tahoma" w:cs="Tahoma"/>
          <w:b/>
        </w:rPr>
        <w:t>I</w:t>
      </w:r>
      <w:r w:rsidRPr="001647A6">
        <w:rPr>
          <w:rFonts w:ascii="Tahoma" w:eastAsia="Times New Roman" w:hAnsi="Tahoma" w:cs="Tahoma"/>
          <w:b/>
          <w:bCs/>
          <w:lang w:eastAsia="cs-CZ"/>
        </w:rPr>
        <w:t>. Předmět smlouvy</w:t>
      </w:r>
    </w:p>
    <w:p w:rsidR="00973C87" w:rsidRPr="001647A6" w:rsidRDefault="00973C87" w:rsidP="00973C87">
      <w:pPr>
        <w:spacing w:after="0" w:line="240" w:lineRule="auto"/>
        <w:jc w:val="both"/>
        <w:rPr>
          <w:rFonts w:ascii="Tahoma" w:eastAsia="Times New Roman" w:hAnsi="Tahoma" w:cs="Tahoma"/>
          <w:bCs/>
          <w:lang w:eastAsia="cs-CZ"/>
        </w:rPr>
      </w:pPr>
    </w:p>
    <w:p w:rsidR="00973C87" w:rsidRPr="001647A6" w:rsidRDefault="003575CF"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 xml:space="preserve">1. </w:t>
      </w:r>
      <w:r w:rsidR="00973C87" w:rsidRPr="001647A6">
        <w:rPr>
          <w:rFonts w:ascii="Tahoma" w:eastAsia="Times New Roman" w:hAnsi="Tahoma" w:cs="Tahoma"/>
          <w:bCs/>
          <w:lang w:eastAsia="cs-CZ"/>
        </w:rPr>
        <w:t xml:space="preserve">Předmětem této smlouvy jsou vzájemné závazkové vztahy vznikající mezi objednatelem a </w:t>
      </w:r>
      <w:r w:rsidR="00CF443F" w:rsidRPr="001647A6">
        <w:rPr>
          <w:rFonts w:ascii="Tahoma" w:eastAsia="Times New Roman" w:hAnsi="Tahoma" w:cs="Tahoma"/>
          <w:bCs/>
          <w:lang w:eastAsia="cs-CZ"/>
        </w:rPr>
        <w:t>poskytovatel</w:t>
      </w:r>
      <w:r w:rsidR="00973C87" w:rsidRPr="001647A6">
        <w:rPr>
          <w:rFonts w:ascii="Tahoma" w:eastAsia="Times New Roman" w:hAnsi="Tahoma" w:cs="Tahoma"/>
          <w:bCs/>
          <w:lang w:eastAsia="cs-CZ"/>
        </w:rPr>
        <w:t xml:space="preserve">em v souvislosti s poskytováním a úhradou </w:t>
      </w:r>
      <w:r w:rsidRPr="001647A6">
        <w:rPr>
          <w:rFonts w:ascii="Tahoma" w:eastAsia="Times New Roman" w:hAnsi="Tahoma" w:cs="Tahoma"/>
          <w:bCs/>
          <w:lang w:eastAsia="cs-CZ"/>
        </w:rPr>
        <w:t>služeb laboratoře poskytovatele</w:t>
      </w:r>
      <w:r w:rsidR="00973C87" w:rsidRPr="001647A6">
        <w:rPr>
          <w:rFonts w:ascii="Tahoma" w:eastAsia="Times New Roman" w:hAnsi="Tahoma" w:cs="Tahoma"/>
          <w:bCs/>
          <w:lang w:eastAsia="cs-CZ"/>
        </w:rPr>
        <w:t>, kter</w:t>
      </w:r>
      <w:r w:rsidRPr="001647A6">
        <w:rPr>
          <w:rFonts w:ascii="Tahoma" w:eastAsia="Times New Roman" w:hAnsi="Tahoma" w:cs="Tahoma"/>
          <w:bCs/>
          <w:lang w:eastAsia="cs-CZ"/>
        </w:rPr>
        <w:t>á</w:t>
      </w:r>
      <w:r w:rsidR="00973C87" w:rsidRPr="001647A6">
        <w:rPr>
          <w:rFonts w:ascii="Tahoma" w:eastAsia="Times New Roman" w:hAnsi="Tahoma" w:cs="Tahoma"/>
          <w:bCs/>
          <w:lang w:eastAsia="cs-CZ"/>
        </w:rPr>
        <w:t xml:space="preserve"> </w:t>
      </w:r>
      <w:r w:rsidRPr="001647A6">
        <w:rPr>
          <w:rFonts w:ascii="Tahoma" w:eastAsia="Times New Roman" w:hAnsi="Tahoma" w:cs="Tahoma"/>
          <w:bCs/>
          <w:lang w:eastAsia="cs-CZ"/>
        </w:rPr>
        <w:t>objednatel neprovádí. Jednotlivé služby laboratoře</w:t>
      </w:r>
      <w:r w:rsidR="00973C87" w:rsidRPr="001647A6">
        <w:rPr>
          <w:rFonts w:ascii="Tahoma" w:eastAsia="Times New Roman" w:hAnsi="Tahoma" w:cs="Tahoma"/>
          <w:bCs/>
          <w:lang w:eastAsia="cs-CZ"/>
        </w:rPr>
        <w:t xml:space="preserve"> bude objednatel objednávat u </w:t>
      </w:r>
      <w:r w:rsidR="00CF443F" w:rsidRPr="001647A6">
        <w:rPr>
          <w:rFonts w:ascii="Tahoma" w:eastAsia="Times New Roman" w:hAnsi="Tahoma" w:cs="Tahoma"/>
          <w:bCs/>
          <w:lang w:eastAsia="cs-CZ"/>
        </w:rPr>
        <w:t>poskytovatel</w:t>
      </w:r>
      <w:r w:rsidR="00973C87" w:rsidRPr="001647A6">
        <w:rPr>
          <w:rFonts w:ascii="Tahoma" w:eastAsia="Times New Roman" w:hAnsi="Tahoma" w:cs="Tahoma"/>
          <w:bCs/>
          <w:lang w:eastAsia="cs-CZ"/>
        </w:rPr>
        <w:t>e formou žádanek na laboratorní vyšetření. Rozsah jednotlivých laboratorních vyšetření včetně cen je dán vyhláškou č. 134/1998 Sb., kterou se vydává seznam zdravotních výkonů s bodovými hodnotami, v platném znění.</w:t>
      </w:r>
    </w:p>
    <w:p w:rsidR="003575CF" w:rsidRPr="001647A6" w:rsidRDefault="003575CF" w:rsidP="00973C87">
      <w:pPr>
        <w:spacing w:after="0" w:line="240" w:lineRule="auto"/>
        <w:jc w:val="both"/>
        <w:rPr>
          <w:rFonts w:ascii="Tahoma" w:eastAsia="Times New Roman" w:hAnsi="Tahoma" w:cs="Tahoma"/>
          <w:bCs/>
          <w:lang w:eastAsia="cs-CZ"/>
        </w:rPr>
      </w:pPr>
    </w:p>
    <w:p w:rsidR="003575CF" w:rsidRPr="001647A6" w:rsidRDefault="003575CF"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2. Poskytovatel se zavazuje provádět na základě objednávek objednatele níže uvedené laboratorní služby:</w:t>
      </w:r>
    </w:p>
    <w:p w:rsidR="003575CF" w:rsidRPr="001647A6" w:rsidRDefault="003575CF" w:rsidP="00973C87">
      <w:pPr>
        <w:spacing w:after="0" w:line="240" w:lineRule="auto"/>
        <w:jc w:val="both"/>
        <w:rPr>
          <w:rFonts w:ascii="Tahoma" w:eastAsia="Times New Roman" w:hAnsi="Tahoma" w:cs="Tahoma"/>
          <w:bCs/>
          <w:lang w:eastAsia="cs-CZ"/>
        </w:rPr>
      </w:pP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Odběr krve ze žíly</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Separace</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Cholesterol celkový</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HDL</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LDL</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OGTT - orální glukózový toleranční test</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Bílkoviny celkové</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ELFO</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CRP</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PSA</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fPSA</w:t>
      </w:r>
    </w:p>
    <w:p w:rsidR="003575CF" w:rsidRPr="001647A6" w:rsidRDefault="003575CF" w:rsidP="003575CF">
      <w:pPr>
        <w:pStyle w:val="Odstavecseseznamem"/>
        <w:numPr>
          <w:ilvl w:val="0"/>
          <w:numId w:val="3"/>
        </w:num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Testosteron</w:t>
      </w:r>
    </w:p>
    <w:p w:rsidR="00973C87" w:rsidRPr="001647A6" w:rsidRDefault="00973C87" w:rsidP="00973C87">
      <w:pPr>
        <w:spacing w:after="0" w:line="240" w:lineRule="auto"/>
        <w:jc w:val="center"/>
        <w:rPr>
          <w:rFonts w:ascii="Tahoma" w:eastAsia="Times New Roman" w:hAnsi="Tahoma" w:cs="Tahoma"/>
          <w:b/>
          <w:bCs/>
          <w:lang w:eastAsia="cs-CZ"/>
        </w:rPr>
      </w:pPr>
    </w:p>
    <w:p w:rsidR="00973C87" w:rsidRDefault="00973C87" w:rsidP="00973C87">
      <w:pPr>
        <w:spacing w:after="0" w:line="240" w:lineRule="auto"/>
        <w:jc w:val="center"/>
        <w:rPr>
          <w:rFonts w:ascii="Tahoma" w:eastAsia="Times New Roman" w:hAnsi="Tahoma" w:cs="Tahoma"/>
          <w:b/>
          <w:bCs/>
          <w:lang w:eastAsia="cs-CZ"/>
        </w:rPr>
      </w:pPr>
    </w:p>
    <w:p w:rsidR="000E20DD" w:rsidRDefault="000E20DD" w:rsidP="00973C87">
      <w:pPr>
        <w:spacing w:after="0" w:line="240" w:lineRule="auto"/>
        <w:jc w:val="center"/>
        <w:rPr>
          <w:rFonts w:ascii="Tahoma" w:eastAsia="Times New Roman" w:hAnsi="Tahoma" w:cs="Tahoma"/>
          <w:b/>
          <w:bCs/>
          <w:lang w:eastAsia="cs-CZ"/>
        </w:rPr>
      </w:pPr>
    </w:p>
    <w:p w:rsidR="000E20DD" w:rsidRPr="001647A6" w:rsidRDefault="000E20DD" w:rsidP="00973C87">
      <w:pPr>
        <w:spacing w:after="0" w:line="240" w:lineRule="auto"/>
        <w:jc w:val="center"/>
        <w:rPr>
          <w:rFonts w:ascii="Tahoma" w:eastAsia="Times New Roman" w:hAnsi="Tahoma" w:cs="Tahoma"/>
          <w:b/>
          <w:bCs/>
          <w:lang w:eastAsia="cs-CZ"/>
        </w:rPr>
      </w:pPr>
    </w:p>
    <w:p w:rsidR="00973C87" w:rsidRPr="001647A6" w:rsidRDefault="00973C87" w:rsidP="00973C87">
      <w:pPr>
        <w:spacing w:after="0" w:line="240" w:lineRule="auto"/>
        <w:jc w:val="center"/>
        <w:rPr>
          <w:rFonts w:ascii="Tahoma" w:eastAsia="Times New Roman" w:hAnsi="Tahoma" w:cs="Tahoma"/>
          <w:b/>
          <w:bCs/>
          <w:lang w:eastAsia="cs-CZ"/>
        </w:rPr>
      </w:pPr>
      <w:r w:rsidRPr="001647A6">
        <w:rPr>
          <w:rFonts w:ascii="Tahoma" w:eastAsia="Times New Roman" w:hAnsi="Tahoma" w:cs="Tahoma"/>
          <w:b/>
          <w:bCs/>
          <w:lang w:eastAsia="cs-CZ"/>
        </w:rPr>
        <w:lastRenderedPageBreak/>
        <w:t>II. Práva a povinnosti smluvních stran</w:t>
      </w:r>
    </w:p>
    <w:p w:rsidR="00973C87" w:rsidRPr="001647A6" w:rsidRDefault="00973C87" w:rsidP="00973C87">
      <w:pPr>
        <w:spacing w:after="0" w:line="240" w:lineRule="auto"/>
        <w:jc w:val="both"/>
        <w:rPr>
          <w:rFonts w:ascii="Tahoma" w:eastAsia="Times New Roman" w:hAnsi="Tahoma" w:cs="Tahoma"/>
          <w:b/>
          <w:bCs/>
          <w:lang w:eastAsia="cs-CZ"/>
        </w:rPr>
      </w:pP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 xml:space="preserve">1. </w:t>
      </w:r>
      <w:r w:rsidR="00CF443F" w:rsidRPr="001647A6">
        <w:rPr>
          <w:rFonts w:ascii="Tahoma" w:eastAsia="Times New Roman" w:hAnsi="Tahoma" w:cs="Tahoma"/>
          <w:bCs/>
          <w:lang w:eastAsia="cs-CZ"/>
        </w:rPr>
        <w:t>Poskytovatel</w:t>
      </w:r>
      <w:r w:rsidRPr="001647A6">
        <w:rPr>
          <w:rFonts w:ascii="Tahoma" w:eastAsia="Times New Roman" w:hAnsi="Tahoma" w:cs="Tahoma"/>
          <w:bCs/>
          <w:lang w:eastAsia="cs-CZ"/>
        </w:rPr>
        <w:t>:</w:t>
      </w: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 xml:space="preserve">a) Zodpovídá za řádné a včasné provedení objednaných laboratorních </w:t>
      </w:r>
      <w:r w:rsidR="003575CF" w:rsidRPr="001647A6">
        <w:rPr>
          <w:rFonts w:ascii="Tahoma" w:eastAsia="Times New Roman" w:hAnsi="Tahoma" w:cs="Tahoma"/>
          <w:bCs/>
          <w:lang w:eastAsia="cs-CZ"/>
        </w:rPr>
        <w:t>služeb</w:t>
      </w:r>
      <w:r w:rsidRPr="001647A6">
        <w:rPr>
          <w:rFonts w:ascii="Tahoma" w:eastAsia="Times New Roman" w:hAnsi="Tahoma" w:cs="Tahoma"/>
          <w:bCs/>
          <w:lang w:eastAsia="cs-CZ"/>
        </w:rPr>
        <w:t xml:space="preserve"> a za doručení výsledků vyšetření žadateli uvedenému na žádance nejpozději do 24 hod. po provedení vyšetření. Řádným a včasným provedením se rozumí jejich provedení s veškerou odbornou péčí, s garancí kvality a ve lhůtách stanovených pro dané vyšetření Laboratorní příručkou </w:t>
      </w:r>
      <w:r w:rsidR="00CF443F" w:rsidRPr="001647A6">
        <w:rPr>
          <w:rFonts w:ascii="Tahoma" w:eastAsia="Times New Roman" w:hAnsi="Tahoma" w:cs="Tahoma"/>
          <w:bCs/>
          <w:lang w:eastAsia="cs-CZ"/>
        </w:rPr>
        <w:t>poskytovatel</w:t>
      </w:r>
      <w:r w:rsidRPr="001647A6">
        <w:rPr>
          <w:rFonts w:ascii="Tahoma" w:eastAsia="Times New Roman" w:hAnsi="Tahoma" w:cs="Tahoma"/>
          <w:bCs/>
          <w:lang w:eastAsia="cs-CZ"/>
        </w:rPr>
        <w:t>e.</w:t>
      </w: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b) Odmítne provedení laboratorní</w:t>
      </w:r>
      <w:r w:rsidR="003575CF" w:rsidRPr="001647A6">
        <w:rPr>
          <w:rFonts w:ascii="Tahoma" w:eastAsia="Times New Roman" w:hAnsi="Tahoma" w:cs="Tahoma"/>
          <w:bCs/>
          <w:lang w:eastAsia="cs-CZ"/>
        </w:rPr>
        <w:t>ch služeb</w:t>
      </w:r>
      <w:r w:rsidRPr="001647A6">
        <w:rPr>
          <w:rFonts w:ascii="Tahoma" w:eastAsia="Times New Roman" w:hAnsi="Tahoma" w:cs="Tahoma"/>
          <w:bCs/>
          <w:lang w:eastAsia="cs-CZ"/>
        </w:rPr>
        <w:t>, pokud nebude řádně vyplněna žádanka o laboratorní vyšetření nebo nebude-li správně proveden odběr – o odmítnutí informuje žadatele uvedeného na žádance.</w:t>
      </w: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c) Vyúčtuje proveden</w:t>
      </w:r>
      <w:r w:rsidR="003575CF" w:rsidRPr="001647A6">
        <w:rPr>
          <w:rFonts w:ascii="Tahoma" w:eastAsia="Times New Roman" w:hAnsi="Tahoma" w:cs="Tahoma"/>
          <w:bCs/>
          <w:lang w:eastAsia="cs-CZ"/>
        </w:rPr>
        <w:t xml:space="preserve">é </w:t>
      </w:r>
      <w:r w:rsidRPr="001647A6">
        <w:rPr>
          <w:rFonts w:ascii="Tahoma" w:eastAsia="Times New Roman" w:hAnsi="Tahoma" w:cs="Tahoma"/>
          <w:bCs/>
          <w:lang w:eastAsia="cs-CZ"/>
        </w:rPr>
        <w:t xml:space="preserve"> laboratorní </w:t>
      </w:r>
      <w:r w:rsidR="003575CF" w:rsidRPr="001647A6">
        <w:rPr>
          <w:rFonts w:ascii="Tahoma" w:eastAsia="Times New Roman" w:hAnsi="Tahoma" w:cs="Tahoma"/>
          <w:bCs/>
          <w:lang w:eastAsia="cs-CZ"/>
        </w:rPr>
        <w:t>služby</w:t>
      </w:r>
      <w:r w:rsidRPr="001647A6">
        <w:rPr>
          <w:rFonts w:ascii="Tahoma" w:eastAsia="Times New Roman" w:hAnsi="Tahoma" w:cs="Tahoma"/>
          <w:bCs/>
          <w:lang w:eastAsia="cs-CZ"/>
        </w:rPr>
        <w:t xml:space="preserve"> v souladu s čl. III této smlouvy.</w:t>
      </w: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2. Objednatel:</w:t>
      </w: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 xml:space="preserve">a) Zajistí doručení odebraného materiálu </w:t>
      </w:r>
      <w:r w:rsidR="00CF443F" w:rsidRPr="001647A6">
        <w:rPr>
          <w:rFonts w:ascii="Tahoma" w:eastAsia="Times New Roman" w:hAnsi="Tahoma" w:cs="Tahoma"/>
          <w:bCs/>
          <w:lang w:eastAsia="cs-CZ"/>
        </w:rPr>
        <w:t>poskytovatel</w:t>
      </w:r>
      <w:r w:rsidRPr="001647A6">
        <w:rPr>
          <w:rFonts w:ascii="Tahoma" w:eastAsia="Times New Roman" w:hAnsi="Tahoma" w:cs="Tahoma"/>
          <w:bCs/>
          <w:lang w:eastAsia="cs-CZ"/>
        </w:rPr>
        <w:t>i při dodržení odpovídajících preanalytických podmínek.</w:t>
      </w: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 xml:space="preserve">b) Spolu s odebraným materiálem dodá </w:t>
      </w:r>
      <w:r w:rsidR="00CF443F" w:rsidRPr="001647A6">
        <w:rPr>
          <w:rFonts w:ascii="Tahoma" w:eastAsia="Times New Roman" w:hAnsi="Tahoma" w:cs="Tahoma"/>
          <w:bCs/>
          <w:lang w:eastAsia="cs-CZ"/>
        </w:rPr>
        <w:t>poskytovatel</w:t>
      </w:r>
      <w:r w:rsidRPr="001647A6">
        <w:rPr>
          <w:rFonts w:ascii="Tahoma" w:eastAsia="Times New Roman" w:hAnsi="Tahoma" w:cs="Tahoma"/>
          <w:bCs/>
          <w:lang w:eastAsia="cs-CZ"/>
        </w:rPr>
        <w:t>i žádanku na laboratorní vyšetření.</w:t>
      </w:r>
    </w:p>
    <w:p w:rsidR="00973C87" w:rsidRPr="001647A6" w:rsidRDefault="00973C87" w:rsidP="00973C87">
      <w:pPr>
        <w:spacing w:after="0" w:line="240" w:lineRule="auto"/>
        <w:jc w:val="both"/>
        <w:rPr>
          <w:rFonts w:ascii="Tahoma" w:eastAsia="Times New Roman" w:hAnsi="Tahoma" w:cs="Tahoma"/>
          <w:bCs/>
          <w:lang w:eastAsia="cs-CZ"/>
        </w:rPr>
      </w:pPr>
    </w:p>
    <w:p w:rsidR="00973C87" w:rsidRPr="001647A6" w:rsidRDefault="00973C87" w:rsidP="00973C87">
      <w:pPr>
        <w:spacing w:after="0" w:line="240" w:lineRule="auto"/>
        <w:jc w:val="both"/>
        <w:rPr>
          <w:rFonts w:ascii="Tahoma" w:eastAsia="Times New Roman" w:hAnsi="Tahoma" w:cs="Tahoma"/>
          <w:bCs/>
          <w:lang w:eastAsia="cs-CZ"/>
        </w:rPr>
      </w:pPr>
    </w:p>
    <w:p w:rsidR="00973C87" w:rsidRPr="001647A6" w:rsidRDefault="00973C87" w:rsidP="00973C87">
      <w:pPr>
        <w:spacing w:after="0" w:line="240" w:lineRule="auto"/>
        <w:jc w:val="center"/>
        <w:rPr>
          <w:rFonts w:ascii="Tahoma" w:eastAsia="Times New Roman" w:hAnsi="Tahoma" w:cs="Tahoma"/>
          <w:b/>
          <w:bCs/>
          <w:lang w:eastAsia="cs-CZ"/>
        </w:rPr>
      </w:pPr>
      <w:r w:rsidRPr="001647A6">
        <w:rPr>
          <w:rFonts w:ascii="Tahoma" w:eastAsia="Times New Roman" w:hAnsi="Tahoma" w:cs="Tahoma"/>
          <w:b/>
          <w:bCs/>
          <w:lang w:eastAsia="cs-CZ"/>
        </w:rPr>
        <w:t>III. Cenová a platební ujednání</w:t>
      </w:r>
    </w:p>
    <w:p w:rsidR="00973C87" w:rsidRPr="001647A6" w:rsidRDefault="00973C87" w:rsidP="00973C87">
      <w:pPr>
        <w:numPr>
          <w:ilvl w:val="0"/>
          <w:numId w:val="2"/>
        </w:numPr>
        <w:spacing w:after="0" w:line="240" w:lineRule="auto"/>
        <w:jc w:val="both"/>
        <w:outlineLvl w:val="0"/>
        <w:rPr>
          <w:rFonts w:ascii="Tahoma" w:eastAsia="Times New Roman" w:hAnsi="Tahoma" w:cs="Tahoma"/>
          <w:lang w:eastAsia="cs-CZ"/>
        </w:rPr>
      </w:pPr>
      <w:r w:rsidRPr="001647A6">
        <w:rPr>
          <w:rFonts w:ascii="Tahoma" w:eastAsia="Times New Roman" w:hAnsi="Tahoma" w:cs="Tahoma"/>
          <w:lang w:eastAsia="cs-CZ"/>
        </w:rPr>
        <w:t xml:space="preserve">Výkony  bude </w:t>
      </w:r>
      <w:r w:rsidR="00CF443F" w:rsidRPr="001647A6">
        <w:rPr>
          <w:rFonts w:ascii="Tahoma" w:eastAsia="Times New Roman" w:hAnsi="Tahoma" w:cs="Tahoma"/>
          <w:lang w:eastAsia="cs-CZ"/>
        </w:rPr>
        <w:t>poskytovatel</w:t>
      </w:r>
      <w:r w:rsidRPr="001647A6">
        <w:rPr>
          <w:rFonts w:ascii="Tahoma" w:eastAsia="Times New Roman" w:hAnsi="Tahoma" w:cs="Tahoma"/>
          <w:lang w:eastAsia="cs-CZ"/>
        </w:rPr>
        <w:t xml:space="preserve"> účtovat objednateli  o laboratorní vyšetření v souladu s vyhl. č. 134/1998 Sb., v platném znění a v souladu s platným ceníkem </w:t>
      </w:r>
      <w:r w:rsidR="00CF443F" w:rsidRPr="001647A6">
        <w:rPr>
          <w:rFonts w:ascii="Tahoma" w:eastAsia="Times New Roman" w:hAnsi="Tahoma" w:cs="Tahoma"/>
          <w:lang w:eastAsia="cs-CZ"/>
        </w:rPr>
        <w:t>poskytovatel</w:t>
      </w:r>
      <w:r w:rsidRPr="001647A6">
        <w:rPr>
          <w:rFonts w:ascii="Tahoma" w:eastAsia="Times New Roman" w:hAnsi="Tahoma" w:cs="Tahoma"/>
          <w:lang w:eastAsia="cs-CZ"/>
        </w:rPr>
        <w:t xml:space="preserve">e. Podkladem pro úhradu ceny vyšetření je platební a daňový doklad (dále jen faktura), vystavený </w:t>
      </w:r>
      <w:r w:rsidR="00CF443F" w:rsidRPr="001647A6">
        <w:rPr>
          <w:rFonts w:ascii="Tahoma" w:eastAsia="Times New Roman" w:hAnsi="Tahoma" w:cs="Tahoma"/>
          <w:lang w:eastAsia="cs-CZ"/>
        </w:rPr>
        <w:t>poskytovatel</w:t>
      </w:r>
      <w:r w:rsidRPr="001647A6">
        <w:rPr>
          <w:rFonts w:ascii="Tahoma" w:eastAsia="Times New Roman" w:hAnsi="Tahoma" w:cs="Tahoma"/>
          <w:lang w:eastAsia="cs-CZ"/>
        </w:rPr>
        <w:t>em.</w:t>
      </w:r>
    </w:p>
    <w:p w:rsidR="00973C87" w:rsidRPr="001647A6" w:rsidRDefault="00973C87" w:rsidP="00973C87">
      <w:pPr>
        <w:numPr>
          <w:ilvl w:val="0"/>
          <w:numId w:val="2"/>
        </w:numPr>
        <w:spacing w:after="0" w:line="240" w:lineRule="auto"/>
        <w:jc w:val="both"/>
        <w:rPr>
          <w:rFonts w:ascii="Tahoma" w:eastAsia="Times New Roman" w:hAnsi="Tahoma" w:cs="Tahoma"/>
          <w:lang w:eastAsia="cs-CZ"/>
        </w:rPr>
      </w:pPr>
      <w:r w:rsidRPr="001647A6">
        <w:rPr>
          <w:rFonts w:ascii="Tahoma" w:eastAsia="Times New Roman" w:hAnsi="Tahoma" w:cs="Tahoma"/>
          <w:lang w:eastAsia="cs-CZ"/>
        </w:rPr>
        <w:t>V případě, že faktura nebude obsahovat všechny zákonem předepsané náležitosti, je objednatel oprávněn fakturu vrátit, v takovém případě běží nová lhůta k zaplacení takové faktury ode dne jejího doručení.</w:t>
      </w:r>
    </w:p>
    <w:p w:rsidR="00973C87" w:rsidRPr="001647A6" w:rsidRDefault="00973C87" w:rsidP="00973C87">
      <w:pPr>
        <w:numPr>
          <w:ilvl w:val="0"/>
          <w:numId w:val="2"/>
        </w:numPr>
        <w:spacing w:after="0" w:line="240" w:lineRule="auto"/>
        <w:jc w:val="both"/>
        <w:rPr>
          <w:rFonts w:ascii="Tahoma" w:eastAsia="Times New Roman" w:hAnsi="Tahoma" w:cs="Tahoma"/>
          <w:lang w:eastAsia="cs-CZ"/>
        </w:rPr>
      </w:pPr>
      <w:r w:rsidRPr="001647A6">
        <w:rPr>
          <w:rFonts w:ascii="Tahoma" w:eastAsia="Times New Roman" w:hAnsi="Tahoma" w:cs="Tahoma"/>
          <w:lang w:eastAsia="cs-CZ"/>
        </w:rPr>
        <w:t>Objednatel uhradí fakturu s vyúčtováním  laboratorních výkonů do 30 kalendářních  dnů ode dne vystavení faktury.</w:t>
      </w:r>
    </w:p>
    <w:p w:rsidR="00973C87" w:rsidRPr="001647A6" w:rsidRDefault="00973C87" w:rsidP="00973C87">
      <w:pPr>
        <w:numPr>
          <w:ilvl w:val="0"/>
          <w:numId w:val="2"/>
        </w:numPr>
        <w:spacing w:after="0" w:line="240" w:lineRule="auto"/>
        <w:jc w:val="both"/>
        <w:rPr>
          <w:rFonts w:ascii="Tahoma" w:eastAsia="Times New Roman" w:hAnsi="Tahoma" w:cs="Tahoma"/>
          <w:lang w:eastAsia="cs-CZ"/>
        </w:rPr>
      </w:pPr>
      <w:r w:rsidRPr="001647A6">
        <w:rPr>
          <w:rFonts w:ascii="Tahoma" w:eastAsia="Times New Roman" w:hAnsi="Tahoma" w:cs="Tahoma"/>
          <w:lang w:eastAsia="cs-CZ"/>
        </w:rPr>
        <w:t>V případě prodlení s úhradou faktury bude vymáhán úrok z prodlení ve výši 0,02 % z dlužné částky, za každý den prodlení.</w:t>
      </w:r>
    </w:p>
    <w:p w:rsidR="00973C87" w:rsidRPr="001647A6" w:rsidRDefault="00973C87" w:rsidP="00973C87">
      <w:pPr>
        <w:spacing w:after="0" w:line="240" w:lineRule="auto"/>
        <w:jc w:val="both"/>
        <w:rPr>
          <w:rFonts w:ascii="Tahoma" w:eastAsia="Times New Roman" w:hAnsi="Tahoma" w:cs="Tahoma"/>
          <w:bCs/>
          <w:lang w:eastAsia="cs-CZ"/>
        </w:rPr>
      </w:pPr>
    </w:p>
    <w:p w:rsidR="00973C87" w:rsidRDefault="00973C87" w:rsidP="00F3181A">
      <w:pPr>
        <w:spacing w:after="0" w:line="240" w:lineRule="auto"/>
        <w:jc w:val="center"/>
        <w:rPr>
          <w:rFonts w:ascii="Tahoma" w:eastAsia="Times New Roman" w:hAnsi="Tahoma" w:cs="Tahoma"/>
          <w:bCs/>
          <w:lang w:eastAsia="cs-CZ"/>
        </w:rPr>
      </w:pPr>
    </w:p>
    <w:p w:rsidR="00973C87" w:rsidRPr="001647A6" w:rsidRDefault="00973C87" w:rsidP="00973C87">
      <w:pPr>
        <w:spacing w:after="0" w:line="240" w:lineRule="auto"/>
        <w:jc w:val="center"/>
        <w:rPr>
          <w:rFonts w:ascii="Tahoma" w:eastAsia="Times New Roman" w:hAnsi="Tahoma" w:cs="Tahoma"/>
          <w:b/>
          <w:bCs/>
          <w:lang w:eastAsia="cs-CZ"/>
        </w:rPr>
      </w:pPr>
      <w:r w:rsidRPr="001647A6">
        <w:rPr>
          <w:rFonts w:ascii="Tahoma" w:eastAsia="Times New Roman" w:hAnsi="Tahoma" w:cs="Tahoma"/>
          <w:b/>
          <w:bCs/>
          <w:lang w:eastAsia="cs-CZ"/>
        </w:rPr>
        <w:t>IV. Ostatní ujednání</w:t>
      </w:r>
    </w:p>
    <w:p w:rsidR="00973C87" w:rsidRPr="001647A6" w:rsidRDefault="00973C87" w:rsidP="00973C87">
      <w:pPr>
        <w:spacing w:after="0" w:line="240" w:lineRule="auto"/>
        <w:ind w:left="709" w:hanging="425"/>
        <w:jc w:val="both"/>
        <w:rPr>
          <w:rFonts w:ascii="Tahoma" w:eastAsia="Times New Roman" w:hAnsi="Tahoma" w:cs="Tahoma"/>
          <w:lang w:eastAsia="cs-CZ"/>
        </w:rPr>
      </w:pPr>
    </w:p>
    <w:p w:rsidR="00973C87" w:rsidRDefault="001647A6" w:rsidP="001647A6">
      <w:pPr>
        <w:pStyle w:val="Odstavecseseznamem"/>
        <w:numPr>
          <w:ilvl w:val="0"/>
          <w:numId w:val="4"/>
        </w:numPr>
        <w:spacing w:after="0" w:line="240" w:lineRule="auto"/>
        <w:ind w:left="360"/>
        <w:jc w:val="both"/>
        <w:outlineLvl w:val="0"/>
        <w:rPr>
          <w:rFonts w:ascii="Tahoma" w:eastAsia="Times New Roman" w:hAnsi="Tahoma" w:cs="Tahoma"/>
          <w:lang w:eastAsia="cs-CZ"/>
        </w:rPr>
      </w:pPr>
      <w:r w:rsidRPr="001647A6">
        <w:rPr>
          <w:rFonts w:ascii="Tahoma" w:eastAsia="Times New Roman" w:hAnsi="Tahoma" w:cs="Tahoma"/>
          <w:lang w:eastAsia="cs-CZ"/>
        </w:rPr>
        <w:t>T</w:t>
      </w:r>
      <w:r w:rsidR="00973C87" w:rsidRPr="001647A6">
        <w:rPr>
          <w:rFonts w:ascii="Tahoma" w:eastAsia="Times New Roman" w:hAnsi="Tahoma" w:cs="Tahoma"/>
          <w:lang w:eastAsia="cs-CZ"/>
        </w:rPr>
        <w:t>ato smlouva se řídí právním řádem České republiky, a to zejména ustanovením § 2586   a násl. zákona č. 89/2012 Sb., občanský zákoník, v platném a účinném znění.</w:t>
      </w:r>
    </w:p>
    <w:p w:rsidR="00973C87" w:rsidRDefault="00973C87" w:rsidP="001647A6">
      <w:pPr>
        <w:pStyle w:val="Odstavecseseznamem"/>
        <w:numPr>
          <w:ilvl w:val="0"/>
          <w:numId w:val="4"/>
        </w:numPr>
        <w:spacing w:after="0" w:line="240" w:lineRule="auto"/>
        <w:ind w:left="360"/>
        <w:jc w:val="both"/>
        <w:outlineLvl w:val="0"/>
        <w:rPr>
          <w:rFonts w:ascii="Tahoma" w:eastAsia="Times New Roman" w:hAnsi="Tahoma" w:cs="Tahoma"/>
          <w:lang w:eastAsia="cs-CZ"/>
        </w:rPr>
      </w:pPr>
      <w:r w:rsidRPr="001647A6">
        <w:rPr>
          <w:rFonts w:ascii="Tahoma" w:eastAsia="Times New Roman" w:hAnsi="Tahoma" w:cs="Tahoma"/>
          <w:lang w:eastAsia="cs-CZ"/>
        </w:rPr>
        <w:t>Změnit nebo doplnit tuto smlouvu mohou smluvní strany pouze formou písemných dodatků, které budou číslovány vzestupně, výslovně prohlášeny za dodatek této smlouvy a podepsány osobami oprávněnými jednat jménem nebo za smluvní strany.</w:t>
      </w:r>
    </w:p>
    <w:p w:rsidR="00973C87" w:rsidRDefault="00973C87" w:rsidP="001647A6">
      <w:pPr>
        <w:pStyle w:val="Odstavecseseznamem"/>
        <w:numPr>
          <w:ilvl w:val="0"/>
          <w:numId w:val="4"/>
        </w:numPr>
        <w:spacing w:after="0" w:line="240" w:lineRule="auto"/>
        <w:ind w:left="360"/>
        <w:jc w:val="both"/>
        <w:outlineLvl w:val="0"/>
        <w:rPr>
          <w:rFonts w:ascii="Tahoma" w:eastAsia="Times New Roman" w:hAnsi="Tahoma" w:cs="Tahoma"/>
          <w:lang w:eastAsia="cs-CZ"/>
        </w:rPr>
      </w:pPr>
      <w:r w:rsidRPr="001647A6">
        <w:rPr>
          <w:rFonts w:ascii="Tahoma" w:eastAsia="Times New Roman" w:hAnsi="Tahoma" w:cs="Tahoma"/>
          <w:lang w:eastAsia="cs-CZ"/>
        </w:rPr>
        <w:t>Případná neplatnost některého z ustanovení této smlouvy nemá za následek neplatnost ostatních ustanovení.</w:t>
      </w:r>
    </w:p>
    <w:p w:rsidR="00973C87" w:rsidRDefault="00973C87" w:rsidP="001647A6">
      <w:pPr>
        <w:pStyle w:val="Odstavecseseznamem"/>
        <w:numPr>
          <w:ilvl w:val="0"/>
          <w:numId w:val="4"/>
        </w:numPr>
        <w:spacing w:after="0" w:line="240" w:lineRule="auto"/>
        <w:ind w:left="360"/>
        <w:jc w:val="both"/>
        <w:outlineLvl w:val="0"/>
        <w:rPr>
          <w:rFonts w:ascii="Tahoma" w:eastAsia="Times New Roman" w:hAnsi="Tahoma" w:cs="Tahoma"/>
          <w:lang w:eastAsia="cs-CZ"/>
        </w:rPr>
      </w:pPr>
      <w:r w:rsidRPr="001647A6">
        <w:rPr>
          <w:rFonts w:ascii="Tahoma" w:eastAsia="Times New Roman" w:hAnsi="Tahoma" w:cs="Tahoma"/>
          <w:lang w:eastAsia="cs-CZ"/>
        </w:rPr>
        <w:t xml:space="preserve">Smluvní strany jsou povinny vyvíjet veškeré úsilí k vytvoření potřebných podmínek pro realizaci předmětu smlouvy, které vyplývají z jejich smluvního postavení. To platí </w:t>
      </w:r>
      <w:r w:rsidR="000E20DD">
        <w:rPr>
          <w:rFonts w:ascii="Tahoma" w:eastAsia="Times New Roman" w:hAnsi="Tahoma" w:cs="Tahoma"/>
          <w:lang w:eastAsia="cs-CZ"/>
        </w:rPr>
        <w:t xml:space="preserve">           </w:t>
      </w:r>
      <w:r w:rsidRPr="001647A6">
        <w:rPr>
          <w:rFonts w:ascii="Tahoma" w:eastAsia="Times New Roman" w:hAnsi="Tahoma" w:cs="Tahoma"/>
          <w:lang w:eastAsia="cs-CZ"/>
        </w:rPr>
        <w:t>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rsidR="00F3181A" w:rsidRPr="00F3181A" w:rsidRDefault="00973C87" w:rsidP="00F3181A">
      <w:pPr>
        <w:pStyle w:val="Odstavecseseznamem"/>
        <w:numPr>
          <w:ilvl w:val="0"/>
          <w:numId w:val="4"/>
        </w:numPr>
        <w:spacing w:after="0" w:line="240" w:lineRule="auto"/>
        <w:ind w:left="360"/>
        <w:jc w:val="both"/>
        <w:outlineLvl w:val="0"/>
        <w:rPr>
          <w:rFonts w:ascii="Tahoma" w:eastAsia="Times New Roman" w:hAnsi="Tahoma" w:cs="Tahoma"/>
          <w:lang w:eastAsia="cs-CZ"/>
        </w:rPr>
      </w:pPr>
      <w:r w:rsidRPr="00F3181A">
        <w:rPr>
          <w:rFonts w:ascii="Tahoma" w:eastAsia="Times New Roman" w:hAnsi="Tahoma" w:cs="Tahoma"/>
          <w:lang w:eastAsia="cs-CZ"/>
        </w:rPr>
        <w:t xml:space="preserve">Pokud jsou kterékoli ze smluvních stran známy okolnosti, které jí brání, aby dostála svým </w:t>
      </w:r>
    </w:p>
    <w:p w:rsidR="00F3181A" w:rsidRDefault="00973C87" w:rsidP="00F3181A">
      <w:pPr>
        <w:spacing w:after="0" w:line="240" w:lineRule="auto"/>
        <w:ind w:left="360"/>
        <w:jc w:val="both"/>
        <w:outlineLvl w:val="0"/>
        <w:rPr>
          <w:rFonts w:ascii="Tahoma" w:eastAsia="Times New Roman" w:hAnsi="Tahoma" w:cs="Tahoma"/>
          <w:lang w:eastAsia="cs-CZ"/>
        </w:rPr>
      </w:pPr>
      <w:r w:rsidRPr="001647A6">
        <w:rPr>
          <w:rFonts w:ascii="Tahoma" w:eastAsia="Times New Roman" w:hAnsi="Tahoma" w:cs="Tahoma"/>
          <w:lang w:eastAsia="cs-CZ"/>
        </w:rPr>
        <w:t>smluvním povinnostem, sdělí to neprodleně písemné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F3181A" w:rsidRPr="00F3181A" w:rsidRDefault="00F3181A" w:rsidP="00F3181A">
      <w:pPr>
        <w:pStyle w:val="Odstavecseseznamem"/>
        <w:numPr>
          <w:ilvl w:val="0"/>
          <w:numId w:val="4"/>
        </w:numPr>
        <w:spacing w:after="0" w:line="240" w:lineRule="auto"/>
        <w:ind w:left="360"/>
        <w:jc w:val="both"/>
        <w:outlineLvl w:val="0"/>
        <w:rPr>
          <w:rFonts w:ascii="Tahoma" w:eastAsia="Times New Roman" w:hAnsi="Tahoma" w:cs="Tahoma"/>
          <w:lang w:eastAsia="cs-CZ"/>
        </w:rPr>
      </w:pPr>
      <w:r>
        <w:rPr>
          <w:rFonts w:ascii="Tahoma" w:eastAsia="Times New Roman" w:hAnsi="Tahoma" w:cs="Tahoma"/>
          <w:lang w:eastAsia="cs-CZ"/>
        </w:rPr>
        <w:lastRenderedPageBreak/>
        <w:t>S</w:t>
      </w:r>
      <w:r w:rsidR="00973C87" w:rsidRPr="00F3181A">
        <w:rPr>
          <w:rFonts w:ascii="Tahoma" w:eastAsia="Times New Roman" w:hAnsi="Tahoma" w:cs="Tahoma"/>
          <w:lang w:eastAsia="cs-CZ"/>
        </w:rPr>
        <w:t xml:space="preserve">mluvní strany společně prohlašují, že touto smlouvou upravují komplexně a úplně svá </w:t>
      </w:r>
    </w:p>
    <w:p w:rsidR="00F3181A" w:rsidRDefault="00973C87" w:rsidP="00F3181A">
      <w:pPr>
        <w:pStyle w:val="Odstavecseseznamem"/>
        <w:spacing w:after="0" w:line="240" w:lineRule="auto"/>
        <w:ind w:left="360"/>
        <w:jc w:val="both"/>
        <w:outlineLvl w:val="0"/>
        <w:rPr>
          <w:rFonts w:ascii="Tahoma" w:eastAsia="Times New Roman" w:hAnsi="Tahoma" w:cs="Tahoma"/>
          <w:lang w:eastAsia="cs-CZ"/>
        </w:rPr>
      </w:pPr>
      <w:r w:rsidRPr="00F3181A">
        <w:rPr>
          <w:rFonts w:ascii="Tahoma" w:eastAsia="Times New Roman" w:hAnsi="Tahoma" w:cs="Tahoma"/>
          <w:lang w:eastAsia="cs-CZ"/>
        </w:rPr>
        <w:t>vzájemná práva a povinnosti. Smluvní strany tuto smlouvu rovněž dříve neuzavřely v jiné než písemné formě, žádná ze stran proto není oprávněna její obsah písemně potvrdit ve smyslu a s účinky dle § 1757 NOZ.</w:t>
      </w:r>
    </w:p>
    <w:p w:rsidR="00F3181A" w:rsidRDefault="00973C87" w:rsidP="00F3181A">
      <w:pPr>
        <w:pStyle w:val="Odstavecseseznamem"/>
        <w:numPr>
          <w:ilvl w:val="0"/>
          <w:numId w:val="4"/>
        </w:numPr>
        <w:spacing w:after="0" w:line="240" w:lineRule="auto"/>
        <w:ind w:left="360"/>
        <w:jc w:val="both"/>
        <w:outlineLvl w:val="0"/>
        <w:rPr>
          <w:rFonts w:ascii="Tahoma" w:eastAsia="Times New Roman" w:hAnsi="Tahoma" w:cs="Tahoma"/>
          <w:lang w:eastAsia="cs-CZ"/>
        </w:rPr>
      </w:pPr>
      <w:r w:rsidRPr="00F3181A">
        <w:rPr>
          <w:rFonts w:ascii="Tahoma" w:eastAsia="Times New Roman" w:hAnsi="Tahoma" w:cs="Tahoma"/>
          <w:lang w:eastAsia="cs-CZ"/>
        </w:rPr>
        <w:t>Smluvní strany prohlašují, že si navzájem sdělily veškeré okolnosti požadované dle</w:t>
      </w:r>
      <w:r w:rsidR="000E20DD">
        <w:rPr>
          <w:rFonts w:ascii="Tahoma" w:eastAsia="Times New Roman" w:hAnsi="Tahoma" w:cs="Tahoma"/>
          <w:lang w:eastAsia="cs-CZ"/>
        </w:rPr>
        <w:t xml:space="preserve">         </w:t>
      </w:r>
      <w:r w:rsidRPr="00F3181A">
        <w:rPr>
          <w:rFonts w:ascii="Tahoma" w:eastAsia="Times New Roman" w:hAnsi="Tahoma" w:cs="Tahoma"/>
          <w:lang w:eastAsia="cs-CZ"/>
        </w:rPr>
        <w:t xml:space="preserve"> § 1728 odst. 2 NOZ. Smluvní strany jsou dále povinny </w:t>
      </w:r>
      <w:r w:rsidR="00F3181A" w:rsidRPr="00F3181A">
        <w:rPr>
          <w:rFonts w:ascii="Tahoma" w:eastAsia="Times New Roman" w:hAnsi="Tahoma" w:cs="Tahoma"/>
          <w:lang w:eastAsia="cs-CZ"/>
        </w:rPr>
        <w:t>si navzájem neprodleně sdělovat.</w:t>
      </w:r>
    </w:p>
    <w:p w:rsidR="00F3181A" w:rsidRPr="00F3181A" w:rsidRDefault="00973C87" w:rsidP="00F3181A">
      <w:pPr>
        <w:pStyle w:val="Odstavecseseznamem"/>
        <w:numPr>
          <w:ilvl w:val="0"/>
          <w:numId w:val="4"/>
        </w:numPr>
        <w:spacing w:after="0" w:line="240" w:lineRule="auto"/>
        <w:ind w:left="360"/>
        <w:jc w:val="both"/>
        <w:outlineLvl w:val="0"/>
        <w:rPr>
          <w:rFonts w:ascii="Tahoma" w:eastAsia="Times New Roman" w:hAnsi="Tahoma" w:cs="Tahoma"/>
          <w:lang w:eastAsia="cs-CZ"/>
        </w:rPr>
      </w:pPr>
      <w:r w:rsidRPr="00F3181A">
        <w:rPr>
          <w:rFonts w:ascii="Tahoma" w:eastAsia="Times New Roman" w:hAnsi="Tahoma" w:cs="Tahoma"/>
          <w:lang w:eastAsia="cs-CZ"/>
        </w:rPr>
        <w:t>Jestliže některé ustanovení této smlouvy je nebo se stane neplatným (či zdánlivým) nebo</w:t>
      </w:r>
    </w:p>
    <w:p w:rsidR="00F3181A" w:rsidRDefault="00973C87" w:rsidP="00F3181A">
      <w:pPr>
        <w:spacing w:after="0" w:line="240" w:lineRule="auto"/>
        <w:ind w:left="360"/>
        <w:jc w:val="both"/>
        <w:outlineLvl w:val="0"/>
        <w:rPr>
          <w:rFonts w:ascii="Tahoma" w:eastAsia="Times New Roman" w:hAnsi="Tahoma" w:cs="Tahoma"/>
          <w:lang w:eastAsia="cs-CZ"/>
        </w:rPr>
      </w:pPr>
      <w:r w:rsidRPr="00F3181A">
        <w:rPr>
          <w:rFonts w:ascii="Tahoma" w:eastAsia="Times New Roman" w:hAnsi="Tahoma" w:cs="Tahoma"/>
          <w:lang w:eastAsia="cs-CZ"/>
        </w:rPr>
        <w:t xml:space="preserve">se stane ve vztahu smluvních stran jinak neúčinným, neznamená neplatnost </w:t>
      </w:r>
      <w:r w:rsidR="000E20DD">
        <w:rPr>
          <w:rFonts w:ascii="Tahoma" w:eastAsia="Times New Roman" w:hAnsi="Tahoma" w:cs="Tahoma"/>
          <w:lang w:eastAsia="cs-CZ"/>
        </w:rPr>
        <w:t xml:space="preserve">                </w:t>
      </w:r>
      <w:r w:rsidRPr="00F3181A">
        <w:rPr>
          <w:rFonts w:ascii="Tahoma" w:eastAsia="Times New Roman" w:hAnsi="Tahoma" w:cs="Tahoma"/>
          <w:lang w:eastAsia="cs-CZ"/>
        </w:rPr>
        <w:t>(či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r w:rsidR="00F3181A">
        <w:rPr>
          <w:rFonts w:ascii="Tahoma" w:eastAsia="Times New Roman" w:hAnsi="Tahoma" w:cs="Tahoma"/>
          <w:lang w:eastAsia="cs-CZ"/>
        </w:rPr>
        <w:t xml:space="preserve"> </w:t>
      </w:r>
    </w:p>
    <w:p w:rsidR="00973C87" w:rsidRDefault="00973C87" w:rsidP="00F3181A">
      <w:pPr>
        <w:pStyle w:val="Odstavecseseznamem"/>
        <w:numPr>
          <w:ilvl w:val="0"/>
          <w:numId w:val="4"/>
        </w:numPr>
        <w:spacing w:after="0" w:line="240" w:lineRule="auto"/>
        <w:ind w:left="360"/>
        <w:jc w:val="both"/>
        <w:outlineLvl w:val="0"/>
        <w:rPr>
          <w:rFonts w:ascii="Tahoma" w:eastAsia="Times New Roman" w:hAnsi="Tahoma" w:cs="Tahoma"/>
          <w:lang w:eastAsia="cs-CZ"/>
        </w:rPr>
      </w:pPr>
      <w:r w:rsidRPr="001647A6">
        <w:rPr>
          <w:rFonts w:ascii="Tahoma" w:eastAsia="Times New Roman" w:hAnsi="Tahoma" w:cs="Tahoma"/>
          <w:lang w:eastAsia="cs-CZ"/>
        </w:rPr>
        <w:t>Smluvní strany prohlašují, že veškerá ustanovení této Smlouvy považují za důvěrná. Současně se zavazují, že o obsahu této Smlouvy zachovají mlčenlivost. To však nemá vliv na plnění povinností vůči příslušným orgánům státní správy, samosprávy či soudní moci, které jsou stanoveny zákonem či pravomocným rozhodnutím těchto orgánů.</w:t>
      </w:r>
    </w:p>
    <w:p w:rsidR="00F3181A" w:rsidRPr="00F3181A" w:rsidRDefault="00F3181A" w:rsidP="00F3181A">
      <w:pPr>
        <w:pStyle w:val="Odstavecseseznamem"/>
        <w:numPr>
          <w:ilvl w:val="0"/>
          <w:numId w:val="4"/>
        </w:numPr>
        <w:spacing w:after="0" w:line="240" w:lineRule="auto"/>
        <w:ind w:left="360"/>
        <w:jc w:val="both"/>
        <w:outlineLvl w:val="0"/>
        <w:rPr>
          <w:rFonts w:ascii="Tahoma" w:eastAsia="Times New Roman" w:hAnsi="Tahoma" w:cs="Tahoma"/>
          <w:lang w:eastAsia="cs-CZ"/>
        </w:rPr>
      </w:pPr>
      <w:r w:rsidRPr="00F3181A">
        <w:rPr>
          <w:rFonts w:ascii="Tahoma" w:eastAsia="Times New Roman" w:hAnsi="Tahoma" w:cs="Tahoma"/>
          <w:lang w:eastAsia="cs-CZ"/>
        </w:rPr>
        <w:t xml:space="preserve"> </w:t>
      </w:r>
      <w:r w:rsidR="00973C87" w:rsidRPr="00F3181A">
        <w:rPr>
          <w:rFonts w:ascii="Tahoma" w:eastAsia="Times New Roman" w:hAnsi="Tahoma" w:cs="Tahoma"/>
          <w:lang w:eastAsia="cs-CZ"/>
        </w:rPr>
        <w:t xml:space="preserve">Smluvní strany prohlašují, že si tuto Smlouvu přečetly, je jim srozumitelná a je projevem </w:t>
      </w:r>
    </w:p>
    <w:p w:rsidR="00F3181A" w:rsidRDefault="00973C87" w:rsidP="00F3181A">
      <w:pPr>
        <w:spacing w:after="0" w:line="240" w:lineRule="auto"/>
        <w:ind w:left="450"/>
        <w:jc w:val="both"/>
        <w:outlineLvl w:val="0"/>
        <w:rPr>
          <w:rFonts w:ascii="Tahoma" w:eastAsia="Times New Roman" w:hAnsi="Tahoma" w:cs="Tahoma"/>
          <w:lang w:eastAsia="cs-CZ"/>
        </w:rPr>
      </w:pPr>
      <w:r w:rsidRPr="00F3181A">
        <w:rPr>
          <w:rFonts w:ascii="Tahoma" w:eastAsia="Times New Roman" w:hAnsi="Tahoma" w:cs="Tahoma"/>
          <w:lang w:eastAsia="cs-CZ"/>
        </w:rPr>
        <w:t>jejich pravé a svobodné vůle, učiněným svobodně, vážně, určitě a nikoli v tísni za nápadně nevýhodných podmínek. Na důkaz toho připojují své vlastnoruční podpisy.</w:t>
      </w:r>
    </w:p>
    <w:p w:rsidR="00973C87" w:rsidRPr="001647A6" w:rsidRDefault="00973C87" w:rsidP="000E20DD">
      <w:pPr>
        <w:pStyle w:val="Odstavecseseznamem"/>
        <w:numPr>
          <w:ilvl w:val="0"/>
          <w:numId w:val="4"/>
        </w:numPr>
        <w:spacing w:after="0" w:line="240" w:lineRule="auto"/>
        <w:ind w:left="360"/>
        <w:jc w:val="both"/>
        <w:outlineLvl w:val="0"/>
        <w:rPr>
          <w:rFonts w:ascii="Tahoma" w:eastAsia="Times New Roman" w:hAnsi="Tahoma" w:cs="Tahoma"/>
          <w:lang w:eastAsia="cs-CZ"/>
        </w:rPr>
      </w:pPr>
      <w:r w:rsidRPr="001647A6">
        <w:rPr>
          <w:rFonts w:ascii="Tahoma" w:eastAsia="Times New Roman" w:hAnsi="Tahoma" w:cs="Tahoma"/>
          <w:lang w:eastAsia="cs-CZ"/>
        </w:rPr>
        <w:t>Tato smlouva je vyhotovena ve dvou stejnopisech s platností originálu podepsaných oprávněnými zástupci smluvních stran, přičemž každá strana obdrží jedno vyhotovení.</w:t>
      </w:r>
    </w:p>
    <w:p w:rsidR="00973C87" w:rsidRPr="000E20DD" w:rsidRDefault="00973C87" w:rsidP="000E20DD">
      <w:pPr>
        <w:pStyle w:val="Odstavecseseznamem"/>
        <w:numPr>
          <w:ilvl w:val="0"/>
          <w:numId w:val="4"/>
        </w:numPr>
        <w:spacing w:after="0" w:line="240" w:lineRule="auto"/>
        <w:ind w:left="360"/>
        <w:jc w:val="both"/>
        <w:outlineLvl w:val="0"/>
        <w:rPr>
          <w:rFonts w:ascii="Tahoma" w:eastAsia="Times New Roman" w:hAnsi="Tahoma" w:cs="Tahoma"/>
          <w:lang w:eastAsia="cs-CZ"/>
        </w:rPr>
      </w:pPr>
      <w:r w:rsidRPr="000E20DD">
        <w:rPr>
          <w:rFonts w:ascii="Tahoma" w:eastAsia="Times New Roman" w:hAnsi="Tahoma" w:cs="Tahoma"/>
          <w:lang w:eastAsia="cs-CZ"/>
        </w:rPr>
        <w:t>Smlouva nabývá platnosti a účinnosti dnem podpisu obou smluvních stran.</w:t>
      </w:r>
    </w:p>
    <w:p w:rsidR="00973C87" w:rsidRPr="001647A6" w:rsidRDefault="00973C87" w:rsidP="00973C87">
      <w:pPr>
        <w:spacing w:after="0" w:line="240" w:lineRule="auto"/>
        <w:jc w:val="both"/>
        <w:rPr>
          <w:rFonts w:ascii="Tahoma" w:eastAsia="Times New Roman" w:hAnsi="Tahoma" w:cs="Tahoma"/>
          <w:bCs/>
          <w:lang w:eastAsia="cs-CZ"/>
        </w:rPr>
      </w:pP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V </w:t>
      </w:r>
      <w:r w:rsidR="00CF443F" w:rsidRPr="001647A6">
        <w:rPr>
          <w:rFonts w:ascii="Tahoma" w:eastAsia="Times New Roman" w:hAnsi="Tahoma" w:cs="Tahoma"/>
          <w:bCs/>
          <w:lang w:eastAsia="cs-CZ"/>
        </w:rPr>
        <w:t>Opavě</w:t>
      </w:r>
      <w:r w:rsidRPr="001647A6">
        <w:rPr>
          <w:rFonts w:ascii="Tahoma" w:eastAsia="Times New Roman" w:hAnsi="Tahoma" w:cs="Tahoma"/>
          <w:bCs/>
          <w:lang w:eastAsia="cs-CZ"/>
        </w:rPr>
        <w:tab/>
      </w:r>
      <w:r w:rsidRPr="001647A6">
        <w:rPr>
          <w:rFonts w:ascii="Tahoma" w:eastAsia="Times New Roman" w:hAnsi="Tahoma" w:cs="Tahoma"/>
          <w:bCs/>
          <w:lang w:eastAsia="cs-CZ"/>
        </w:rPr>
        <w:tab/>
      </w:r>
      <w:r w:rsidRPr="001647A6">
        <w:rPr>
          <w:rFonts w:ascii="Tahoma" w:eastAsia="Times New Roman" w:hAnsi="Tahoma" w:cs="Tahoma"/>
          <w:bCs/>
          <w:lang w:eastAsia="cs-CZ"/>
        </w:rPr>
        <w:tab/>
      </w:r>
      <w:r w:rsidRPr="001647A6">
        <w:rPr>
          <w:rFonts w:ascii="Tahoma" w:eastAsia="Times New Roman" w:hAnsi="Tahoma" w:cs="Tahoma"/>
          <w:bCs/>
          <w:lang w:eastAsia="cs-CZ"/>
        </w:rPr>
        <w:tab/>
      </w:r>
      <w:r w:rsidRPr="001647A6">
        <w:rPr>
          <w:rFonts w:ascii="Tahoma" w:eastAsia="Times New Roman" w:hAnsi="Tahoma" w:cs="Tahoma"/>
          <w:bCs/>
          <w:lang w:eastAsia="cs-CZ"/>
        </w:rPr>
        <w:tab/>
      </w:r>
      <w:r w:rsidRPr="001647A6">
        <w:rPr>
          <w:rFonts w:ascii="Tahoma" w:eastAsia="Times New Roman" w:hAnsi="Tahoma" w:cs="Tahoma"/>
          <w:bCs/>
          <w:lang w:eastAsia="cs-CZ"/>
        </w:rPr>
        <w:tab/>
      </w:r>
      <w:r w:rsidR="000E20DD">
        <w:rPr>
          <w:rFonts w:ascii="Tahoma" w:eastAsia="Times New Roman" w:hAnsi="Tahoma" w:cs="Tahoma"/>
          <w:bCs/>
          <w:lang w:eastAsia="cs-CZ"/>
        </w:rPr>
        <w:t xml:space="preserve">     </w:t>
      </w:r>
      <w:r w:rsidRPr="001647A6">
        <w:rPr>
          <w:rFonts w:ascii="Tahoma" w:eastAsia="Times New Roman" w:hAnsi="Tahoma" w:cs="Tahoma"/>
          <w:bCs/>
          <w:lang w:eastAsia="cs-CZ"/>
        </w:rPr>
        <w:t>V </w:t>
      </w:r>
      <w:r w:rsidR="00CF443F" w:rsidRPr="001647A6">
        <w:rPr>
          <w:rFonts w:ascii="Tahoma" w:eastAsia="Times New Roman" w:hAnsi="Tahoma" w:cs="Tahoma"/>
          <w:bCs/>
          <w:lang w:eastAsia="cs-CZ"/>
        </w:rPr>
        <w:t>Prostějově</w:t>
      </w:r>
      <w:r w:rsidRPr="001647A6">
        <w:rPr>
          <w:rFonts w:ascii="Tahoma" w:eastAsia="Times New Roman" w:hAnsi="Tahoma" w:cs="Tahoma"/>
          <w:bCs/>
          <w:lang w:eastAsia="cs-CZ"/>
        </w:rPr>
        <w:t xml:space="preserve"> </w:t>
      </w:r>
    </w:p>
    <w:p w:rsidR="00973C87" w:rsidRPr="001647A6" w:rsidRDefault="00973C87" w:rsidP="00973C87">
      <w:pPr>
        <w:spacing w:after="0" w:line="240" w:lineRule="auto"/>
        <w:jc w:val="both"/>
        <w:rPr>
          <w:rFonts w:ascii="Tahoma" w:eastAsia="Times New Roman" w:hAnsi="Tahoma" w:cs="Tahoma"/>
          <w:bCs/>
          <w:lang w:eastAsia="cs-CZ"/>
        </w:rPr>
      </w:pPr>
    </w:p>
    <w:p w:rsidR="00973C87" w:rsidRPr="001647A6" w:rsidRDefault="00973C87" w:rsidP="00973C87">
      <w:pPr>
        <w:spacing w:after="0" w:line="240" w:lineRule="auto"/>
        <w:jc w:val="both"/>
        <w:rPr>
          <w:rFonts w:ascii="Tahoma" w:eastAsia="Times New Roman" w:hAnsi="Tahoma" w:cs="Tahoma"/>
          <w:bCs/>
          <w:lang w:eastAsia="cs-CZ"/>
        </w:rPr>
      </w:pPr>
      <w:r w:rsidRPr="001647A6">
        <w:rPr>
          <w:rFonts w:ascii="Tahoma" w:eastAsia="Times New Roman" w:hAnsi="Tahoma" w:cs="Tahoma"/>
          <w:bCs/>
          <w:lang w:eastAsia="cs-CZ"/>
        </w:rPr>
        <w:t>MUDr. Ladislav Václavce, MBA</w:t>
      </w:r>
      <w:r w:rsidRPr="001647A6">
        <w:rPr>
          <w:rFonts w:ascii="Tahoma" w:eastAsia="Times New Roman" w:hAnsi="Tahoma" w:cs="Tahoma"/>
          <w:bCs/>
          <w:lang w:eastAsia="cs-CZ"/>
        </w:rPr>
        <w:tab/>
      </w:r>
      <w:r w:rsidRPr="001647A6">
        <w:rPr>
          <w:rFonts w:ascii="Tahoma" w:eastAsia="Times New Roman" w:hAnsi="Tahoma" w:cs="Tahoma"/>
          <w:bCs/>
          <w:lang w:eastAsia="cs-CZ"/>
        </w:rPr>
        <w:tab/>
        <w:t xml:space="preserve">       </w:t>
      </w:r>
      <w:r w:rsidR="00CF443F" w:rsidRPr="001647A6">
        <w:rPr>
          <w:rFonts w:ascii="Tahoma" w:eastAsia="Times New Roman" w:hAnsi="Tahoma" w:cs="Tahoma"/>
          <w:bCs/>
          <w:lang w:eastAsia="cs-CZ"/>
        </w:rPr>
        <w:t xml:space="preserve">       </w:t>
      </w:r>
      <w:r w:rsidRPr="001647A6">
        <w:rPr>
          <w:rFonts w:ascii="Tahoma" w:eastAsia="Times New Roman" w:hAnsi="Tahoma" w:cs="Tahoma"/>
          <w:bCs/>
          <w:lang w:eastAsia="cs-CZ"/>
        </w:rPr>
        <w:t xml:space="preserve"> </w:t>
      </w:r>
      <w:r w:rsidR="00CF443F" w:rsidRPr="001647A6">
        <w:rPr>
          <w:rFonts w:ascii="Tahoma" w:eastAsia="Times New Roman" w:hAnsi="Tahoma" w:cs="Tahoma"/>
          <w:bCs/>
          <w:lang w:eastAsia="cs-CZ"/>
        </w:rPr>
        <w:t>JUDr.</w:t>
      </w:r>
      <w:r w:rsidR="003575CF" w:rsidRPr="001647A6">
        <w:rPr>
          <w:rFonts w:ascii="Tahoma" w:eastAsia="Times New Roman" w:hAnsi="Tahoma" w:cs="Tahoma"/>
          <w:bCs/>
          <w:lang w:eastAsia="cs-CZ"/>
        </w:rPr>
        <w:t xml:space="preserve"> </w:t>
      </w:r>
      <w:r w:rsidR="00CF443F" w:rsidRPr="001647A6">
        <w:rPr>
          <w:rFonts w:ascii="Tahoma" w:eastAsia="Times New Roman" w:hAnsi="Tahoma" w:cs="Tahoma"/>
          <w:bCs/>
          <w:lang w:eastAsia="cs-CZ"/>
        </w:rPr>
        <w:t xml:space="preserve">Martin Polach </w:t>
      </w:r>
    </w:p>
    <w:p w:rsidR="00973C87" w:rsidRPr="001647A6" w:rsidRDefault="00973C87" w:rsidP="003575CF">
      <w:pPr>
        <w:spacing w:after="0" w:line="240" w:lineRule="auto"/>
        <w:jc w:val="both"/>
        <w:rPr>
          <w:rFonts w:ascii="Tahoma" w:hAnsi="Tahoma" w:cs="Tahoma"/>
          <w:b/>
        </w:rPr>
      </w:pPr>
      <w:r w:rsidRPr="001647A6">
        <w:rPr>
          <w:rFonts w:ascii="Tahoma" w:eastAsia="Times New Roman" w:hAnsi="Tahoma" w:cs="Tahoma"/>
          <w:bCs/>
          <w:lang w:eastAsia="cs-CZ"/>
        </w:rPr>
        <w:t xml:space="preserve">za </w:t>
      </w:r>
      <w:r w:rsidR="00CF443F" w:rsidRPr="001647A6">
        <w:rPr>
          <w:rFonts w:ascii="Tahoma" w:eastAsia="Times New Roman" w:hAnsi="Tahoma" w:cs="Tahoma"/>
          <w:bCs/>
          <w:lang w:eastAsia="cs-CZ"/>
        </w:rPr>
        <w:t>poskytovatele</w:t>
      </w:r>
      <w:r w:rsidRPr="001647A6">
        <w:rPr>
          <w:rFonts w:ascii="Tahoma" w:eastAsia="Times New Roman" w:hAnsi="Tahoma" w:cs="Tahoma"/>
          <w:bCs/>
          <w:lang w:eastAsia="cs-CZ"/>
        </w:rPr>
        <w:tab/>
      </w:r>
      <w:r w:rsidRPr="001647A6">
        <w:rPr>
          <w:rFonts w:ascii="Tahoma" w:eastAsia="Times New Roman" w:hAnsi="Tahoma" w:cs="Tahoma"/>
          <w:bCs/>
          <w:lang w:eastAsia="cs-CZ"/>
        </w:rPr>
        <w:tab/>
      </w:r>
      <w:r w:rsidRPr="001647A6">
        <w:rPr>
          <w:rFonts w:ascii="Tahoma" w:eastAsia="Times New Roman" w:hAnsi="Tahoma" w:cs="Tahoma"/>
          <w:bCs/>
          <w:lang w:eastAsia="cs-CZ"/>
        </w:rPr>
        <w:tab/>
      </w:r>
      <w:r w:rsidRPr="001647A6">
        <w:rPr>
          <w:rFonts w:ascii="Tahoma" w:eastAsia="Times New Roman" w:hAnsi="Tahoma" w:cs="Tahoma"/>
          <w:bCs/>
          <w:lang w:eastAsia="cs-CZ"/>
        </w:rPr>
        <w:tab/>
        <w:t xml:space="preserve">         </w:t>
      </w:r>
      <w:r w:rsidRPr="001647A6">
        <w:rPr>
          <w:rFonts w:ascii="Tahoma" w:eastAsia="Times New Roman" w:hAnsi="Tahoma" w:cs="Tahoma"/>
          <w:bCs/>
          <w:lang w:eastAsia="cs-CZ"/>
        </w:rPr>
        <w:tab/>
      </w:r>
      <w:r w:rsidR="000E20DD">
        <w:rPr>
          <w:rFonts w:ascii="Tahoma" w:eastAsia="Times New Roman" w:hAnsi="Tahoma" w:cs="Tahoma"/>
          <w:bCs/>
          <w:lang w:eastAsia="cs-CZ"/>
        </w:rPr>
        <w:t xml:space="preserve">      </w:t>
      </w:r>
      <w:r w:rsidRPr="001647A6">
        <w:rPr>
          <w:rFonts w:ascii="Tahoma" w:eastAsia="Times New Roman" w:hAnsi="Tahoma" w:cs="Tahoma"/>
          <w:bCs/>
          <w:lang w:eastAsia="cs-CZ"/>
        </w:rPr>
        <w:t xml:space="preserve">za </w:t>
      </w:r>
      <w:r w:rsidR="00CF443F" w:rsidRPr="001647A6">
        <w:rPr>
          <w:rFonts w:ascii="Tahoma" w:eastAsia="Times New Roman" w:hAnsi="Tahoma" w:cs="Tahoma"/>
          <w:bCs/>
          <w:lang w:eastAsia="cs-CZ"/>
        </w:rPr>
        <w:t>objednatele</w:t>
      </w:r>
    </w:p>
    <w:sectPr w:rsidR="00973C87" w:rsidRPr="001647A6" w:rsidSect="000E20DD">
      <w:footerReference w:type="default" r:id="rId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38" w:rsidRDefault="00753738" w:rsidP="003575CF">
      <w:pPr>
        <w:spacing w:after="0" w:line="240" w:lineRule="auto"/>
      </w:pPr>
      <w:r>
        <w:separator/>
      </w:r>
    </w:p>
  </w:endnote>
  <w:endnote w:type="continuationSeparator" w:id="0">
    <w:p w:rsidR="00753738" w:rsidRDefault="00753738" w:rsidP="0035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0"/>
      <w:gridCol w:w="4640"/>
    </w:tblGrid>
    <w:tr w:rsidR="003575CF">
      <w:trPr>
        <w:trHeight w:hRule="exact" w:val="115"/>
        <w:jc w:val="center"/>
      </w:trPr>
      <w:tc>
        <w:tcPr>
          <w:tcW w:w="4686" w:type="dxa"/>
          <w:shd w:val="clear" w:color="auto" w:fill="5B9BD5" w:themeFill="accent1"/>
          <w:tcMar>
            <w:top w:w="0" w:type="dxa"/>
            <w:bottom w:w="0" w:type="dxa"/>
          </w:tcMar>
        </w:tcPr>
        <w:p w:rsidR="003575CF" w:rsidRDefault="003575CF">
          <w:pPr>
            <w:pStyle w:val="Zhlav"/>
            <w:rPr>
              <w:caps/>
              <w:sz w:val="18"/>
            </w:rPr>
          </w:pPr>
        </w:p>
      </w:tc>
      <w:tc>
        <w:tcPr>
          <w:tcW w:w="4674" w:type="dxa"/>
          <w:shd w:val="clear" w:color="auto" w:fill="5B9BD5" w:themeFill="accent1"/>
          <w:tcMar>
            <w:top w:w="0" w:type="dxa"/>
            <w:bottom w:w="0" w:type="dxa"/>
          </w:tcMar>
        </w:tcPr>
        <w:p w:rsidR="003575CF" w:rsidRDefault="003575CF">
          <w:pPr>
            <w:pStyle w:val="Zhlav"/>
            <w:jc w:val="right"/>
            <w:rPr>
              <w:caps/>
              <w:sz w:val="18"/>
            </w:rPr>
          </w:pPr>
        </w:p>
      </w:tc>
    </w:tr>
    <w:tr w:rsidR="003575CF">
      <w:trPr>
        <w:jc w:val="center"/>
      </w:trPr>
      <w:sdt>
        <w:sdtPr>
          <w:rPr>
            <w:caps/>
            <w:color w:val="808080" w:themeColor="background1" w:themeShade="80"/>
            <w:sz w:val="18"/>
            <w:szCs w:val="18"/>
          </w:rPr>
          <w:alias w:val="Autor"/>
          <w:tag w:val=""/>
          <w:id w:val="1534151868"/>
          <w:placeholder>
            <w:docPart w:val="5730222F153C4F879D2119E05E7CF7D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575CF" w:rsidRDefault="003575CF">
              <w:pPr>
                <w:pStyle w:val="Zpat"/>
                <w:rPr>
                  <w:caps/>
                  <w:color w:val="808080" w:themeColor="background1" w:themeShade="80"/>
                  <w:sz w:val="18"/>
                  <w:szCs w:val="18"/>
                </w:rPr>
              </w:pPr>
              <w:r>
                <w:rPr>
                  <w:caps/>
                  <w:color w:val="808080" w:themeColor="background1" w:themeShade="80"/>
                  <w:sz w:val="18"/>
                  <w:szCs w:val="18"/>
                </w:rPr>
                <w:t>laboratorní služby</w:t>
              </w:r>
            </w:p>
          </w:tc>
        </w:sdtContent>
      </w:sdt>
      <w:tc>
        <w:tcPr>
          <w:tcW w:w="4674" w:type="dxa"/>
          <w:shd w:val="clear" w:color="auto" w:fill="auto"/>
          <w:vAlign w:val="center"/>
        </w:tcPr>
        <w:p w:rsidR="003575CF" w:rsidRDefault="003575CF">
          <w:pPr>
            <w:pStyle w:val="Zpa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236076">
            <w:rPr>
              <w:caps/>
              <w:noProof/>
              <w:color w:val="808080" w:themeColor="background1" w:themeShade="80"/>
              <w:sz w:val="18"/>
              <w:szCs w:val="18"/>
            </w:rPr>
            <w:t>1</w:t>
          </w:r>
          <w:r>
            <w:rPr>
              <w:caps/>
              <w:color w:val="808080" w:themeColor="background1" w:themeShade="80"/>
              <w:sz w:val="18"/>
              <w:szCs w:val="18"/>
            </w:rPr>
            <w:fldChar w:fldCharType="end"/>
          </w:r>
        </w:p>
      </w:tc>
    </w:tr>
  </w:tbl>
  <w:p w:rsidR="003575CF" w:rsidRDefault="003575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38" w:rsidRDefault="00753738" w:rsidP="003575CF">
      <w:pPr>
        <w:spacing w:after="0" w:line="240" w:lineRule="auto"/>
      </w:pPr>
      <w:r>
        <w:separator/>
      </w:r>
    </w:p>
  </w:footnote>
  <w:footnote w:type="continuationSeparator" w:id="0">
    <w:p w:rsidR="00753738" w:rsidRDefault="00753738" w:rsidP="00357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11B"/>
    <w:multiLevelType w:val="hybridMultilevel"/>
    <w:tmpl w:val="C5C474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9CA6BE0"/>
    <w:multiLevelType w:val="hybridMultilevel"/>
    <w:tmpl w:val="6BF2BD06"/>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2">
    <w:nsid w:val="47501E3D"/>
    <w:multiLevelType w:val="hybridMultilevel"/>
    <w:tmpl w:val="54523C7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6A493426"/>
    <w:multiLevelType w:val="hybridMultilevel"/>
    <w:tmpl w:val="7966B4F4"/>
    <w:lvl w:ilvl="0" w:tplc="0405000F">
      <w:start w:val="1"/>
      <w:numFmt w:val="decimal"/>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87"/>
    <w:rsid w:val="000E20DD"/>
    <w:rsid w:val="001647A6"/>
    <w:rsid w:val="00236076"/>
    <w:rsid w:val="003174DD"/>
    <w:rsid w:val="00322D9F"/>
    <w:rsid w:val="003575CF"/>
    <w:rsid w:val="00406B0F"/>
    <w:rsid w:val="00753738"/>
    <w:rsid w:val="008048D5"/>
    <w:rsid w:val="00973C87"/>
    <w:rsid w:val="00B27223"/>
    <w:rsid w:val="00B42E5C"/>
    <w:rsid w:val="00CF443F"/>
    <w:rsid w:val="00D30823"/>
    <w:rsid w:val="00D6767E"/>
    <w:rsid w:val="00DF64A4"/>
    <w:rsid w:val="00F31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73C87"/>
    <w:pPr>
      <w:spacing w:after="0" w:line="240" w:lineRule="auto"/>
    </w:pPr>
  </w:style>
  <w:style w:type="paragraph" w:styleId="Odstavecseseznamem">
    <w:name w:val="List Paragraph"/>
    <w:basedOn w:val="Normln"/>
    <w:uiPriority w:val="34"/>
    <w:qFormat/>
    <w:rsid w:val="003575CF"/>
    <w:pPr>
      <w:ind w:left="720"/>
      <w:contextualSpacing/>
    </w:pPr>
  </w:style>
  <w:style w:type="paragraph" w:styleId="Zhlav">
    <w:name w:val="header"/>
    <w:basedOn w:val="Normln"/>
    <w:link w:val="ZhlavChar"/>
    <w:uiPriority w:val="99"/>
    <w:unhideWhenUsed/>
    <w:rsid w:val="003575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75CF"/>
  </w:style>
  <w:style w:type="paragraph" w:styleId="Zpat">
    <w:name w:val="footer"/>
    <w:basedOn w:val="Normln"/>
    <w:link w:val="ZpatChar"/>
    <w:uiPriority w:val="99"/>
    <w:unhideWhenUsed/>
    <w:rsid w:val="003575CF"/>
    <w:pPr>
      <w:tabs>
        <w:tab w:val="center" w:pos="4536"/>
        <w:tab w:val="right" w:pos="9072"/>
      </w:tabs>
      <w:spacing w:after="0" w:line="240" w:lineRule="auto"/>
    </w:pPr>
  </w:style>
  <w:style w:type="character" w:customStyle="1" w:styleId="ZpatChar">
    <w:name w:val="Zápatí Char"/>
    <w:basedOn w:val="Standardnpsmoodstavce"/>
    <w:link w:val="Zpat"/>
    <w:uiPriority w:val="99"/>
    <w:rsid w:val="003575CF"/>
  </w:style>
  <w:style w:type="paragraph" w:styleId="Textbubliny">
    <w:name w:val="Balloon Text"/>
    <w:basedOn w:val="Normln"/>
    <w:link w:val="TextbublinyChar"/>
    <w:uiPriority w:val="99"/>
    <w:semiHidden/>
    <w:unhideWhenUsed/>
    <w:rsid w:val="00DF64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6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73C87"/>
    <w:pPr>
      <w:spacing w:after="0" w:line="240" w:lineRule="auto"/>
    </w:pPr>
  </w:style>
  <w:style w:type="paragraph" w:styleId="Odstavecseseznamem">
    <w:name w:val="List Paragraph"/>
    <w:basedOn w:val="Normln"/>
    <w:uiPriority w:val="34"/>
    <w:qFormat/>
    <w:rsid w:val="003575CF"/>
    <w:pPr>
      <w:ind w:left="720"/>
      <w:contextualSpacing/>
    </w:pPr>
  </w:style>
  <w:style w:type="paragraph" w:styleId="Zhlav">
    <w:name w:val="header"/>
    <w:basedOn w:val="Normln"/>
    <w:link w:val="ZhlavChar"/>
    <w:uiPriority w:val="99"/>
    <w:unhideWhenUsed/>
    <w:rsid w:val="003575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75CF"/>
  </w:style>
  <w:style w:type="paragraph" w:styleId="Zpat">
    <w:name w:val="footer"/>
    <w:basedOn w:val="Normln"/>
    <w:link w:val="ZpatChar"/>
    <w:uiPriority w:val="99"/>
    <w:unhideWhenUsed/>
    <w:rsid w:val="003575CF"/>
    <w:pPr>
      <w:tabs>
        <w:tab w:val="center" w:pos="4536"/>
        <w:tab w:val="right" w:pos="9072"/>
      </w:tabs>
      <w:spacing w:after="0" w:line="240" w:lineRule="auto"/>
    </w:pPr>
  </w:style>
  <w:style w:type="character" w:customStyle="1" w:styleId="ZpatChar">
    <w:name w:val="Zápatí Char"/>
    <w:basedOn w:val="Standardnpsmoodstavce"/>
    <w:link w:val="Zpat"/>
    <w:uiPriority w:val="99"/>
    <w:rsid w:val="003575CF"/>
  </w:style>
  <w:style w:type="paragraph" w:styleId="Textbubliny">
    <w:name w:val="Balloon Text"/>
    <w:basedOn w:val="Normln"/>
    <w:link w:val="TextbublinyChar"/>
    <w:uiPriority w:val="99"/>
    <w:semiHidden/>
    <w:unhideWhenUsed/>
    <w:rsid w:val="00DF64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81622">
      <w:bodyDiv w:val="1"/>
      <w:marLeft w:val="0"/>
      <w:marRight w:val="0"/>
      <w:marTop w:val="0"/>
      <w:marBottom w:val="0"/>
      <w:divBdr>
        <w:top w:val="none" w:sz="0" w:space="0" w:color="auto"/>
        <w:left w:val="none" w:sz="0" w:space="0" w:color="auto"/>
        <w:bottom w:val="none" w:sz="0" w:space="0" w:color="auto"/>
        <w:right w:val="none" w:sz="0" w:space="0" w:color="auto"/>
      </w:divBdr>
      <w:divsChild>
        <w:div w:id="342978795">
          <w:marLeft w:val="0"/>
          <w:marRight w:val="0"/>
          <w:marTop w:val="0"/>
          <w:marBottom w:val="0"/>
          <w:divBdr>
            <w:top w:val="none" w:sz="0" w:space="0" w:color="auto"/>
            <w:left w:val="none" w:sz="0" w:space="0" w:color="auto"/>
            <w:bottom w:val="none" w:sz="0" w:space="0" w:color="auto"/>
            <w:right w:val="none" w:sz="0" w:space="0" w:color="auto"/>
          </w:divBdr>
        </w:div>
        <w:div w:id="411857460">
          <w:marLeft w:val="0"/>
          <w:marRight w:val="0"/>
          <w:marTop w:val="0"/>
          <w:marBottom w:val="0"/>
          <w:divBdr>
            <w:top w:val="none" w:sz="0" w:space="0" w:color="auto"/>
            <w:left w:val="none" w:sz="0" w:space="0" w:color="auto"/>
            <w:bottom w:val="none" w:sz="0" w:space="0" w:color="auto"/>
            <w:right w:val="none" w:sz="0" w:space="0" w:color="auto"/>
          </w:divBdr>
        </w:div>
        <w:div w:id="1465268294">
          <w:marLeft w:val="0"/>
          <w:marRight w:val="0"/>
          <w:marTop w:val="0"/>
          <w:marBottom w:val="0"/>
          <w:divBdr>
            <w:top w:val="none" w:sz="0" w:space="0" w:color="auto"/>
            <w:left w:val="none" w:sz="0" w:space="0" w:color="auto"/>
            <w:bottom w:val="none" w:sz="0" w:space="0" w:color="auto"/>
            <w:right w:val="none" w:sz="0" w:space="0" w:color="auto"/>
          </w:divBdr>
        </w:div>
        <w:div w:id="2070379697">
          <w:marLeft w:val="0"/>
          <w:marRight w:val="0"/>
          <w:marTop w:val="0"/>
          <w:marBottom w:val="0"/>
          <w:divBdr>
            <w:top w:val="none" w:sz="0" w:space="0" w:color="auto"/>
            <w:left w:val="none" w:sz="0" w:space="0" w:color="auto"/>
            <w:bottom w:val="none" w:sz="0" w:space="0" w:color="auto"/>
            <w:right w:val="none" w:sz="0" w:space="0" w:color="auto"/>
          </w:divBdr>
        </w:div>
        <w:div w:id="1295328024">
          <w:marLeft w:val="0"/>
          <w:marRight w:val="0"/>
          <w:marTop w:val="0"/>
          <w:marBottom w:val="0"/>
          <w:divBdr>
            <w:top w:val="none" w:sz="0" w:space="0" w:color="auto"/>
            <w:left w:val="none" w:sz="0" w:space="0" w:color="auto"/>
            <w:bottom w:val="none" w:sz="0" w:space="0" w:color="auto"/>
            <w:right w:val="none" w:sz="0" w:space="0" w:color="auto"/>
          </w:divBdr>
        </w:div>
        <w:div w:id="1489517302">
          <w:marLeft w:val="0"/>
          <w:marRight w:val="0"/>
          <w:marTop w:val="0"/>
          <w:marBottom w:val="0"/>
          <w:divBdr>
            <w:top w:val="none" w:sz="0" w:space="0" w:color="auto"/>
            <w:left w:val="none" w:sz="0" w:space="0" w:color="auto"/>
            <w:bottom w:val="none" w:sz="0" w:space="0" w:color="auto"/>
            <w:right w:val="none" w:sz="0" w:space="0" w:color="auto"/>
          </w:divBdr>
        </w:div>
        <w:div w:id="2045707986">
          <w:marLeft w:val="0"/>
          <w:marRight w:val="0"/>
          <w:marTop w:val="0"/>
          <w:marBottom w:val="0"/>
          <w:divBdr>
            <w:top w:val="none" w:sz="0" w:space="0" w:color="auto"/>
            <w:left w:val="none" w:sz="0" w:space="0" w:color="auto"/>
            <w:bottom w:val="none" w:sz="0" w:space="0" w:color="auto"/>
            <w:right w:val="none" w:sz="0" w:space="0" w:color="auto"/>
          </w:divBdr>
        </w:div>
        <w:div w:id="601299052">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073165490">
          <w:marLeft w:val="0"/>
          <w:marRight w:val="0"/>
          <w:marTop w:val="0"/>
          <w:marBottom w:val="0"/>
          <w:divBdr>
            <w:top w:val="none" w:sz="0" w:space="0" w:color="auto"/>
            <w:left w:val="none" w:sz="0" w:space="0" w:color="auto"/>
            <w:bottom w:val="none" w:sz="0" w:space="0" w:color="auto"/>
            <w:right w:val="none" w:sz="0" w:space="0" w:color="auto"/>
          </w:divBdr>
        </w:div>
        <w:div w:id="511992880">
          <w:marLeft w:val="0"/>
          <w:marRight w:val="0"/>
          <w:marTop w:val="0"/>
          <w:marBottom w:val="0"/>
          <w:divBdr>
            <w:top w:val="none" w:sz="0" w:space="0" w:color="auto"/>
            <w:left w:val="none" w:sz="0" w:space="0" w:color="auto"/>
            <w:bottom w:val="none" w:sz="0" w:space="0" w:color="auto"/>
            <w:right w:val="none" w:sz="0" w:space="0" w:color="auto"/>
          </w:divBdr>
        </w:div>
        <w:div w:id="104571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30222F153C4F879D2119E05E7CF7DF"/>
        <w:category>
          <w:name w:val="Obecné"/>
          <w:gallery w:val="placeholder"/>
        </w:category>
        <w:types>
          <w:type w:val="bbPlcHdr"/>
        </w:types>
        <w:behaviors>
          <w:behavior w:val="content"/>
        </w:behaviors>
        <w:guid w:val="{86C3523A-33B4-4B38-BF31-9A94FF534F0A}"/>
      </w:docPartPr>
      <w:docPartBody>
        <w:p w:rsidR="00EB126D" w:rsidRDefault="00B937C9" w:rsidP="00B937C9">
          <w:pPr>
            <w:pStyle w:val="5730222F153C4F879D2119E05E7CF7DF"/>
          </w:pPr>
          <w:r>
            <w:rPr>
              <w:rStyle w:val="Zstupn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C9"/>
    <w:rsid w:val="00332515"/>
    <w:rsid w:val="008D7E54"/>
    <w:rsid w:val="009D5510"/>
    <w:rsid w:val="00B7186B"/>
    <w:rsid w:val="00B937C9"/>
    <w:rsid w:val="00EB126D"/>
    <w:rsid w:val="00EC68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37C9"/>
    <w:rPr>
      <w:color w:val="808080"/>
    </w:rPr>
  </w:style>
  <w:style w:type="paragraph" w:customStyle="1" w:styleId="5730222F153C4F879D2119E05E7CF7DF">
    <w:name w:val="5730222F153C4F879D2119E05E7CF7DF"/>
    <w:rsid w:val="00B937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37C9"/>
    <w:rPr>
      <w:color w:val="808080"/>
    </w:rPr>
  </w:style>
  <w:style w:type="paragraph" w:customStyle="1" w:styleId="5730222F153C4F879D2119E05E7CF7DF">
    <w:name w:val="5730222F153C4F879D2119E05E7CF7DF"/>
    <w:rsid w:val="00B93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6061</Characters>
  <Application>Microsoft Office Word</Application>
  <DocSecurity>4</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laboratorní služby</dc:creator>
  <cp:lastModifiedBy>Renáta Mrkvová</cp:lastModifiedBy>
  <cp:revision>2</cp:revision>
  <dcterms:created xsi:type="dcterms:W3CDTF">2017-03-28T12:44:00Z</dcterms:created>
  <dcterms:modified xsi:type="dcterms:W3CDTF">2017-03-28T12:44:00Z</dcterms:modified>
</cp:coreProperties>
</file>