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5D" w:rsidRDefault="00025A5D" w:rsidP="00025A5D">
      <w:pPr>
        <w:autoSpaceDE w:val="0"/>
        <w:autoSpaceDN w:val="0"/>
        <w:adjustRightInd w:val="0"/>
        <w:spacing w:after="0" w:line="240" w:lineRule="auto"/>
        <w:rPr>
          <w:rFonts w:ascii="Arial" w:hAnsi="Arial" w:cs="Arial"/>
          <w:sz w:val="20"/>
          <w:szCs w:val="20"/>
          <w:lang w:val="x-none"/>
        </w:rPr>
      </w:pPr>
    </w:p>
    <w:p w:rsidR="00025A5D" w:rsidRPr="00025A5D" w:rsidRDefault="00025A5D" w:rsidP="00025A5D">
      <w:pPr>
        <w:autoSpaceDE w:val="0"/>
        <w:autoSpaceDN w:val="0"/>
        <w:adjustRightInd w:val="0"/>
        <w:spacing w:after="0" w:line="240" w:lineRule="auto"/>
        <w:jc w:val="center"/>
        <w:rPr>
          <w:rFonts w:ascii="Arial" w:hAnsi="Arial" w:cs="Arial"/>
          <w:b/>
          <w:bCs/>
          <w:color w:val="000000"/>
          <w:sz w:val="36"/>
          <w:szCs w:val="36"/>
          <w:lang w:val="x-none"/>
        </w:rPr>
      </w:pPr>
      <w:r w:rsidRPr="00025A5D">
        <w:rPr>
          <w:rFonts w:ascii="Arial" w:hAnsi="Arial" w:cs="Arial"/>
          <w:b/>
          <w:bCs/>
          <w:color w:val="000000"/>
          <w:sz w:val="36"/>
          <w:szCs w:val="36"/>
          <w:lang w:val="x-none"/>
        </w:rPr>
        <w:t>PŘÍKAZNÍ SMLOUVA</w:t>
      </w:r>
    </w:p>
    <w:p w:rsidR="00025A5D" w:rsidRDefault="00025A5D" w:rsidP="00025A5D">
      <w:pPr>
        <w:autoSpaceDE w:val="0"/>
        <w:autoSpaceDN w:val="0"/>
        <w:adjustRightInd w:val="0"/>
        <w:spacing w:after="0" w:line="240" w:lineRule="auto"/>
        <w:jc w:val="center"/>
        <w:rPr>
          <w:rFonts w:ascii="Arial" w:hAnsi="Arial" w:cs="Arial"/>
          <w:color w:val="000000"/>
          <w:lang w:val="x-none"/>
        </w:rPr>
      </w:pPr>
    </w:p>
    <w:p w:rsidR="00025A5D" w:rsidRPr="003F6D5E" w:rsidRDefault="00025A5D" w:rsidP="00025A5D">
      <w:pPr>
        <w:autoSpaceDE w:val="0"/>
        <w:autoSpaceDN w:val="0"/>
        <w:adjustRightInd w:val="0"/>
        <w:spacing w:after="0" w:line="240" w:lineRule="auto"/>
        <w:jc w:val="center"/>
        <w:rPr>
          <w:rFonts w:ascii="Arial" w:hAnsi="Arial" w:cs="Arial"/>
          <w:color w:val="000000"/>
        </w:rPr>
      </w:pPr>
      <w:r w:rsidRPr="00025A5D">
        <w:rPr>
          <w:rFonts w:ascii="Arial" w:hAnsi="Arial" w:cs="Arial"/>
          <w:color w:val="000000"/>
          <w:lang w:val="x-none"/>
        </w:rPr>
        <w:t>(dále jen „Smlouva“)</w:t>
      </w:r>
      <w:r w:rsidR="003F6D5E">
        <w:rPr>
          <w:rFonts w:ascii="Arial" w:hAnsi="Arial" w:cs="Arial"/>
          <w:color w:val="000000"/>
        </w:rPr>
        <w:t xml:space="preserve"> uzavřená</w:t>
      </w:r>
    </w:p>
    <w:p w:rsidR="00025A5D" w:rsidRPr="00025A5D" w:rsidRDefault="00025A5D" w:rsidP="00025A5D">
      <w:pPr>
        <w:autoSpaceDE w:val="0"/>
        <w:autoSpaceDN w:val="0"/>
        <w:adjustRightInd w:val="0"/>
        <w:spacing w:after="0" w:line="240" w:lineRule="auto"/>
        <w:jc w:val="center"/>
        <w:rPr>
          <w:rFonts w:ascii="Arial" w:hAnsi="Arial" w:cs="Arial"/>
          <w:b/>
          <w:bCs/>
          <w:color w:val="000000"/>
          <w:lang w:val="x-none"/>
        </w:rPr>
      </w:pPr>
    </w:p>
    <w:p w:rsidR="00025A5D" w:rsidRPr="00025A5D" w:rsidRDefault="00025A5D" w:rsidP="00025A5D">
      <w:pPr>
        <w:autoSpaceDE w:val="0"/>
        <w:autoSpaceDN w:val="0"/>
        <w:adjustRightInd w:val="0"/>
        <w:spacing w:after="0" w:line="240" w:lineRule="auto"/>
        <w:jc w:val="center"/>
        <w:rPr>
          <w:rFonts w:ascii="Arial" w:hAnsi="Arial" w:cs="Arial"/>
          <w:b/>
          <w:bCs/>
          <w:color w:val="000000"/>
          <w:lang w:val="x-none"/>
        </w:rPr>
      </w:pPr>
      <w:r w:rsidRPr="00025A5D">
        <w:rPr>
          <w:rFonts w:ascii="Arial" w:hAnsi="Arial" w:cs="Arial"/>
          <w:b/>
          <w:bCs/>
          <w:color w:val="000000"/>
          <w:lang w:val="x-none"/>
        </w:rPr>
        <w:t>MEZI:</w:t>
      </w:r>
    </w:p>
    <w:p w:rsidR="004B44C5" w:rsidRPr="00CB73F4" w:rsidRDefault="004B44C5" w:rsidP="009043C8">
      <w:pPr>
        <w:spacing w:line="240" w:lineRule="exact"/>
        <w:outlineLvl w:val="0"/>
        <w:rPr>
          <w:rFonts w:ascii="Arial" w:hAnsi="Arial"/>
          <w:b/>
          <w:szCs w:val="24"/>
        </w:rPr>
      </w:pPr>
      <w:r w:rsidRPr="00CB73F4">
        <w:rPr>
          <w:rFonts w:ascii="Arial" w:hAnsi="Arial"/>
          <w:b/>
          <w:szCs w:val="24"/>
        </w:rPr>
        <w:t>Zaměstnanecká pojišťovna Škoda</w:t>
      </w:r>
    </w:p>
    <w:p w:rsidR="004B44C5" w:rsidRDefault="004B44C5" w:rsidP="009043C8">
      <w:pPr>
        <w:spacing w:line="240" w:lineRule="exact"/>
        <w:rPr>
          <w:rFonts w:ascii="Arial" w:hAnsi="Arial"/>
          <w:szCs w:val="24"/>
        </w:rPr>
      </w:pPr>
      <w:r w:rsidRPr="00A24154">
        <w:rPr>
          <w:rFonts w:ascii="Arial" w:hAnsi="Arial"/>
          <w:szCs w:val="24"/>
        </w:rPr>
        <w:t xml:space="preserve">se sídlem Husova </w:t>
      </w:r>
      <w:r>
        <w:rPr>
          <w:rFonts w:ascii="Arial" w:hAnsi="Arial"/>
          <w:szCs w:val="24"/>
        </w:rPr>
        <w:t>30</w:t>
      </w:r>
      <w:r w:rsidRPr="00A24154">
        <w:rPr>
          <w:rFonts w:ascii="Arial" w:hAnsi="Arial"/>
          <w:szCs w:val="24"/>
        </w:rPr>
        <w:t>2</w:t>
      </w:r>
      <w:r>
        <w:rPr>
          <w:rFonts w:ascii="Arial" w:hAnsi="Arial"/>
          <w:szCs w:val="24"/>
        </w:rPr>
        <w:t>/5</w:t>
      </w:r>
      <w:r w:rsidRPr="00A24154">
        <w:rPr>
          <w:rFonts w:ascii="Arial" w:hAnsi="Arial"/>
          <w:szCs w:val="24"/>
        </w:rPr>
        <w:t>, Mladá Boleslav, 293 01</w:t>
      </w:r>
    </w:p>
    <w:p w:rsidR="004B44C5" w:rsidRDefault="004B44C5" w:rsidP="009043C8">
      <w:pPr>
        <w:spacing w:line="240" w:lineRule="exact"/>
        <w:rPr>
          <w:rFonts w:ascii="Arial" w:hAnsi="Arial"/>
          <w:szCs w:val="24"/>
        </w:rPr>
      </w:pPr>
      <w:r>
        <w:rPr>
          <w:rFonts w:ascii="Arial" w:hAnsi="Arial"/>
          <w:szCs w:val="24"/>
        </w:rPr>
        <w:t>zapsaná v obchodním rejstříku u MS v Praze oddíl A, vložka 7541</w:t>
      </w:r>
    </w:p>
    <w:p w:rsidR="004B44C5" w:rsidRPr="00A24154" w:rsidRDefault="004B44C5" w:rsidP="009043C8">
      <w:pPr>
        <w:spacing w:line="240" w:lineRule="exact"/>
        <w:rPr>
          <w:rFonts w:ascii="Arial" w:hAnsi="Arial"/>
          <w:szCs w:val="24"/>
        </w:rPr>
      </w:pPr>
      <w:r>
        <w:rPr>
          <w:rFonts w:ascii="Arial" w:hAnsi="Arial"/>
          <w:szCs w:val="24"/>
        </w:rPr>
        <w:t>IČO: 46354182</w:t>
      </w:r>
    </w:p>
    <w:p w:rsidR="004B44C5" w:rsidRPr="00A24154" w:rsidRDefault="004B44C5" w:rsidP="009043C8">
      <w:pPr>
        <w:spacing w:line="240" w:lineRule="exact"/>
        <w:rPr>
          <w:rFonts w:ascii="Arial" w:hAnsi="Arial"/>
          <w:szCs w:val="24"/>
        </w:rPr>
      </w:pPr>
      <w:r>
        <w:rPr>
          <w:rFonts w:ascii="Arial" w:hAnsi="Arial"/>
          <w:szCs w:val="24"/>
        </w:rPr>
        <w:t>zastoupená</w:t>
      </w:r>
      <w:r w:rsidRPr="00A24154">
        <w:rPr>
          <w:rFonts w:ascii="Arial" w:hAnsi="Arial"/>
          <w:szCs w:val="24"/>
        </w:rPr>
        <w:t xml:space="preserve"> Ing. Dari</w:t>
      </w:r>
      <w:r>
        <w:rPr>
          <w:rFonts w:ascii="Arial" w:hAnsi="Arial"/>
          <w:szCs w:val="24"/>
        </w:rPr>
        <w:t xml:space="preserve">nou Ulmanovou, </w:t>
      </w:r>
      <w:proofErr w:type="gramStart"/>
      <w:r>
        <w:rPr>
          <w:rFonts w:ascii="Arial" w:hAnsi="Arial"/>
          <w:szCs w:val="24"/>
        </w:rPr>
        <w:t>MBA - ředitelkou</w:t>
      </w:r>
      <w:proofErr w:type="gramEnd"/>
      <w:r>
        <w:rPr>
          <w:rFonts w:ascii="Arial" w:hAnsi="Arial"/>
          <w:szCs w:val="24"/>
        </w:rPr>
        <w:t xml:space="preserve"> ZPŠ</w:t>
      </w:r>
    </w:p>
    <w:p w:rsidR="00025A5D" w:rsidRPr="00025A5D" w:rsidRDefault="00025A5D" w:rsidP="009043C8">
      <w:pPr>
        <w:autoSpaceDE w:val="0"/>
        <w:autoSpaceDN w:val="0"/>
        <w:adjustRightInd w:val="0"/>
        <w:spacing w:after="0" w:line="240" w:lineRule="exact"/>
        <w:ind w:left="345" w:hanging="345"/>
        <w:jc w:val="both"/>
        <w:rPr>
          <w:rFonts w:ascii="Arial" w:hAnsi="Arial" w:cs="Arial"/>
          <w:color w:val="000000"/>
          <w:lang w:val="x-none"/>
        </w:rPr>
      </w:pPr>
      <w:r w:rsidRPr="00025A5D">
        <w:rPr>
          <w:rFonts w:ascii="Arial" w:hAnsi="Arial" w:cs="Arial"/>
          <w:color w:val="000000"/>
          <w:lang w:val="x-none"/>
        </w:rPr>
        <w:t>(dále jen „Příka</w:t>
      </w:r>
      <w:r w:rsidR="00EA3B10">
        <w:rPr>
          <w:rFonts w:ascii="Arial" w:hAnsi="Arial" w:cs="Arial"/>
          <w:color w:val="000000"/>
        </w:rPr>
        <w:t>zce</w:t>
      </w:r>
      <w:r w:rsidRPr="00025A5D">
        <w:rPr>
          <w:rFonts w:ascii="Arial" w:hAnsi="Arial" w:cs="Arial"/>
          <w:color w:val="000000"/>
          <w:lang w:val="x-none"/>
        </w:rPr>
        <w:t>“);</w:t>
      </w:r>
    </w:p>
    <w:p w:rsidR="00CD38BC" w:rsidRDefault="00CD38BC" w:rsidP="009043C8">
      <w:pPr>
        <w:autoSpaceDE w:val="0"/>
        <w:autoSpaceDN w:val="0"/>
        <w:adjustRightInd w:val="0"/>
        <w:spacing w:after="0" w:line="240" w:lineRule="exact"/>
        <w:ind w:left="345" w:hanging="345"/>
        <w:jc w:val="both"/>
        <w:rPr>
          <w:rFonts w:ascii="Arial" w:hAnsi="Arial" w:cs="Arial"/>
          <w:color w:val="000000"/>
          <w:lang w:val="x-none"/>
        </w:rPr>
      </w:pPr>
    </w:p>
    <w:p w:rsidR="00025A5D" w:rsidRPr="00CD38BC" w:rsidRDefault="00CD38BC" w:rsidP="009043C8">
      <w:pPr>
        <w:autoSpaceDE w:val="0"/>
        <w:autoSpaceDN w:val="0"/>
        <w:adjustRightInd w:val="0"/>
        <w:spacing w:after="0" w:line="240" w:lineRule="exact"/>
        <w:ind w:left="345" w:hanging="345"/>
        <w:jc w:val="both"/>
        <w:rPr>
          <w:rFonts w:ascii="Arial" w:hAnsi="Arial" w:cs="Arial"/>
          <w:color w:val="000000"/>
        </w:rPr>
      </w:pPr>
      <w:r>
        <w:rPr>
          <w:rFonts w:ascii="Arial" w:hAnsi="Arial" w:cs="Arial"/>
          <w:color w:val="000000"/>
        </w:rPr>
        <w:t>a</w:t>
      </w:r>
    </w:p>
    <w:p w:rsidR="00CD38BC" w:rsidRPr="00025A5D" w:rsidRDefault="00CD38BC" w:rsidP="009043C8">
      <w:pPr>
        <w:autoSpaceDE w:val="0"/>
        <w:autoSpaceDN w:val="0"/>
        <w:adjustRightInd w:val="0"/>
        <w:spacing w:after="0" w:line="240" w:lineRule="exact"/>
        <w:ind w:left="345" w:hanging="345"/>
        <w:jc w:val="both"/>
        <w:rPr>
          <w:rFonts w:ascii="Arial" w:hAnsi="Arial" w:cs="Arial"/>
          <w:color w:val="000000"/>
          <w:lang w:val="x-none"/>
        </w:rPr>
      </w:pPr>
    </w:p>
    <w:p w:rsidR="00CD38BC" w:rsidRDefault="00CD38BC" w:rsidP="009043C8">
      <w:pPr>
        <w:autoSpaceDE w:val="0"/>
        <w:autoSpaceDN w:val="0"/>
        <w:adjustRightInd w:val="0"/>
        <w:spacing w:after="120" w:line="240" w:lineRule="exact"/>
        <w:ind w:left="345" w:hanging="345"/>
        <w:jc w:val="both"/>
        <w:rPr>
          <w:rFonts w:ascii="Arial" w:hAnsi="Arial" w:cs="Arial"/>
          <w:b/>
          <w:color w:val="000000"/>
        </w:rPr>
      </w:pPr>
      <w:r>
        <w:rPr>
          <w:rFonts w:ascii="Arial" w:hAnsi="Arial" w:cs="Arial"/>
          <w:b/>
          <w:color w:val="000000"/>
        </w:rPr>
        <w:t>Martin Hlaváček</w:t>
      </w:r>
    </w:p>
    <w:p w:rsidR="00CD38BC"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Židněves 73</w:t>
      </w:r>
    </w:p>
    <w:p w:rsidR="00CD38BC"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294 06 Židněves</w:t>
      </w:r>
    </w:p>
    <w:p w:rsidR="00CD38BC" w:rsidRPr="001D460A" w:rsidRDefault="00CD38BC" w:rsidP="009043C8">
      <w:pPr>
        <w:autoSpaceDE w:val="0"/>
        <w:autoSpaceDN w:val="0"/>
        <w:adjustRightInd w:val="0"/>
        <w:spacing w:after="120" w:line="240" w:lineRule="exact"/>
        <w:ind w:left="345" w:hanging="345"/>
        <w:jc w:val="both"/>
        <w:rPr>
          <w:rFonts w:ascii="Arial" w:hAnsi="Arial" w:cs="Arial"/>
          <w:color w:val="000000"/>
        </w:rPr>
      </w:pPr>
      <w:r>
        <w:rPr>
          <w:rFonts w:ascii="Arial" w:hAnsi="Arial" w:cs="Arial"/>
          <w:color w:val="000000"/>
        </w:rPr>
        <w:t>IČO: 63819333</w:t>
      </w:r>
    </w:p>
    <w:p w:rsidR="00025A5D" w:rsidRDefault="00025A5D" w:rsidP="009043C8">
      <w:pPr>
        <w:autoSpaceDE w:val="0"/>
        <w:autoSpaceDN w:val="0"/>
        <w:adjustRightInd w:val="0"/>
        <w:spacing w:after="0" w:line="240" w:lineRule="exact"/>
        <w:ind w:left="345" w:hanging="345"/>
        <w:jc w:val="both"/>
        <w:rPr>
          <w:rFonts w:ascii="Arial" w:hAnsi="Arial" w:cs="Arial"/>
          <w:color w:val="000000"/>
          <w:lang w:val="x-none"/>
        </w:rPr>
      </w:pPr>
      <w:r w:rsidRPr="00025A5D">
        <w:rPr>
          <w:rFonts w:ascii="Arial" w:hAnsi="Arial" w:cs="Arial"/>
          <w:color w:val="000000"/>
          <w:lang w:val="x-none"/>
        </w:rPr>
        <w:t>(dále jen „Příkaz</w:t>
      </w:r>
      <w:r w:rsidR="00EA3B10">
        <w:rPr>
          <w:rFonts w:ascii="Arial" w:hAnsi="Arial" w:cs="Arial"/>
          <w:color w:val="000000"/>
        </w:rPr>
        <w:t>ník</w:t>
      </w:r>
      <w:r w:rsidRPr="00025A5D">
        <w:rPr>
          <w:rFonts w:ascii="Arial" w:hAnsi="Arial" w:cs="Arial"/>
          <w:color w:val="000000"/>
          <w:lang w:val="x-none"/>
        </w:rPr>
        <w:t>“),</w:t>
      </w:r>
    </w:p>
    <w:p w:rsidR="00712778" w:rsidRPr="00025A5D" w:rsidRDefault="00712778" w:rsidP="009043C8">
      <w:pPr>
        <w:autoSpaceDE w:val="0"/>
        <w:autoSpaceDN w:val="0"/>
        <w:adjustRightInd w:val="0"/>
        <w:spacing w:after="0" w:line="240" w:lineRule="exact"/>
        <w:ind w:left="345" w:hanging="345"/>
        <w:jc w:val="both"/>
        <w:rPr>
          <w:rFonts w:ascii="Arial" w:hAnsi="Arial" w:cs="Arial"/>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color w:val="000000"/>
          <w:lang w:val="x-none"/>
        </w:rPr>
      </w:pPr>
      <w:r w:rsidRPr="00025A5D">
        <w:rPr>
          <w:rFonts w:ascii="Arial" w:hAnsi="Arial" w:cs="Arial"/>
          <w:color w:val="000000"/>
          <w:lang w:val="x-none"/>
        </w:rPr>
        <w:t>(Příkazník a Příkazce společně dále jen jako „Strany“ a každý jednotlivě jen jako „Strana“).</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autoSpaceDE w:val="0"/>
        <w:autoSpaceDN w:val="0"/>
        <w:adjustRightInd w:val="0"/>
        <w:spacing w:after="0" w:line="240" w:lineRule="exact"/>
        <w:jc w:val="both"/>
        <w:rPr>
          <w:rFonts w:ascii="Arial" w:hAnsi="Arial" w:cs="Arial"/>
          <w:b/>
          <w:bCs/>
          <w:color w:val="000000"/>
          <w:lang w:val="x-none"/>
        </w:rPr>
      </w:pPr>
      <w:r w:rsidRPr="00025A5D">
        <w:rPr>
          <w:rFonts w:ascii="Arial" w:hAnsi="Arial" w:cs="Arial"/>
          <w:b/>
          <w:bCs/>
          <w:color w:val="000000"/>
          <w:lang w:val="x-none"/>
        </w:rPr>
        <w:t>VZHLEDEM K TOMU, ŽE:</w:t>
      </w:r>
    </w:p>
    <w:p w:rsidR="00712778" w:rsidRPr="00025A5D" w:rsidRDefault="00712778" w:rsidP="009043C8">
      <w:pPr>
        <w:autoSpaceDE w:val="0"/>
        <w:autoSpaceDN w:val="0"/>
        <w:adjustRightInd w:val="0"/>
        <w:spacing w:after="0" w:line="240" w:lineRule="exact"/>
        <w:jc w:val="both"/>
        <w:rPr>
          <w:rFonts w:ascii="Arial" w:hAnsi="Arial" w:cs="Arial"/>
          <w:b/>
          <w:bCs/>
          <w:color w:val="000000"/>
          <w:lang w:val="x-none"/>
        </w:rPr>
      </w:pPr>
    </w:p>
    <w:p w:rsidR="00025A5D" w:rsidRP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Příkazce si přeje provést výkon </w:t>
      </w:r>
      <w:r w:rsidR="00EA3B10">
        <w:rPr>
          <w:rFonts w:ascii="Arial" w:hAnsi="Arial" w:cs="Arial"/>
          <w:color w:val="000000"/>
        </w:rPr>
        <w:t>svých provozních</w:t>
      </w:r>
      <w:r w:rsidRPr="00025A5D">
        <w:rPr>
          <w:rFonts w:ascii="Arial" w:hAnsi="Arial" w:cs="Arial"/>
          <w:color w:val="000000"/>
          <w:lang w:val="x-none"/>
        </w:rPr>
        <w:t xml:space="preserve"> činností od Příkazníka jménem Příkazce a na jeho účet.</w:t>
      </w:r>
    </w:p>
    <w:p w:rsidR="00025A5D" w:rsidRP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Příkazník se zavazuje k provedení </w:t>
      </w:r>
      <w:r w:rsidR="00EA3B10">
        <w:rPr>
          <w:rFonts w:ascii="Arial" w:hAnsi="Arial" w:cs="Arial"/>
          <w:color w:val="000000"/>
        </w:rPr>
        <w:t>provozních</w:t>
      </w:r>
      <w:r w:rsidRPr="00025A5D">
        <w:rPr>
          <w:rFonts w:ascii="Arial" w:hAnsi="Arial" w:cs="Arial"/>
          <w:color w:val="000000"/>
          <w:lang w:val="x-none"/>
        </w:rPr>
        <w:t xml:space="preserve"> činností</w:t>
      </w:r>
      <w:r w:rsidR="00EC19AA">
        <w:rPr>
          <w:rFonts w:ascii="Arial" w:hAnsi="Arial" w:cs="Arial"/>
          <w:color w:val="000000"/>
        </w:rPr>
        <w:t xml:space="preserve"> podle pokynů ředitele OPVM</w:t>
      </w:r>
      <w:r w:rsidRPr="00025A5D">
        <w:rPr>
          <w:rFonts w:ascii="Arial" w:hAnsi="Arial" w:cs="Arial"/>
          <w:color w:val="000000"/>
          <w:lang w:val="x-none"/>
        </w:rPr>
        <w:t xml:space="preserve"> za níže uvedených podmínek.</w:t>
      </w:r>
    </w:p>
    <w:p w:rsidR="00025A5D" w:rsidRDefault="00025A5D" w:rsidP="00B11440">
      <w:pPr>
        <w:autoSpaceDE w:val="0"/>
        <w:autoSpaceDN w:val="0"/>
        <w:adjustRightInd w:val="0"/>
        <w:spacing w:after="120" w:line="240" w:lineRule="exact"/>
        <w:ind w:left="391"/>
        <w:jc w:val="both"/>
        <w:rPr>
          <w:rFonts w:ascii="Arial" w:hAnsi="Arial" w:cs="Arial"/>
          <w:color w:val="000000"/>
          <w:lang w:val="x-none"/>
        </w:rPr>
      </w:pPr>
      <w:r w:rsidRPr="00025A5D">
        <w:rPr>
          <w:rFonts w:ascii="Arial" w:hAnsi="Arial" w:cs="Arial"/>
          <w:color w:val="000000"/>
          <w:lang w:val="x-none"/>
        </w:rPr>
        <w:t xml:space="preserve">Příkazce se za provedení </w:t>
      </w:r>
      <w:r w:rsidR="00EA3B10">
        <w:rPr>
          <w:rFonts w:ascii="Arial" w:hAnsi="Arial" w:cs="Arial"/>
          <w:color w:val="000000"/>
        </w:rPr>
        <w:t>provozních</w:t>
      </w:r>
      <w:r w:rsidRPr="00025A5D">
        <w:rPr>
          <w:rFonts w:ascii="Arial" w:hAnsi="Arial" w:cs="Arial"/>
          <w:color w:val="000000"/>
          <w:lang w:val="x-none"/>
        </w:rPr>
        <w:t xml:space="preserve"> činností zavazuje zaplatit Příkazníkovi (jak je tento pojem definován níže).</w:t>
      </w:r>
    </w:p>
    <w:p w:rsidR="00712778" w:rsidRPr="00025A5D" w:rsidRDefault="00712778" w:rsidP="00B11440">
      <w:pPr>
        <w:autoSpaceDE w:val="0"/>
        <w:autoSpaceDN w:val="0"/>
        <w:adjustRightInd w:val="0"/>
        <w:spacing w:after="0" w:line="240" w:lineRule="exact"/>
        <w:jc w:val="both"/>
        <w:rPr>
          <w:rFonts w:ascii="Arial" w:hAnsi="Arial" w:cs="Arial"/>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r w:rsidRPr="00025A5D">
        <w:rPr>
          <w:rFonts w:ascii="Arial" w:hAnsi="Arial" w:cs="Arial"/>
          <w:b/>
          <w:bCs/>
          <w:color w:val="000000"/>
          <w:lang w:val="x-none"/>
        </w:rPr>
        <w:t>BYLO DOHODNUTO NÁSLEDUJÍCÍ:</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B11440">
      <w:pPr>
        <w:pStyle w:val="Odstavecseseznamem"/>
        <w:numPr>
          <w:ilvl w:val="0"/>
          <w:numId w:val="9"/>
        </w:numPr>
        <w:autoSpaceDE w:val="0"/>
        <w:autoSpaceDN w:val="0"/>
        <w:adjustRightInd w:val="0"/>
        <w:spacing w:after="120" w:line="240" w:lineRule="exact"/>
        <w:ind w:left="714" w:hanging="357"/>
        <w:jc w:val="both"/>
        <w:rPr>
          <w:rFonts w:ascii="Arial" w:hAnsi="Arial" w:cs="Arial"/>
          <w:b/>
          <w:bCs/>
          <w:color w:val="000000"/>
          <w:lang w:val="x-none"/>
        </w:rPr>
      </w:pPr>
      <w:r w:rsidRPr="000F1296">
        <w:rPr>
          <w:rFonts w:ascii="Arial" w:hAnsi="Arial" w:cs="Arial"/>
          <w:b/>
          <w:bCs/>
          <w:color w:val="000000"/>
          <w:lang w:val="x-none"/>
        </w:rPr>
        <w:t>PŘEDMĚT SMLOUVY</w:t>
      </w:r>
    </w:p>
    <w:p w:rsidR="00B11440" w:rsidRPr="000F1296" w:rsidRDefault="00B11440" w:rsidP="00B11440">
      <w:pPr>
        <w:pStyle w:val="Odstavecseseznamem"/>
        <w:autoSpaceDE w:val="0"/>
        <w:autoSpaceDN w:val="0"/>
        <w:adjustRightInd w:val="0"/>
        <w:spacing w:after="120" w:line="240" w:lineRule="exact"/>
        <w:ind w:left="714"/>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lang w:val="x-none"/>
        </w:rPr>
        <w:t>Příkazník se zavazuje provést činnosti spočívající v</w:t>
      </w:r>
      <w:r w:rsidRPr="000F1296">
        <w:rPr>
          <w:rFonts w:ascii="Arial" w:hAnsi="Arial" w:cs="Arial"/>
          <w:color w:val="000000"/>
        </w:rPr>
        <w:t xml:space="preserve"> provozních činnostech </w:t>
      </w:r>
      <w:r w:rsidR="00EA3B10" w:rsidRPr="000F1296">
        <w:rPr>
          <w:rFonts w:ascii="Arial" w:hAnsi="Arial" w:cs="Arial"/>
          <w:color w:val="000000"/>
        </w:rPr>
        <w:t>P</w:t>
      </w:r>
      <w:r w:rsidRPr="000F1296">
        <w:rPr>
          <w:rFonts w:ascii="Arial" w:hAnsi="Arial" w:cs="Arial"/>
          <w:color w:val="000000"/>
        </w:rPr>
        <w:t>říkazce</w:t>
      </w:r>
      <w:r w:rsidRPr="000F1296">
        <w:rPr>
          <w:rFonts w:ascii="Arial" w:hAnsi="Arial" w:cs="Arial"/>
          <w:color w:val="000000"/>
          <w:lang w:val="x-none"/>
        </w:rPr>
        <w:t xml:space="preserve"> pro Příkazce, a to </w:t>
      </w:r>
      <w:r w:rsidRPr="000F1296">
        <w:rPr>
          <w:rFonts w:ascii="Arial" w:hAnsi="Arial" w:cs="Arial"/>
          <w:color w:val="000000"/>
        </w:rPr>
        <w:t xml:space="preserve">v období </w:t>
      </w:r>
      <w:r w:rsidRPr="009043C8">
        <w:rPr>
          <w:rFonts w:ascii="Arial" w:hAnsi="Arial" w:cs="Arial"/>
          <w:color w:val="000000"/>
        </w:rPr>
        <w:t xml:space="preserve">od 1. </w:t>
      </w:r>
      <w:r w:rsidR="009043C8" w:rsidRPr="009043C8">
        <w:rPr>
          <w:rFonts w:ascii="Arial" w:hAnsi="Arial" w:cs="Arial"/>
          <w:color w:val="000000"/>
        </w:rPr>
        <w:t>10</w:t>
      </w:r>
      <w:r w:rsidRPr="009043C8">
        <w:rPr>
          <w:rFonts w:ascii="Arial" w:hAnsi="Arial" w:cs="Arial"/>
          <w:color w:val="000000"/>
        </w:rPr>
        <w:t>. 2021</w:t>
      </w:r>
      <w:r w:rsidRPr="000F1296">
        <w:rPr>
          <w:rFonts w:ascii="Arial" w:hAnsi="Arial" w:cs="Arial"/>
          <w:color w:val="000000"/>
        </w:rPr>
        <w:t xml:space="preserve"> do 31. </w:t>
      </w:r>
      <w:r w:rsidR="00240BA8" w:rsidRPr="000F1296">
        <w:rPr>
          <w:rFonts w:ascii="Arial" w:hAnsi="Arial" w:cs="Arial"/>
          <w:color w:val="000000"/>
        </w:rPr>
        <w:t>12</w:t>
      </w:r>
      <w:r w:rsidRPr="000F1296">
        <w:rPr>
          <w:rFonts w:ascii="Arial" w:hAnsi="Arial" w:cs="Arial"/>
          <w:color w:val="000000"/>
        </w:rPr>
        <w:t>. 202</w:t>
      </w:r>
      <w:r w:rsidR="00240BA8" w:rsidRPr="000F1296">
        <w:rPr>
          <w:rFonts w:ascii="Arial" w:hAnsi="Arial" w:cs="Arial"/>
          <w:color w:val="000000"/>
        </w:rPr>
        <w:t>1</w:t>
      </w:r>
      <w:r w:rsidRPr="000F1296">
        <w:rPr>
          <w:rFonts w:ascii="Arial" w:hAnsi="Arial" w:cs="Arial"/>
          <w:color w:val="000000"/>
        </w:rPr>
        <w:t xml:space="preserve"> s tím, že doba může být dle potřeb příkazce i prodloužena.</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se zavazuje zaplatit </w:t>
      </w:r>
      <w:r w:rsidR="00240BA8" w:rsidRPr="000F1296">
        <w:rPr>
          <w:rFonts w:ascii="Arial" w:hAnsi="Arial" w:cs="Arial"/>
          <w:color w:val="000000"/>
        </w:rPr>
        <w:t>Příkazníkovi</w:t>
      </w:r>
      <w:r w:rsidRPr="000F1296">
        <w:rPr>
          <w:rFonts w:ascii="Arial" w:hAnsi="Arial" w:cs="Arial"/>
          <w:color w:val="000000"/>
          <w:lang w:val="x-none"/>
        </w:rPr>
        <w:t xml:space="preserve"> za činnosti podle </w:t>
      </w:r>
      <w:r w:rsidR="009043C8">
        <w:rPr>
          <w:rFonts w:ascii="Arial" w:hAnsi="Arial" w:cs="Arial"/>
          <w:color w:val="000000"/>
        </w:rPr>
        <w:t xml:space="preserve">předchozího </w:t>
      </w:r>
      <w:r w:rsidRPr="000F1296">
        <w:rPr>
          <w:rFonts w:ascii="Arial" w:hAnsi="Arial" w:cs="Arial"/>
          <w:color w:val="000000"/>
          <w:lang w:val="x-none"/>
        </w:rPr>
        <w:t xml:space="preserve">bodu této </w:t>
      </w:r>
      <w:r w:rsidR="00EA3B10" w:rsidRPr="000F1296">
        <w:rPr>
          <w:rFonts w:ascii="Arial" w:hAnsi="Arial" w:cs="Arial"/>
          <w:color w:val="000000"/>
        </w:rPr>
        <w:t>S</w:t>
      </w:r>
      <w:proofErr w:type="spellStart"/>
      <w:r w:rsidRPr="000F1296">
        <w:rPr>
          <w:rFonts w:ascii="Arial" w:hAnsi="Arial" w:cs="Arial"/>
          <w:color w:val="000000"/>
          <w:lang w:val="x-none"/>
        </w:rPr>
        <w:t>mlouvy</w:t>
      </w:r>
      <w:proofErr w:type="spellEnd"/>
      <w:r w:rsidRPr="000F1296">
        <w:rPr>
          <w:rFonts w:ascii="Arial" w:hAnsi="Arial" w:cs="Arial"/>
          <w:color w:val="000000"/>
          <w:lang w:val="x-none"/>
        </w:rPr>
        <w:t xml:space="preserve"> </w:t>
      </w:r>
      <w:r w:rsidR="00EA3B10" w:rsidRPr="000F1296">
        <w:rPr>
          <w:rFonts w:ascii="Arial" w:hAnsi="Arial" w:cs="Arial"/>
          <w:color w:val="000000"/>
        </w:rPr>
        <w:t>o</w:t>
      </w:r>
      <w:proofErr w:type="spellStart"/>
      <w:r w:rsidRPr="000F1296">
        <w:rPr>
          <w:rFonts w:ascii="Arial" w:hAnsi="Arial" w:cs="Arial"/>
          <w:color w:val="000000"/>
          <w:lang w:val="x-none"/>
        </w:rPr>
        <w:t>dměnu</w:t>
      </w:r>
      <w:proofErr w:type="spellEnd"/>
      <w:r w:rsidRPr="000F1296">
        <w:rPr>
          <w:rFonts w:ascii="Arial" w:hAnsi="Arial" w:cs="Arial"/>
          <w:color w:val="000000"/>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PRÁVA A POVINNOSTI SMLUVNÍCH STRAN</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240BA8"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rPr>
        <w:t>Za Příkazce bude Příkazníkovi zadávat služby ředitel OPVM. Příkazník prohlašuje, že má příslušné živnostenské oprávnění k poskytování služeb dle této Smlouvy a je při plnění předmětu této Smlouvy povinen postupovat s odbornou péčí.</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lastRenderedPageBreak/>
        <w:t>Příkazník je povinen uskutečňovat předmětnou činnost podle pokynů Příkazce a v souladu s jeho zájmy. V případě nevhodnosti pokynů Příkazce je Příkazník povinen na jejich nevhodnost Příkazce upozornit.</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Příkazník je povinen bez zbytečného odkladu oznámit Příkazci všechny okolnosti, které zjistil nebo měl zjistit při zařizování záležitostí a které mohou mít vliv na změnu pokynů nebo zájmů Příkazce.</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Zjistí-li Příkazník při zajišťování předmětu této Smlouvy překážky, které znemožňují řádné uskutečnění činnosti a právních úkonů dohodnutým způsobem, oznámí to neprodleně Příkazci, se kterým se dohodne na odstranění daných překážek. Nedohodnou-li se Smluvní strany na odstranění překážek, popř. změně Smlouvy, ve lhůtě 7 dnů, tato Smlouva se od počátku ruší. Příkazník má v takovém případě nárok na úhradu nákladů vynaložených při plnění svého závazku podle této Smlouvy a přiměřenou část Odměny.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Příkazník je povinen zachovávat mlčenlivost o všech skutečnostech, se kterými přišel při plnění předmětu Smlouvy do styku. Tyto údaje tvoří obchodní tajemství Příkazce ve smyslu ustanovení </w:t>
      </w:r>
      <w:hyperlink r:id="rId5" w:history="1">
        <w:r w:rsidRPr="000F1296">
          <w:rPr>
            <w:rFonts w:ascii="Arial" w:hAnsi="Arial" w:cs="Arial"/>
            <w:lang w:val="x-none"/>
          </w:rPr>
          <w:t>§ 504</w:t>
        </w:r>
      </w:hyperlink>
      <w:r w:rsidRPr="000F1296">
        <w:rPr>
          <w:rFonts w:ascii="Arial" w:hAnsi="Arial" w:cs="Arial"/>
          <w:lang w:val="x-none"/>
        </w:rPr>
        <w:t xml:space="preserve"> </w:t>
      </w:r>
      <w:r w:rsidRPr="000F1296">
        <w:rPr>
          <w:rFonts w:ascii="Arial" w:hAnsi="Arial" w:cs="Arial"/>
          <w:color w:val="000000"/>
          <w:lang w:val="x-none"/>
        </w:rPr>
        <w:t xml:space="preserve">Občanského zákoníku.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Příkazník čestně prohlašuje, že v době podpisu této Smlouvy není podjat. Pokud by v průběhu zadání nastaly nové skutečnosti ve vztahu k podjatosti, je Příkazník povinen je bezodkladně oznámit Příkazci. Pokud tak neučiní, má se za to, že žádné změny nenastaly.</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předat včas Příkazníkovi úplné, pravdivé a přehledné informace a případné listiny, jež jsou nezbytně nutné k plnění předmětu této Smlouvy, pokud z jejich povahy nevyplývá, že je má zajistit Příkazník v rámci své činnosti.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poskytovat Příkazníkovi během plnění předmětu Smlouvy přiměřenou další součinnost.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Příkazce je povinen Příkazníkovi vyplatit Odměnu podle Článku 3 této Smlouvy.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Obdrží-li Příkazce jakýkoli doklad nebo dopis vztahující se k předmětu Smlouvy, je povinen jej bezodkladně poskytnout Příkazníkovi. Pokud tak neučiní, nenese Příkazník odpovědnost za prodlení nebo úkony, které jsou s tímto dokumentem spojeny.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Příkazce se zavazuje, že nebude dokumenty zpracované Příkazníkem užívat pro jiný účel a poskytovat tyto dokumenty třetím osobám bez výslovného souhlasu Příkazníka. V případě porušení této povinnosti Příkazce odpovídá Příkazce Příkazníkovi za vzniklou škodu v plné výši.</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ODMĚNA PŘÍKAZNÍKA</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r>
        <w:rPr>
          <w:rFonts w:ascii="Arial" w:hAnsi="Arial" w:cs="Arial"/>
          <w:b/>
          <w:bCs/>
          <w:color w:val="000000"/>
        </w:rPr>
        <w:t xml:space="preserve">                             </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Za provedení činností podle Odstavce 1 Smlouvy náleží Příkazníkovi odměna </w:t>
      </w:r>
      <w:r w:rsidRPr="009043C8">
        <w:rPr>
          <w:rFonts w:ascii="Arial" w:hAnsi="Arial" w:cs="Arial"/>
          <w:color w:val="000000"/>
          <w:lang w:val="x-none"/>
        </w:rPr>
        <w:t xml:space="preserve">ve výši </w:t>
      </w:r>
      <w:r w:rsidR="009043C8" w:rsidRPr="009043C8">
        <w:rPr>
          <w:rFonts w:ascii="Arial" w:hAnsi="Arial" w:cs="Arial"/>
          <w:color w:val="000000"/>
        </w:rPr>
        <w:t>360</w:t>
      </w:r>
      <w:r w:rsidRPr="009043C8">
        <w:rPr>
          <w:rFonts w:ascii="Arial" w:hAnsi="Arial" w:cs="Arial"/>
          <w:color w:val="000000"/>
          <w:lang w:val="x-none"/>
        </w:rPr>
        <w:t xml:space="preserve"> Kč </w:t>
      </w:r>
      <w:r w:rsidR="0085648F" w:rsidRPr="009043C8">
        <w:rPr>
          <w:rFonts w:ascii="Arial" w:hAnsi="Arial" w:cs="Arial"/>
          <w:color w:val="000000"/>
        </w:rPr>
        <w:t>včetně</w:t>
      </w:r>
      <w:r w:rsidRPr="009043C8">
        <w:rPr>
          <w:rFonts w:ascii="Arial" w:hAnsi="Arial" w:cs="Arial"/>
          <w:color w:val="000000"/>
          <w:lang w:val="x-none"/>
        </w:rPr>
        <w:t xml:space="preserve"> DPH</w:t>
      </w:r>
      <w:r w:rsidR="00240BA8" w:rsidRPr="000F1296">
        <w:rPr>
          <w:rFonts w:ascii="Arial" w:hAnsi="Arial" w:cs="Arial"/>
          <w:color w:val="000000"/>
        </w:rPr>
        <w:t>/ 1 hodina</w:t>
      </w:r>
      <w:r w:rsidRPr="000F1296">
        <w:rPr>
          <w:rFonts w:ascii="Arial" w:hAnsi="Arial" w:cs="Arial"/>
          <w:color w:val="000000"/>
          <w:lang w:val="x-none"/>
        </w:rPr>
        <w:t xml:space="preserve"> (dále jen „Odměna“).</w:t>
      </w:r>
      <w:r w:rsidR="0085648F">
        <w:rPr>
          <w:rFonts w:ascii="Arial" w:hAnsi="Arial" w:cs="Arial"/>
          <w:color w:val="000000"/>
        </w:rPr>
        <w:t xml:space="preserve"> Příkazník není plátcem DPH.</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Odměna je splatná na základě samostatných faktur. Faktury jsou splatné vždy do </w:t>
      </w:r>
      <w:r w:rsidR="0085648F">
        <w:rPr>
          <w:rFonts w:ascii="Arial" w:hAnsi="Arial" w:cs="Arial"/>
          <w:color w:val="000000"/>
        </w:rPr>
        <w:t>20</w:t>
      </w:r>
      <w:r w:rsidRPr="000F1296">
        <w:rPr>
          <w:rFonts w:ascii="Arial" w:hAnsi="Arial" w:cs="Arial"/>
          <w:color w:val="000000"/>
          <w:lang w:val="x-none"/>
        </w:rPr>
        <w:t xml:space="preserve"> dnů od doručení Příkazci.</w:t>
      </w:r>
    </w:p>
    <w:p w:rsidR="00025A5D" w:rsidRPr="009043C8"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604E09">
        <w:rPr>
          <w:rFonts w:ascii="Arial" w:hAnsi="Arial" w:cs="Arial"/>
          <w:color w:val="000000"/>
          <w:lang w:val="x-none"/>
        </w:rPr>
        <w:t xml:space="preserve">Odměnu podle Odstavce 3.1 Smlouvy je Příkazce povinen zaplatit Příkazníkovi </w:t>
      </w:r>
      <w:r w:rsidRPr="009043C8">
        <w:rPr>
          <w:rFonts w:ascii="Arial" w:hAnsi="Arial" w:cs="Arial"/>
          <w:color w:val="000000"/>
          <w:lang w:val="x-none"/>
        </w:rPr>
        <w:t xml:space="preserve">bezhotovostním převodem na účet č. </w:t>
      </w:r>
      <w:r w:rsidR="00C80FB3">
        <w:rPr>
          <w:rFonts w:ascii="Arial" w:hAnsi="Arial" w:cs="Arial"/>
          <w:color w:val="000000"/>
        </w:rPr>
        <w:t>XXXXXXXXXXXXXXXXXXXXXXXXXXX</w:t>
      </w:r>
      <w:bookmarkStart w:id="0" w:name="_GoBack"/>
      <w:bookmarkEnd w:id="0"/>
      <w:r w:rsidR="00604E09" w:rsidRPr="009043C8">
        <w:rPr>
          <w:rFonts w:ascii="Arial" w:hAnsi="Arial" w:cs="Arial"/>
          <w:color w:val="000000"/>
        </w:rPr>
        <w:t>.</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lang w:val="x-none"/>
        </w:rPr>
      </w:pPr>
      <w:r w:rsidRPr="000F1296">
        <w:rPr>
          <w:rFonts w:ascii="Arial" w:hAnsi="Arial" w:cs="Arial"/>
          <w:color w:val="000000"/>
          <w:lang w:val="x-none"/>
        </w:rPr>
        <w:t xml:space="preserve">Faktura musí obsahovat potřebné náležitosti daňového dokladu ve smyslu platného </w:t>
      </w:r>
      <w:hyperlink r:id="rId6" w:history="1">
        <w:r w:rsidRPr="000F1296">
          <w:rPr>
            <w:rFonts w:ascii="Arial" w:hAnsi="Arial" w:cs="Arial"/>
            <w:lang w:val="x-none"/>
          </w:rPr>
          <w:t>zákona o dani z přidané hodnoty</w:t>
        </w:r>
      </w:hyperlink>
      <w:r w:rsidRPr="000F1296">
        <w:rPr>
          <w:rFonts w:ascii="Arial" w:hAnsi="Arial" w:cs="Arial"/>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DOBA TRVÁNÍ SMLOUVY</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Tato Smlouva nabývá platnosti a účinnosti dnem podpisu Smlouvy oběma Smluvními stranami.</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rPr>
      </w:pPr>
      <w:r w:rsidRPr="009043C8">
        <w:rPr>
          <w:rFonts w:ascii="Arial" w:hAnsi="Arial" w:cs="Arial"/>
          <w:color w:val="000000"/>
          <w:lang w:val="x-none"/>
        </w:rPr>
        <w:t xml:space="preserve">Tato Smlouva se uzavírá na dobu </w:t>
      </w:r>
      <w:r w:rsidR="008E0E75" w:rsidRPr="009043C8">
        <w:rPr>
          <w:rFonts w:ascii="Arial" w:hAnsi="Arial" w:cs="Arial"/>
          <w:color w:val="000000"/>
        </w:rPr>
        <w:t xml:space="preserve">od </w:t>
      </w:r>
      <w:r w:rsidR="009043C8" w:rsidRPr="009043C8">
        <w:rPr>
          <w:rFonts w:ascii="Arial" w:hAnsi="Arial" w:cs="Arial"/>
          <w:color w:val="000000"/>
        </w:rPr>
        <w:t>1</w:t>
      </w:r>
      <w:r w:rsidR="008E0E75" w:rsidRPr="009043C8">
        <w:rPr>
          <w:rFonts w:ascii="Arial" w:hAnsi="Arial" w:cs="Arial"/>
          <w:color w:val="000000"/>
        </w:rPr>
        <w:t xml:space="preserve">. </w:t>
      </w:r>
      <w:r w:rsidR="009043C8" w:rsidRPr="009043C8">
        <w:rPr>
          <w:rFonts w:ascii="Arial" w:hAnsi="Arial" w:cs="Arial"/>
          <w:color w:val="000000"/>
        </w:rPr>
        <w:t>10</w:t>
      </w:r>
      <w:r w:rsidR="008E0E75" w:rsidRPr="009043C8">
        <w:rPr>
          <w:rFonts w:ascii="Arial" w:hAnsi="Arial" w:cs="Arial"/>
          <w:color w:val="000000"/>
        </w:rPr>
        <w:t xml:space="preserve">. 2021 do 31. </w:t>
      </w:r>
      <w:r w:rsidR="00240BA8" w:rsidRPr="009043C8">
        <w:rPr>
          <w:rFonts w:ascii="Arial" w:hAnsi="Arial" w:cs="Arial"/>
          <w:color w:val="000000"/>
        </w:rPr>
        <w:t>1</w:t>
      </w:r>
      <w:r w:rsidR="00240BA8" w:rsidRPr="000F1296">
        <w:rPr>
          <w:rFonts w:ascii="Arial" w:hAnsi="Arial" w:cs="Arial"/>
          <w:color w:val="000000"/>
        </w:rPr>
        <w:t>2</w:t>
      </w:r>
      <w:r w:rsidR="008E0E75" w:rsidRPr="000F1296">
        <w:rPr>
          <w:rFonts w:ascii="Arial" w:hAnsi="Arial" w:cs="Arial"/>
          <w:color w:val="000000"/>
        </w:rPr>
        <w:t>. 202</w:t>
      </w:r>
      <w:r w:rsidR="00240BA8" w:rsidRPr="000F1296">
        <w:rPr>
          <w:rFonts w:ascii="Arial" w:hAnsi="Arial" w:cs="Arial"/>
          <w:color w:val="000000"/>
        </w:rPr>
        <w:t>1</w:t>
      </w:r>
      <w:r w:rsidR="008E0E75" w:rsidRPr="000F1296">
        <w:rPr>
          <w:rFonts w:ascii="Arial" w:hAnsi="Arial" w:cs="Arial"/>
          <w:color w:val="000000"/>
        </w:rPr>
        <w:t xml:space="preserve"> s možností další prolongace</w:t>
      </w:r>
      <w:r w:rsidR="000F1296">
        <w:rPr>
          <w:rFonts w:ascii="Arial" w:hAnsi="Arial" w:cs="Arial"/>
          <w:color w:val="000000"/>
        </w:rPr>
        <w:t xml:space="preserve"> po dohodě obou smluvních Stran</w:t>
      </w:r>
      <w:r w:rsidR="008E0E75" w:rsidRPr="000F1296">
        <w:rPr>
          <w:rFonts w:ascii="Arial" w:hAnsi="Arial" w:cs="Arial"/>
          <w:color w:val="000000"/>
        </w:rPr>
        <w:t>.</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Příkazce může tuto Smlouvu vypovědět s účinností nejdříve ke konci měsíce následujícího po měsíci, v němž byla výpověď písemně doručena. Od nabytí účinnosti písemné výpovědi je Příkazník povinen nepokračovat v činnosti, na </w:t>
      </w:r>
      <w:r w:rsidRPr="000F1296">
        <w:rPr>
          <w:rFonts w:ascii="Arial" w:hAnsi="Arial" w:cs="Arial"/>
          <w:color w:val="000000"/>
          <w:lang w:val="x-none"/>
        </w:rPr>
        <w:lastRenderedPageBreak/>
        <w:t xml:space="preserve">kterou se výpověď vztahuje. Je však povinen Příkazce upozornit na opatření potřebná k tomu, aby se zabránilo vzniku škody bezprostředně hrozící Příkazci nedokončením činnosti související se zařizováním záležitosti. Za činnost řádně uskutečněnou do účinnosti výpovědi má Příkazník nárok na úhradu nákladů vynaložených při plnění svého závazku podle této Smlouvy a přiměřenou část odměny podle Odstavce 3. </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 xml:space="preserve">Příkazník může Smlouvu písemně vypovědět s účinností nejdříve ke konci měsíce následujícího po měsíci, v němž byla výpověď písemně doručena. Ke dni nabytí účinnosti písemné výpovědi zaniká závazek Příkazníka uskutečňovat činnost, ke které se zavázal. Jestliže by tímto přerušením činnosti vznikla Příkazci škoda, je Příkazník povinen jej upozornit, jaká opatření je třeba učinit k jejímu odvrácení. Jestliže tato opatření Příkazce nemůže učinit ani pomocí jiných osob a požádá Příkazníka, aby je učinil sám, je k tomu Příkazník povinen. </w:t>
      </w:r>
    </w:p>
    <w:p w:rsidR="00025A5D" w:rsidRPr="000F1296" w:rsidRDefault="00025A5D" w:rsidP="009043C8">
      <w:pPr>
        <w:pStyle w:val="Odstavecseseznamem"/>
        <w:numPr>
          <w:ilvl w:val="1"/>
          <w:numId w:val="9"/>
        </w:numPr>
        <w:autoSpaceDE w:val="0"/>
        <w:autoSpaceDN w:val="0"/>
        <w:adjustRightInd w:val="0"/>
        <w:spacing w:after="120" w:line="240" w:lineRule="exact"/>
        <w:jc w:val="both"/>
        <w:rPr>
          <w:rFonts w:ascii="Arial" w:hAnsi="Arial" w:cs="Arial"/>
          <w:color w:val="000000"/>
          <w:lang w:val="x-none"/>
        </w:rPr>
      </w:pPr>
      <w:r w:rsidRPr="000F1296">
        <w:rPr>
          <w:rFonts w:ascii="Arial" w:hAnsi="Arial" w:cs="Arial"/>
          <w:color w:val="000000"/>
          <w:lang w:val="x-none"/>
        </w:rPr>
        <w:t xml:space="preserve">Za činnost řádně uskutečněnou do účinnosti výpovědi má Příkazník nárok na úhradu nákladů vynaložených při plnění svého závazku podle této Smlouvy a na </w:t>
      </w:r>
      <w:r w:rsidR="000F1296" w:rsidRPr="000F1296">
        <w:rPr>
          <w:rFonts w:ascii="Arial" w:hAnsi="Arial" w:cs="Arial"/>
          <w:color w:val="000000"/>
        </w:rPr>
        <w:t xml:space="preserve">odpovídající </w:t>
      </w:r>
      <w:r w:rsidRPr="000F1296">
        <w:rPr>
          <w:rFonts w:ascii="Arial" w:hAnsi="Arial" w:cs="Arial"/>
          <w:color w:val="000000"/>
          <w:lang w:val="x-none"/>
        </w:rPr>
        <w:t xml:space="preserve">část </w:t>
      </w:r>
      <w:r w:rsidR="000F1296" w:rsidRPr="000F1296">
        <w:rPr>
          <w:rFonts w:ascii="Arial" w:hAnsi="Arial" w:cs="Arial"/>
          <w:color w:val="000000"/>
        </w:rPr>
        <w:t>odměny</w:t>
      </w:r>
      <w:r w:rsidRPr="000F1296">
        <w:rPr>
          <w:rFonts w:ascii="Arial" w:hAnsi="Arial" w:cs="Arial"/>
          <w:color w:val="000000"/>
          <w:lang w:val="x-none"/>
        </w:rPr>
        <w:t>.</w:t>
      </w:r>
    </w:p>
    <w:p w:rsidR="00025A5D" w:rsidRPr="00025A5D" w:rsidRDefault="00025A5D" w:rsidP="009043C8">
      <w:pPr>
        <w:autoSpaceDE w:val="0"/>
        <w:autoSpaceDN w:val="0"/>
        <w:adjustRightInd w:val="0"/>
        <w:spacing w:after="0" w:line="240" w:lineRule="exact"/>
        <w:jc w:val="both"/>
        <w:rPr>
          <w:rFonts w:ascii="Arial" w:hAnsi="Arial" w:cs="Arial"/>
          <w:b/>
          <w:bCs/>
          <w:color w:val="000000"/>
          <w:lang w:val="x-none"/>
        </w:rPr>
      </w:pPr>
    </w:p>
    <w:p w:rsidR="00025A5D" w:rsidRDefault="00025A5D" w:rsidP="009043C8">
      <w:pPr>
        <w:pStyle w:val="Odstavecseseznamem"/>
        <w:numPr>
          <w:ilvl w:val="0"/>
          <w:numId w:val="9"/>
        </w:numPr>
        <w:autoSpaceDE w:val="0"/>
        <w:autoSpaceDN w:val="0"/>
        <w:adjustRightInd w:val="0"/>
        <w:spacing w:after="0" w:line="240" w:lineRule="exact"/>
        <w:jc w:val="both"/>
        <w:rPr>
          <w:rFonts w:ascii="Arial" w:hAnsi="Arial" w:cs="Arial"/>
          <w:b/>
          <w:bCs/>
          <w:color w:val="000000"/>
          <w:lang w:val="x-none"/>
        </w:rPr>
      </w:pPr>
      <w:r w:rsidRPr="000F1296">
        <w:rPr>
          <w:rFonts w:ascii="Arial" w:hAnsi="Arial" w:cs="Arial"/>
          <w:b/>
          <w:bCs/>
          <w:color w:val="000000"/>
          <w:lang w:val="x-none"/>
        </w:rPr>
        <w:t>SMLUVNÍ POKUTY</w:t>
      </w:r>
    </w:p>
    <w:p w:rsidR="00B11440" w:rsidRPr="000F1296" w:rsidRDefault="00B11440" w:rsidP="00B11440">
      <w:pPr>
        <w:pStyle w:val="Odstavecseseznamem"/>
        <w:autoSpaceDE w:val="0"/>
        <w:autoSpaceDN w:val="0"/>
        <w:adjustRightInd w:val="0"/>
        <w:spacing w:after="0" w:line="240" w:lineRule="exact"/>
        <w:jc w:val="both"/>
        <w:rPr>
          <w:rFonts w:ascii="Arial" w:hAnsi="Arial" w:cs="Arial"/>
          <w:b/>
          <w:bCs/>
          <w:color w:val="000000"/>
          <w:lang w:val="x-none"/>
        </w:rPr>
      </w:pP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N</w:t>
      </w:r>
      <w:r w:rsidR="008E0E75" w:rsidRPr="000F1296">
        <w:rPr>
          <w:rFonts w:ascii="Arial" w:hAnsi="Arial" w:cs="Arial"/>
          <w:color w:val="000000"/>
        </w:rPr>
        <w:t>ebude-li</w:t>
      </w:r>
      <w:r w:rsidRPr="000F1296">
        <w:rPr>
          <w:rFonts w:ascii="Arial" w:hAnsi="Arial" w:cs="Arial"/>
          <w:color w:val="000000"/>
          <w:lang w:val="x-none"/>
        </w:rPr>
        <w:t xml:space="preserve"> Příkazník </w:t>
      </w:r>
      <w:r w:rsidR="008E0E75" w:rsidRPr="000F1296">
        <w:rPr>
          <w:rFonts w:ascii="Arial" w:hAnsi="Arial" w:cs="Arial"/>
          <w:color w:val="000000"/>
        </w:rPr>
        <w:t>řádně plnit povinnosti dle této Smlouvy</w:t>
      </w:r>
      <w:r w:rsidRPr="000F1296">
        <w:rPr>
          <w:rFonts w:ascii="Arial" w:hAnsi="Arial" w:cs="Arial"/>
          <w:color w:val="000000"/>
          <w:lang w:val="x-none"/>
        </w:rPr>
        <w:t xml:space="preserve">, je povinen zaplatit Příkazci smluvní pokutu ve výši </w:t>
      </w:r>
      <w:r w:rsidR="008E0E75" w:rsidRPr="000F1296">
        <w:rPr>
          <w:rFonts w:ascii="Arial" w:hAnsi="Arial" w:cs="Arial"/>
          <w:color w:val="000000"/>
        </w:rPr>
        <w:t>1 000</w:t>
      </w:r>
      <w:r w:rsidRPr="000F1296">
        <w:rPr>
          <w:rFonts w:ascii="Arial" w:hAnsi="Arial" w:cs="Arial"/>
          <w:color w:val="000000"/>
          <w:lang w:val="x-none"/>
        </w:rPr>
        <w:t xml:space="preserve"> Kč (slovy: </w:t>
      </w:r>
      <w:r w:rsidR="008E0E75" w:rsidRPr="000F1296">
        <w:rPr>
          <w:rFonts w:ascii="Arial" w:hAnsi="Arial" w:cs="Arial"/>
          <w:color w:val="000000"/>
        </w:rPr>
        <w:t>jeden tisíc</w:t>
      </w:r>
      <w:r w:rsidRPr="000F1296">
        <w:rPr>
          <w:rFonts w:ascii="Arial" w:hAnsi="Arial" w:cs="Arial"/>
          <w:color w:val="000000"/>
          <w:lang w:val="x-none"/>
        </w:rPr>
        <w:t xml:space="preserve"> korun českých) za každý </w:t>
      </w:r>
      <w:r w:rsidR="008E0E75" w:rsidRPr="000F1296">
        <w:rPr>
          <w:rFonts w:ascii="Arial" w:hAnsi="Arial" w:cs="Arial"/>
          <w:color w:val="000000"/>
        </w:rPr>
        <w:t>řádně nesplněný úkol</w:t>
      </w:r>
      <w:r w:rsidRPr="000F1296">
        <w:rPr>
          <w:rFonts w:ascii="Arial" w:hAnsi="Arial" w:cs="Arial"/>
          <w:color w:val="000000"/>
          <w:lang w:val="x-none"/>
        </w:rPr>
        <w:t>.</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lang w:val="x-none"/>
        </w:rPr>
      </w:pPr>
      <w:r w:rsidRPr="000F1296">
        <w:rPr>
          <w:rFonts w:ascii="Arial" w:hAnsi="Arial" w:cs="Arial"/>
          <w:color w:val="000000"/>
          <w:lang w:val="x-none"/>
        </w:rPr>
        <w:t>Nárokem na smluvní pokutu není dotčen nárok na náhradu škody či újmy, a to ani ve výši přesahující smluvní pokutu.</w:t>
      </w:r>
    </w:p>
    <w:p w:rsidR="00025A5D" w:rsidRPr="000F1296" w:rsidRDefault="00025A5D" w:rsidP="009043C8">
      <w:pPr>
        <w:pStyle w:val="Odstavecseseznamem"/>
        <w:numPr>
          <w:ilvl w:val="1"/>
          <w:numId w:val="9"/>
        </w:numPr>
        <w:autoSpaceDE w:val="0"/>
        <w:autoSpaceDN w:val="0"/>
        <w:adjustRightInd w:val="0"/>
        <w:spacing w:after="120" w:line="240" w:lineRule="exact"/>
        <w:ind w:left="1434" w:hanging="357"/>
        <w:jc w:val="both"/>
        <w:rPr>
          <w:rFonts w:ascii="Arial" w:hAnsi="Arial" w:cs="Arial"/>
          <w:color w:val="000000"/>
        </w:rPr>
      </w:pPr>
      <w:r w:rsidRPr="000F1296">
        <w:rPr>
          <w:rFonts w:ascii="Arial" w:hAnsi="Arial" w:cs="Arial"/>
          <w:color w:val="000000"/>
          <w:lang w:val="x-none"/>
        </w:rPr>
        <w:t>Smluvní pokuta je splatná do tří (3) dnů ode dne, kdy byl Příkazník k jejímu zaplacení písemně vyzván Příkazcem</w:t>
      </w:r>
      <w:r w:rsidR="008E0E75" w:rsidRPr="000F1296">
        <w:rPr>
          <w:rFonts w:ascii="Arial" w:hAnsi="Arial" w:cs="Arial"/>
          <w:color w:val="000000"/>
        </w:rPr>
        <w:t>.</w:t>
      </w:r>
    </w:p>
    <w:p w:rsidR="00025A5D" w:rsidRDefault="00025A5D" w:rsidP="00EA3B10">
      <w:pPr>
        <w:autoSpaceDE w:val="0"/>
        <w:autoSpaceDN w:val="0"/>
        <w:adjustRightInd w:val="0"/>
        <w:spacing w:after="0" w:line="360" w:lineRule="auto"/>
        <w:jc w:val="both"/>
        <w:rPr>
          <w:rFonts w:ascii="Arial" w:hAnsi="Arial" w:cs="Arial"/>
          <w:b/>
          <w:bCs/>
          <w:color w:val="000000"/>
          <w:lang w:val="x-none"/>
        </w:rPr>
      </w:pPr>
    </w:p>
    <w:p w:rsidR="00F6533B" w:rsidRPr="00B11440" w:rsidRDefault="00F6533B" w:rsidP="00B11440">
      <w:pPr>
        <w:pStyle w:val="Odstavecseseznamem"/>
        <w:numPr>
          <w:ilvl w:val="0"/>
          <w:numId w:val="9"/>
        </w:numPr>
        <w:autoSpaceDE w:val="0"/>
        <w:autoSpaceDN w:val="0"/>
        <w:adjustRightInd w:val="0"/>
        <w:spacing w:after="120" w:line="240" w:lineRule="exact"/>
        <w:jc w:val="both"/>
        <w:rPr>
          <w:rFonts w:ascii="Arial" w:hAnsi="Arial" w:cs="Arial"/>
          <w:b/>
          <w:bCs/>
          <w:color w:val="000000"/>
        </w:rPr>
      </w:pPr>
      <w:r w:rsidRPr="00B11440">
        <w:rPr>
          <w:rFonts w:ascii="Arial" w:hAnsi="Arial" w:cs="Arial"/>
          <w:b/>
          <w:bCs/>
          <w:color w:val="000000"/>
        </w:rPr>
        <w:t>ZÁVĚREČNÁ USTANOVENÍ</w:t>
      </w:r>
    </w:p>
    <w:p w:rsidR="00B11440" w:rsidRPr="00B11440" w:rsidRDefault="00B11440" w:rsidP="00B11440">
      <w:pPr>
        <w:pStyle w:val="Odstavecseseznamem"/>
        <w:autoSpaceDE w:val="0"/>
        <w:autoSpaceDN w:val="0"/>
        <w:adjustRightInd w:val="0"/>
        <w:spacing w:after="0" w:line="240" w:lineRule="exact"/>
        <w:jc w:val="both"/>
        <w:rPr>
          <w:rFonts w:ascii="Arial" w:hAnsi="Arial" w:cs="Arial"/>
          <w:b/>
          <w:bCs/>
          <w:color w:val="000000"/>
        </w:rPr>
      </w:pPr>
    </w:p>
    <w:p w:rsidR="00F6533B" w:rsidRDefault="00F6533B" w:rsidP="00B11440">
      <w:pPr>
        <w:pStyle w:val="Zkladntextodsazen3"/>
        <w:numPr>
          <w:ilvl w:val="1"/>
          <w:numId w:val="11"/>
        </w:numPr>
        <w:spacing w:line="240" w:lineRule="exact"/>
        <w:rPr>
          <w:rFonts w:ascii="Arial" w:hAnsi="Arial"/>
          <w:sz w:val="22"/>
          <w:szCs w:val="22"/>
        </w:rPr>
      </w:pPr>
      <w:r w:rsidRPr="00F6533B">
        <w:rPr>
          <w:rFonts w:ascii="Arial" w:hAnsi="Arial"/>
          <w:sz w:val="22"/>
          <w:szCs w:val="22"/>
        </w:rPr>
        <w:t xml:space="preserve">Tato </w:t>
      </w:r>
      <w:r>
        <w:rPr>
          <w:rFonts w:ascii="Arial" w:hAnsi="Arial"/>
          <w:sz w:val="22"/>
          <w:szCs w:val="22"/>
        </w:rPr>
        <w:t>Sm</w:t>
      </w:r>
      <w:r w:rsidRPr="00F6533B">
        <w:rPr>
          <w:rFonts w:ascii="Arial" w:hAnsi="Arial"/>
          <w:sz w:val="22"/>
          <w:szCs w:val="22"/>
        </w:rPr>
        <w:t>louva je vyhotovena ve dvou stejně znějících výtiscích, z nichž každá smluv</w:t>
      </w:r>
      <w:r w:rsidR="00A76AD1">
        <w:rPr>
          <w:rFonts w:ascii="Arial" w:hAnsi="Arial"/>
          <w:sz w:val="22"/>
          <w:szCs w:val="22"/>
        </w:rPr>
        <w:t>n</w:t>
      </w:r>
      <w:r w:rsidR="000F1296">
        <w:rPr>
          <w:rFonts w:ascii="Arial" w:hAnsi="Arial"/>
          <w:sz w:val="22"/>
          <w:szCs w:val="22"/>
        </w:rPr>
        <w:t xml:space="preserve">í </w:t>
      </w:r>
      <w:r w:rsidRPr="00F6533B">
        <w:rPr>
          <w:rFonts w:ascii="Arial" w:hAnsi="Arial"/>
          <w:sz w:val="22"/>
          <w:szCs w:val="22"/>
        </w:rPr>
        <w:t>strana obdrží po jednom stejnopise.</w:t>
      </w:r>
    </w:p>
    <w:p w:rsidR="00F6533B" w:rsidRPr="00F6533B" w:rsidRDefault="000F1296" w:rsidP="00B11440">
      <w:pPr>
        <w:pStyle w:val="Zkladntextodsazen3"/>
        <w:spacing w:line="240" w:lineRule="exact"/>
        <w:ind w:left="1410" w:hanging="330"/>
        <w:rPr>
          <w:rFonts w:ascii="Arial" w:hAnsi="Arial"/>
          <w:sz w:val="22"/>
          <w:szCs w:val="22"/>
        </w:rPr>
      </w:pPr>
      <w:r>
        <w:rPr>
          <w:rFonts w:ascii="Arial" w:hAnsi="Arial"/>
          <w:sz w:val="22"/>
          <w:szCs w:val="22"/>
        </w:rPr>
        <w:t>b.</w:t>
      </w:r>
      <w:r>
        <w:rPr>
          <w:rFonts w:ascii="Arial" w:hAnsi="Arial"/>
          <w:sz w:val="22"/>
          <w:szCs w:val="22"/>
        </w:rPr>
        <w:tab/>
      </w:r>
      <w:r w:rsidR="00F6533B" w:rsidRPr="00F6533B">
        <w:rPr>
          <w:rFonts w:ascii="Arial" w:hAnsi="Arial"/>
          <w:sz w:val="22"/>
          <w:szCs w:val="22"/>
        </w:rPr>
        <w:t xml:space="preserve">Jakékoliv změny a dodatky této </w:t>
      </w:r>
      <w:r>
        <w:rPr>
          <w:rFonts w:ascii="Arial" w:hAnsi="Arial"/>
          <w:sz w:val="22"/>
          <w:szCs w:val="22"/>
        </w:rPr>
        <w:t>S</w:t>
      </w:r>
      <w:r w:rsidR="00F6533B" w:rsidRPr="00F6533B">
        <w:rPr>
          <w:rFonts w:ascii="Arial" w:hAnsi="Arial"/>
          <w:sz w:val="22"/>
          <w:szCs w:val="22"/>
        </w:rPr>
        <w:t>mlouvy musí být učiněny písemně podepsány oběma</w:t>
      </w:r>
      <w:r>
        <w:rPr>
          <w:rFonts w:ascii="Arial" w:hAnsi="Arial"/>
          <w:sz w:val="22"/>
          <w:szCs w:val="22"/>
        </w:rPr>
        <w:t xml:space="preserve"> </w:t>
      </w:r>
      <w:r w:rsidR="00F6533B" w:rsidRPr="00F6533B">
        <w:rPr>
          <w:rFonts w:ascii="Arial" w:hAnsi="Arial"/>
          <w:sz w:val="22"/>
          <w:szCs w:val="22"/>
        </w:rPr>
        <w:t>smluvními stranami.</w:t>
      </w:r>
    </w:p>
    <w:p w:rsidR="00F6533B" w:rsidRPr="000F1296" w:rsidRDefault="000F1296" w:rsidP="00B11440">
      <w:pPr>
        <w:spacing w:after="0" w:line="240" w:lineRule="exact"/>
        <w:ind w:left="1410" w:hanging="330"/>
        <w:jc w:val="both"/>
        <w:rPr>
          <w:rFonts w:ascii="Arial" w:hAnsi="Arial"/>
          <w:snapToGrid w:val="0"/>
        </w:rPr>
      </w:pPr>
      <w:r>
        <w:rPr>
          <w:rFonts w:ascii="Arial" w:hAnsi="Arial"/>
        </w:rPr>
        <w:t>c.</w:t>
      </w:r>
      <w:r>
        <w:rPr>
          <w:rFonts w:ascii="Arial" w:hAnsi="Arial"/>
        </w:rPr>
        <w:tab/>
      </w:r>
      <w:r w:rsidR="00F6533B" w:rsidRPr="000F1296">
        <w:rPr>
          <w:rFonts w:ascii="Arial" w:hAnsi="Arial"/>
        </w:rPr>
        <w:t>Smluvní strany si tuto Smlouvu přečetly, souhlasí s ní a nemají proti ní žádných námitek. Dále prohlašují, že úmysl uzavřít tuto Smlouvu učinily ze své svobodné vůle, vážně, srozumitelně a určitě, a že tuto smlouvu neuzavřely v tísni ani za nápadně nevýhodných podmínek.</w:t>
      </w:r>
    </w:p>
    <w:p w:rsidR="00F6533B" w:rsidRPr="00F6533B" w:rsidRDefault="00F6533B" w:rsidP="00F6533B">
      <w:pPr>
        <w:pStyle w:val="Zkladntextodsazen3"/>
        <w:tabs>
          <w:tab w:val="num" w:pos="360"/>
        </w:tabs>
        <w:ind w:left="360" w:firstLine="0"/>
        <w:rPr>
          <w:rFonts w:ascii="Arial" w:hAnsi="Arial"/>
          <w:sz w:val="22"/>
          <w:szCs w:val="22"/>
        </w:rPr>
      </w:pPr>
    </w:p>
    <w:p w:rsidR="00F6533B" w:rsidRPr="00F6533B" w:rsidRDefault="00F6533B" w:rsidP="00F6533B">
      <w:pPr>
        <w:pStyle w:val="Zkladntextodsazen3"/>
        <w:ind w:left="0" w:firstLine="0"/>
        <w:jc w:val="left"/>
        <w:rPr>
          <w:rFonts w:ascii="Arial" w:hAnsi="Arial"/>
          <w:sz w:val="22"/>
          <w:szCs w:val="22"/>
        </w:rPr>
      </w:pPr>
    </w:p>
    <w:p w:rsidR="00F6533B" w:rsidRPr="00F6533B" w:rsidRDefault="00F6533B" w:rsidP="00F6533B">
      <w:pPr>
        <w:pStyle w:val="Zkladntextodsazen3"/>
        <w:ind w:left="0" w:firstLine="0"/>
        <w:jc w:val="left"/>
        <w:rPr>
          <w:rFonts w:ascii="Arial" w:hAnsi="Arial"/>
          <w:sz w:val="22"/>
          <w:szCs w:val="22"/>
        </w:rPr>
      </w:pPr>
      <w:r w:rsidRPr="00F6533B">
        <w:rPr>
          <w:rFonts w:ascii="Arial" w:hAnsi="Arial"/>
          <w:sz w:val="22"/>
          <w:szCs w:val="22"/>
        </w:rPr>
        <w:t xml:space="preserve">V Mladé Boleslavi dne </w:t>
      </w:r>
      <w:r w:rsidR="00B11440">
        <w:rPr>
          <w:rFonts w:ascii="Arial" w:hAnsi="Arial"/>
          <w:sz w:val="22"/>
          <w:szCs w:val="22"/>
        </w:rPr>
        <w:t>30</w:t>
      </w:r>
      <w:r w:rsidRPr="00F6533B">
        <w:rPr>
          <w:rFonts w:ascii="Arial" w:hAnsi="Arial"/>
          <w:sz w:val="22"/>
          <w:szCs w:val="22"/>
        </w:rPr>
        <w:t xml:space="preserve">. </w:t>
      </w:r>
      <w:r w:rsidR="00B11440">
        <w:rPr>
          <w:rFonts w:ascii="Arial" w:hAnsi="Arial"/>
          <w:sz w:val="22"/>
          <w:szCs w:val="22"/>
        </w:rPr>
        <w:t>9</w:t>
      </w:r>
      <w:r w:rsidRPr="00F6533B">
        <w:rPr>
          <w:rFonts w:ascii="Arial" w:hAnsi="Arial"/>
          <w:sz w:val="22"/>
          <w:szCs w:val="22"/>
        </w:rPr>
        <w:t>. 20</w:t>
      </w:r>
      <w:r w:rsidR="00A76AD1">
        <w:rPr>
          <w:rFonts w:ascii="Arial" w:hAnsi="Arial"/>
          <w:sz w:val="22"/>
          <w:szCs w:val="22"/>
        </w:rPr>
        <w:t>2</w:t>
      </w:r>
      <w:r w:rsidRPr="00F6533B">
        <w:rPr>
          <w:rFonts w:ascii="Arial" w:hAnsi="Arial"/>
          <w:sz w:val="22"/>
          <w:szCs w:val="22"/>
        </w:rPr>
        <w:t>1</w:t>
      </w:r>
      <w:r w:rsidRPr="00F6533B">
        <w:rPr>
          <w:rFonts w:ascii="Arial" w:hAnsi="Arial"/>
          <w:sz w:val="22"/>
          <w:szCs w:val="22"/>
        </w:rPr>
        <w:tab/>
        <w:t xml:space="preserve">             </w:t>
      </w:r>
      <w:r w:rsidR="00A76AD1">
        <w:rPr>
          <w:rFonts w:ascii="Arial" w:hAnsi="Arial"/>
          <w:sz w:val="22"/>
          <w:szCs w:val="22"/>
        </w:rPr>
        <w:tab/>
      </w:r>
      <w:r w:rsidRPr="00F6533B">
        <w:rPr>
          <w:rFonts w:ascii="Arial" w:hAnsi="Arial"/>
          <w:sz w:val="22"/>
          <w:szCs w:val="22"/>
        </w:rPr>
        <w:t>V Mladé Boleslavi dne</w:t>
      </w:r>
      <w:r w:rsidR="00B11440">
        <w:rPr>
          <w:rFonts w:ascii="Arial" w:hAnsi="Arial"/>
          <w:sz w:val="22"/>
          <w:szCs w:val="22"/>
        </w:rPr>
        <w:t xml:space="preserve"> 30. 9. 2021</w:t>
      </w:r>
    </w:p>
    <w:p w:rsidR="00F6533B" w:rsidRPr="00F6533B" w:rsidRDefault="00F6533B" w:rsidP="00F6533B">
      <w:pPr>
        <w:pStyle w:val="Zkladntextodsazen3"/>
        <w:ind w:left="0" w:firstLine="0"/>
        <w:rPr>
          <w:rFonts w:ascii="Arial" w:hAnsi="Arial"/>
          <w:sz w:val="22"/>
          <w:szCs w:val="22"/>
        </w:rPr>
      </w:pPr>
    </w:p>
    <w:p w:rsidR="00F6533B" w:rsidRPr="00F6533B" w:rsidRDefault="00F6533B" w:rsidP="00F6533B">
      <w:pPr>
        <w:pStyle w:val="Zkladntextodsazen3"/>
        <w:ind w:left="0" w:firstLine="0"/>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p>
    <w:p w:rsidR="00F6533B" w:rsidRPr="00F6533B" w:rsidRDefault="00F6533B" w:rsidP="00F6533B">
      <w:pPr>
        <w:pStyle w:val="Zkladntextodsazen3"/>
        <w:rPr>
          <w:rFonts w:ascii="Arial" w:hAnsi="Arial"/>
          <w:sz w:val="22"/>
          <w:szCs w:val="22"/>
        </w:rPr>
      </w:pPr>
      <w:r w:rsidRPr="00F6533B">
        <w:rPr>
          <w:rFonts w:ascii="Arial" w:hAnsi="Arial"/>
          <w:sz w:val="22"/>
          <w:szCs w:val="22"/>
        </w:rPr>
        <w:t>…………………………………..</w:t>
      </w:r>
      <w:r w:rsidRPr="00F6533B">
        <w:rPr>
          <w:rFonts w:ascii="Arial" w:hAnsi="Arial"/>
          <w:sz w:val="22"/>
          <w:szCs w:val="22"/>
        </w:rPr>
        <w:tab/>
      </w:r>
      <w:r w:rsidRPr="00F6533B">
        <w:rPr>
          <w:rFonts w:ascii="Arial" w:hAnsi="Arial"/>
          <w:sz w:val="22"/>
          <w:szCs w:val="22"/>
        </w:rPr>
        <w:tab/>
      </w:r>
      <w:r w:rsidRPr="00F6533B">
        <w:rPr>
          <w:rFonts w:ascii="Arial" w:hAnsi="Arial"/>
          <w:sz w:val="22"/>
          <w:szCs w:val="22"/>
        </w:rPr>
        <w:tab/>
        <w:t>……………………………………….</w:t>
      </w:r>
    </w:p>
    <w:p w:rsidR="00A76AD1" w:rsidRDefault="00F6533B" w:rsidP="00F6533B">
      <w:pPr>
        <w:jc w:val="both"/>
        <w:rPr>
          <w:rFonts w:ascii="Arial" w:hAnsi="Arial"/>
        </w:rPr>
      </w:pPr>
      <w:r w:rsidRPr="00F6533B">
        <w:rPr>
          <w:rFonts w:ascii="Arial" w:hAnsi="Arial"/>
        </w:rPr>
        <w:t xml:space="preserve">  </w:t>
      </w:r>
      <w:r w:rsidR="00A76AD1">
        <w:rPr>
          <w:rFonts w:ascii="Arial" w:hAnsi="Arial"/>
        </w:rPr>
        <w:t>Příkazce</w:t>
      </w:r>
      <w:r w:rsidR="00A76AD1">
        <w:rPr>
          <w:rFonts w:ascii="Arial" w:hAnsi="Arial"/>
        </w:rPr>
        <w:tab/>
      </w:r>
      <w:r w:rsidR="00A76AD1">
        <w:rPr>
          <w:rFonts w:ascii="Arial" w:hAnsi="Arial"/>
        </w:rPr>
        <w:tab/>
      </w:r>
      <w:r w:rsidR="00A76AD1">
        <w:rPr>
          <w:rFonts w:ascii="Arial" w:hAnsi="Arial"/>
        </w:rPr>
        <w:tab/>
      </w:r>
      <w:r w:rsidR="00A76AD1">
        <w:rPr>
          <w:rFonts w:ascii="Arial" w:hAnsi="Arial"/>
        </w:rPr>
        <w:tab/>
      </w:r>
      <w:r w:rsidR="00A76AD1">
        <w:rPr>
          <w:rFonts w:ascii="Arial" w:hAnsi="Arial"/>
        </w:rPr>
        <w:tab/>
      </w:r>
      <w:r w:rsidR="00A76AD1">
        <w:rPr>
          <w:rFonts w:ascii="Arial" w:hAnsi="Arial"/>
        </w:rPr>
        <w:tab/>
        <w:t>Příkazník</w:t>
      </w:r>
    </w:p>
    <w:p w:rsidR="00F6533B" w:rsidRPr="00F6533B" w:rsidRDefault="00F6533B" w:rsidP="00F6533B">
      <w:pPr>
        <w:jc w:val="both"/>
        <w:rPr>
          <w:rFonts w:ascii="Arial" w:hAnsi="Arial"/>
        </w:rPr>
      </w:pPr>
      <w:r w:rsidRPr="00F6533B">
        <w:rPr>
          <w:rFonts w:ascii="Arial" w:hAnsi="Arial"/>
        </w:rPr>
        <w:t xml:space="preserve"> Ing. Darina Ulmanová, MBA</w:t>
      </w:r>
      <w:r w:rsidR="00B11440">
        <w:rPr>
          <w:rFonts w:ascii="Arial" w:hAnsi="Arial"/>
        </w:rPr>
        <w:tab/>
      </w:r>
      <w:r w:rsidR="00B11440">
        <w:rPr>
          <w:rFonts w:ascii="Arial" w:hAnsi="Arial"/>
        </w:rPr>
        <w:tab/>
      </w:r>
      <w:r w:rsidR="00B11440">
        <w:rPr>
          <w:rFonts w:ascii="Arial" w:hAnsi="Arial"/>
        </w:rPr>
        <w:tab/>
      </w:r>
      <w:r w:rsidR="00B11440">
        <w:rPr>
          <w:rFonts w:ascii="Arial" w:hAnsi="Arial"/>
        </w:rPr>
        <w:tab/>
        <w:t>Martin Hlaváček</w:t>
      </w:r>
    </w:p>
    <w:p w:rsidR="00025A5D" w:rsidRPr="00B11440" w:rsidRDefault="00F6533B" w:rsidP="00B11440">
      <w:pPr>
        <w:jc w:val="both"/>
        <w:rPr>
          <w:rFonts w:ascii="Arial" w:hAnsi="Arial"/>
        </w:rPr>
      </w:pPr>
      <w:r w:rsidRPr="00F6533B">
        <w:rPr>
          <w:rFonts w:ascii="Arial" w:hAnsi="Arial"/>
        </w:rPr>
        <w:t xml:space="preserve"> </w:t>
      </w:r>
      <w:r w:rsidR="00A76AD1">
        <w:rPr>
          <w:rFonts w:ascii="Arial" w:hAnsi="Arial"/>
        </w:rPr>
        <w:t>ř</w:t>
      </w:r>
      <w:r w:rsidRPr="00F6533B">
        <w:rPr>
          <w:rFonts w:ascii="Arial" w:hAnsi="Arial"/>
        </w:rPr>
        <w:t>editelka ZPŠ</w:t>
      </w:r>
    </w:p>
    <w:sectPr w:rsidR="00025A5D" w:rsidRPr="00B11440" w:rsidSect="003A0E16">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25DD"/>
    <w:multiLevelType w:val="hybridMultilevel"/>
    <w:tmpl w:val="7C6000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3D03429"/>
    <w:multiLevelType w:val="hybridMultilevel"/>
    <w:tmpl w:val="B0E60F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566122"/>
    <w:multiLevelType w:val="multilevel"/>
    <w:tmpl w:val="BF0E15A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5C3281"/>
    <w:multiLevelType w:val="hybridMultilevel"/>
    <w:tmpl w:val="64F2FD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766C5B"/>
    <w:multiLevelType w:val="hybridMultilevel"/>
    <w:tmpl w:val="439E7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FC144C"/>
    <w:multiLevelType w:val="hybridMultilevel"/>
    <w:tmpl w:val="2938A0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CA27E4"/>
    <w:multiLevelType w:val="hybridMultilevel"/>
    <w:tmpl w:val="04EEA0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89439F"/>
    <w:multiLevelType w:val="hybridMultilevel"/>
    <w:tmpl w:val="C7FEF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44489E"/>
    <w:multiLevelType w:val="hybridMultilevel"/>
    <w:tmpl w:val="0D4EE1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9C3CCF"/>
    <w:multiLevelType w:val="hybridMultilevel"/>
    <w:tmpl w:val="0DE0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BD4C7F"/>
    <w:multiLevelType w:val="hybridMultilevel"/>
    <w:tmpl w:val="724EB2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9"/>
  </w:num>
  <w:num w:numId="4">
    <w:abstractNumId w:val="7"/>
  </w:num>
  <w:num w:numId="5">
    <w:abstractNumId w:val="0"/>
  </w:num>
  <w:num w:numId="6">
    <w:abstractNumId w:val="3"/>
  </w:num>
  <w:num w:numId="7">
    <w:abstractNumId w:val="6"/>
  </w:num>
  <w:num w:numId="8">
    <w:abstractNumId w:val="2"/>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5D"/>
    <w:rsid w:val="00025A5D"/>
    <w:rsid w:val="000F1296"/>
    <w:rsid w:val="001C1F75"/>
    <w:rsid w:val="002031DB"/>
    <w:rsid w:val="00240BA8"/>
    <w:rsid w:val="003F6D5E"/>
    <w:rsid w:val="004B44C5"/>
    <w:rsid w:val="00512473"/>
    <w:rsid w:val="00512B1A"/>
    <w:rsid w:val="00604E09"/>
    <w:rsid w:val="00610AF1"/>
    <w:rsid w:val="00712778"/>
    <w:rsid w:val="0085648F"/>
    <w:rsid w:val="008E0E75"/>
    <w:rsid w:val="009043C8"/>
    <w:rsid w:val="00A76AD1"/>
    <w:rsid w:val="00B11440"/>
    <w:rsid w:val="00C80FB3"/>
    <w:rsid w:val="00CD38BC"/>
    <w:rsid w:val="00EA3B10"/>
    <w:rsid w:val="00EC19AA"/>
    <w:rsid w:val="00F6533B"/>
    <w:rsid w:val="00FD4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D77C"/>
  <w15:chartTrackingRefBased/>
  <w15:docId w15:val="{42312DDA-6B69-4D2D-9B0D-A9FF77A6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F6533B"/>
    <w:pPr>
      <w:spacing w:after="0" w:line="240" w:lineRule="auto"/>
      <w:ind w:left="1080" w:hanging="1080"/>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F6533B"/>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F1296"/>
    <w:pPr>
      <w:ind w:left="720"/>
      <w:contextualSpacing/>
    </w:pPr>
  </w:style>
  <w:style w:type="paragraph" w:styleId="Textbubliny">
    <w:name w:val="Balloon Text"/>
    <w:basedOn w:val="Normln"/>
    <w:link w:val="TextbublinyChar"/>
    <w:uiPriority w:val="99"/>
    <w:semiHidden/>
    <w:unhideWhenUsed/>
    <w:rsid w:val="005124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2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esenek\AppData\Local\Temp\notes944397\CR98391" TargetMode="External"/><Relationship Id="rId5" Type="http://schemas.openxmlformats.org/officeDocument/2006/relationships/hyperlink" Target="file:///C:\Users\cesenek\AppData\Local\Temp\notes944397\CR26785169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1049</Words>
  <Characters>6194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Vávrová, Vlasta</dc:creator>
  <cp:keywords/>
  <dc:description/>
  <cp:lastModifiedBy>Vávrová, Vlasta</cp:lastModifiedBy>
  <cp:revision>11</cp:revision>
  <cp:lastPrinted>2021-09-20T07:06:00Z</cp:lastPrinted>
  <dcterms:created xsi:type="dcterms:W3CDTF">2021-09-20T07:06:00Z</dcterms:created>
  <dcterms:modified xsi:type="dcterms:W3CDTF">2021-10-06T09:58:00Z</dcterms:modified>
</cp:coreProperties>
</file>