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735B39F0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65BF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65BF1">
        <w:rPr>
          <w:rFonts w:eastAsia="Arial Unicode MS" w:cs="Arial Unicode MS"/>
          <w:b/>
          <w:sz w:val="26"/>
          <w:szCs w:val="26"/>
          <w:lang w:val="cs-CZ"/>
        </w:rPr>
        <w:t>200403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95F79E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21. mateřská škola Plzeň, Na </w:t>
      </w:r>
      <w:proofErr w:type="spellStart"/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>Celchu</w:t>
      </w:r>
      <w:proofErr w:type="spellEnd"/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33, příspěvková organizace</w:t>
      </w:r>
    </w:p>
    <w:p w14:paraId="1388DD67" w14:textId="723A67A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Na </w:t>
      </w:r>
      <w:proofErr w:type="spellStart"/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>Celchu</w:t>
      </w:r>
      <w:proofErr w:type="spellEnd"/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711/33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4B7961E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35C7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35C7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A35C74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35C74">
        <w:rPr>
          <w:rFonts w:asciiTheme="minorHAnsi" w:eastAsia="Arial Unicode MS" w:hAnsiTheme="minorHAnsi" w:cstheme="minorHAnsi"/>
          <w:sz w:val="20"/>
          <w:szCs w:val="20"/>
          <w:lang w:val="cs-CZ"/>
        </w:rPr>
        <w:t>597</w:t>
      </w:r>
    </w:p>
    <w:p w14:paraId="6565899F" w14:textId="2C95571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5BF1">
        <w:rPr>
          <w:rFonts w:asciiTheme="minorHAnsi" w:eastAsia="Arial Unicode MS" w:hAnsiTheme="minorHAnsi" w:cstheme="minorHAnsi"/>
          <w:sz w:val="20"/>
          <w:szCs w:val="20"/>
          <w:lang w:val="cs-CZ"/>
        </w:rPr>
        <w:t>70941068</w:t>
      </w:r>
    </w:p>
    <w:p w14:paraId="035D833D" w14:textId="5C971F3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4B42CBF4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278A34F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B716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1E36279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B716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7BC51FA4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05ACA">
        <w:rPr>
          <w:rFonts w:asciiTheme="minorHAnsi" w:eastAsia="Arial Unicode MS" w:hAnsiTheme="minorHAnsi" w:cstheme="minorHAnsi"/>
          <w:sz w:val="20"/>
          <w:szCs w:val="20"/>
          <w:lang w:val="cs-CZ"/>
        </w:rPr>
        <w:t>yb3zr3</w:t>
      </w:r>
    </w:p>
    <w:p w14:paraId="6B13DB71" w14:textId="68E881F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35C7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Bc. Eliška Weberová </w:t>
      </w:r>
      <w:proofErr w:type="spellStart"/>
      <w:r w:rsidR="00A35C74">
        <w:rPr>
          <w:rFonts w:asciiTheme="minorHAnsi" w:eastAsia="Arial Unicode MS" w:hAnsiTheme="minorHAnsi" w:cstheme="minorHAnsi"/>
          <w:sz w:val="20"/>
          <w:szCs w:val="20"/>
          <w:lang w:val="cs-CZ"/>
        </w:rPr>
        <w:t>DiS</w:t>
      </w:r>
      <w:proofErr w:type="spellEnd"/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7341A604" w:rsidR="00E255C4" w:rsidRPr="005C4A09" w:rsidRDefault="00BB716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bookmarkEnd w:id="0"/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25EC68B6" w14:textId="073B0137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35C7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365BF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  <w:r w:rsidR="00A35C7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10</w:t>
      </w:r>
      <w:r w:rsidR="00365BF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A35C7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4BEB56DB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B716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06.10.2021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7FC0EDD4" w14:textId="77777777" w:rsidR="002F7F47" w:rsidRDefault="00805AC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0C16A41B" w:rsidR="00805ACA" w:rsidRPr="00A4255F" w:rsidRDefault="00805AC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0405827" w14:textId="77777777" w:rsidR="002F7F47" w:rsidRDefault="00365BF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21. mateřská škola Plzeň, Na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Celchu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33, příspěvková organizace</w:t>
            </w:r>
          </w:p>
          <w:p w14:paraId="6304DAFD" w14:textId="3D74F971" w:rsidR="00805ACA" w:rsidRPr="00805ACA" w:rsidRDefault="00805AC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805ACA">
              <w:rPr>
                <w:rFonts w:asciiTheme="minorHAnsi" w:eastAsia="Arial Unicode MS" w:hAnsiTheme="minorHAns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Bc. Eliška Weberová </w:t>
            </w:r>
            <w:proofErr w:type="spellStart"/>
            <w:r w:rsidRPr="00805ACA">
              <w:rPr>
                <w:rFonts w:asciiTheme="minorHAnsi" w:eastAsia="Arial Unicode MS" w:hAnsiTheme="minorHAnsi" w:cs="Calibri"/>
                <w:b/>
                <w:bCs/>
                <w:color w:val="000000"/>
                <w:sz w:val="20"/>
                <w:szCs w:val="20"/>
                <w:lang w:val="cs-CZ"/>
              </w:rPr>
              <w:t>DiS</w:t>
            </w:r>
            <w:proofErr w:type="spellEnd"/>
          </w:p>
        </w:tc>
      </w:tr>
    </w:tbl>
    <w:p w14:paraId="03752893" w14:textId="45680EC5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693D9EC9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5BF1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05ACA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35C74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B7167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64437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2021-10-06T14:30:00Z</dcterms:created>
  <dcterms:modified xsi:type="dcterms:W3CDTF">2021-10-06T14:30:00Z</dcterms:modified>
</cp:coreProperties>
</file>