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B419D" w14:textId="77777777" w:rsidR="00124459" w:rsidRDefault="00124459" w:rsidP="00053702">
      <w:pPr>
        <w:pStyle w:val="Nzev"/>
        <w:rPr>
          <w:rFonts w:ascii="Arial" w:hAnsi="Arial" w:cs="Arial"/>
          <w:caps/>
          <w:sz w:val="28"/>
          <w:szCs w:val="22"/>
        </w:rPr>
      </w:pPr>
    </w:p>
    <w:p w14:paraId="5526415D" w14:textId="2DE47AE4" w:rsidR="00053702" w:rsidRDefault="00053702" w:rsidP="00053702">
      <w:pPr>
        <w:pStyle w:val="Nzev"/>
        <w:rPr>
          <w:rFonts w:ascii="Arial" w:hAnsi="Arial" w:cs="Arial"/>
          <w:caps/>
          <w:sz w:val="28"/>
          <w:szCs w:val="22"/>
        </w:rPr>
      </w:pPr>
      <w:r w:rsidRPr="00124459">
        <w:rPr>
          <w:rFonts w:ascii="Arial" w:hAnsi="Arial" w:cs="Arial"/>
          <w:caps/>
          <w:sz w:val="28"/>
          <w:szCs w:val="22"/>
        </w:rPr>
        <w:t>Smlouva o vypořádání závazků</w:t>
      </w:r>
    </w:p>
    <w:p w14:paraId="51A479E1" w14:textId="77777777" w:rsidR="00124459" w:rsidRPr="00124459" w:rsidRDefault="00124459" w:rsidP="00053702">
      <w:pPr>
        <w:pStyle w:val="Nzev"/>
        <w:rPr>
          <w:rFonts w:ascii="Arial" w:hAnsi="Arial" w:cs="Arial"/>
          <w:caps/>
          <w:sz w:val="28"/>
          <w:szCs w:val="22"/>
        </w:rPr>
      </w:pPr>
    </w:p>
    <w:p w14:paraId="37A66DD1" w14:textId="77777777" w:rsidR="0042172D" w:rsidRPr="00A67FAD" w:rsidRDefault="0042172D" w:rsidP="00A67FAD">
      <w:pPr>
        <w:pStyle w:val="Zkladntext"/>
        <w:spacing w:after="0"/>
        <w:jc w:val="center"/>
        <w:rPr>
          <w:rFonts w:ascii="Arial" w:hAnsi="Arial" w:cs="Arial"/>
          <w:sz w:val="22"/>
          <w:szCs w:val="22"/>
        </w:rPr>
      </w:pPr>
    </w:p>
    <w:p w14:paraId="06CFCD63" w14:textId="77777777" w:rsidR="00053702" w:rsidRPr="00124459" w:rsidRDefault="00053702" w:rsidP="00053702">
      <w:pPr>
        <w:pStyle w:val="Zkladntext"/>
        <w:spacing w:after="0"/>
        <w:jc w:val="center"/>
        <w:rPr>
          <w:rFonts w:ascii="Arial" w:hAnsi="Arial" w:cs="Arial"/>
          <w:sz w:val="24"/>
          <w:szCs w:val="24"/>
        </w:rPr>
      </w:pPr>
      <w:r w:rsidRPr="00124459">
        <w:rPr>
          <w:rFonts w:ascii="Arial" w:hAnsi="Arial" w:cs="Arial"/>
          <w:sz w:val="24"/>
          <w:szCs w:val="24"/>
        </w:rPr>
        <w:t>uzavřená dle § 1746, odst. 2 zákona č. 89/2012 Sb., občanský zákoník, v platném znění, mezi těmito smluvními stranami:</w:t>
      </w:r>
    </w:p>
    <w:p w14:paraId="6D06F600" w14:textId="77777777" w:rsidR="00053702" w:rsidRPr="00124459" w:rsidRDefault="00053702" w:rsidP="00053702">
      <w:pPr>
        <w:pStyle w:val="Pokraovnseznamu"/>
        <w:spacing w:after="0"/>
        <w:ind w:left="0"/>
        <w:jc w:val="both"/>
        <w:rPr>
          <w:rFonts w:ascii="Arial" w:hAnsi="Arial" w:cs="Arial"/>
          <w:sz w:val="24"/>
          <w:szCs w:val="24"/>
        </w:rPr>
      </w:pPr>
    </w:p>
    <w:p w14:paraId="39E87379" w14:textId="77777777" w:rsidR="00A67FAD" w:rsidRPr="00124459" w:rsidRDefault="00A67FAD" w:rsidP="00053702">
      <w:pPr>
        <w:pStyle w:val="Pokraovnseznamu"/>
        <w:spacing w:after="0"/>
        <w:ind w:left="0"/>
        <w:jc w:val="both"/>
        <w:rPr>
          <w:rFonts w:ascii="Arial" w:hAnsi="Arial" w:cs="Arial"/>
          <w:sz w:val="24"/>
          <w:szCs w:val="24"/>
        </w:rPr>
      </w:pPr>
    </w:p>
    <w:p w14:paraId="25184D48" w14:textId="597EA6BD" w:rsidR="00854815" w:rsidRPr="00124459" w:rsidRDefault="00854815" w:rsidP="00A67FAD">
      <w:pPr>
        <w:pStyle w:val="Default"/>
        <w:spacing w:line="276" w:lineRule="auto"/>
        <w:rPr>
          <w:rFonts w:ascii="Arial" w:hAnsi="Arial" w:cs="Arial"/>
          <w:b/>
        </w:rPr>
      </w:pPr>
      <w:r w:rsidRPr="00124459">
        <w:rPr>
          <w:rFonts w:ascii="Arial" w:hAnsi="Arial" w:cs="Arial"/>
          <w:b/>
        </w:rPr>
        <w:t>Střední škola technická a zemědělská, Nový Jičín, příspěvková organizace</w:t>
      </w:r>
    </w:p>
    <w:p w14:paraId="2967091B" w14:textId="7C5D1A59" w:rsidR="00061A09" w:rsidRPr="00124459" w:rsidRDefault="00061A09" w:rsidP="00A67FAD">
      <w:pPr>
        <w:pStyle w:val="Default"/>
        <w:spacing w:line="276" w:lineRule="auto"/>
        <w:rPr>
          <w:rFonts w:ascii="Arial" w:hAnsi="Arial" w:cs="Arial"/>
        </w:rPr>
      </w:pPr>
      <w:r w:rsidRPr="00124459">
        <w:rPr>
          <w:rFonts w:ascii="Arial" w:hAnsi="Arial" w:cs="Arial"/>
        </w:rPr>
        <w:t>sídlo</w:t>
      </w:r>
      <w:r w:rsidRPr="00124459">
        <w:rPr>
          <w:rFonts w:ascii="Arial" w:hAnsi="Arial" w:cs="Arial"/>
        </w:rPr>
        <w:tab/>
      </w:r>
      <w:r w:rsidRPr="00124459">
        <w:rPr>
          <w:rFonts w:ascii="Arial" w:hAnsi="Arial" w:cs="Arial"/>
        </w:rPr>
        <w:tab/>
        <w:t xml:space="preserve">U Jezu 7, 741 </w:t>
      </w:r>
      <w:proofErr w:type="gramStart"/>
      <w:r w:rsidRPr="00124459">
        <w:rPr>
          <w:rFonts w:ascii="Arial" w:hAnsi="Arial" w:cs="Arial"/>
        </w:rPr>
        <w:t>01  Nový</w:t>
      </w:r>
      <w:proofErr w:type="gramEnd"/>
      <w:r w:rsidRPr="00124459">
        <w:rPr>
          <w:rFonts w:ascii="Arial" w:hAnsi="Arial" w:cs="Arial"/>
        </w:rPr>
        <w:t xml:space="preserve"> Jičín</w:t>
      </w:r>
    </w:p>
    <w:p w14:paraId="610CED8B" w14:textId="26D3E0E2" w:rsidR="00A67FAD" w:rsidRPr="00124459" w:rsidRDefault="00A67FAD" w:rsidP="00A67FAD">
      <w:pPr>
        <w:pStyle w:val="Default"/>
        <w:spacing w:line="276" w:lineRule="auto"/>
        <w:rPr>
          <w:rFonts w:ascii="Arial" w:hAnsi="Arial" w:cs="Arial"/>
        </w:rPr>
      </w:pPr>
      <w:r w:rsidRPr="00124459">
        <w:rPr>
          <w:rFonts w:ascii="Arial" w:hAnsi="Arial" w:cs="Arial"/>
        </w:rPr>
        <w:t>zastoupen</w:t>
      </w:r>
      <w:r w:rsidR="007D102B" w:rsidRPr="00124459">
        <w:rPr>
          <w:rFonts w:ascii="Arial" w:hAnsi="Arial" w:cs="Arial"/>
        </w:rPr>
        <w:t>á</w:t>
      </w:r>
      <w:r w:rsidRPr="00124459">
        <w:rPr>
          <w:rFonts w:ascii="Arial" w:hAnsi="Arial" w:cs="Arial"/>
        </w:rPr>
        <w:t xml:space="preserve">: </w:t>
      </w:r>
      <w:r w:rsidR="00854815" w:rsidRPr="00124459">
        <w:rPr>
          <w:rFonts w:ascii="Arial" w:hAnsi="Arial" w:cs="Arial"/>
        </w:rPr>
        <w:tab/>
        <w:t>PaedDr. Bohumír Kusý, ředitel školy</w:t>
      </w:r>
    </w:p>
    <w:p w14:paraId="4801DE30" w14:textId="307B51AC" w:rsidR="00A67FAD" w:rsidRPr="00124459" w:rsidRDefault="00A67FAD" w:rsidP="00A67FAD">
      <w:pPr>
        <w:pStyle w:val="Default"/>
        <w:spacing w:line="276" w:lineRule="auto"/>
        <w:rPr>
          <w:rFonts w:ascii="Arial" w:hAnsi="Arial" w:cs="Arial"/>
        </w:rPr>
      </w:pPr>
      <w:r w:rsidRPr="00124459">
        <w:rPr>
          <w:rFonts w:ascii="Arial" w:hAnsi="Arial" w:cs="Arial"/>
        </w:rPr>
        <w:t>IČ:</w:t>
      </w:r>
      <w:r w:rsidR="00854815" w:rsidRPr="00124459">
        <w:rPr>
          <w:rFonts w:ascii="Arial" w:hAnsi="Arial" w:cs="Arial"/>
        </w:rPr>
        <w:tab/>
      </w:r>
      <w:r w:rsidR="00854815" w:rsidRPr="00124459">
        <w:rPr>
          <w:rFonts w:ascii="Arial" w:hAnsi="Arial" w:cs="Arial"/>
        </w:rPr>
        <w:tab/>
        <w:t>00848077</w:t>
      </w:r>
    </w:p>
    <w:p w14:paraId="0AB5B879" w14:textId="5A6A7DA2" w:rsidR="00A67FAD" w:rsidRPr="00124459" w:rsidRDefault="00A67FAD" w:rsidP="00A67FAD">
      <w:pPr>
        <w:pStyle w:val="Default"/>
        <w:spacing w:line="276" w:lineRule="auto"/>
        <w:rPr>
          <w:rFonts w:ascii="Arial" w:hAnsi="Arial" w:cs="Arial"/>
        </w:rPr>
      </w:pPr>
      <w:r w:rsidRPr="00124459">
        <w:rPr>
          <w:rFonts w:ascii="Arial" w:hAnsi="Arial" w:cs="Arial"/>
        </w:rPr>
        <w:t xml:space="preserve">DIČ: </w:t>
      </w:r>
      <w:r w:rsidR="00854815" w:rsidRPr="00124459">
        <w:rPr>
          <w:rFonts w:ascii="Arial" w:hAnsi="Arial" w:cs="Arial"/>
        </w:rPr>
        <w:tab/>
      </w:r>
      <w:r w:rsidR="00854815" w:rsidRPr="00124459">
        <w:rPr>
          <w:rFonts w:ascii="Arial" w:hAnsi="Arial" w:cs="Arial"/>
        </w:rPr>
        <w:tab/>
        <w:t>CZ00848077</w:t>
      </w:r>
    </w:p>
    <w:p w14:paraId="7872B60C" w14:textId="6F27F59D" w:rsidR="00A67FAD" w:rsidRPr="00124459" w:rsidRDefault="00A67FAD" w:rsidP="00A67FAD">
      <w:pPr>
        <w:pStyle w:val="Default"/>
        <w:spacing w:line="276" w:lineRule="auto"/>
        <w:rPr>
          <w:rFonts w:ascii="Arial" w:hAnsi="Arial" w:cs="Arial"/>
        </w:rPr>
      </w:pPr>
      <w:r w:rsidRPr="00124459">
        <w:rPr>
          <w:rFonts w:ascii="Arial" w:hAnsi="Arial" w:cs="Arial"/>
        </w:rPr>
        <w:t>(dále jen „</w:t>
      </w:r>
      <w:r w:rsidR="007D58A3">
        <w:rPr>
          <w:rFonts w:ascii="Arial" w:hAnsi="Arial" w:cs="Arial"/>
          <w:b/>
          <w:bCs/>
        </w:rPr>
        <w:t>příkazce</w:t>
      </w:r>
      <w:r w:rsidRPr="00124459">
        <w:rPr>
          <w:rFonts w:ascii="Arial" w:hAnsi="Arial" w:cs="Arial"/>
          <w:b/>
          <w:bCs/>
        </w:rPr>
        <w:t>“</w:t>
      </w:r>
      <w:r w:rsidRPr="00124459">
        <w:rPr>
          <w:rFonts w:ascii="Arial" w:hAnsi="Arial" w:cs="Arial"/>
        </w:rPr>
        <w:t xml:space="preserve">) </w:t>
      </w:r>
    </w:p>
    <w:p w14:paraId="63BEDE1F" w14:textId="77777777" w:rsidR="00A67FAD" w:rsidRPr="00124459" w:rsidRDefault="00A67FAD" w:rsidP="00A67FAD">
      <w:pPr>
        <w:pStyle w:val="Default"/>
        <w:spacing w:before="120" w:after="240" w:line="276" w:lineRule="auto"/>
        <w:rPr>
          <w:rFonts w:ascii="Arial" w:hAnsi="Arial" w:cs="Arial"/>
        </w:rPr>
      </w:pPr>
      <w:r w:rsidRPr="00124459">
        <w:rPr>
          <w:rFonts w:ascii="Arial" w:hAnsi="Arial" w:cs="Arial"/>
        </w:rPr>
        <w:t xml:space="preserve">a </w:t>
      </w:r>
    </w:p>
    <w:p w14:paraId="2C5C3D87" w14:textId="623AC33F" w:rsidR="00A67FAD" w:rsidRPr="00124459" w:rsidRDefault="007D58A3" w:rsidP="00A67FAD">
      <w:pPr>
        <w:pStyle w:val="Default"/>
        <w:spacing w:line="276" w:lineRule="auto"/>
        <w:rPr>
          <w:rFonts w:ascii="Arial" w:hAnsi="Arial" w:cs="Arial"/>
        </w:rPr>
      </w:pPr>
      <w:r>
        <w:rPr>
          <w:rFonts w:ascii="Arial" w:hAnsi="Arial" w:cs="Arial"/>
          <w:b/>
          <w:bCs/>
        </w:rPr>
        <w:t>Daňové poradenství Tomáš Paclík, a.s.</w:t>
      </w:r>
    </w:p>
    <w:p w14:paraId="69B13DF4" w14:textId="604419E8" w:rsidR="00A67FAD" w:rsidRPr="00124459" w:rsidRDefault="00A67FAD" w:rsidP="00A67FAD">
      <w:pPr>
        <w:pStyle w:val="Default"/>
        <w:spacing w:line="276" w:lineRule="auto"/>
        <w:rPr>
          <w:rFonts w:ascii="Arial" w:hAnsi="Arial" w:cs="Arial"/>
        </w:rPr>
      </w:pPr>
      <w:r w:rsidRPr="00124459">
        <w:rPr>
          <w:rFonts w:ascii="Arial" w:hAnsi="Arial" w:cs="Arial"/>
        </w:rPr>
        <w:t xml:space="preserve">sídlo </w:t>
      </w:r>
      <w:r w:rsidR="006F50FE" w:rsidRPr="00124459">
        <w:rPr>
          <w:rFonts w:ascii="Arial" w:hAnsi="Arial" w:cs="Arial"/>
        </w:rPr>
        <w:tab/>
      </w:r>
      <w:r w:rsidR="006F50FE" w:rsidRPr="00124459">
        <w:rPr>
          <w:rFonts w:ascii="Arial" w:hAnsi="Arial" w:cs="Arial"/>
        </w:rPr>
        <w:tab/>
      </w:r>
      <w:proofErr w:type="gramStart"/>
      <w:r w:rsidR="007D58A3">
        <w:rPr>
          <w:rFonts w:ascii="Arial" w:hAnsi="Arial" w:cs="Arial"/>
        </w:rPr>
        <w:t>Jeremenkova  1211</w:t>
      </w:r>
      <w:proofErr w:type="gramEnd"/>
      <w:r w:rsidR="007D58A3">
        <w:rPr>
          <w:rFonts w:ascii="Arial" w:hAnsi="Arial" w:cs="Arial"/>
        </w:rPr>
        <w:t>/40b, 779 00  Olomouc Hodolany</w:t>
      </w:r>
    </w:p>
    <w:p w14:paraId="4FA2B8A5" w14:textId="0B699BAF" w:rsidR="00A67FAD" w:rsidRPr="00124459" w:rsidRDefault="00A67FAD" w:rsidP="00A67FAD">
      <w:pPr>
        <w:pStyle w:val="Default"/>
        <w:spacing w:line="276" w:lineRule="auto"/>
        <w:rPr>
          <w:rFonts w:ascii="Arial" w:hAnsi="Arial" w:cs="Arial"/>
        </w:rPr>
      </w:pPr>
      <w:r w:rsidRPr="00124459">
        <w:rPr>
          <w:rFonts w:ascii="Arial" w:hAnsi="Arial" w:cs="Arial"/>
        </w:rPr>
        <w:t>zastoupen</w:t>
      </w:r>
      <w:r w:rsidR="007D102B" w:rsidRPr="00124459">
        <w:rPr>
          <w:rFonts w:ascii="Arial" w:hAnsi="Arial" w:cs="Arial"/>
        </w:rPr>
        <w:t>á</w:t>
      </w:r>
      <w:r w:rsidRPr="00124459">
        <w:rPr>
          <w:rFonts w:ascii="Arial" w:hAnsi="Arial" w:cs="Arial"/>
        </w:rPr>
        <w:t xml:space="preserve">: </w:t>
      </w:r>
      <w:r w:rsidR="006F50FE" w:rsidRPr="00124459">
        <w:rPr>
          <w:rFonts w:ascii="Arial" w:hAnsi="Arial" w:cs="Arial"/>
        </w:rPr>
        <w:tab/>
      </w:r>
      <w:r w:rsidR="007D58A3">
        <w:rPr>
          <w:rFonts w:ascii="Arial" w:hAnsi="Arial" w:cs="Arial"/>
        </w:rPr>
        <w:t xml:space="preserve">Ing. Andreou </w:t>
      </w:r>
      <w:proofErr w:type="spellStart"/>
      <w:r w:rsidR="007D58A3">
        <w:rPr>
          <w:rFonts w:ascii="Arial" w:hAnsi="Arial" w:cs="Arial"/>
        </w:rPr>
        <w:t>Hošákovou</w:t>
      </w:r>
      <w:proofErr w:type="spellEnd"/>
      <w:r w:rsidR="007D58A3">
        <w:rPr>
          <w:rFonts w:ascii="Arial" w:hAnsi="Arial" w:cs="Arial"/>
        </w:rPr>
        <w:t>, členem představenstva</w:t>
      </w:r>
    </w:p>
    <w:p w14:paraId="30926736" w14:textId="076CBA98" w:rsidR="00A67FAD" w:rsidRPr="00124459" w:rsidRDefault="00A67FAD" w:rsidP="00A67FAD">
      <w:pPr>
        <w:pStyle w:val="Default"/>
        <w:spacing w:line="276" w:lineRule="auto"/>
        <w:rPr>
          <w:rFonts w:ascii="Arial" w:hAnsi="Arial" w:cs="Arial"/>
        </w:rPr>
      </w:pPr>
      <w:r w:rsidRPr="00124459">
        <w:rPr>
          <w:rFonts w:ascii="Arial" w:hAnsi="Arial" w:cs="Arial"/>
        </w:rPr>
        <w:t>IČ</w:t>
      </w:r>
      <w:r w:rsidR="006F50FE" w:rsidRPr="00124459">
        <w:rPr>
          <w:rFonts w:ascii="Arial" w:hAnsi="Arial" w:cs="Arial"/>
        </w:rPr>
        <w:tab/>
      </w:r>
      <w:r w:rsidR="006F50FE" w:rsidRPr="00124459">
        <w:rPr>
          <w:rFonts w:ascii="Arial" w:hAnsi="Arial" w:cs="Arial"/>
        </w:rPr>
        <w:tab/>
      </w:r>
      <w:r w:rsidR="007D58A3">
        <w:rPr>
          <w:rFonts w:ascii="Arial" w:hAnsi="Arial" w:cs="Arial"/>
          <w:color w:val="auto"/>
          <w:shd w:val="clear" w:color="auto" w:fill="FFFFFF"/>
        </w:rPr>
        <w:t>26849534</w:t>
      </w:r>
    </w:p>
    <w:p w14:paraId="7B8E5137" w14:textId="3B1E6381" w:rsidR="00A67FAD" w:rsidRPr="00124459" w:rsidRDefault="00A67FAD" w:rsidP="00A67FAD">
      <w:pPr>
        <w:pStyle w:val="Default"/>
        <w:spacing w:line="276" w:lineRule="auto"/>
        <w:rPr>
          <w:rFonts w:ascii="Arial" w:hAnsi="Arial" w:cs="Arial"/>
          <w:color w:val="auto"/>
        </w:rPr>
      </w:pPr>
      <w:proofErr w:type="gramStart"/>
      <w:r w:rsidRPr="00124459">
        <w:rPr>
          <w:rFonts w:ascii="Arial" w:hAnsi="Arial" w:cs="Arial"/>
        </w:rPr>
        <w:t xml:space="preserve">DIČ  </w:t>
      </w:r>
      <w:r w:rsidR="006F50FE" w:rsidRPr="00124459">
        <w:rPr>
          <w:rFonts w:ascii="Arial" w:hAnsi="Arial" w:cs="Arial"/>
        </w:rPr>
        <w:tab/>
      </w:r>
      <w:proofErr w:type="gramEnd"/>
      <w:r w:rsidR="006F50FE" w:rsidRPr="00124459">
        <w:rPr>
          <w:rFonts w:ascii="Arial" w:hAnsi="Arial" w:cs="Arial"/>
        </w:rPr>
        <w:tab/>
      </w:r>
      <w:r w:rsidR="007D58A3">
        <w:rPr>
          <w:rFonts w:ascii="Arial" w:hAnsi="Arial" w:cs="Arial"/>
        </w:rPr>
        <w:t>CZ26849534</w:t>
      </w:r>
    </w:p>
    <w:p w14:paraId="1DCE9994" w14:textId="186A936F" w:rsidR="00A67FAD" w:rsidRPr="00124459" w:rsidRDefault="00A67FAD" w:rsidP="00A67FAD">
      <w:pPr>
        <w:pStyle w:val="Default"/>
        <w:spacing w:line="276" w:lineRule="auto"/>
        <w:rPr>
          <w:rFonts w:ascii="Arial" w:hAnsi="Arial" w:cs="Arial"/>
        </w:rPr>
      </w:pPr>
      <w:r w:rsidRPr="00124459">
        <w:rPr>
          <w:rFonts w:ascii="Arial" w:hAnsi="Arial" w:cs="Arial"/>
        </w:rPr>
        <w:t>(dále jen „</w:t>
      </w:r>
      <w:r w:rsidR="007D58A3">
        <w:rPr>
          <w:rFonts w:ascii="Arial" w:hAnsi="Arial" w:cs="Arial"/>
          <w:b/>
          <w:bCs/>
        </w:rPr>
        <w:t>příkazník</w:t>
      </w:r>
      <w:r w:rsidRPr="00124459">
        <w:rPr>
          <w:rFonts w:ascii="Arial" w:hAnsi="Arial" w:cs="Arial"/>
          <w:b/>
          <w:bCs/>
        </w:rPr>
        <w:t>“</w:t>
      </w:r>
      <w:r w:rsidRPr="00124459">
        <w:rPr>
          <w:rFonts w:ascii="Arial" w:hAnsi="Arial" w:cs="Arial"/>
        </w:rPr>
        <w:t xml:space="preserve">) </w:t>
      </w:r>
    </w:p>
    <w:p w14:paraId="19E67A24" w14:textId="77777777" w:rsidR="00A67FAD" w:rsidRPr="00124459" w:rsidRDefault="00A67FAD" w:rsidP="00A67FAD">
      <w:pPr>
        <w:pStyle w:val="Default"/>
        <w:spacing w:line="276" w:lineRule="auto"/>
        <w:rPr>
          <w:rFonts w:ascii="Arial" w:hAnsi="Arial" w:cs="Arial"/>
        </w:rPr>
      </w:pPr>
    </w:p>
    <w:p w14:paraId="189E185E" w14:textId="77777777" w:rsidR="00DA2A20" w:rsidRPr="00124459" w:rsidRDefault="00DA2A20" w:rsidP="00764D6E">
      <w:pPr>
        <w:spacing w:after="0" w:line="240" w:lineRule="auto"/>
        <w:rPr>
          <w:rFonts w:ascii="Arial" w:hAnsi="Arial" w:cs="Arial"/>
          <w:sz w:val="24"/>
          <w:szCs w:val="24"/>
        </w:rPr>
      </w:pPr>
    </w:p>
    <w:p w14:paraId="258EA30E" w14:textId="77777777" w:rsidR="005826C5" w:rsidRPr="00124459" w:rsidRDefault="005826C5" w:rsidP="00A67FAD">
      <w:pPr>
        <w:spacing w:after="0"/>
        <w:jc w:val="center"/>
        <w:rPr>
          <w:rFonts w:ascii="Arial" w:hAnsi="Arial" w:cs="Arial"/>
          <w:b/>
          <w:sz w:val="24"/>
          <w:szCs w:val="24"/>
        </w:rPr>
      </w:pPr>
      <w:r w:rsidRPr="00124459">
        <w:rPr>
          <w:rFonts w:ascii="Arial" w:hAnsi="Arial" w:cs="Arial"/>
          <w:b/>
          <w:sz w:val="24"/>
          <w:szCs w:val="24"/>
        </w:rPr>
        <w:t>I.</w:t>
      </w:r>
    </w:p>
    <w:p w14:paraId="6C1206EE" w14:textId="77777777" w:rsidR="005826C5" w:rsidRPr="00124459" w:rsidRDefault="005826C5" w:rsidP="00A67FAD">
      <w:pPr>
        <w:spacing w:after="0"/>
        <w:jc w:val="center"/>
        <w:rPr>
          <w:rFonts w:ascii="Arial" w:hAnsi="Arial" w:cs="Arial"/>
          <w:b/>
          <w:sz w:val="24"/>
          <w:szCs w:val="24"/>
        </w:rPr>
      </w:pPr>
      <w:r w:rsidRPr="00124459">
        <w:rPr>
          <w:rFonts w:ascii="Arial" w:hAnsi="Arial" w:cs="Arial"/>
          <w:b/>
          <w:sz w:val="24"/>
          <w:szCs w:val="24"/>
        </w:rPr>
        <w:t>Popis skutkového stavu</w:t>
      </w:r>
    </w:p>
    <w:p w14:paraId="0AA0D72B" w14:textId="77777777" w:rsidR="00764D6E" w:rsidRPr="00124459" w:rsidRDefault="00764D6E" w:rsidP="00A67FAD">
      <w:pPr>
        <w:spacing w:after="0" w:line="240" w:lineRule="auto"/>
        <w:jc w:val="center"/>
        <w:rPr>
          <w:rFonts w:ascii="Arial" w:hAnsi="Arial" w:cs="Arial"/>
          <w:sz w:val="24"/>
          <w:szCs w:val="24"/>
        </w:rPr>
      </w:pPr>
    </w:p>
    <w:p w14:paraId="576B4617" w14:textId="7E616305" w:rsidR="005826C5" w:rsidRPr="00124459" w:rsidRDefault="00053702" w:rsidP="00A67FAD">
      <w:pPr>
        <w:pStyle w:val="Odstavecseseznamem"/>
        <w:numPr>
          <w:ilvl w:val="0"/>
          <w:numId w:val="1"/>
        </w:numPr>
        <w:jc w:val="both"/>
        <w:rPr>
          <w:rFonts w:ascii="Arial" w:hAnsi="Arial" w:cs="Arial"/>
          <w:sz w:val="24"/>
          <w:szCs w:val="24"/>
        </w:rPr>
      </w:pPr>
      <w:r w:rsidRPr="00124459">
        <w:rPr>
          <w:rFonts w:ascii="Arial" w:hAnsi="Arial" w:cs="Arial"/>
          <w:sz w:val="24"/>
          <w:szCs w:val="24"/>
        </w:rPr>
        <w:t>Smluvní strany uzavř</w:t>
      </w:r>
      <w:r w:rsidR="006F50FE" w:rsidRPr="00124459">
        <w:rPr>
          <w:rFonts w:ascii="Arial" w:hAnsi="Arial" w:cs="Arial"/>
          <w:sz w:val="24"/>
          <w:szCs w:val="24"/>
        </w:rPr>
        <w:t xml:space="preserve">ely dne </w:t>
      </w:r>
      <w:r w:rsidR="007D58A3">
        <w:rPr>
          <w:rFonts w:ascii="Arial" w:hAnsi="Arial" w:cs="Arial"/>
          <w:sz w:val="24"/>
          <w:szCs w:val="24"/>
        </w:rPr>
        <w:t>13.1</w:t>
      </w:r>
      <w:r w:rsidR="006F50FE" w:rsidRPr="00124459">
        <w:rPr>
          <w:rFonts w:ascii="Arial" w:hAnsi="Arial" w:cs="Arial"/>
          <w:sz w:val="24"/>
          <w:szCs w:val="24"/>
        </w:rPr>
        <w:t>.2020</w:t>
      </w:r>
      <w:r w:rsidR="005826C5" w:rsidRPr="00124459">
        <w:rPr>
          <w:rFonts w:ascii="Arial" w:hAnsi="Arial" w:cs="Arial"/>
          <w:sz w:val="24"/>
          <w:szCs w:val="24"/>
        </w:rPr>
        <w:t xml:space="preserve"> </w:t>
      </w:r>
      <w:r w:rsidR="00956819" w:rsidRPr="00124459">
        <w:rPr>
          <w:rFonts w:ascii="Arial" w:hAnsi="Arial" w:cs="Arial"/>
          <w:sz w:val="24"/>
          <w:szCs w:val="24"/>
        </w:rPr>
        <w:t xml:space="preserve">Smlouvu o </w:t>
      </w:r>
      <w:r w:rsidR="007D58A3">
        <w:rPr>
          <w:rFonts w:ascii="Arial" w:hAnsi="Arial" w:cs="Arial"/>
          <w:sz w:val="24"/>
          <w:szCs w:val="24"/>
        </w:rPr>
        <w:t>poradenství a smlouvu příkazní</w:t>
      </w:r>
      <w:r w:rsidR="006F50FE" w:rsidRPr="00124459">
        <w:rPr>
          <w:rFonts w:ascii="Arial" w:hAnsi="Arial" w:cs="Arial"/>
          <w:sz w:val="24"/>
          <w:szCs w:val="24"/>
        </w:rPr>
        <w:t>,</w:t>
      </w:r>
      <w:r w:rsidR="005826C5" w:rsidRPr="00124459">
        <w:rPr>
          <w:rFonts w:ascii="Arial" w:hAnsi="Arial" w:cs="Arial"/>
          <w:sz w:val="24"/>
          <w:szCs w:val="24"/>
        </w:rPr>
        <w:t xml:space="preserve"> jejímž předmětem </w:t>
      </w:r>
      <w:r w:rsidR="007D58A3">
        <w:rPr>
          <w:rFonts w:ascii="Arial" w:hAnsi="Arial" w:cs="Arial"/>
          <w:sz w:val="24"/>
          <w:szCs w:val="24"/>
        </w:rPr>
        <w:t>je</w:t>
      </w:r>
      <w:r w:rsidR="00D41707">
        <w:rPr>
          <w:rFonts w:ascii="Arial" w:hAnsi="Arial" w:cs="Arial"/>
          <w:sz w:val="24"/>
          <w:szCs w:val="24"/>
        </w:rPr>
        <w:t>:</w:t>
      </w:r>
      <w:r w:rsidR="007D58A3">
        <w:rPr>
          <w:rFonts w:ascii="Arial" w:hAnsi="Arial" w:cs="Arial"/>
          <w:sz w:val="24"/>
          <w:szCs w:val="24"/>
        </w:rPr>
        <w:t xml:space="preserve"> příkazník se touto smlouvou zavazuje, že bude příkazci prostřednictvím svých pracovníků poskytovat právně ekonomické poradenství ve věcech daní a poplatků a ve věcech s daněmi souvisejícími.</w:t>
      </w:r>
    </w:p>
    <w:p w14:paraId="09DFCDC8" w14:textId="4DB9FE27" w:rsidR="00C40933" w:rsidRPr="00124459" w:rsidRDefault="007D58A3" w:rsidP="00A67FAD">
      <w:pPr>
        <w:pStyle w:val="Odstavecseseznamem"/>
        <w:numPr>
          <w:ilvl w:val="0"/>
          <w:numId w:val="1"/>
        </w:numPr>
        <w:jc w:val="both"/>
        <w:rPr>
          <w:rFonts w:ascii="Arial" w:hAnsi="Arial" w:cs="Arial"/>
          <w:sz w:val="24"/>
          <w:szCs w:val="24"/>
        </w:rPr>
      </w:pPr>
      <w:r>
        <w:rPr>
          <w:rFonts w:ascii="Arial" w:hAnsi="Arial" w:cs="Arial"/>
          <w:sz w:val="24"/>
          <w:szCs w:val="24"/>
        </w:rPr>
        <w:t>Příkazce</w:t>
      </w:r>
      <w:r w:rsidR="00854815" w:rsidRPr="00124459">
        <w:rPr>
          <w:rFonts w:ascii="Arial" w:hAnsi="Arial" w:cs="Arial"/>
          <w:sz w:val="24"/>
          <w:szCs w:val="24"/>
        </w:rPr>
        <w:t xml:space="preserve"> </w:t>
      </w:r>
      <w:r w:rsidR="00C40933" w:rsidRPr="00124459">
        <w:rPr>
          <w:rFonts w:ascii="Arial" w:hAnsi="Arial" w:cs="Arial"/>
          <w:sz w:val="24"/>
          <w:szCs w:val="24"/>
        </w:rPr>
        <w:t>je povinným subjektem pro zveřejňování v Registru smluv dle</w:t>
      </w:r>
      <w:r w:rsidR="00751C06" w:rsidRPr="00124459">
        <w:rPr>
          <w:rFonts w:ascii="Arial" w:hAnsi="Arial" w:cs="Arial"/>
          <w:sz w:val="24"/>
          <w:szCs w:val="24"/>
        </w:rPr>
        <w:t xml:space="preserve"> smlouvy uvedené v ustanovení odst. 1 tohoto </w:t>
      </w:r>
      <w:r w:rsidR="00657C9A" w:rsidRPr="00124459">
        <w:rPr>
          <w:rFonts w:ascii="Arial" w:hAnsi="Arial" w:cs="Arial"/>
          <w:sz w:val="24"/>
          <w:szCs w:val="24"/>
        </w:rPr>
        <w:t>článku a má</w:t>
      </w:r>
      <w:r w:rsidR="00C40933" w:rsidRPr="00124459">
        <w:rPr>
          <w:rFonts w:ascii="Arial" w:hAnsi="Arial" w:cs="Arial"/>
          <w:sz w:val="24"/>
          <w:szCs w:val="24"/>
        </w:rPr>
        <w:t xml:space="preserve"> povinnost uzavřenou smlouvu</w:t>
      </w:r>
      <w:r w:rsidR="00061A09" w:rsidRPr="00124459">
        <w:rPr>
          <w:rFonts w:ascii="Arial" w:hAnsi="Arial" w:cs="Arial"/>
          <w:sz w:val="24"/>
          <w:szCs w:val="24"/>
        </w:rPr>
        <w:t xml:space="preserve"> i její dodatky</w:t>
      </w:r>
      <w:r w:rsidR="00C40933" w:rsidRPr="00124459">
        <w:rPr>
          <w:rFonts w:ascii="Arial" w:hAnsi="Arial" w:cs="Arial"/>
          <w:sz w:val="24"/>
          <w:szCs w:val="24"/>
        </w:rPr>
        <w:t xml:space="preserve"> zveřejnit postupem podle </w:t>
      </w:r>
      <w:r w:rsidR="00751C06" w:rsidRPr="00124459">
        <w:rPr>
          <w:rFonts w:ascii="Arial" w:hAnsi="Arial" w:cs="Arial"/>
          <w:sz w:val="24"/>
          <w:szCs w:val="24"/>
        </w:rPr>
        <w:t>zákona č. 340/2015 Sb., zákon</w:t>
      </w:r>
      <w:r w:rsidR="00B34EE7" w:rsidRPr="00124459">
        <w:rPr>
          <w:rFonts w:ascii="Arial" w:hAnsi="Arial" w:cs="Arial"/>
          <w:sz w:val="24"/>
          <w:szCs w:val="24"/>
        </w:rPr>
        <w:t xml:space="preserve"> </w:t>
      </w:r>
      <w:r w:rsidR="00751C06" w:rsidRPr="00124459">
        <w:rPr>
          <w:rFonts w:ascii="Arial" w:hAnsi="Arial" w:cs="Arial"/>
          <w:sz w:val="24"/>
          <w:szCs w:val="24"/>
        </w:rPr>
        <w:t>o registru smluv, ve</w:t>
      </w:r>
      <w:r w:rsidR="00061A09" w:rsidRPr="00124459">
        <w:rPr>
          <w:rFonts w:ascii="Arial" w:hAnsi="Arial" w:cs="Arial"/>
          <w:sz w:val="24"/>
          <w:szCs w:val="24"/>
        </w:rPr>
        <w:t> </w:t>
      </w:r>
      <w:r w:rsidR="00751C06" w:rsidRPr="00124459">
        <w:rPr>
          <w:rFonts w:ascii="Arial" w:hAnsi="Arial" w:cs="Arial"/>
          <w:sz w:val="24"/>
          <w:szCs w:val="24"/>
        </w:rPr>
        <w:t>znění pozdějších předpisů (dále jen „ZRS</w:t>
      </w:r>
      <w:r w:rsidR="00282F5C" w:rsidRPr="00124459">
        <w:rPr>
          <w:rFonts w:ascii="Arial" w:hAnsi="Arial" w:cs="Arial"/>
          <w:sz w:val="24"/>
          <w:szCs w:val="24"/>
        </w:rPr>
        <w:t>“</w:t>
      </w:r>
      <w:r w:rsidR="00751C06" w:rsidRPr="00124459">
        <w:rPr>
          <w:rFonts w:ascii="Arial" w:hAnsi="Arial" w:cs="Arial"/>
          <w:sz w:val="24"/>
          <w:szCs w:val="24"/>
        </w:rPr>
        <w:t>)</w:t>
      </w:r>
      <w:r w:rsidR="00C40933" w:rsidRPr="00124459">
        <w:rPr>
          <w:rFonts w:ascii="Arial" w:hAnsi="Arial" w:cs="Arial"/>
          <w:sz w:val="24"/>
          <w:szCs w:val="24"/>
        </w:rPr>
        <w:t xml:space="preserve">. </w:t>
      </w:r>
    </w:p>
    <w:p w14:paraId="5DCD144F" w14:textId="6C2B7FDA" w:rsidR="00CF5BE9" w:rsidRPr="00124459" w:rsidRDefault="00CF5BE9" w:rsidP="00A67FAD">
      <w:pPr>
        <w:pStyle w:val="Odstavecseseznamem"/>
        <w:numPr>
          <w:ilvl w:val="0"/>
          <w:numId w:val="1"/>
        </w:numPr>
        <w:jc w:val="both"/>
        <w:rPr>
          <w:rFonts w:ascii="Arial" w:hAnsi="Arial" w:cs="Arial"/>
          <w:sz w:val="24"/>
          <w:szCs w:val="24"/>
        </w:rPr>
      </w:pPr>
      <w:r w:rsidRPr="00124459">
        <w:rPr>
          <w:rFonts w:ascii="Arial" w:hAnsi="Arial" w:cs="Arial"/>
          <w:sz w:val="24"/>
          <w:szCs w:val="24"/>
        </w:rPr>
        <w:t>Obě smluvní strany shodně konstatují, že do okamžiku sjednání této smlouvy nedošlo k</w:t>
      </w:r>
      <w:r w:rsidR="00061A09" w:rsidRPr="00124459">
        <w:rPr>
          <w:rFonts w:ascii="Arial" w:hAnsi="Arial" w:cs="Arial"/>
          <w:sz w:val="24"/>
          <w:szCs w:val="24"/>
        </w:rPr>
        <w:t> </w:t>
      </w:r>
      <w:r w:rsidRPr="00124459">
        <w:rPr>
          <w:rFonts w:ascii="Arial" w:hAnsi="Arial" w:cs="Arial"/>
          <w:sz w:val="24"/>
          <w:szCs w:val="24"/>
        </w:rPr>
        <w:t xml:space="preserve">uveřejnění </w:t>
      </w:r>
      <w:r w:rsidR="00956819" w:rsidRPr="00124459">
        <w:rPr>
          <w:rFonts w:ascii="Arial" w:hAnsi="Arial" w:cs="Arial"/>
          <w:sz w:val="24"/>
          <w:szCs w:val="24"/>
        </w:rPr>
        <w:t xml:space="preserve">Smlouvy o </w:t>
      </w:r>
      <w:r w:rsidR="007D58A3">
        <w:rPr>
          <w:rFonts w:ascii="Arial" w:hAnsi="Arial" w:cs="Arial"/>
          <w:sz w:val="24"/>
          <w:szCs w:val="24"/>
        </w:rPr>
        <w:t>poradenství a smlouvy příkazní</w:t>
      </w:r>
      <w:r w:rsidRPr="00124459">
        <w:rPr>
          <w:rFonts w:ascii="Arial" w:hAnsi="Arial" w:cs="Arial"/>
          <w:sz w:val="24"/>
          <w:szCs w:val="24"/>
        </w:rPr>
        <w:t xml:space="preserve"> uvedené v odst. 1</w:t>
      </w:r>
      <w:r w:rsidR="00053702" w:rsidRPr="00124459">
        <w:rPr>
          <w:rFonts w:ascii="Arial" w:hAnsi="Arial" w:cs="Arial"/>
          <w:sz w:val="24"/>
          <w:szCs w:val="24"/>
        </w:rPr>
        <w:t xml:space="preserve"> tohoto článku</w:t>
      </w:r>
      <w:r w:rsidRPr="00124459">
        <w:rPr>
          <w:rFonts w:ascii="Arial" w:hAnsi="Arial" w:cs="Arial"/>
          <w:sz w:val="24"/>
          <w:szCs w:val="24"/>
        </w:rPr>
        <w:t xml:space="preserve"> v </w:t>
      </w:r>
      <w:r w:rsidR="00053702" w:rsidRPr="00124459">
        <w:rPr>
          <w:rFonts w:ascii="Arial" w:hAnsi="Arial" w:cs="Arial"/>
          <w:sz w:val="24"/>
          <w:szCs w:val="24"/>
        </w:rPr>
        <w:t>R</w:t>
      </w:r>
      <w:r w:rsidRPr="00124459">
        <w:rPr>
          <w:rFonts w:ascii="Arial" w:hAnsi="Arial" w:cs="Arial"/>
          <w:sz w:val="24"/>
          <w:szCs w:val="24"/>
        </w:rPr>
        <w:t>egistru smluv, a že jsou si vědomy právních následků s tím spojených.</w:t>
      </w:r>
    </w:p>
    <w:p w14:paraId="1F90FFA1" w14:textId="4B0F51E0" w:rsidR="00CF5BE9" w:rsidRPr="00124459" w:rsidRDefault="00CF5BE9" w:rsidP="00A67FAD">
      <w:pPr>
        <w:pStyle w:val="Odstavecseseznamem"/>
        <w:numPr>
          <w:ilvl w:val="0"/>
          <w:numId w:val="1"/>
        </w:numPr>
        <w:jc w:val="both"/>
        <w:rPr>
          <w:rFonts w:ascii="Arial" w:hAnsi="Arial" w:cs="Arial"/>
          <w:sz w:val="24"/>
          <w:szCs w:val="24"/>
        </w:rPr>
      </w:pPr>
      <w:r w:rsidRPr="00124459">
        <w:rPr>
          <w:rFonts w:ascii="Arial" w:hAnsi="Arial" w:cs="Arial"/>
          <w:sz w:val="24"/>
          <w:szCs w:val="24"/>
        </w:rPr>
        <w:t>V zájmu úpravy vzájemných práv a povinností vyplývající</w:t>
      </w:r>
      <w:r w:rsidR="00053702" w:rsidRPr="00124459">
        <w:rPr>
          <w:rFonts w:ascii="Arial" w:hAnsi="Arial" w:cs="Arial"/>
          <w:sz w:val="24"/>
          <w:szCs w:val="24"/>
        </w:rPr>
        <w:t>c</w:t>
      </w:r>
      <w:r w:rsidRPr="00124459">
        <w:rPr>
          <w:rFonts w:ascii="Arial" w:hAnsi="Arial" w:cs="Arial"/>
          <w:sz w:val="24"/>
          <w:szCs w:val="24"/>
        </w:rPr>
        <w:t>h z </w:t>
      </w:r>
      <w:r w:rsidR="00053702" w:rsidRPr="00124459">
        <w:rPr>
          <w:rFonts w:ascii="Arial" w:hAnsi="Arial" w:cs="Arial"/>
          <w:sz w:val="24"/>
          <w:szCs w:val="24"/>
        </w:rPr>
        <w:t>původn</w:t>
      </w:r>
      <w:r w:rsidRPr="00124459">
        <w:rPr>
          <w:rFonts w:ascii="Arial" w:hAnsi="Arial" w:cs="Arial"/>
          <w:sz w:val="24"/>
          <w:szCs w:val="24"/>
        </w:rPr>
        <w:t>ě sjednané</w:t>
      </w:r>
      <w:r w:rsidR="00061A09" w:rsidRPr="00124459">
        <w:rPr>
          <w:rFonts w:ascii="Arial" w:hAnsi="Arial" w:cs="Arial"/>
          <w:sz w:val="24"/>
          <w:szCs w:val="24"/>
        </w:rPr>
        <w:t xml:space="preserve"> </w:t>
      </w:r>
      <w:r w:rsidRPr="00124459">
        <w:rPr>
          <w:rFonts w:ascii="Arial" w:hAnsi="Arial" w:cs="Arial"/>
          <w:sz w:val="24"/>
          <w:szCs w:val="24"/>
        </w:rPr>
        <w:t>smlouvy, s ohledem na skutečnost, že obě strany</w:t>
      </w:r>
      <w:r w:rsidR="00131AF0" w:rsidRPr="00124459">
        <w:rPr>
          <w:rFonts w:ascii="Arial" w:hAnsi="Arial" w:cs="Arial"/>
          <w:sz w:val="24"/>
          <w:szCs w:val="24"/>
        </w:rPr>
        <w:t xml:space="preserve"> jednaly s vědomím závaznosti uzavřené</w:t>
      </w:r>
      <w:r w:rsidR="00956819" w:rsidRPr="00124459">
        <w:rPr>
          <w:rFonts w:ascii="Arial" w:hAnsi="Arial" w:cs="Arial"/>
          <w:sz w:val="24"/>
          <w:szCs w:val="24"/>
        </w:rPr>
        <w:t xml:space="preserve"> </w:t>
      </w:r>
      <w:r w:rsidR="00131AF0" w:rsidRPr="00124459">
        <w:rPr>
          <w:rFonts w:ascii="Arial" w:hAnsi="Arial" w:cs="Arial"/>
          <w:sz w:val="24"/>
          <w:szCs w:val="24"/>
        </w:rPr>
        <w:t>smlouvy a</w:t>
      </w:r>
      <w:r w:rsidR="00966923" w:rsidRPr="00124459">
        <w:rPr>
          <w:rFonts w:ascii="Arial" w:hAnsi="Arial" w:cs="Arial"/>
          <w:sz w:val="24"/>
          <w:szCs w:val="24"/>
        </w:rPr>
        <w:t> </w:t>
      </w:r>
      <w:r w:rsidR="00131AF0" w:rsidRPr="00124459">
        <w:rPr>
          <w:rFonts w:ascii="Arial" w:hAnsi="Arial" w:cs="Arial"/>
          <w:sz w:val="24"/>
          <w:szCs w:val="24"/>
        </w:rPr>
        <w:t>v souladu s je</w:t>
      </w:r>
      <w:r w:rsidR="00061A09" w:rsidRPr="00124459">
        <w:rPr>
          <w:rFonts w:ascii="Arial" w:hAnsi="Arial" w:cs="Arial"/>
          <w:sz w:val="24"/>
          <w:szCs w:val="24"/>
        </w:rPr>
        <w:t>ho</w:t>
      </w:r>
      <w:r w:rsidR="00131AF0" w:rsidRPr="00124459">
        <w:rPr>
          <w:rFonts w:ascii="Arial" w:hAnsi="Arial" w:cs="Arial"/>
          <w:sz w:val="24"/>
          <w:szCs w:val="24"/>
        </w:rPr>
        <w:t xml:space="preserve"> obsahem</w:t>
      </w:r>
      <w:r w:rsidRPr="00124459">
        <w:rPr>
          <w:rFonts w:ascii="Arial" w:hAnsi="Arial" w:cs="Arial"/>
          <w:sz w:val="24"/>
          <w:szCs w:val="24"/>
        </w:rPr>
        <w:t xml:space="preserve"> plnily</w:t>
      </w:r>
      <w:r w:rsidR="00A67FAD" w:rsidRPr="00124459">
        <w:rPr>
          <w:rFonts w:ascii="Arial" w:hAnsi="Arial" w:cs="Arial"/>
          <w:sz w:val="24"/>
          <w:szCs w:val="24"/>
        </w:rPr>
        <w:t>, co si vzájemně ujednaly, a ve </w:t>
      </w:r>
      <w:r w:rsidRPr="00124459">
        <w:rPr>
          <w:rFonts w:ascii="Arial" w:hAnsi="Arial" w:cs="Arial"/>
          <w:sz w:val="24"/>
          <w:szCs w:val="24"/>
        </w:rPr>
        <w:t>snaze napravit stav</w:t>
      </w:r>
      <w:r w:rsidR="00053702" w:rsidRPr="00124459">
        <w:rPr>
          <w:rFonts w:ascii="Arial" w:hAnsi="Arial" w:cs="Arial"/>
          <w:sz w:val="24"/>
          <w:szCs w:val="24"/>
        </w:rPr>
        <w:t xml:space="preserve"> vzniklý</w:t>
      </w:r>
      <w:r w:rsidRPr="00124459">
        <w:rPr>
          <w:rFonts w:ascii="Arial" w:hAnsi="Arial" w:cs="Arial"/>
          <w:sz w:val="24"/>
          <w:szCs w:val="24"/>
        </w:rPr>
        <w:t xml:space="preserve"> v důsledku neuveřejnění smlouvy v </w:t>
      </w:r>
      <w:r w:rsidR="00053702" w:rsidRPr="00124459">
        <w:rPr>
          <w:rFonts w:ascii="Arial" w:hAnsi="Arial" w:cs="Arial"/>
          <w:sz w:val="24"/>
          <w:szCs w:val="24"/>
        </w:rPr>
        <w:t>R</w:t>
      </w:r>
      <w:r w:rsidRPr="00124459">
        <w:rPr>
          <w:rFonts w:ascii="Arial" w:hAnsi="Arial" w:cs="Arial"/>
          <w:sz w:val="24"/>
          <w:szCs w:val="24"/>
        </w:rPr>
        <w:t xml:space="preserve">egistru </w:t>
      </w:r>
      <w:r w:rsidR="00053702" w:rsidRPr="00124459">
        <w:rPr>
          <w:rFonts w:ascii="Arial" w:hAnsi="Arial" w:cs="Arial"/>
          <w:sz w:val="24"/>
          <w:szCs w:val="24"/>
        </w:rPr>
        <w:t>smluv, sjednávají smlu</w:t>
      </w:r>
      <w:r w:rsidRPr="00124459">
        <w:rPr>
          <w:rFonts w:ascii="Arial" w:hAnsi="Arial" w:cs="Arial"/>
          <w:sz w:val="24"/>
          <w:szCs w:val="24"/>
        </w:rPr>
        <w:t>vní strany tuto novou smlouvu</w:t>
      </w:r>
      <w:r w:rsidR="00053702" w:rsidRPr="00124459">
        <w:rPr>
          <w:rFonts w:ascii="Arial" w:hAnsi="Arial" w:cs="Arial"/>
          <w:sz w:val="24"/>
          <w:szCs w:val="24"/>
        </w:rPr>
        <w:t xml:space="preserve"> ve znění</w:t>
      </w:r>
      <w:r w:rsidRPr="00124459">
        <w:rPr>
          <w:rFonts w:ascii="Arial" w:hAnsi="Arial" w:cs="Arial"/>
          <w:sz w:val="24"/>
          <w:szCs w:val="24"/>
        </w:rPr>
        <w:t>, jak je dále uvedeno</w:t>
      </w:r>
      <w:r w:rsidR="00053702" w:rsidRPr="00124459">
        <w:rPr>
          <w:rFonts w:ascii="Arial" w:hAnsi="Arial" w:cs="Arial"/>
          <w:sz w:val="24"/>
          <w:szCs w:val="24"/>
        </w:rPr>
        <w:t>.</w:t>
      </w:r>
    </w:p>
    <w:p w14:paraId="18AB90AB" w14:textId="76A293C6" w:rsidR="00CF5BE9" w:rsidRDefault="00CF5BE9" w:rsidP="00A67FAD">
      <w:pPr>
        <w:pStyle w:val="Default"/>
        <w:spacing w:line="276" w:lineRule="auto"/>
        <w:rPr>
          <w:rFonts w:ascii="Arial" w:hAnsi="Arial" w:cs="Arial"/>
        </w:rPr>
      </w:pPr>
    </w:p>
    <w:p w14:paraId="16D0E234" w14:textId="66829EA9" w:rsidR="00124459" w:rsidRDefault="00124459" w:rsidP="00A67FAD">
      <w:pPr>
        <w:pStyle w:val="Default"/>
        <w:spacing w:line="276" w:lineRule="auto"/>
        <w:rPr>
          <w:rFonts w:ascii="Arial" w:hAnsi="Arial" w:cs="Arial"/>
        </w:rPr>
      </w:pPr>
    </w:p>
    <w:p w14:paraId="3C0D94F5" w14:textId="77777777" w:rsidR="00124459" w:rsidRPr="00124459" w:rsidRDefault="00124459" w:rsidP="00A67FAD">
      <w:pPr>
        <w:pStyle w:val="Default"/>
        <w:spacing w:line="276" w:lineRule="auto"/>
        <w:rPr>
          <w:rFonts w:ascii="Arial" w:hAnsi="Arial" w:cs="Arial"/>
        </w:rPr>
      </w:pPr>
    </w:p>
    <w:p w14:paraId="08D9A70C" w14:textId="77777777" w:rsidR="00764D6E" w:rsidRPr="00124459" w:rsidRDefault="00764D6E" w:rsidP="00A67FAD">
      <w:pPr>
        <w:spacing w:after="0"/>
        <w:jc w:val="center"/>
        <w:rPr>
          <w:rFonts w:ascii="Arial" w:hAnsi="Arial" w:cs="Arial"/>
          <w:b/>
          <w:sz w:val="24"/>
          <w:szCs w:val="24"/>
        </w:rPr>
      </w:pPr>
      <w:r w:rsidRPr="00124459">
        <w:rPr>
          <w:rFonts w:ascii="Arial" w:hAnsi="Arial" w:cs="Arial"/>
          <w:b/>
          <w:sz w:val="24"/>
          <w:szCs w:val="24"/>
        </w:rPr>
        <w:t>II.</w:t>
      </w:r>
    </w:p>
    <w:p w14:paraId="20EA304F" w14:textId="77777777" w:rsidR="00764D6E" w:rsidRPr="00124459" w:rsidRDefault="00764D6E" w:rsidP="00A67FAD">
      <w:pPr>
        <w:spacing w:after="0"/>
        <w:jc w:val="center"/>
        <w:rPr>
          <w:rFonts w:ascii="Arial" w:hAnsi="Arial" w:cs="Arial"/>
          <w:b/>
          <w:sz w:val="24"/>
          <w:szCs w:val="24"/>
        </w:rPr>
      </w:pPr>
      <w:r w:rsidRPr="00124459">
        <w:rPr>
          <w:rFonts w:ascii="Arial" w:hAnsi="Arial" w:cs="Arial"/>
          <w:b/>
          <w:sz w:val="24"/>
          <w:szCs w:val="24"/>
        </w:rPr>
        <w:t>Práva a závazky smluvních stran</w:t>
      </w:r>
    </w:p>
    <w:p w14:paraId="534BFBF9" w14:textId="77777777" w:rsidR="00764D6E" w:rsidRPr="00124459" w:rsidRDefault="00764D6E" w:rsidP="00A67FAD">
      <w:pPr>
        <w:spacing w:after="0" w:line="240" w:lineRule="auto"/>
        <w:jc w:val="center"/>
        <w:rPr>
          <w:rFonts w:ascii="Arial" w:hAnsi="Arial" w:cs="Arial"/>
          <w:sz w:val="24"/>
          <w:szCs w:val="24"/>
        </w:rPr>
      </w:pPr>
    </w:p>
    <w:p w14:paraId="250E5EEB" w14:textId="25112779" w:rsidR="00764D6E" w:rsidRPr="00124459" w:rsidRDefault="00764D6E" w:rsidP="00A67FAD">
      <w:pPr>
        <w:pStyle w:val="Odstavecseseznamem"/>
        <w:numPr>
          <w:ilvl w:val="0"/>
          <w:numId w:val="4"/>
        </w:numPr>
        <w:spacing w:after="0"/>
        <w:ind w:left="357" w:hanging="357"/>
        <w:jc w:val="both"/>
        <w:rPr>
          <w:rFonts w:ascii="Arial" w:hAnsi="Arial" w:cs="Arial"/>
          <w:strike/>
          <w:sz w:val="24"/>
          <w:szCs w:val="24"/>
        </w:rPr>
      </w:pPr>
      <w:r w:rsidRPr="00124459">
        <w:rPr>
          <w:rFonts w:ascii="Arial" w:hAnsi="Arial" w:cs="Arial"/>
          <w:sz w:val="24"/>
          <w:szCs w:val="24"/>
        </w:rPr>
        <w:t xml:space="preserve">Smluvní strany si tímto ujednáním vzájemně stvrzují, </w:t>
      </w:r>
      <w:r w:rsidR="0042172D" w:rsidRPr="00124459">
        <w:rPr>
          <w:rFonts w:ascii="Arial" w:hAnsi="Arial" w:cs="Arial"/>
          <w:sz w:val="24"/>
          <w:szCs w:val="24"/>
        </w:rPr>
        <w:t xml:space="preserve">že </w:t>
      </w:r>
      <w:r w:rsidR="000E77EA" w:rsidRPr="00124459">
        <w:rPr>
          <w:rFonts w:ascii="Arial" w:hAnsi="Arial" w:cs="Arial"/>
          <w:sz w:val="24"/>
          <w:szCs w:val="24"/>
        </w:rPr>
        <w:t>obsah vzájemných práv a </w:t>
      </w:r>
      <w:r w:rsidRPr="00124459">
        <w:rPr>
          <w:rFonts w:ascii="Arial" w:hAnsi="Arial" w:cs="Arial"/>
          <w:sz w:val="24"/>
          <w:szCs w:val="24"/>
        </w:rPr>
        <w:t>povinností</w:t>
      </w:r>
      <w:r w:rsidR="0042172D" w:rsidRPr="00124459">
        <w:rPr>
          <w:rFonts w:ascii="Arial" w:hAnsi="Arial" w:cs="Arial"/>
          <w:sz w:val="24"/>
          <w:szCs w:val="24"/>
        </w:rPr>
        <w:t>, který touto smlouvou nově sjednávají,</w:t>
      </w:r>
      <w:r w:rsidRPr="00124459">
        <w:rPr>
          <w:rFonts w:ascii="Arial" w:hAnsi="Arial" w:cs="Arial"/>
          <w:sz w:val="24"/>
          <w:szCs w:val="24"/>
        </w:rPr>
        <w:t xml:space="preserve"> je zcela a beze zbytku vyjádřen textem původně sjednané smlouvy, kter</w:t>
      </w:r>
      <w:r w:rsidR="00956819" w:rsidRPr="00124459">
        <w:rPr>
          <w:rFonts w:ascii="Arial" w:hAnsi="Arial" w:cs="Arial"/>
          <w:sz w:val="24"/>
          <w:szCs w:val="24"/>
        </w:rPr>
        <w:t>á</w:t>
      </w:r>
      <w:r w:rsidRPr="00124459">
        <w:rPr>
          <w:rFonts w:ascii="Arial" w:hAnsi="Arial" w:cs="Arial"/>
          <w:sz w:val="24"/>
          <w:szCs w:val="24"/>
        </w:rPr>
        <w:t xml:space="preserve"> tvoří pro tyto účely přílohu této smlouvy.</w:t>
      </w:r>
      <w:r w:rsidR="003931FB" w:rsidRPr="00124459">
        <w:rPr>
          <w:rFonts w:ascii="Arial" w:hAnsi="Arial" w:cs="Arial"/>
          <w:sz w:val="24"/>
          <w:szCs w:val="24"/>
        </w:rPr>
        <w:t xml:space="preserve"> </w:t>
      </w:r>
    </w:p>
    <w:p w14:paraId="335C2095" w14:textId="0316FB34" w:rsidR="00764D6E" w:rsidRPr="00124459" w:rsidRDefault="00764D6E" w:rsidP="00A67FAD">
      <w:pPr>
        <w:pStyle w:val="Odstavecseseznamem"/>
        <w:numPr>
          <w:ilvl w:val="0"/>
          <w:numId w:val="4"/>
        </w:numPr>
        <w:spacing w:after="0"/>
        <w:jc w:val="both"/>
        <w:rPr>
          <w:rFonts w:ascii="Arial" w:hAnsi="Arial" w:cs="Arial"/>
          <w:sz w:val="24"/>
          <w:szCs w:val="24"/>
        </w:rPr>
      </w:pPr>
      <w:r w:rsidRPr="00124459">
        <w:rPr>
          <w:rFonts w:ascii="Arial" w:hAnsi="Arial" w:cs="Arial"/>
          <w:sz w:val="24"/>
          <w:szCs w:val="24"/>
        </w:rPr>
        <w:t>Smluvní strany prohlašují, že veškerá vzájemně poskytnutá plnění na základě původně sjednané</w:t>
      </w:r>
      <w:r w:rsidR="006F50FE" w:rsidRPr="00124459">
        <w:rPr>
          <w:rFonts w:ascii="Arial" w:hAnsi="Arial" w:cs="Arial"/>
          <w:sz w:val="24"/>
          <w:szCs w:val="24"/>
        </w:rPr>
        <w:t xml:space="preserve"> </w:t>
      </w:r>
      <w:r w:rsidRPr="00124459">
        <w:rPr>
          <w:rFonts w:ascii="Arial" w:hAnsi="Arial" w:cs="Arial"/>
          <w:sz w:val="24"/>
          <w:szCs w:val="24"/>
        </w:rPr>
        <w:t>smlouvy považují za plnění dle této smlouvy</w:t>
      </w:r>
      <w:r w:rsidR="00AD59C9" w:rsidRPr="00124459">
        <w:rPr>
          <w:rFonts w:ascii="Arial" w:hAnsi="Arial" w:cs="Arial"/>
          <w:sz w:val="24"/>
          <w:szCs w:val="24"/>
        </w:rPr>
        <w:t>,</w:t>
      </w:r>
      <w:r w:rsidRPr="00124459">
        <w:rPr>
          <w:rFonts w:ascii="Arial" w:hAnsi="Arial" w:cs="Arial"/>
          <w:sz w:val="24"/>
          <w:szCs w:val="24"/>
        </w:rPr>
        <w:t xml:space="preserve"> a že v souvislosti se vzájemně poskytnutým plněním nebudou vzájemně vznášet vůči druhé smluvní straně nároky z titulu bezdůvodného obohacení.</w:t>
      </w:r>
    </w:p>
    <w:p w14:paraId="705ACB58" w14:textId="1E240288" w:rsidR="00764D6E" w:rsidRPr="00124459" w:rsidRDefault="00764D6E" w:rsidP="00A67FAD">
      <w:pPr>
        <w:pStyle w:val="Odstavecseseznamem"/>
        <w:numPr>
          <w:ilvl w:val="0"/>
          <w:numId w:val="4"/>
        </w:numPr>
        <w:spacing w:after="0"/>
        <w:jc w:val="both"/>
        <w:rPr>
          <w:rFonts w:ascii="Arial" w:hAnsi="Arial" w:cs="Arial"/>
          <w:sz w:val="24"/>
          <w:szCs w:val="24"/>
        </w:rPr>
      </w:pPr>
      <w:r w:rsidRPr="00124459">
        <w:rPr>
          <w:rFonts w:ascii="Arial" w:hAnsi="Arial" w:cs="Arial"/>
          <w:sz w:val="24"/>
          <w:szCs w:val="24"/>
        </w:rPr>
        <w:t>Smluvní strany prohlašují, že veškerá plnění</w:t>
      </w:r>
      <w:r w:rsidR="00CD506A" w:rsidRPr="00124459">
        <w:rPr>
          <w:rFonts w:ascii="Arial" w:hAnsi="Arial" w:cs="Arial"/>
          <w:sz w:val="24"/>
          <w:szCs w:val="24"/>
        </w:rPr>
        <w:t xml:space="preserve"> z</w:t>
      </w:r>
      <w:r w:rsidR="00D91418" w:rsidRPr="00124459">
        <w:rPr>
          <w:rFonts w:ascii="Arial" w:hAnsi="Arial" w:cs="Arial"/>
          <w:sz w:val="24"/>
          <w:szCs w:val="24"/>
        </w:rPr>
        <w:t xml:space="preserve"> předmětné </w:t>
      </w:r>
      <w:r w:rsidR="00CD506A" w:rsidRPr="00124459">
        <w:rPr>
          <w:rFonts w:ascii="Arial" w:hAnsi="Arial" w:cs="Arial"/>
          <w:sz w:val="24"/>
          <w:szCs w:val="24"/>
        </w:rPr>
        <w:t>smlouvy</w:t>
      </w:r>
      <w:r w:rsidR="00D91418" w:rsidRPr="00124459">
        <w:rPr>
          <w:rFonts w:ascii="Arial" w:hAnsi="Arial" w:cs="Arial"/>
          <w:sz w:val="24"/>
          <w:szCs w:val="24"/>
        </w:rPr>
        <w:t xml:space="preserve"> byla</w:t>
      </w:r>
      <w:r w:rsidR="00CD506A" w:rsidRPr="00124459">
        <w:rPr>
          <w:rFonts w:ascii="Arial" w:hAnsi="Arial" w:cs="Arial"/>
          <w:sz w:val="24"/>
          <w:szCs w:val="24"/>
        </w:rPr>
        <w:t xml:space="preserve"> splněna podle sjednaných podmínek.</w:t>
      </w:r>
    </w:p>
    <w:p w14:paraId="6637D94A" w14:textId="6BF431F2" w:rsidR="00CD506A" w:rsidRPr="00124459" w:rsidRDefault="00E12EF9" w:rsidP="00A67FAD">
      <w:pPr>
        <w:pStyle w:val="Odstavecseseznamem"/>
        <w:numPr>
          <w:ilvl w:val="0"/>
          <w:numId w:val="4"/>
        </w:numPr>
        <w:spacing w:after="0"/>
        <w:jc w:val="both"/>
        <w:rPr>
          <w:rFonts w:ascii="Arial" w:hAnsi="Arial" w:cs="Arial"/>
          <w:sz w:val="24"/>
          <w:szCs w:val="24"/>
        </w:rPr>
      </w:pPr>
      <w:r w:rsidRPr="00124459">
        <w:rPr>
          <w:rFonts w:ascii="Arial" w:hAnsi="Arial" w:cs="Arial"/>
          <w:sz w:val="24"/>
          <w:szCs w:val="24"/>
        </w:rPr>
        <w:t xml:space="preserve">Smluvní strana, která je povinným subjektem pro zveřejňování v registru smluv dle </w:t>
      </w:r>
      <w:r w:rsidR="00282F5C" w:rsidRPr="00124459">
        <w:rPr>
          <w:rFonts w:ascii="Arial" w:hAnsi="Arial" w:cs="Arial"/>
          <w:sz w:val="24"/>
          <w:szCs w:val="24"/>
        </w:rPr>
        <w:t>ZRS</w:t>
      </w:r>
      <w:r w:rsidR="006A0D50" w:rsidRPr="00124459">
        <w:rPr>
          <w:rFonts w:ascii="Arial" w:hAnsi="Arial" w:cs="Arial"/>
          <w:sz w:val="24"/>
          <w:szCs w:val="24"/>
        </w:rPr>
        <w:t xml:space="preserve"> </w:t>
      </w:r>
      <w:r w:rsidR="002C2DB4" w:rsidRPr="00124459">
        <w:rPr>
          <w:rFonts w:ascii="Arial" w:hAnsi="Arial" w:cs="Arial"/>
          <w:sz w:val="24"/>
          <w:szCs w:val="24"/>
        </w:rPr>
        <w:t>smlouvy uvedené v čl. I. odst. 1 této smlouvy</w:t>
      </w:r>
      <w:r w:rsidR="00645C69" w:rsidRPr="00124459">
        <w:rPr>
          <w:rFonts w:ascii="Arial" w:hAnsi="Arial" w:cs="Arial"/>
          <w:sz w:val="24"/>
          <w:szCs w:val="24"/>
        </w:rPr>
        <w:t>,</w:t>
      </w:r>
      <w:r w:rsidRPr="00124459">
        <w:rPr>
          <w:rFonts w:ascii="Arial" w:hAnsi="Arial" w:cs="Arial"/>
          <w:sz w:val="24"/>
          <w:szCs w:val="24"/>
        </w:rPr>
        <w:t xml:space="preserve"> </w:t>
      </w:r>
      <w:r w:rsidR="00CD506A" w:rsidRPr="00124459">
        <w:rPr>
          <w:rFonts w:ascii="Arial" w:hAnsi="Arial" w:cs="Arial"/>
          <w:sz w:val="24"/>
          <w:szCs w:val="24"/>
        </w:rPr>
        <w:t xml:space="preserve">se tímto zavazuje druhé smluvní straně k neprodlenému zveřejnění této smlouvy a její kompletní přílohy v registru smluv v souladu s ustanovením § 5 </w:t>
      </w:r>
      <w:r w:rsidR="00282F5C" w:rsidRPr="00124459">
        <w:rPr>
          <w:rFonts w:ascii="Arial" w:hAnsi="Arial" w:cs="Arial"/>
          <w:sz w:val="24"/>
          <w:szCs w:val="24"/>
        </w:rPr>
        <w:t>ZRS.</w:t>
      </w:r>
    </w:p>
    <w:p w14:paraId="0797E280" w14:textId="77777777" w:rsidR="00CD506A" w:rsidRPr="00124459" w:rsidRDefault="00CD506A" w:rsidP="00A67FAD">
      <w:pPr>
        <w:spacing w:after="0"/>
        <w:rPr>
          <w:rFonts w:ascii="Arial" w:hAnsi="Arial" w:cs="Arial"/>
          <w:sz w:val="24"/>
          <w:szCs w:val="24"/>
        </w:rPr>
      </w:pPr>
    </w:p>
    <w:p w14:paraId="649E3624" w14:textId="77777777" w:rsidR="00CD506A" w:rsidRPr="00124459" w:rsidRDefault="00CD506A" w:rsidP="00A67FAD">
      <w:pPr>
        <w:pStyle w:val="Default"/>
        <w:spacing w:line="276" w:lineRule="auto"/>
        <w:rPr>
          <w:rFonts w:ascii="Arial" w:hAnsi="Arial" w:cs="Arial"/>
        </w:rPr>
      </w:pPr>
    </w:p>
    <w:p w14:paraId="248FEE14" w14:textId="77777777" w:rsidR="00CD506A" w:rsidRPr="00124459" w:rsidRDefault="00CD506A" w:rsidP="00A67FAD">
      <w:pPr>
        <w:spacing w:after="0"/>
        <w:jc w:val="center"/>
        <w:rPr>
          <w:rFonts w:ascii="Arial" w:hAnsi="Arial" w:cs="Arial"/>
          <w:b/>
          <w:sz w:val="24"/>
          <w:szCs w:val="24"/>
        </w:rPr>
      </w:pPr>
      <w:r w:rsidRPr="00124459">
        <w:rPr>
          <w:rFonts w:ascii="Arial" w:hAnsi="Arial" w:cs="Arial"/>
          <w:b/>
          <w:sz w:val="24"/>
          <w:szCs w:val="24"/>
        </w:rPr>
        <w:t>III.</w:t>
      </w:r>
    </w:p>
    <w:p w14:paraId="40AD376D" w14:textId="77777777" w:rsidR="00CD506A" w:rsidRPr="00124459" w:rsidRDefault="00CD506A" w:rsidP="00A67FAD">
      <w:pPr>
        <w:spacing w:after="0"/>
        <w:jc w:val="center"/>
        <w:rPr>
          <w:rFonts w:ascii="Arial" w:hAnsi="Arial" w:cs="Arial"/>
          <w:b/>
          <w:sz w:val="24"/>
          <w:szCs w:val="24"/>
        </w:rPr>
      </w:pPr>
      <w:r w:rsidRPr="00124459">
        <w:rPr>
          <w:rFonts w:ascii="Arial" w:hAnsi="Arial" w:cs="Arial"/>
          <w:b/>
          <w:sz w:val="24"/>
          <w:szCs w:val="24"/>
        </w:rPr>
        <w:t>Závěrečná ustanovení</w:t>
      </w:r>
    </w:p>
    <w:p w14:paraId="7CA48D4A" w14:textId="77777777" w:rsidR="001021AF" w:rsidRPr="00124459" w:rsidRDefault="001021AF" w:rsidP="00A67FAD">
      <w:pPr>
        <w:spacing w:after="0" w:line="240" w:lineRule="auto"/>
        <w:jc w:val="center"/>
        <w:rPr>
          <w:rFonts w:ascii="Arial" w:hAnsi="Arial" w:cs="Arial"/>
          <w:sz w:val="24"/>
          <w:szCs w:val="24"/>
        </w:rPr>
      </w:pPr>
    </w:p>
    <w:p w14:paraId="7E88E29F" w14:textId="77777777" w:rsidR="00CA7E9C" w:rsidRPr="00124459" w:rsidRDefault="00053702" w:rsidP="00A67FAD">
      <w:pPr>
        <w:numPr>
          <w:ilvl w:val="0"/>
          <w:numId w:val="8"/>
        </w:numPr>
        <w:spacing w:after="0"/>
        <w:jc w:val="both"/>
        <w:rPr>
          <w:rFonts w:ascii="Arial" w:hAnsi="Arial" w:cs="Arial"/>
          <w:sz w:val="24"/>
          <w:szCs w:val="24"/>
        </w:rPr>
      </w:pPr>
      <w:r w:rsidRPr="00124459">
        <w:rPr>
          <w:rFonts w:ascii="Arial" w:hAnsi="Arial" w:cs="Arial"/>
          <w:sz w:val="24"/>
          <w:szCs w:val="24"/>
        </w:rPr>
        <w:t xml:space="preserve">Tato smlouva o vypořádání závazků nabývá účinnosti dnem </w:t>
      </w:r>
      <w:r w:rsidR="00131AF0" w:rsidRPr="00124459">
        <w:rPr>
          <w:rFonts w:ascii="Arial" w:hAnsi="Arial" w:cs="Arial"/>
          <w:sz w:val="24"/>
          <w:szCs w:val="24"/>
        </w:rPr>
        <w:t>uveřejnění v R</w:t>
      </w:r>
      <w:r w:rsidRPr="00124459">
        <w:rPr>
          <w:rFonts w:ascii="Arial" w:hAnsi="Arial" w:cs="Arial"/>
          <w:sz w:val="24"/>
          <w:szCs w:val="24"/>
        </w:rPr>
        <w:t>egistru smluv.</w:t>
      </w:r>
    </w:p>
    <w:p w14:paraId="646ADF0D" w14:textId="77777777" w:rsidR="00053702" w:rsidRPr="00124459" w:rsidRDefault="00053702" w:rsidP="00A67FAD">
      <w:pPr>
        <w:numPr>
          <w:ilvl w:val="0"/>
          <w:numId w:val="8"/>
        </w:numPr>
        <w:spacing w:after="0"/>
        <w:jc w:val="both"/>
        <w:rPr>
          <w:rFonts w:ascii="Arial" w:hAnsi="Arial" w:cs="Arial"/>
          <w:sz w:val="24"/>
          <w:szCs w:val="24"/>
        </w:rPr>
      </w:pPr>
      <w:r w:rsidRPr="00124459">
        <w:rPr>
          <w:rFonts w:ascii="Arial" w:hAnsi="Arial" w:cs="Arial"/>
          <w:sz w:val="24"/>
          <w:szCs w:val="24"/>
        </w:rPr>
        <w:t xml:space="preserve">Tato smlouva o vypořádání závazků je vyhotovena ve dvou stejnopisech, každý s hodnotou originálu, přičemž </w:t>
      </w:r>
      <w:r w:rsidR="00131AF0" w:rsidRPr="00124459">
        <w:rPr>
          <w:rFonts w:ascii="Arial" w:hAnsi="Arial" w:cs="Arial"/>
          <w:sz w:val="24"/>
          <w:szCs w:val="24"/>
        </w:rPr>
        <w:t>každá ze smluvních stran obdrží jeden stejnopis.</w:t>
      </w:r>
    </w:p>
    <w:p w14:paraId="72FBE823" w14:textId="77777777" w:rsidR="00053702" w:rsidRPr="00124459" w:rsidRDefault="00053702" w:rsidP="00A67FAD">
      <w:pPr>
        <w:jc w:val="both"/>
        <w:rPr>
          <w:rFonts w:ascii="Arial" w:hAnsi="Arial" w:cs="Arial"/>
          <w:sz w:val="24"/>
          <w:szCs w:val="24"/>
        </w:rPr>
      </w:pPr>
    </w:p>
    <w:p w14:paraId="4A028F45" w14:textId="77777777" w:rsidR="00A67FAD" w:rsidRPr="00124459" w:rsidRDefault="00A67FAD" w:rsidP="00A67FAD">
      <w:pPr>
        <w:jc w:val="both"/>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54815" w:rsidRPr="00124459" w14:paraId="1C47356D" w14:textId="77777777" w:rsidTr="00854815">
        <w:tc>
          <w:tcPr>
            <w:tcW w:w="4606" w:type="dxa"/>
          </w:tcPr>
          <w:p w14:paraId="703D4EFD" w14:textId="286E17C9" w:rsidR="00854815" w:rsidRPr="00124459" w:rsidRDefault="00854815" w:rsidP="00A67FAD">
            <w:pPr>
              <w:pStyle w:val="Default"/>
              <w:spacing w:line="276" w:lineRule="auto"/>
              <w:jc w:val="both"/>
              <w:rPr>
                <w:rFonts w:ascii="Arial" w:hAnsi="Arial" w:cs="Arial"/>
                <w:color w:val="auto"/>
              </w:rPr>
            </w:pPr>
            <w:r w:rsidRPr="00124459">
              <w:rPr>
                <w:rFonts w:ascii="Arial" w:hAnsi="Arial" w:cs="Arial"/>
                <w:color w:val="auto"/>
              </w:rPr>
              <w:t xml:space="preserve">V Novém Jičíně dne </w:t>
            </w:r>
          </w:p>
        </w:tc>
        <w:tc>
          <w:tcPr>
            <w:tcW w:w="4606" w:type="dxa"/>
          </w:tcPr>
          <w:p w14:paraId="7B0C2728" w14:textId="03913FF1" w:rsidR="00854815" w:rsidRPr="00124459" w:rsidRDefault="00956819" w:rsidP="00A67FAD">
            <w:pPr>
              <w:pStyle w:val="Default"/>
              <w:spacing w:line="276" w:lineRule="auto"/>
              <w:jc w:val="both"/>
              <w:rPr>
                <w:rFonts w:ascii="Arial" w:hAnsi="Arial" w:cs="Arial"/>
                <w:color w:val="auto"/>
              </w:rPr>
            </w:pPr>
            <w:r w:rsidRPr="00124459">
              <w:rPr>
                <w:rFonts w:ascii="Arial" w:hAnsi="Arial" w:cs="Arial"/>
                <w:color w:val="auto"/>
              </w:rPr>
              <w:t xml:space="preserve">V </w:t>
            </w:r>
            <w:r w:rsidR="000A0BEA">
              <w:rPr>
                <w:rFonts w:ascii="Arial" w:hAnsi="Arial" w:cs="Arial"/>
                <w:color w:val="auto"/>
              </w:rPr>
              <w:t>Olomouci</w:t>
            </w:r>
            <w:r w:rsidRPr="00124459">
              <w:rPr>
                <w:rFonts w:ascii="Arial" w:hAnsi="Arial" w:cs="Arial"/>
                <w:color w:val="auto"/>
              </w:rPr>
              <w:t xml:space="preserve"> dne</w:t>
            </w:r>
          </w:p>
        </w:tc>
      </w:tr>
      <w:tr w:rsidR="00854815" w:rsidRPr="00124459" w14:paraId="22E735F2" w14:textId="77777777" w:rsidTr="00854815">
        <w:tc>
          <w:tcPr>
            <w:tcW w:w="4606" w:type="dxa"/>
          </w:tcPr>
          <w:p w14:paraId="581B0E3E" w14:textId="77777777" w:rsidR="00854815" w:rsidRPr="00124459" w:rsidRDefault="00854815" w:rsidP="00A67FAD">
            <w:pPr>
              <w:pStyle w:val="Default"/>
              <w:spacing w:line="276" w:lineRule="auto"/>
              <w:jc w:val="both"/>
              <w:rPr>
                <w:rFonts w:ascii="Arial" w:hAnsi="Arial" w:cs="Arial"/>
                <w:color w:val="auto"/>
              </w:rPr>
            </w:pPr>
          </w:p>
          <w:p w14:paraId="53C15714" w14:textId="77777777" w:rsidR="00854815" w:rsidRPr="00124459" w:rsidRDefault="00854815" w:rsidP="00A67FAD">
            <w:pPr>
              <w:pStyle w:val="Default"/>
              <w:spacing w:line="276" w:lineRule="auto"/>
              <w:jc w:val="both"/>
              <w:rPr>
                <w:rFonts w:ascii="Arial" w:hAnsi="Arial" w:cs="Arial"/>
                <w:color w:val="auto"/>
              </w:rPr>
            </w:pPr>
          </w:p>
          <w:p w14:paraId="330B41BD" w14:textId="77777777" w:rsidR="00854815" w:rsidRPr="00124459" w:rsidRDefault="00854815" w:rsidP="00A67FAD">
            <w:pPr>
              <w:pStyle w:val="Default"/>
              <w:spacing w:line="276" w:lineRule="auto"/>
              <w:jc w:val="both"/>
              <w:rPr>
                <w:rFonts w:ascii="Arial" w:hAnsi="Arial" w:cs="Arial"/>
                <w:color w:val="auto"/>
              </w:rPr>
            </w:pPr>
          </w:p>
          <w:p w14:paraId="789AF7B8" w14:textId="7F30E974" w:rsidR="00854815" w:rsidRPr="00124459" w:rsidRDefault="00854815" w:rsidP="00A67FAD">
            <w:pPr>
              <w:pStyle w:val="Default"/>
              <w:spacing w:line="276" w:lineRule="auto"/>
              <w:jc w:val="both"/>
              <w:rPr>
                <w:rFonts w:ascii="Arial" w:hAnsi="Arial" w:cs="Arial"/>
                <w:color w:val="auto"/>
              </w:rPr>
            </w:pPr>
          </w:p>
          <w:p w14:paraId="1278F164" w14:textId="44D152AF" w:rsidR="001A5136" w:rsidRPr="00124459" w:rsidRDefault="001A5136" w:rsidP="00A67FAD">
            <w:pPr>
              <w:pStyle w:val="Default"/>
              <w:spacing w:line="276" w:lineRule="auto"/>
              <w:jc w:val="both"/>
              <w:rPr>
                <w:rFonts w:ascii="Arial" w:hAnsi="Arial" w:cs="Arial"/>
                <w:color w:val="auto"/>
              </w:rPr>
            </w:pPr>
          </w:p>
          <w:p w14:paraId="2D5DD6BF" w14:textId="77777777" w:rsidR="001A5136" w:rsidRPr="00124459" w:rsidRDefault="001A5136" w:rsidP="00A67FAD">
            <w:pPr>
              <w:pStyle w:val="Default"/>
              <w:spacing w:line="276" w:lineRule="auto"/>
              <w:jc w:val="both"/>
              <w:rPr>
                <w:rFonts w:ascii="Arial" w:hAnsi="Arial" w:cs="Arial"/>
                <w:color w:val="auto"/>
              </w:rPr>
            </w:pPr>
          </w:p>
          <w:p w14:paraId="6096C043" w14:textId="77777777" w:rsidR="00854815" w:rsidRPr="00124459" w:rsidRDefault="00854815" w:rsidP="00A67FAD">
            <w:pPr>
              <w:pStyle w:val="Default"/>
              <w:spacing w:line="276" w:lineRule="auto"/>
              <w:jc w:val="both"/>
              <w:rPr>
                <w:rFonts w:ascii="Arial" w:hAnsi="Arial" w:cs="Arial"/>
                <w:color w:val="auto"/>
              </w:rPr>
            </w:pPr>
          </w:p>
          <w:p w14:paraId="72D94EDE" w14:textId="6C1E4700" w:rsidR="00854815" w:rsidRPr="00124459" w:rsidRDefault="00854815" w:rsidP="00A67FAD">
            <w:pPr>
              <w:pStyle w:val="Default"/>
              <w:spacing w:line="276" w:lineRule="auto"/>
              <w:jc w:val="both"/>
              <w:rPr>
                <w:rFonts w:ascii="Arial" w:hAnsi="Arial" w:cs="Arial"/>
                <w:color w:val="auto"/>
              </w:rPr>
            </w:pPr>
          </w:p>
        </w:tc>
        <w:tc>
          <w:tcPr>
            <w:tcW w:w="4606" w:type="dxa"/>
          </w:tcPr>
          <w:p w14:paraId="15B3844D" w14:textId="77777777" w:rsidR="00854815" w:rsidRPr="00124459" w:rsidRDefault="00854815" w:rsidP="00A67FAD">
            <w:pPr>
              <w:pStyle w:val="Default"/>
              <w:spacing w:line="276" w:lineRule="auto"/>
              <w:jc w:val="both"/>
              <w:rPr>
                <w:rFonts w:ascii="Arial" w:hAnsi="Arial" w:cs="Arial"/>
                <w:color w:val="auto"/>
              </w:rPr>
            </w:pPr>
          </w:p>
        </w:tc>
      </w:tr>
      <w:tr w:rsidR="00854815" w:rsidRPr="00124459" w14:paraId="0EFED704" w14:textId="77777777" w:rsidTr="00854815">
        <w:tc>
          <w:tcPr>
            <w:tcW w:w="4606" w:type="dxa"/>
          </w:tcPr>
          <w:p w14:paraId="007C7FE8" w14:textId="77777777" w:rsidR="00854815" w:rsidRPr="00124459" w:rsidRDefault="00854815" w:rsidP="00A67FAD">
            <w:pPr>
              <w:pStyle w:val="Default"/>
              <w:spacing w:line="276" w:lineRule="auto"/>
              <w:jc w:val="both"/>
              <w:rPr>
                <w:rFonts w:ascii="Arial" w:hAnsi="Arial" w:cs="Arial"/>
              </w:rPr>
            </w:pPr>
            <w:r w:rsidRPr="00124459">
              <w:rPr>
                <w:rFonts w:ascii="Arial" w:hAnsi="Arial" w:cs="Arial"/>
              </w:rPr>
              <w:t>Střední škola technická a zemědělská,</w:t>
            </w:r>
          </w:p>
          <w:p w14:paraId="1B0D52B1" w14:textId="44D25B27" w:rsidR="00854815" w:rsidRPr="00124459" w:rsidRDefault="00854815" w:rsidP="00854815">
            <w:pPr>
              <w:pStyle w:val="Default"/>
              <w:spacing w:line="276" w:lineRule="auto"/>
              <w:rPr>
                <w:rFonts w:ascii="Arial" w:hAnsi="Arial" w:cs="Arial"/>
                <w:color w:val="auto"/>
              </w:rPr>
            </w:pPr>
            <w:r w:rsidRPr="00124459">
              <w:rPr>
                <w:rFonts w:ascii="Arial" w:hAnsi="Arial" w:cs="Arial"/>
              </w:rPr>
              <w:t xml:space="preserve">Nový Jičín, příspěvková organizace, </w:t>
            </w:r>
            <w:r w:rsidR="007D58A3">
              <w:rPr>
                <w:rFonts w:ascii="Arial" w:hAnsi="Arial" w:cs="Arial"/>
              </w:rPr>
              <w:t>příkazce</w:t>
            </w:r>
          </w:p>
        </w:tc>
        <w:tc>
          <w:tcPr>
            <w:tcW w:w="4606" w:type="dxa"/>
          </w:tcPr>
          <w:p w14:paraId="692A189B" w14:textId="3629B220" w:rsidR="00854815" w:rsidRPr="00124459" w:rsidRDefault="007D58A3" w:rsidP="00A67FAD">
            <w:pPr>
              <w:pStyle w:val="Default"/>
              <w:spacing w:line="276" w:lineRule="auto"/>
              <w:jc w:val="both"/>
              <w:rPr>
                <w:rFonts w:ascii="Arial" w:hAnsi="Arial" w:cs="Arial"/>
                <w:color w:val="auto"/>
              </w:rPr>
            </w:pPr>
            <w:r>
              <w:rPr>
                <w:rFonts w:ascii="Arial" w:hAnsi="Arial" w:cs="Arial"/>
              </w:rPr>
              <w:t>Daňové poradenství Tomáš Paclík, a.s.</w:t>
            </w:r>
            <w:r w:rsidR="006F50FE" w:rsidRPr="00124459">
              <w:rPr>
                <w:rFonts w:ascii="Arial" w:hAnsi="Arial" w:cs="Arial"/>
              </w:rPr>
              <w:t xml:space="preserve">, </w:t>
            </w:r>
            <w:r>
              <w:rPr>
                <w:rFonts w:ascii="Arial" w:hAnsi="Arial" w:cs="Arial"/>
              </w:rPr>
              <w:t>příkazník</w:t>
            </w:r>
          </w:p>
        </w:tc>
      </w:tr>
      <w:tr w:rsidR="00854815" w:rsidRPr="00124459" w14:paraId="1A3055BF" w14:textId="77777777" w:rsidTr="00854815">
        <w:tc>
          <w:tcPr>
            <w:tcW w:w="4606" w:type="dxa"/>
          </w:tcPr>
          <w:p w14:paraId="618B6CB9" w14:textId="77777777" w:rsidR="00854815" w:rsidRPr="00124459" w:rsidRDefault="00854815" w:rsidP="00A67FAD">
            <w:pPr>
              <w:pStyle w:val="Default"/>
              <w:spacing w:line="276" w:lineRule="auto"/>
              <w:jc w:val="both"/>
              <w:rPr>
                <w:rFonts w:ascii="Arial" w:hAnsi="Arial" w:cs="Arial"/>
                <w:color w:val="auto"/>
              </w:rPr>
            </w:pPr>
          </w:p>
        </w:tc>
        <w:tc>
          <w:tcPr>
            <w:tcW w:w="4606" w:type="dxa"/>
          </w:tcPr>
          <w:p w14:paraId="3CD6DEDB" w14:textId="77777777" w:rsidR="00854815" w:rsidRPr="00124459" w:rsidRDefault="00854815" w:rsidP="00A67FAD">
            <w:pPr>
              <w:pStyle w:val="Default"/>
              <w:spacing w:line="276" w:lineRule="auto"/>
              <w:jc w:val="both"/>
              <w:rPr>
                <w:rFonts w:ascii="Arial" w:hAnsi="Arial" w:cs="Arial"/>
                <w:color w:val="auto"/>
              </w:rPr>
            </w:pPr>
          </w:p>
        </w:tc>
      </w:tr>
    </w:tbl>
    <w:p w14:paraId="4E656353" w14:textId="77777777" w:rsidR="00854815" w:rsidRPr="00124459" w:rsidRDefault="00854815" w:rsidP="00A67FAD">
      <w:pPr>
        <w:pStyle w:val="Default"/>
        <w:spacing w:line="276" w:lineRule="auto"/>
        <w:jc w:val="both"/>
        <w:rPr>
          <w:rFonts w:ascii="Arial" w:hAnsi="Arial" w:cs="Arial"/>
          <w:color w:val="auto"/>
        </w:rPr>
      </w:pPr>
    </w:p>
    <w:p w14:paraId="6400693F" w14:textId="13C73070" w:rsidR="00A67FAD" w:rsidRDefault="00A67FAD" w:rsidP="00124459">
      <w:pPr>
        <w:pStyle w:val="Default"/>
        <w:spacing w:line="276" w:lineRule="auto"/>
        <w:ind w:left="708" w:firstLine="708"/>
        <w:jc w:val="both"/>
        <w:rPr>
          <w:rFonts w:ascii="Arial" w:hAnsi="Arial" w:cs="Arial"/>
        </w:rPr>
      </w:pPr>
      <w:r w:rsidRPr="00124459">
        <w:rPr>
          <w:rFonts w:ascii="Arial" w:hAnsi="Arial" w:cs="Arial"/>
        </w:rPr>
        <w:tab/>
      </w:r>
      <w:r w:rsidRPr="00124459">
        <w:rPr>
          <w:rFonts w:ascii="Arial" w:hAnsi="Arial" w:cs="Arial"/>
        </w:rPr>
        <w:tab/>
      </w:r>
      <w:r w:rsidRPr="00124459">
        <w:rPr>
          <w:rFonts w:ascii="Arial" w:hAnsi="Arial" w:cs="Arial"/>
        </w:rPr>
        <w:tab/>
      </w:r>
      <w:r w:rsidRPr="00124459">
        <w:rPr>
          <w:rFonts w:ascii="Arial" w:hAnsi="Arial" w:cs="Arial"/>
        </w:rPr>
        <w:tab/>
      </w:r>
      <w:r w:rsidRPr="00124459">
        <w:rPr>
          <w:rFonts w:ascii="Arial" w:hAnsi="Arial" w:cs="Arial"/>
        </w:rPr>
        <w:tab/>
      </w:r>
    </w:p>
    <w:p w14:paraId="5C16D68C" w14:textId="77777777" w:rsidR="00124459" w:rsidRPr="00124459" w:rsidRDefault="00124459" w:rsidP="00124459">
      <w:pPr>
        <w:pStyle w:val="Default"/>
        <w:spacing w:line="276" w:lineRule="auto"/>
        <w:ind w:left="708" w:firstLine="708"/>
        <w:jc w:val="both"/>
        <w:rPr>
          <w:rFonts w:ascii="Arial" w:hAnsi="Arial" w:cs="Arial"/>
          <w:color w:val="auto"/>
        </w:rPr>
      </w:pPr>
    </w:p>
    <w:p w14:paraId="74F9C80A" w14:textId="62D61F02" w:rsidR="00181F41" w:rsidRPr="00181F41" w:rsidRDefault="00053702" w:rsidP="00181F41">
      <w:pPr>
        <w:jc w:val="both"/>
        <w:rPr>
          <w:rFonts w:ascii="Arial" w:hAnsi="Arial" w:cs="Arial"/>
          <w:sz w:val="24"/>
          <w:szCs w:val="24"/>
        </w:rPr>
      </w:pPr>
      <w:r w:rsidRPr="00124459">
        <w:rPr>
          <w:rFonts w:ascii="Arial" w:hAnsi="Arial" w:cs="Arial"/>
          <w:sz w:val="24"/>
          <w:szCs w:val="24"/>
          <w:u w:val="single"/>
        </w:rPr>
        <w:t>Příloha č. 1</w:t>
      </w:r>
      <w:r w:rsidRPr="00124459">
        <w:rPr>
          <w:rFonts w:ascii="Arial" w:hAnsi="Arial" w:cs="Arial"/>
          <w:sz w:val="24"/>
          <w:szCs w:val="24"/>
        </w:rPr>
        <w:t xml:space="preserve"> – </w:t>
      </w:r>
      <w:r w:rsidR="001A3245" w:rsidRPr="00124459">
        <w:rPr>
          <w:rFonts w:ascii="Arial" w:hAnsi="Arial" w:cs="Arial"/>
          <w:sz w:val="24"/>
          <w:szCs w:val="24"/>
        </w:rPr>
        <w:t xml:space="preserve">Smlouva o </w:t>
      </w:r>
      <w:r w:rsidR="007D58A3">
        <w:rPr>
          <w:rFonts w:ascii="Arial" w:hAnsi="Arial" w:cs="Arial"/>
          <w:sz w:val="24"/>
          <w:szCs w:val="24"/>
        </w:rPr>
        <w:t>poradenství a smlouva příkazní</w:t>
      </w:r>
      <w:r w:rsidR="00645C69" w:rsidRPr="00124459">
        <w:rPr>
          <w:rFonts w:ascii="Arial" w:hAnsi="Arial" w:cs="Arial"/>
          <w:sz w:val="24"/>
          <w:szCs w:val="24"/>
        </w:rPr>
        <w:t xml:space="preserve"> </w:t>
      </w:r>
      <w:r w:rsidR="00061A09" w:rsidRPr="00124459">
        <w:rPr>
          <w:rFonts w:ascii="Arial" w:hAnsi="Arial" w:cs="Arial"/>
          <w:sz w:val="24"/>
          <w:szCs w:val="24"/>
        </w:rPr>
        <w:t>uzavřen</w:t>
      </w:r>
      <w:r w:rsidR="001A3245" w:rsidRPr="00124459">
        <w:rPr>
          <w:rFonts w:ascii="Arial" w:hAnsi="Arial" w:cs="Arial"/>
          <w:sz w:val="24"/>
          <w:szCs w:val="24"/>
        </w:rPr>
        <w:t>á</w:t>
      </w:r>
      <w:r w:rsidR="00061A09" w:rsidRPr="00124459">
        <w:rPr>
          <w:rFonts w:ascii="Arial" w:hAnsi="Arial" w:cs="Arial"/>
          <w:sz w:val="24"/>
          <w:szCs w:val="24"/>
        </w:rPr>
        <w:t xml:space="preserve"> dne </w:t>
      </w:r>
      <w:r w:rsidR="007D58A3">
        <w:rPr>
          <w:rFonts w:ascii="Arial" w:hAnsi="Arial" w:cs="Arial"/>
          <w:sz w:val="24"/>
          <w:szCs w:val="24"/>
        </w:rPr>
        <w:t>13.1</w:t>
      </w:r>
      <w:r w:rsidR="00061A09" w:rsidRPr="00124459">
        <w:rPr>
          <w:rFonts w:ascii="Arial" w:hAnsi="Arial" w:cs="Arial"/>
          <w:sz w:val="24"/>
          <w:szCs w:val="24"/>
        </w:rPr>
        <w:t>.2020</w:t>
      </w:r>
    </w:p>
    <w:p w14:paraId="691EAF68" w14:textId="77777777" w:rsidR="00B1573E" w:rsidRDefault="00B1573E" w:rsidP="00181F41">
      <w:pPr>
        <w:jc w:val="center"/>
        <w:rPr>
          <w:b/>
          <w:sz w:val="20"/>
          <w:szCs w:val="20"/>
        </w:rPr>
      </w:pPr>
    </w:p>
    <w:p w14:paraId="27525A9C" w14:textId="54F57F3A" w:rsidR="00181F41" w:rsidRDefault="00181F41" w:rsidP="00181F41">
      <w:pPr>
        <w:jc w:val="center"/>
        <w:rPr>
          <w:b/>
          <w:sz w:val="20"/>
          <w:szCs w:val="20"/>
        </w:rPr>
      </w:pPr>
      <w:r w:rsidRPr="000F4BCA">
        <w:rPr>
          <w:b/>
          <w:sz w:val="32"/>
          <w:szCs w:val="32"/>
        </w:rPr>
        <w:t>Smlouv</w:t>
      </w:r>
      <w:r>
        <w:rPr>
          <w:b/>
          <w:sz w:val="32"/>
          <w:szCs w:val="32"/>
        </w:rPr>
        <w:t>a</w:t>
      </w:r>
      <w:r w:rsidRPr="000F4BCA">
        <w:rPr>
          <w:b/>
          <w:sz w:val="32"/>
          <w:szCs w:val="32"/>
        </w:rPr>
        <w:t xml:space="preserve"> o poradenství a smlouv</w:t>
      </w:r>
      <w:r>
        <w:rPr>
          <w:b/>
          <w:sz w:val="32"/>
          <w:szCs w:val="32"/>
        </w:rPr>
        <w:t>a</w:t>
      </w:r>
      <w:r w:rsidRPr="000F4BCA">
        <w:rPr>
          <w:b/>
          <w:sz w:val="32"/>
          <w:szCs w:val="32"/>
        </w:rPr>
        <w:t xml:space="preserve"> příkazní</w:t>
      </w:r>
    </w:p>
    <w:p w14:paraId="59C1AC58" w14:textId="77777777" w:rsidR="00181F41" w:rsidRPr="00181F41" w:rsidRDefault="00181F41" w:rsidP="00181F41">
      <w:pPr>
        <w:jc w:val="center"/>
        <w:rPr>
          <w:b/>
          <w:sz w:val="20"/>
          <w:szCs w:val="20"/>
        </w:rPr>
      </w:pPr>
    </w:p>
    <w:p w14:paraId="32627EBF" w14:textId="77777777" w:rsidR="00181F41" w:rsidRPr="00691A79" w:rsidRDefault="00181F41" w:rsidP="00181F41">
      <w:pPr>
        <w:jc w:val="both"/>
        <w:rPr>
          <w:sz w:val="24"/>
          <w:szCs w:val="24"/>
        </w:rPr>
      </w:pPr>
      <w:proofErr w:type="gramStart"/>
      <w:r w:rsidRPr="00691A79">
        <w:rPr>
          <w:sz w:val="24"/>
          <w:szCs w:val="24"/>
        </w:rPr>
        <w:t>podle  zákona</w:t>
      </w:r>
      <w:proofErr w:type="gramEnd"/>
      <w:r w:rsidRPr="00691A79">
        <w:rPr>
          <w:sz w:val="24"/>
          <w:szCs w:val="24"/>
        </w:rPr>
        <w:t xml:space="preserve"> č. </w:t>
      </w:r>
      <w:r>
        <w:rPr>
          <w:sz w:val="24"/>
          <w:szCs w:val="24"/>
        </w:rPr>
        <w:t>89</w:t>
      </w:r>
      <w:r w:rsidRPr="00691A79">
        <w:rPr>
          <w:sz w:val="24"/>
          <w:szCs w:val="24"/>
        </w:rPr>
        <w:t>/</w:t>
      </w:r>
      <w:r>
        <w:rPr>
          <w:sz w:val="24"/>
          <w:szCs w:val="24"/>
        </w:rPr>
        <w:t>2012</w:t>
      </w:r>
      <w:r w:rsidRPr="00691A79">
        <w:rPr>
          <w:sz w:val="24"/>
          <w:szCs w:val="24"/>
        </w:rPr>
        <w:t xml:space="preserve"> Sb., </w:t>
      </w:r>
      <w:r>
        <w:rPr>
          <w:sz w:val="24"/>
          <w:szCs w:val="24"/>
        </w:rPr>
        <w:t>občanského</w:t>
      </w:r>
      <w:r w:rsidRPr="00691A79">
        <w:rPr>
          <w:sz w:val="24"/>
          <w:szCs w:val="24"/>
        </w:rPr>
        <w:t xml:space="preserve"> zákoníku, v</w:t>
      </w:r>
      <w:r>
        <w:rPr>
          <w:sz w:val="24"/>
          <w:szCs w:val="24"/>
        </w:rPr>
        <w:t>e</w:t>
      </w:r>
      <w:r w:rsidRPr="00691A79">
        <w:rPr>
          <w:sz w:val="24"/>
          <w:szCs w:val="24"/>
        </w:rPr>
        <w:t xml:space="preserve"> znění</w:t>
      </w:r>
      <w:r>
        <w:rPr>
          <w:sz w:val="24"/>
          <w:szCs w:val="24"/>
        </w:rPr>
        <w:t xml:space="preserve"> pozdějších předpisů</w:t>
      </w:r>
      <w:r w:rsidRPr="00691A79">
        <w:rPr>
          <w:sz w:val="24"/>
          <w:szCs w:val="24"/>
        </w:rPr>
        <w:t>, kterou dále uveden</w:t>
      </w:r>
      <w:r>
        <w:rPr>
          <w:sz w:val="24"/>
          <w:szCs w:val="24"/>
        </w:rPr>
        <w:t>ého dne, měsíce a roku ujednaly</w:t>
      </w:r>
      <w:r w:rsidRPr="00691A79">
        <w:rPr>
          <w:sz w:val="24"/>
          <w:szCs w:val="24"/>
        </w:rPr>
        <w:t>:</w:t>
      </w:r>
    </w:p>
    <w:p w14:paraId="69A563AC" w14:textId="77777777" w:rsidR="00181F41" w:rsidRPr="007F522F" w:rsidRDefault="00181F41" w:rsidP="00181F41">
      <w:pPr>
        <w:rPr>
          <w:b/>
          <w:color w:val="333333"/>
          <w:sz w:val="24"/>
          <w:szCs w:val="24"/>
        </w:rPr>
      </w:pPr>
    </w:p>
    <w:p w14:paraId="08EDA1AB" w14:textId="77777777" w:rsidR="00181F41" w:rsidRPr="005D30E6" w:rsidRDefault="00181F41" w:rsidP="00181F41">
      <w:pPr>
        <w:rPr>
          <w:sz w:val="24"/>
          <w:szCs w:val="24"/>
        </w:rPr>
      </w:pPr>
      <w:r w:rsidRPr="005D30E6">
        <w:rPr>
          <w:b/>
          <w:bCs/>
          <w:sz w:val="24"/>
          <w:szCs w:val="24"/>
        </w:rPr>
        <w:t>Střední škola technická a zemědělská, Nový Jičín, příspěvková organizace</w:t>
      </w:r>
      <w:r w:rsidRPr="007130FF">
        <w:rPr>
          <w:sz w:val="24"/>
          <w:szCs w:val="24"/>
        </w:rPr>
        <w:br/>
      </w:r>
      <w:r w:rsidRPr="005D30E6">
        <w:rPr>
          <w:sz w:val="24"/>
          <w:szCs w:val="24"/>
        </w:rPr>
        <w:t>U Jezu 7</w:t>
      </w:r>
    </w:p>
    <w:p w14:paraId="38FAB8F4" w14:textId="1D6AD955" w:rsidR="00181F41" w:rsidRPr="00181F41" w:rsidRDefault="00181F41" w:rsidP="00181F41">
      <w:pPr>
        <w:rPr>
          <w:sz w:val="24"/>
          <w:szCs w:val="24"/>
        </w:rPr>
      </w:pPr>
      <w:r w:rsidRPr="005D30E6">
        <w:rPr>
          <w:sz w:val="24"/>
          <w:szCs w:val="24"/>
        </w:rPr>
        <w:t>741 01 Nový Jičín</w:t>
      </w:r>
    </w:p>
    <w:p w14:paraId="05964435" w14:textId="77777777" w:rsidR="00181F41" w:rsidRPr="003020D1" w:rsidRDefault="00181F41" w:rsidP="00181F41">
      <w:pPr>
        <w:rPr>
          <w:sz w:val="24"/>
          <w:szCs w:val="24"/>
        </w:rPr>
      </w:pPr>
      <w:proofErr w:type="gramStart"/>
      <w:r w:rsidRPr="003020D1">
        <w:rPr>
          <w:sz w:val="24"/>
          <w:szCs w:val="24"/>
        </w:rPr>
        <w:t xml:space="preserve">IČ:   </w:t>
      </w:r>
      <w:proofErr w:type="gramEnd"/>
      <w:r w:rsidRPr="003020D1">
        <w:rPr>
          <w:sz w:val="24"/>
          <w:szCs w:val="24"/>
        </w:rPr>
        <w:t xml:space="preserve">     </w:t>
      </w:r>
      <w:r>
        <w:rPr>
          <w:sz w:val="24"/>
          <w:szCs w:val="24"/>
        </w:rPr>
        <w:t xml:space="preserve"> </w:t>
      </w:r>
      <w:r w:rsidRPr="003020D1">
        <w:rPr>
          <w:sz w:val="24"/>
          <w:szCs w:val="24"/>
        </w:rPr>
        <w:t xml:space="preserve"> </w:t>
      </w:r>
      <w:bookmarkStart w:id="0" w:name="_Hlk510777288"/>
      <w:r w:rsidRPr="005D30E6">
        <w:rPr>
          <w:sz w:val="24"/>
          <w:szCs w:val="24"/>
        </w:rPr>
        <w:t>00848077</w:t>
      </w:r>
    </w:p>
    <w:bookmarkEnd w:id="0"/>
    <w:p w14:paraId="10FC11F0" w14:textId="75FD8A9A" w:rsidR="00181F41" w:rsidRPr="00181F41" w:rsidRDefault="00181F41" w:rsidP="00181F41">
      <w:pPr>
        <w:rPr>
          <w:sz w:val="24"/>
          <w:szCs w:val="24"/>
        </w:rPr>
      </w:pPr>
      <w:proofErr w:type="gramStart"/>
      <w:r w:rsidRPr="003020D1">
        <w:rPr>
          <w:sz w:val="24"/>
          <w:szCs w:val="24"/>
        </w:rPr>
        <w:t>DIČ:  CZ</w:t>
      </w:r>
      <w:proofErr w:type="gramEnd"/>
      <w:r w:rsidRPr="005D30E6">
        <w:rPr>
          <w:sz w:val="24"/>
          <w:szCs w:val="24"/>
        </w:rPr>
        <w:t>00848077</w:t>
      </w:r>
      <w:r w:rsidRPr="003020D1">
        <w:rPr>
          <w:sz w:val="24"/>
          <w:szCs w:val="24"/>
        </w:rPr>
        <w:t xml:space="preserve"> </w:t>
      </w:r>
    </w:p>
    <w:p w14:paraId="3148D4AB" w14:textId="77777777" w:rsidR="00181F41" w:rsidRPr="00D17A83" w:rsidRDefault="00181F41" w:rsidP="00181F41">
      <w:pPr>
        <w:jc w:val="both"/>
        <w:rPr>
          <w:sz w:val="24"/>
          <w:szCs w:val="24"/>
        </w:rPr>
      </w:pPr>
      <w:r w:rsidRPr="00D17A83">
        <w:rPr>
          <w:sz w:val="24"/>
          <w:szCs w:val="24"/>
        </w:rPr>
        <w:t>zastoupena</w:t>
      </w:r>
    </w:p>
    <w:p w14:paraId="17B7E88E" w14:textId="05615D5E" w:rsidR="00181F41" w:rsidRPr="00181F41" w:rsidRDefault="00181F41" w:rsidP="00181F41">
      <w:pPr>
        <w:rPr>
          <w:iCs/>
          <w:sz w:val="24"/>
          <w:szCs w:val="24"/>
        </w:rPr>
      </w:pPr>
      <w:r w:rsidRPr="005D30E6">
        <w:rPr>
          <w:b/>
          <w:bCs/>
          <w:sz w:val="24"/>
          <w:szCs w:val="24"/>
        </w:rPr>
        <w:t>PaedDr. Bohumírem Kusým</w:t>
      </w:r>
      <w:r w:rsidRPr="005D30E6">
        <w:rPr>
          <w:sz w:val="24"/>
          <w:szCs w:val="24"/>
        </w:rPr>
        <w:t>,</w:t>
      </w:r>
      <w:r>
        <w:rPr>
          <w:iCs/>
          <w:sz w:val="24"/>
          <w:szCs w:val="24"/>
        </w:rPr>
        <w:t xml:space="preserve"> ředitelem</w:t>
      </w:r>
    </w:p>
    <w:p w14:paraId="6BBE0121" w14:textId="2720505F" w:rsidR="00181F41" w:rsidRPr="00181F41" w:rsidRDefault="00181F41" w:rsidP="00181F41">
      <w:pPr>
        <w:jc w:val="both"/>
        <w:rPr>
          <w:sz w:val="24"/>
          <w:szCs w:val="24"/>
        </w:rPr>
      </w:pPr>
      <w:r w:rsidRPr="000350B9">
        <w:rPr>
          <w:sz w:val="24"/>
          <w:szCs w:val="24"/>
        </w:rPr>
        <w:t>na straně jedné jako „</w:t>
      </w:r>
      <w:r>
        <w:rPr>
          <w:sz w:val="24"/>
          <w:szCs w:val="24"/>
        </w:rPr>
        <w:t>příkazce</w:t>
      </w:r>
      <w:r w:rsidRPr="000350B9">
        <w:rPr>
          <w:sz w:val="24"/>
          <w:szCs w:val="24"/>
        </w:rPr>
        <w:t>“</w:t>
      </w:r>
    </w:p>
    <w:p w14:paraId="794A0215" w14:textId="77777777" w:rsidR="00181F41" w:rsidRDefault="00181F41" w:rsidP="00181F41">
      <w:pPr>
        <w:jc w:val="both"/>
        <w:rPr>
          <w:sz w:val="28"/>
        </w:rPr>
      </w:pPr>
    </w:p>
    <w:p w14:paraId="34044F81" w14:textId="273EE048" w:rsidR="00181F41" w:rsidRDefault="00181F41" w:rsidP="00181F41">
      <w:pPr>
        <w:jc w:val="both"/>
        <w:rPr>
          <w:sz w:val="28"/>
        </w:rPr>
      </w:pPr>
      <w:r>
        <w:rPr>
          <w:sz w:val="28"/>
        </w:rPr>
        <w:t>a</w:t>
      </w:r>
    </w:p>
    <w:p w14:paraId="33E54DDE" w14:textId="77777777" w:rsidR="00181F41" w:rsidRDefault="00181F41" w:rsidP="00181F41">
      <w:pPr>
        <w:jc w:val="both"/>
        <w:rPr>
          <w:b/>
          <w:sz w:val="24"/>
          <w:szCs w:val="24"/>
        </w:rPr>
      </w:pPr>
      <w:bookmarkStart w:id="1" w:name="_Hlk7689634"/>
    </w:p>
    <w:p w14:paraId="246ACE5F" w14:textId="5006E753" w:rsidR="00181F41" w:rsidRPr="00691A79" w:rsidRDefault="00181F41" w:rsidP="00181F41">
      <w:pPr>
        <w:jc w:val="both"/>
        <w:rPr>
          <w:sz w:val="24"/>
          <w:szCs w:val="24"/>
        </w:rPr>
      </w:pPr>
      <w:r w:rsidRPr="00691A79">
        <w:rPr>
          <w:b/>
          <w:sz w:val="24"/>
          <w:szCs w:val="24"/>
        </w:rPr>
        <w:t xml:space="preserve">DAŇOVÉ PORADENSTVÍ </w:t>
      </w:r>
      <w:smartTag w:uri="urn:schemas-microsoft-com:office:smarttags" w:element="PersonName">
        <w:smartTagPr>
          <w:attr w:name="ProductID" w:val="TOMÁŠ PACLÍK"/>
        </w:smartTagPr>
        <w:r w:rsidRPr="00691A79">
          <w:rPr>
            <w:b/>
            <w:sz w:val="24"/>
            <w:szCs w:val="24"/>
          </w:rPr>
          <w:t>TOMÁŠ PACLÍK</w:t>
        </w:r>
      </w:smartTag>
      <w:r w:rsidRPr="00691A79">
        <w:rPr>
          <w:b/>
          <w:sz w:val="24"/>
          <w:szCs w:val="24"/>
        </w:rPr>
        <w:t>, a.s.</w:t>
      </w:r>
    </w:p>
    <w:p w14:paraId="307BE96E" w14:textId="77777777" w:rsidR="00181F41" w:rsidRPr="00C22CF4" w:rsidRDefault="00181F41" w:rsidP="00181F41">
      <w:pPr>
        <w:jc w:val="both"/>
        <w:rPr>
          <w:sz w:val="24"/>
          <w:szCs w:val="24"/>
        </w:rPr>
      </w:pPr>
      <w:r>
        <w:rPr>
          <w:sz w:val="24"/>
          <w:szCs w:val="24"/>
        </w:rPr>
        <w:t>Jeremenkova 1211/</w:t>
      </w:r>
      <w:proofErr w:type="gramStart"/>
      <w:r>
        <w:rPr>
          <w:sz w:val="24"/>
          <w:szCs w:val="24"/>
        </w:rPr>
        <w:t>40b</w:t>
      </w:r>
      <w:proofErr w:type="gramEnd"/>
    </w:p>
    <w:p w14:paraId="310B6FCE" w14:textId="39B2FE40" w:rsidR="00181F41" w:rsidRPr="00181F41" w:rsidRDefault="00181F41" w:rsidP="00181F41">
      <w:pPr>
        <w:jc w:val="both"/>
        <w:rPr>
          <w:sz w:val="24"/>
          <w:szCs w:val="24"/>
          <w:u w:val="single"/>
        </w:rPr>
      </w:pPr>
      <w:r>
        <w:rPr>
          <w:sz w:val="24"/>
          <w:szCs w:val="24"/>
        </w:rPr>
        <w:t>779 00 Olomouc, Hodolany</w:t>
      </w:r>
    </w:p>
    <w:p w14:paraId="1ECCF174" w14:textId="77777777" w:rsidR="00181F41" w:rsidRPr="00691A79" w:rsidRDefault="00181F41" w:rsidP="00181F41">
      <w:pPr>
        <w:jc w:val="both"/>
        <w:rPr>
          <w:sz w:val="24"/>
          <w:szCs w:val="24"/>
        </w:rPr>
      </w:pPr>
      <w:r w:rsidRPr="00691A79">
        <w:rPr>
          <w:sz w:val="24"/>
          <w:szCs w:val="24"/>
        </w:rPr>
        <w:t xml:space="preserve">IČ: </w:t>
      </w:r>
      <w:r w:rsidRPr="00691A79">
        <w:rPr>
          <w:sz w:val="24"/>
          <w:szCs w:val="24"/>
        </w:rPr>
        <w:tab/>
      </w:r>
      <w:r w:rsidRPr="00691A79">
        <w:rPr>
          <w:sz w:val="24"/>
          <w:szCs w:val="24"/>
        </w:rPr>
        <w:tab/>
        <w:t>26849534</w:t>
      </w:r>
    </w:p>
    <w:p w14:paraId="393FAAF9" w14:textId="22D0BC30" w:rsidR="00181F41" w:rsidRDefault="00181F41" w:rsidP="00181F41">
      <w:pPr>
        <w:jc w:val="both"/>
        <w:rPr>
          <w:sz w:val="24"/>
          <w:szCs w:val="24"/>
        </w:rPr>
      </w:pPr>
      <w:proofErr w:type="gramStart"/>
      <w:r w:rsidRPr="00691A79">
        <w:rPr>
          <w:sz w:val="24"/>
          <w:szCs w:val="24"/>
        </w:rPr>
        <w:t xml:space="preserve">DIČ:   </w:t>
      </w:r>
      <w:proofErr w:type="gramEnd"/>
      <w:r w:rsidRPr="00691A79">
        <w:rPr>
          <w:sz w:val="24"/>
          <w:szCs w:val="24"/>
        </w:rPr>
        <w:t xml:space="preserve">         CZ26849534</w:t>
      </w:r>
    </w:p>
    <w:p w14:paraId="5A8EF702" w14:textId="77777777" w:rsidR="00181F41" w:rsidRPr="00691A79" w:rsidRDefault="00181F41" w:rsidP="00181F41">
      <w:pPr>
        <w:jc w:val="both"/>
        <w:rPr>
          <w:sz w:val="24"/>
          <w:szCs w:val="24"/>
        </w:rPr>
      </w:pPr>
      <w:r w:rsidRPr="00691A79">
        <w:rPr>
          <w:sz w:val="24"/>
          <w:szCs w:val="24"/>
        </w:rPr>
        <w:t>Bankovní s</w:t>
      </w:r>
      <w:r>
        <w:rPr>
          <w:sz w:val="24"/>
          <w:szCs w:val="24"/>
        </w:rPr>
        <w:t>pojení:</w:t>
      </w:r>
      <w:r>
        <w:rPr>
          <w:sz w:val="24"/>
          <w:szCs w:val="24"/>
        </w:rPr>
        <w:tab/>
        <w:t>Česká spořitelna, a.s.</w:t>
      </w:r>
    </w:p>
    <w:p w14:paraId="39A6FECA" w14:textId="77777777" w:rsidR="00181F41" w:rsidRPr="00691A79" w:rsidRDefault="00181F41" w:rsidP="00181F41">
      <w:pPr>
        <w:jc w:val="both"/>
        <w:rPr>
          <w:sz w:val="24"/>
          <w:szCs w:val="24"/>
        </w:rPr>
      </w:pPr>
      <w:r w:rsidRPr="00691A79">
        <w:rPr>
          <w:sz w:val="24"/>
          <w:szCs w:val="24"/>
        </w:rPr>
        <w:tab/>
      </w:r>
      <w:r w:rsidRPr="00691A79">
        <w:rPr>
          <w:sz w:val="24"/>
          <w:szCs w:val="24"/>
        </w:rPr>
        <w:tab/>
      </w:r>
      <w:r w:rsidRPr="00691A79">
        <w:rPr>
          <w:sz w:val="24"/>
          <w:szCs w:val="24"/>
        </w:rPr>
        <w:tab/>
      </w:r>
      <w:proofErr w:type="spellStart"/>
      <w:r w:rsidRPr="00691A79">
        <w:rPr>
          <w:sz w:val="24"/>
          <w:szCs w:val="24"/>
        </w:rPr>
        <w:t>č.ú</w:t>
      </w:r>
      <w:proofErr w:type="spellEnd"/>
      <w:r w:rsidRPr="00691A79">
        <w:rPr>
          <w:sz w:val="24"/>
          <w:szCs w:val="24"/>
        </w:rPr>
        <w:t>. 1902575369/0800</w:t>
      </w:r>
    </w:p>
    <w:p w14:paraId="6DD80614" w14:textId="3CD0363C" w:rsidR="00181F41" w:rsidRPr="00181F41" w:rsidRDefault="00181F41" w:rsidP="00181F41">
      <w:pPr>
        <w:jc w:val="both"/>
        <w:rPr>
          <w:sz w:val="24"/>
        </w:rPr>
      </w:pPr>
      <w:r>
        <w:rPr>
          <w:sz w:val="24"/>
        </w:rPr>
        <w:t>Společnost je zapsána v obchodním rejstříku vedeném Krajským soudem v Ostravě, oddíl B, vložka 2854</w:t>
      </w:r>
      <w:bookmarkEnd w:id="1"/>
    </w:p>
    <w:p w14:paraId="136E1A84" w14:textId="77777777" w:rsidR="00181F41" w:rsidRPr="000350B9" w:rsidRDefault="00181F41" w:rsidP="00181F41">
      <w:pPr>
        <w:tabs>
          <w:tab w:val="left" w:pos="1920"/>
        </w:tabs>
        <w:jc w:val="both"/>
        <w:rPr>
          <w:sz w:val="24"/>
          <w:szCs w:val="24"/>
        </w:rPr>
      </w:pPr>
      <w:r>
        <w:rPr>
          <w:sz w:val="24"/>
          <w:szCs w:val="24"/>
        </w:rPr>
        <w:t>zastoupena</w:t>
      </w:r>
    </w:p>
    <w:p w14:paraId="37DEF17F" w14:textId="03478118" w:rsidR="00181F41" w:rsidRPr="00691A79" w:rsidRDefault="00181F41" w:rsidP="00181F41">
      <w:pPr>
        <w:tabs>
          <w:tab w:val="left" w:pos="1920"/>
        </w:tabs>
        <w:jc w:val="both"/>
        <w:rPr>
          <w:sz w:val="24"/>
          <w:szCs w:val="24"/>
        </w:rPr>
      </w:pPr>
      <w:r w:rsidRPr="000350B9">
        <w:rPr>
          <w:b/>
          <w:sz w:val="24"/>
          <w:szCs w:val="24"/>
        </w:rPr>
        <w:t xml:space="preserve">Ing. </w:t>
      </w:r>
      <w:r>
        <w:rPr>
          <w:b/>
          <w:sz w:val="24"/>
          <w:szCs w:val="24"/>
        </w:rPr>
        <w:t xml:space="preserve">Andreou </w:t>
      </w:r>
      <w:proofErr w:type="spellStart"/>
      <w:r>
        <w:rPr>
          <w:b/>
          <w:sz w:val="24"/>
          <w:szCs w:val="24"/>
        </w:rPr>
        <w:t>Hošákovou</w:t>
      </w:r>
      <w:proofErr w:type="spellEnd"/>
      <w:r w:rsidRPr="000350B9">
        <w:rPr>
          <w:sz w:val="24"/>
          <w:szCs w:val="24"/>
        </w:rPr>
        <w:t xml:space="preserve">, </w:t>
      </w:r>
      <w:r>
        <w:rPr>
          <w:sz w:val="24"/>
          <w:szCs w:val="24"/>
        </w:rPr>
        <w:t>členem</w:t>
      </w:r>
      <w:r w:rsidRPr="000350B9">
        <w:rPr>
          <w:sz w:val="24"/>
          <w:szCs w:val="24"/>
        </w:rPr>
        <w:t xml:space="preserve"> představenstva</w:t>
      </w:r>
      <w:r w:rsidRPr="000350B9">
        <w:rPr>
          <w:sz w:val="24"/>
          <w:szCs w:val="24"/>
        </w:rPr>
        <w:tab/>
      </w:r>
      <w:r w:rsidRPr="000350B9">
        <w:rPr>
          <w:sz w:val="24"/>
          <w:szCs w:val="24"/>
        </w:rPr>
        <w:tab/>
      </w:r>
    </w:p>
    <w:p w14:paraId="7EE36F6D" w14:textId="77777777" w:rsidR="00181F41" w:rsidRPr="00691A79" w:rsidRDefault="00181F41" w:rsidP="00181F41">
      <w:pPr>
        <w:jc w:val="both"/>
        <w:rPr>
          <w:sz w:val="24"/>
          <w:szCs w:val="24"/>
        </w:rPr>
      </w:pPr>
      <w:r w:rsidRPr="00691A79">
        <w:rPr>
          <w:sz w:val="24"/>
          <w:szCs w:val="24"/>
        </w:rPr>
        <w:t xml:space="preserve">na straně druhé jako </w:t>
      </w:r>
      <w:r>
        <w:rPr>
          <w:sz w:val="24"/>
          <w:szCs w:val="24"/>
        </w:rPr>
        <w:t>„příkazník“</w:t>
      </w:r>
    </w:p>
    <w:p w14:paraId="5A2FDC43" w14:textId="77777777" w:rsidR="00181F41" w:rsidRPr="00B1573E" w:rsidRDefault="00181F41" w:rsidP="00181F41">
      <w:pPr>
        <w:spacing w:before="120" w:after="120"/>
        <w:rPr>
          <w:b/>
          <w:sz w:val="24"/>
          <w:szCs w:val="24"/>
        </w:rPr>
      </w:pPr>
    </w:p>
    <w:p w14:paraId="7921EEEF" w14:textId="77777777" w:rsidR="00181F41" w:rsidRPr="00B1573E" w:rsidRDefault="00181F41" w:rsidP="00181F41">
      <w:pPr>
        <w:spacing w:before="120" w:after="120"/>
        <w:jc w:val="center"/>
        <w:rPr>
          <w:b/>
          <w:sz w:val="24"/>
          <w:szCs w:val="24"/>
        </w:rPr>
      </w:pPr>
      <w:r w:rsidRPr="00B1573E">
        <w:rPr>
          <w:b/>
          <w:sz w:val="24"/>
          <w:szCs w:val="24"/>
        </w:rPr>
        <w:t>I. Předmět smlouvy</w:t>
      </w:r>
    </w:p>
    <w:p w14:paraId="25D84142" w14:textId="77777777" w:rsidR="00181F41" w:rsidRPr="00B1573E" w:rsidRDefault="00181F41" w:rsidP="00181F41">
      <w:pPr>
        <w:numPr>
          <w:ilvl w:val="0"/>
          <w:numId w:val="13"/>
        </w:numPr>
        <w:spacing w:before="120" w:after="120" w:line="240" w:lineRule="auto"/>
        <w:jc w:val="both"/>
        <w:rPr>
          <w:sz w:val="24"/>
          <w:szCs w:val="24"/>
        </w:rPr>
      </w:pPr>
      <w:r w:rsidRPr="00B1573E">
        <w:rPr>
          <w:sz w:val="24"/>
          <w:szCs w:val="24"/>
        </w:rPr>
        <w:t xml:space="preserve">Příkazník se touto smlouvou zavazuje, že bude příkazci prostřednictvím svých pracovníků poskytovat právně ekonomické poradenství ve věcech daní a poplatků a ve věcech s daněmi souvisejícími (stálé daňové poradenství) a dále v rozsahu stanoveném touto smlouvou v oblasti příkazní obstarat záležitost příkazce. Pracovníci příkazníka budou </w:t>
      </w:r>
      <w:proofErr w:type="gramStart"/>
      <w:r w:rsidRPr="00B1573E">
        <w:rPr>
          <w:sz w:val="24"/>
          <w:szCs w:val="24"/>
        </w:rPr>
        <w:t>příkazci  zejména</w:t>
      </w:r>
      <w:proofErr w:type="gramEnd"/>
      <w:r w:rsidRPr="00B1573E">
        <w:rPr>
          <w:sz w:val="24"/>
          <w:szCs w:val="24"/>
        </w:rPr>
        <w:t>:</w:t>
      </w:r>
    </w:p>
    <w:p w14:paraId="744C5352" w14:textId="77777777" w:rsidR="00181F41" w:rsidRPr="00B1573E" w:rsidRDefault="00181F41" w:rsidP="00181F41">
      <w:pPr>
        <w:numPr>
          <w:ilvl w:val="1"/>
          <w:numId w:val="13"/>
        </w:numPr>
        <w:spacing w:before="120" w:after="120" w:line="240" w:lineRule="auto"/>
        <w:jc w:val="both"/>
        <w:rPr>
          <w:sz w:val="24"/>
          <w:szCs w:val="24"/>
        </w:rPr>
      </w:pPr>
      <w:r w:rsidRPr="00B1573E">
        <w:rPr>
          <w:b/>
          <w:sz w:val="24"/>
          <w:szCs w:val="24"/>
        </w:rPr>
        <w:t xml:space="preserve">Poskytovat obecné rady či konzultace týkající se aplikace </w:t>
      </w:r>
      <w:proofErr w:type="gramStart"/>
      <w:r w:rsidRPr="00B1573E">
        <w:rPr>
          <w:b/>
          <w:sz w:val="24"/>
          <w:szCs w:val="24"/>
        </w:rPr>
        <w:t>českých  daňových</w:t>
      </w:r>
      <w:proofErr w:type="gramEnd"/>
      <w:r w:rsidRPr="00B1573E">
        <w:rPr>
          <w:b/>
          <w:sz w:val="24"/>
          <w:szCs w:val="24"/>
        </w:rPr>
        <w:t xml:space="preserve"> zákonů a souvisejících předpisů, tj. zejména</w:t>
      </w:r>
      <w:r w:rsidRPr="00B1573E">
        <w:rPr>
          <w:sz w:val="24"/>
          <w:szCs w:val="24"/>
        </w:rPr>
        <w:t xml:space="preserve">: </w:t>
      </w:r>
    </w:p>
    <w:p w14:paraId="2F256288" w14:textId="77777777" w:rsidR="00181F41" w:rsidRPr="00B1573E" w:rsidRDefault="00181F41" w:rsidP="00181F41">
      <w:pPr>
        <w:numPr>
          <w:ilvl w:val="2"/>
          <w:numId w:val="13"/>
        </w:numPr>
        <w:spacing w:before="120" w:after="120" w:line="240" w:lineRule="auto"/>
        <w:jc w:val="both"/>
        <w:rPr>
          <w:sz w:val="24"/>
          <w:szCs w:val="24"/>
        </w:rPr>
      </w:pPr>
      <w:r w:rsidRPr="00B1573E">
        <w:rPr>
          <w:sz w:val="24"/>
          <w:szCs w:val="24"/>
        </w:rPr>
        <w:t>poskytovat příkazci komplexní tuzemské daňové poradenství podle požadavků příkazce, zejména v oblasti daně z přidané hodnoty (včetně kontrolního hlášení) a daně z příjmů právnických osob,</w:t>
      </w:r>
    </w:p>
    <w:p w14:paraId="4841CB0E" w14:textId="77777777" w:rsidR="00181F41" w:rsidRPr="00B1573E" w:rsidRDefault="00181F41" w:rsidP="00181F41">
      <w:pPr>
        <w:numPr>
          <w:ilvl w:val="2"/>
          <w:numId w:val="13"/>
        </w:numPr>
        <w:spacing w:before="120" w:after="120" w:line="240" w:lineRule="auto"/>
        <w:jc w:val="both"/>
        <w:rPr>
          <w:sz w:val="24"/>
          <w:szCs w:val="24"/>
        </w:rPr>
      </w:pPr>
      <w:r w:rsidRPr="00B1573E">
        <w:rPr>
          <w:b/>
          <w:sz w:val="24"/>
          <w:szCs w:val="24"/>
        </w:rPr>
        <w:t>poskytovat účetní poradenství</w:t>
      </w:r>
      <w:r w:rsidRPr="00B1573E">
        <w:rPr>
          <w:sz w:val="24"/>
          <w:szCs w:val="24"/>
        </w:rPr>
        <w:t>,</w:t>
      </w:r>
    </w:p>
    <w:p w14:paraId="1F17B526" w14:textId="77777777" w:rsidR="00181F41" w:rsidRPr="00B1573E" w:rsidRDefault="00181F41" w:rsidP="00181F41">
      <w:pPr>
        <w:numPr>
          <w:ilvl w:val="2"/>
          <w:numId w:val="13"/>
        </w:numPr>
        <w:spacing w:before="120" w:after="120" w:line="240" w:lineRule="auto"/>
        <w:jc w:val="both"/>
        <w:rPr>
          <w:sz w:val="24"/>
          <w:szCs w:val="24"/>
        </w:rPr>
      </w:pPr>
      <w:r w:rsidRPr="00B1573E">
        <w:rPr>
          <w:sz w:val="24"/>
          <w:szCs w:val="24"/>
        </w:rPr>
        <w:t>písemně zodpovídat dotazy příkazce zaslaných příkazci,</w:t>
      </w:r>
    </w:p>
    <w:p w14:paraId="6B8D3D35" w14:textId="77777777" w:rsidR="00181F41" w:rsidRPr="00B1573E" w:rsidRDefault="00181F41" w:rsidP="00181F41">
      <w:pPr>
        <w:numPr>
          <w:ilvl w:val="2"/>
          <w:numId w:val="13"/>
        </w:numPr>
        <w:spacing w:before="120" w:after="120" w:line="240" w:lineRule="auto"/>
        <w:jc w:val="both"/>
        <w:rPr>
          <w:sz w:val="24"/>
          <w:szCs w:val="24"/>
        </w:rPr>
      </w:pPr>
      <w:r w:rsidRPr="00B1573E">
        <w:rPr>
          <w:sz w:val="24"/>
          <w:szCs w:val="24"/>
        </w:rPr>
        <w:t xml:space="preserve">poskytovat písemná stanoviska k novelizovaným daňovým a souvisejícím předpisům, </w:t>
      </w:r>
    </w:p>
    <w:p w14:paraId="24720242" w14:textId="77777777" w:rsidR="00181F41" w:rsidRPr="00B1573E" w:rsidRDefault="00181F41" w:rsidP="00181F41">
      <w:pPr>
        <w:numPr>
          <w:ilvl w:val="2"/>
          <w:numId w:val="13"/>
        </w:numPr>
        <w:spacing w:before="120" w:after="120" w:line="240" w:lineRule="auto"/>
        <w:jc w:val="both"/>
        <w:rPr>
          <w:sz w:val="24"/>
          <w:szCs w:val="24"/>
        </w:rPr>
      </w:pPr>
      <w:r w:rsidRPr="00B1573E">
        <w:rPr>
          <w:sz w:val="24"/>
          <w:szCs w:val="24"/>
        </w:rPr>
        <w:t xml:space="preserve">v jednoduchých případech zodpovídat dotazy příkazce telefonicky a emailem. </w:t>
      </w:r>
    </w:p>
    <w:p w14:paraId="44CD55F3" w14:textId="77777777" w:rsidR="00181F41" w:rsidRPr="00B1573E" w:rsidRDefault="00181F41" w:rsidP="00181F41">
      <w:pPr>
        <w:numPr>
          <w:ilvl w:val="1"/>
          <w:numId w:val="13"/>
        </w:numPr>
        <w:spacing w:before="120" w:after="120" w:line="240" w:lineRule="auto"/>
        <w:jc w:val="both"/>
        <w:rPr>
          <w:sz w:val="24"/>
          <w:szCs w:val="24"/>
        </w:rPr>
      </w:pPr>
      <w:r w:rsidRPr="00B1573E">
        <w:rPr>
          <w:sz w:val="24"/>
          <w:szCs w:val="24"/>
        </w:rPr>
        <w:t>Posuzovat předložené, příkazcem uzavírané smlouvy a vyhodnocovat jejich vliv na daňové povinnosti příkazce.</w:t>
      </w:r>
    </w:p>
    <w:p w14:paraId="1467190E" w14:textId="77777777" w:rsidR="00181F41" w:rsidRPr="00B1573E" w:rsidRDefault="00181F41" w:rsidP="00181F41">
      <w:pPr>
        <w:numPr>
          <w:ilvl w:val="1"/>
          <w:numId w:val="13"/>
        </w:numPr>
        <w:spacing w:before="120" w:after="120" w:line="240" w:lineRule="auto"/>
        <w:jc w:val="both"/>
        <w:rPr>
          <w:sz w:val="24"/>
          <w:szCs w:val="24"/>
        </w:rPr>
      </w:pPr>
      <w:r w:rsidRPr="00B1573E">
        <w:rPr>
          <w:sz w:val="24"/>
          <w:szCs w:val="24"/>
        </w:rPr>
        <w:t xml:space="preserve">Poskytovat další služby s cílem řádného plnění daňových povinností příkazce. </w:t>
      </w:r>
    </w:p>
    <w:p w14:paraId="5238F664" w14:textId="77777777" w:rsidR="00181F41" w:rsidRPr="00B1573E" w:rsidRDefault="00181F41" w:rsidP="00181F41">
      <w:pPr>
        <w:numPr>
          <w:ilvl w:val="0"/>
          <w:numId w:val="13"/>
        </w:numPr>
        <w:spacing w:before="120" w:after="120" w:line="240" w:lineRule="auto"/>
        <w:jc w:val="both"/>
        <w:rPr>
          <w:sz w:val="24"/>
          <w:szCs w:val="24"/>
        </w:rPr>
      </w:pPr>
      <w:r w:rsidRPr="00B1573E">
        <w:rPr>
          <w:sz w:val="24"/>
          <w:szCs w:val="24"/>
        </w:rPr>
        <w:t xml:space="preserve">Předmětem smlouvy je </w:t>
      </w:r>
      <w:r w:rsidRPr="00B1573E">
        <w:rPr>
          <w:b/>
          <w:sz w:val="24"/>
          <w:szCs w:val="24"/>
        </w:rPr>
        <w:t>zpracování přiznání k dani z příjmů právnických osob</w:t>
      </w:r>
      <w:r w:rsidRPr="00B1573E">
        <w:rPr>
          <w:sz w:val="24"/>
          <w:szCs w:val="24"/>
        </w:rPr>
        <w:t xml:space="preserve"> za kalendářní rok 2019 a následující, pokud bude smlouva účinná k 31.3. </w:t>
      </w:r>
      <w:proofErr w:type="spellStart"/>
      <w:r w:rsidRPr="00B1573E">
        <w:rPr>
          <w:sz w:val="24"/>
          <w:szCs w:val="24"/>
        </w:rPr>
        <w:t>k.r</w:t>
      </w:r>
      <w:proofErr w:type="spellEnd"/>
      <w:r w:rsidRPr="00B1573E">
        <w:rPr>
          <w:sz w:val="24"/>
          <w:szCs w:val="24"/>
        </w:rPr>
        <w:t>.</w:t>
      </w:r>
    </w:p>
    <w:p w14:paraId="6E513F07" w14:textId="77777777" w:rsidR="00181F41" w:rsidRPr="00B1573E" w:rsidRDefault="00181F41" w:rsidP="00181F41">
      <w:pPr>
        <w:spacing w:before="120" w:after="120"/>
        <w:jc w:val="center"/>
        <w:rPr>
          <w:b/>
          <w:sz w:val="24"/>
          <w:szCs w:val="24"/>
        </w:rPr>
      </w:pPr>
      <w:r w:rsidRPr="00B1573E">
        <w:rPr>
          <w:b/>
          <w:sz w:val="24"/>
          <w:szCs w:val="24"/>
        </w:rPr>
        <w:t>II. Práva a povinnosti příkazníka</w:t>
      </w:r>
    </w:p>
    <w:p w14:paraId="3DEBF48B" w14:textId="77777777" w:rsidR="00181F41" w:rsidRPr="00B1573E" w:rsidRDefault="00181F41" w:rsidP="00181F41">
      <w:pPr>
        <w:numPr>
          <w:ilvl w:val="0"/>
          <w:numId w:val="20"/>
        </w:numPr>
        <w:spacing w:before="120" w:after="120" w:line="240" w:lineRule="auto"/>
        <w:jc w:val="both"/>
        <w:rPr>
          <w:sz w:val="24"/>
          <w:szCs w:val="24"/>
        </w:rPr>
      </w:pPr>
      <w:r w:rsidRPr="00B1573E">
        <w:rPr>
          <w:sz w:val="24"/>
          <w:szCs w:val="24"/>
        </w:rPr>
        <w:t xml:space="preserve">Příkazník je povinen zajistit splnění účelu této smlouvy podle čl. I. této smlouvy (dále jen „zařízení záležitosti“) prostřednictvím svých zaměstnanců. Za účelem plnění této smlouvy se budou zaměstnanci příkazníka dostavovat do sídla příkazce podle potřeby a požadavků příkazce. </w:t>
      </w:r>
    </w:p>
    <w:p w14:paraId="20113BDC" w14:textId="77777777" w:rsidR="00181F41" w:rsidRPr="00B1573E" w:rsidRDefault="00181F41" w:rsidP="00181F41">
      <w:pPr>
        <w:numPr>
          <w:ilvl w:val="0"/>
          <w:numId w:val="20"/>
        </w:numPr>
        <w:spacing w:before="120" w:after="120" w:line="240" w:lineRule="auto"/>
        <w:jc w:val="both"/>
        <w:rPr>
          <w:sz w:val="24"/>
          <w:szCs w:val="24"/>
        </w:rPr>
      </w:pPr>
      <w:r w:rsidRPr="00B1573E">
        <w:rPr>
          <w:sz w:val="24"/>
          <w:szCs w:val="24"/>
        </w:rPr>
        <w:t>Příkazník je povinen postupovat při zařízení záležitosti s odbornou péčí a chránit oprávněné zájmy příkazce. Příkazník plní příkaz poctivě a pečlivě podle svých schopností; použije přitom každého prostředku, kterého vyžaduje povaha obstarávané záležitosti, jakož i takového, který se shoduje s vůlí příkazce. Od příkazcových pokynů se příkazník může odchýlit, pokud to je nezbytné v zájmu příkazce a pokud nemůže včas obdržet jeho souhlas.</w:t>
      </w:r>
    </w:p>
    <w:p w14:paraId="503225B6" w14:textId="77777777" w:rsidR="00181F41" w:rsidRPr="00B1573E" w:rsidRDefault="00181F41" w:rsidP="00181F41">
      <w:pPr>
        <w:pStyle w:val="Zkladntext"/>
        <w:numPr>
          <w:ilvl w:val="0"/>
          <w:numId w:val="20"/>
        </w:numPr>
        <w:spacing w:before="120"/>
        <w:jc w:val="both"/>
        <w:rPr>
          <w:sz w:val="24"/>
          <w:szCs w:val="24"/>
        </w:rPr>
      </w:pPr>
      <w:r w:rsidRPr="00B1573E">
        <w:rPr>
          <w:sz w:val="24"/>
          <w:szCs w:val="24"/>
        </w:rPr>
        <w:t xml:space="preserve">Příkazník je povinen zachovávat mlčenlivost o všech skutečnostech, o nichž se dozví v souvislosti s plněním této smlouvy, a je povinen rovněž zajistit zachovávání mlčenlivosti svými zaměstnanci. </w:t>
      </w:r>
    </w:p>
    <w:p w14:paraId="2EDD9933" w14:textId="77777777" w:rsidR="00181F41" w:rsidRPr="00B1573E" w:rsidRDefault="00181F41" w:rsidP="00181F41">
      <w:pPr>
        <w:numPr>
          <w:ilvl w:val="0"/>
          <w:numId w:val="20"/>
        </w:numPr>
        <w:spacing w:before="120" w:after="120" w:line="240" w:lineRule="auto"/>
        <w:jc w:val="both"/>
        <w:rPr>
          <w:sz w:val="24"/>
          <w:szCs w:val="24"/>
        </w:rPr>
      </w:pPr>
      <w:r w:rsidRPr="00B1573E">
        <w:rPr>
          <w:sz w:val="24"/>
          <w:szCs w:val="24"/>
        </w:rPr>
        <w:t>Příkazník je povinen zajistit, aby nedošlo k použití listin poskytnutých příkazcem v rozporu se zájmy příkazce.</w:t>
      </w:r>
      <w:r w:rsidRPr="00B1573E">
        <w:rPr>
          <w:color w:val="FF0000"/>
          <w:sz w:val="24"/>
          <w:szCs w:val="24"/>
        </w:rPr>
        <w:t xml:space="preserve"> </w:t>
      </w:r>
    </w:p>
    <w:p w14:paraId="256E5269" w14:textId="77777777" w:rsidR="00B1573E" w:rsidRDefault="00181F41" w:rsidP="00181F41">
      <w:pPr>
        <w:pStyle w:val="Zkladntext"/>
        <w:numPr>
          <w:ilvl w:val="0"/>
          <w:numId w:val="20"/>
        </w:numPr>
        <w:spacing w:before="120"/>
        <w:jc w:val="both"/>
        <w:rPr>
          <w:sz w:val="24"/>
          <w:szCs w:val="24"/>
        </w:rPr>
      </w:pPr>
      <w:r w:rsidRPr="00B1573E">
        <w:rPr>
          <w:sz w:val="24"/>
          <w:szCs w:val="24"/>
        </w:rPr>
        <w:t>Příkazník má právo ponechat si kopie listin poskytnutých příkazcem pro účely vyplývající ze smlouvy a z postavení daňového poradce podle platných právních předpisů.</w:t>
      </w:r>
    </w:p>
    <w:p w14:paraId="33B07CB1" w14:textId="77777777" w:rsidR="00B1573E" w:rsidRDefault="00B1573E" w:rsidP="00B1573E">
      <w:pPr>
        <w:pStyle w:val="Zkladntext"/>
        <w:spacing w:before="120"/>
        <w:ind w:left="720"/>
        <w:jc w:val="both"/>
        <w:rPr>
          <w:sz w:val="24"/>
          <w:szCs w:val="24"/>
        </w:rPr>
      </w:pPr>
    </w:p>
    <w:p w14:paraId="064B0A74" w14:textId="145C4ADB" w:rsidR="00181F41" w:rsidRPr="00B1573E" w:rsidRDefault="00181F41" w:rsidP="00B1573E">
      <w:pPr>
        <w:pStyle w:val="Zkladntext"/>
        <w:spacing w:before="120"/>
        <w:ind w:left="720"/>
        <w:jc w:val="both"/>
        <w:rPr>
          <w:sz w:val="24"/>
          <w:szCs w:val="24"/>
        </w:rPr>
      </w:pPr>
      <w:r w:rsidRPr="00B1573E">
        <w:rPr>
          <w:sz w:val="24"/>
          <w:szCs w:val="24"/>
        </w:rPr>
        <w:lastRenderedPageBreak/>
        <w:t xml:space="preserve"> </w:t>
      </w:r>
    </w:p>
    <w:p w14:paraId="5889DC4D" w14:textId="574F7C18" w:rsidR="00B1573E" w:rsidRPr="00B1573E" w:rsidRDefault="00181F41" w:rsidP="00B1573E">
      <w:pPr>
        <w:pStyle w:val="Zkladntext"/>
        <w:numPr>
          <w:ilvl w:val="0"/>
          <w:numId w:val="20"/>
        </w:numPr>
        <w:spacing w:before="120"/>
        <w:jc w:val="both"/>
        <w:rPr>
          <w:sz w:val="24"/>
          <w:szCs w:val="24"/>
        </w:rPr>
      </w:pPr>
      <w:r w:rsidRPr="00B1573E">
        <w:rPr>
          <w:sz w:val="24"/>
          <w:szCs w:val="24"/>
        </w:rPr>
        <w:t>Příkazník je povinen oznámit příkazci všechny okolnosti, které zjistil při zařizování záležitosti a jež mohou mít vliv na změnu pokynů příkazce. Obdrží-li příkazník od příkazce pokyn zřejmě nesprávný, upozorní ho na to a splní takový pokyn jen tehdy, když na něm příkazce trvá.</w:t>
      </w:r>
    </w:p>
    <w:p w14:paraId="3A79EEB1" w14:textId="77777777" w:rsidR="00181F41" w:rsidRPr="00B1573E" w:rsidRDefault="00181F41" w:rsidP="00181F41">
      <w:pPr>
        <w:pStyle w:val="Zkladntext"/>
        <w:numPr>
          <w:ilvl w:val="0"/>
          <w:numId w:val="20"/>
        </w:numPr>
        <w:spacing w:before="120"/>
        <w:jc w:val="both"/>
        <w:rPr>
          <w:sz w:val="24"/>
          <w:szCs w:val="24"/>
        </w:rPr>
      </w:pPr>
      <w:r w:rsidRPr="00B1573E">
        <w:rPr>
          <w:sz w:val="24"/>
          <w:szCs w:val="24"/>
        </w:rPr>
        <w:t xml:space="preserve">Příkazník je povinen předat bez zbytečného odkladu příkazci písemnosti, které za něho převzal při vyřizování záležitosti. Tímto ustanovením není dotčen čl. II. bod 4. této smlouvy. </w:t>
      </w:r>
    </w:p>
    <w:p w14:paraId="72C6C44E" w14:textId="77777777" w:rsidR="00181F41" w:rsidRPr="00B1573E" w:rsidRDefault="00181F41" w:rsidP="00181F41">
      <w:pPr>
        <w:tabs>
          <w:tab w:val="left" w:pos="2810"/>
          <w:tab w:val="center" w:pos="4536"/>
        </w:tabs>
        <w:spacing w:before="120" w:after="120"/>
        <w:rPr>
          <w:b/>
          <w:sz w:val="24"/>
          <w:szCs w:val="24"/>
        </w:rPr>
      </w:pPr>
      <w:r w:rsidRPr="00B1573E">
        <w:rPr>
          <w:b/>
          <w:sz w:val="24"/>
          <w:szCs w:val="24"/>
        </w:rPr>
        <w:tab/>
      </w:r>
      <w:r w:rsidRPr="00B1573E">
        <w:rPr>
          <w:b/>
          <w:sz w:val="24"/>
          <w:szCs w:val="24"/>
        </w:rPr>
        <w:tab/>
        <w:t>III. Práva a povinnosti příkazce</w:t>
      </w:r>
    </w:p>
    <w:p w14:paraId="4E65D387" w14:textId="77777777" w:rsidR="00181F41" w:rsidRPr="00B1573E" w:rsidRDefault="00181F41" w:rsidP="00181F41">
      <w:pPr>
        <w:numPr>
          <w:ilvl w:val="0"/>
          <w:numId w:val="14"/>
        </w:numPr>
        <w:spacing w:before="120" w:after="120" w:line="240" w:lineRule="auto"/>
        <w:jc w:val="both"/>
        <w:rPr>
          <w:sz w:val="24"/>
          <w:szCs w:val="24"/>
        </w:rPr>
      </w:pPr>
      <w:r w:rsidRPr="00B1573E">
        <w:rPr>
          <w:sz w:val="24"/>
          <w:szCs w:val="24"/>
        </w:rPr>
        <w:t>Příkazce se zavazuje zaplatit příkazníkovi sjednanou úplatu.</w:t>
      </w:r>
    </w:p>
    <w:p w14:paraId="3370D12A" w14:textId="77777777" w:rsidR="00181F41" w:rsidRPr="00B1573E" w:rsidRDefault="00181F41" w:rsidP="00181F41">
      <w:pPr>
        <w:numPr>
          <w:ilvl w:val="0"/>
          <w:numId w:val="14"/>
        </w:numPr>
        <w:spacing w:before="120" w:after="120" w:line="240" w:lineRule="auto"/>
        <w:jc w:val="both"/>
        <w:rPr>
          <w:sz w:val="24"/>
          <w:szCs w:val="24"/>
        </w:rPr>
      </w:pPr>
      <w:r w:rsidRPr="00B1573E">
        <w:rPr>
          <w:sz w:val="24"/>
          <w:szCs w:val="24"/>
        </w:rPr>
        <w:t>Příkazce se zavazuje poskytovat příkazníkovi všechny potřebné podklady, zejména účetní doklady a smlouvy, týkající se předmětu této smlouvy.</w:t>
      </w:r>
    </w:p>
    <w:p w14:paraId="0A14FA0C" w14:textId="77777777" w:rsidR="00181F41" w:rsidRPr="00B1573E" w:rsidRDefault="00181F41" w:rsidP="00181F41">
      <w:pPr>
        <w:pStyle w:val="Zkladntext"/>
        <w:numPr>
          <w:ilvl w:val="0"/>
          <w:numId w:val="14"/>
        </w:numPr>
        <w:spacing w:before="120"/>
        <w:jc w:val="both"/>
        <w:rPr>
          <w:sz w:val="24"/>
          <w:szCs w:val="24"/>
        </w:rPr>
      </w:pPr>
      <w:r w:rsidRPr="00B1573E">
        <w:rPr>
          <w:sz w:val="24"/>
          <w:szCs w:val="24"/>
        </w:rPr>
        <w:t xml:space="preserve">Příkazce je povinen poskytovat příkazníkovi veškerou součinnost, zejména poskytovat úplné, přehledné, jednoznačné, pravdivé a včasné informace. Takovéto informace, které mají nebo mohou mít význam pro plnění dle této smlouvy, příkazce poskytuje i bez vyžádání příkazníka; to platí zejména o nově nastalých nebo nově zjištěných skutečnostech, které je mandant příkazce sdělit bez zbytečného prodlení. </w:t>
      </w:r>
    </w:p>
    <w:p w14:paraId="61C96444" w14:textId="77777777" w:rsidR="00181F41" w:rsidRPr="00B1573E" w:rsidRDefault="00181F41" w:rsidP="00181F41">
      <w:pPr>
        <w:numPr>
          <w:ilvl w:val="0"/>
          <w:numId w:val="14"/>
        </w:numPr>
        <w:spacing w:before="120" w:after="120" w:line="240" w:lineRule="auto"/>
        <w:jc w:val="both"/>
        <w:rPr>
          <w:sz w:val="24"/>
          <w:szCs w:val="24"/>
        </w:rPr>
      </w:pPr>
      <w:r w:rsidRPr="00B1573E">
        <w:rPr>
          <w:sz w:val="24"/>
          <w:szCs w:val="24"/>
        </w:rPr>
        <w:t xml:space="preserve">Příkazce je povinen ve stanovených lhůtách odstranit nedostatky, omyly a nesprávnosti v předložených podkladech, na které byl pracovníky příkazníka upozorněn, a předat opravené podklady bez prodlení ke kontrole jejich správnosti, nejpozději však do 15 dnů od vyžádání jejich opravy příkazníkem. V případě, že by vzhledem k rozsahu nutných prací nebo množství podkladů byla tato lhůta nedostatečná, prodlužuje se po dohodě s příkazcem o nezbytně nutnou dobu k jejich zajištění.  </w:t>
      </w:r>
    </w:p>
    <w:p w14:paraId="0618709B" w14:textId="77777777" w:rsidR="00181F41" w:rsidRPr="00B1573E" w:rsidRDefault="00181F41" w:rsidP="00181F41">
      <w:pPr>
        <w:pStyle w:val="Zkladntext"/>
        <w:numPr>
          <w:ilvl w:val="0"/>
          <w:numId w:val="14"/>
        </w:numPr>
        <w:tabs>
          <w:tab w:val="clear" w:pos="720"/>
          <w:tab w:val="left" w:pos="426"/>
        </w:tabs>
        <w:spacing w:before="120"/>
        <w:ind w:left="426" w:firstLine="0"/>
        <w:rPr>
          <w:b/>
          <w:sz w:val="24"/>
          <w:szCs w:val="24"/>
        </w:rPr>
      </w:pPr>
      <w:r w:rsidRPr="00B1573E">
        <w:rPr>
          <w:sz w:val="24"/>
          <w:szCs w:val="24"/>
        </w:rPr>
        <w:t xml:space="preserve">Příkazce se zavazuje informovat příkazníka o zahájení daňové kontroly. </w:t>
      </w:r>
    </w:p>
    <w:p w14:paraId="72A48CFF" w14:textId="77777777" w:rsidR="00181F41" w:rsidRPr="00B1573E" w:rsidRDefault="00181F41" w:rsidP="00181F41">
      <w:pPr>
        <w:spacing w:before="120" w:after="120"/>
        <w:jc w:val="center"/>
        <w:rPr>
          <w:b/>
          <w:sz w:val="24"/>
          <w:szCs w:val="24"/>
        </w:rPr>
      </w:pPr>
      <w:r w:rsidRPr="00B1573E">
        <w:rPr>
          <w:b/>
          <w:sz w:val="24"/>
          <w:szCs w:val="24"/>
        </w:rPr>
        <w:t>IV. Sjednaná úplata za poskytování služeb</w:t>
      </w:r>
    </w:p>
    <w:p w14:paraId="2DC216A9" w14:textId="77777777" w:rsidR="00181F41" w:rsidRPr="00B1573E" w:rsidRDefault="00181F41" w:rsidP="00181F41">
      <w:pPr>
        <w:numPr>
          <w:ilvl w:val="0"/>
          <w:numId w:val="15"/>
        </w:numPr>
        <w:tabs>
          <w:tab w:val="num" w:pos="709"/>
        </w:tabs>
        <w:spacing w:before="120" w:after="120" w:line="240" w:lineRule="auto"/>
        <w:ind w:left="709" w:hanging="425"/>
        <w:jc w:val="both"/>
        <w:rPr>
          <w:sz w:val="24"/>
          <w:szCs w:val="24"/>
        </w:rPr>
      </w:pPr>
      <w:r w:rsidRPr="00B1573E">
        <w:rPr>
          <w:sz w:val="24"/>
          <w:szCs w:val="24"/>
        </w:rPr>
        <w:t xml:space="preserve">Výše úplaty za daňové poradenství je stanovena smluvně na základě ustanovení zákona č. 526/1990 Sb. o cenách, v platném znění: </w:t>
      </w:r>
    </w:p>
    <w:p w14:paraId="09EC2D56" w14:textId="77777777" w:rsidR="00181F41" w:rsidRPr="00B1573E" w:rsidRDefault="00181F41" w:rsidP="00181F41">
      <w:pPr>
        <w:numPr>
          <w:ilvl w:val="1"/>
          <w:numId w:val="15"/>
        </w:numPr>
        <w:tabs>
          <w:tab w:val="clear" w:pos="2072"/>
          <w:tab w:val="num" w:pos="993"/>
        </w:tabs>
        <w:spacing w:before="120" w:after="120" w:line="240" w:lineRule="auto"/>
        <w:ind w:left="993"/>
        <w:jc w:val="both"/>
        <w:rPr>
          <w:sz w:val="24"/>
          <w:szCs w:val="24"/>
        </w:rPr>
      </w:pPr>
      <w:r w:rsidRPr="00B1573E">
        <w:rPr>
          <w:sz w:val="24"/>
          <w:szCs w:val="24"/>
        </w:rPr>
        <w:t xml:space="preserve">za služby dle čl. I. bod 1 smlouvy paušální částkou </w:t>
      </w:r>
      <w:r w:rsidRPr="00B1573E">
        <w:rPr>
          <w:b/>
          <w:sz w:val="24"/>
          <w:szCs w:val="24"/>
        </w:rPr>
        <w:t>5.000</w:t>
      </w:r>
      <w:r w:rsidRPr="00B1573E">
        <w:rPr>
          <w:sz w:val="24"/>
          <w:szCs w:val="24"/>
        </w:rPr>
        <w:t xml:space="preserve"> Kč za kalendářní měsíc. Tato úplata zahrnuje i telefonické dotazy a dotazy zaslané elektronickou poštou.  Tato úplata zahrnuje veškeré náklady příkazníka na plnění svých závazků dle této smlouvy. </w:t>
      </w:r>
    </w:p>
    <w:p w14:paraId="4493EAD9" w14:textId="77777777" w:rsidR="00181F41" w:rsidRPr="00B1573E" w:rsidRDefault="00181F41" w:rsidP="00181F41">
      <w:pPr>
        <w:numPr>
          <w:ilvl w:val="0"/>
          <w:numId w:val="15"/>
        </w:numPr>
        <w:tabs>
          <w:tab w:val="num" w:pos="709"/>
          <w:tab w:val="num" w:pos="993"/>
        </w:tabs>
        <w:spacing w:before="120" w:after="120" w:line="240" w:lineRule="auto"/>
        <w:ind w:left="709" w:hanging="425"/>
        <w:jc w:val="both"/>
        <w:rPr>
          <w:sz w:val="24"/>
          <w:szCs w:val="24"/>
        </w:rPr>
      </w:pPr>
      <w:r w:rsidRPr="00B1573E">
        <w:rPr>
          <w:sz w:val="24"/>
          <w:szCs w:val="24"/>
        </w:rPr>
        <w:t xml:space="preserve">Výše úplaty je stanovena ve výši bez daně z přidané hodnoty. Daň z přidané hodnoty bude k úplatě dle čl. V. odst. 1 této smlouvy připočtena podle platných právních předpisů. Ke dni účinnosti smlouvy činí sazba daně z přidané hodnoty 21 %. </w:t>
      </w:r>
    </w:p>
    <w:p w14:paraId="79A55FEB" w14:textId="77777777" w:rsidR="00181F41" w:rsidRPr="00B1573E" w:rsidRDefault="00181F41" w:rsidP="00181F41">
      <w:pPr>
        <w:pStyle w:val="Zkladntextodsazen"/>
        <w:numPr>
          <w:ilvl w:val="0"/>
          <w:numId w:val="15"/>
        </w:numPr>
        <w:spacing w:before="120" w:line="240" w:lineRule="auto"/>
        <w:ind w:left="709" w:hanging="425"/>
        <w:jc w:val="both"/>
        <w:rPr>
          <w:sz w:val="24"/>
          <w:szCs w:val="24"/>
        </w:rPr>
      </w:pPr>
      <w:r w:rsidRPr="00B1573E">
        <w:rPr>
          <w:sz w:val="24"/>
          <w:szCs w:val="24"/>
        </w:rPr>
        <w:t>Úplata je splatná na účet příkazníka na základě jím vystavených faktur příkazci za poskytování služeb vždy k poslednímu dni kalendářního měsíce. Faktury jsou splatné do deseti pracovních dnů ode dne doručení. Za termín zaplacení se považuje den odepsání finančních prostředků z účtu příkazce.</w:t>
      </w:r>
    </w:p>
    <w:p w14:paraId="585DB973" w14:textId="77777777" w:rsidR="00181F41" w:rsidRPr="00B1573E" w:rsidRDefault="00181F41" w:rsidP="00181F41">
      <w:pPr>
        <w:pStyle w:val="Zkladntextodsazen"/>
        <w:numPr>
          <w:ilvl w:val="0"/>
          <w:numId w:val="15"/>
        </w:numPr>
        <w:spacing w:before="120" w:line="240" w:lineRule="auto"/>
        <w:ind w:left="709" w:hanging="425"/>
        <w:jc w:val="both"/>
        <w:rPr>
          <w:iCs/>
          <w:sz w:val="24"/>
          <w:szCs w:val="24"/>
        </w:rPr>
      </w:pPr>
      <w:r w:rsidRPr="00B1573E">
        <w:rPr>
          <w:iCs/>
          <w:sz w:val="24"/>
          <w:szCs w:val="24"/>
        </w:rPr>
        <w:t xml:space="preserve">Faktury musí obsahovat veškeré náležitosti daňového dokladu ve smyslu zákona o DPH. V případě, že faktura nebude vystavena oprávněně, bude obsahovat nesprávné údaje, nebo nebude obsahovat náležitosti daňového dokladu, je příkazce oprávněn vrátit ji příkazníkovi. V takovém případě se přeruší plynutí lhůty splatnosti a nová lhůta splatnosti začne plynout dnem doručení opravené nebo oprávněně vystavené faktury příkazci. </w:t>
      </w:r>
    </w:p>
    <w:p w14:paraId="319BA258" w14:textId="77777777" w:rsidR="00B1573E" w:rsidRDefault="00B1573E" w:rsidP="00181F41">
      <w:pPr>
        <w:spacing w:before="120" w:after="120"/>
        <w:jc w:val="center"/>
        <w:rPr>
          <w:b/>
          <w:sz w:val="24"/>
          <w:szCs w:val="24"/>
        </w:rPr>
      </w:pPr>
    </w:p>
    <w:p w14:paraId="1EA04D04" w14:textId="14AC5092" w:rsidR="00181F41" w:rsidRPr="00B1573E" w:rsidRDefault="00181F41" w:rsidP="00181F41">
      <w:pPr>
        <w:spacing w:before="120" w:after="120"/>
        <w:jc w:val="center"/>
        <w:rPr>
          <w:b/>
          <w:sz w:val="24"/>
          <w:szCs w:val="24"/>
        </w:rPr>
      </w:pPr>
      <w:r w:rsidRPr="00B1573E">
        <w:rPr>
          <w:b/>
          <w:sz w:val="24"/>
          <w:szCs w:val="24"/>
        </w:rPr>
        <w:t>V. Plná moc</w:t>
      </w:r>
    </w:p>
    <w:p w14:paraId="0155AFEC" w14:textId="6D03EEDA" w:rsidR="00B1573E" w:rsidRPr="00B1573E" w:rsidRDefault="00181F41" w:rsidP="00181F41">
      <w:pPr>
        <w:jc w:val="both"/>
        <w:rPr>
          <w:sz w:val="24"/>
          <w:szCs w:val="24"/>
        </w:rPr>
      </w:pPr>
      <w:r w:rsidRPr="00B1573E">
        <w:rPr>
          <w:sz w:val="24"/>
          <w:szCs w:val="24"/>
        </w:rPr>
        <w:t xml:space="preserve">K jednání se správcem daně bude udělena příkazcem příkazníkovi včas písemná plná moc v listinné podobě v rozsahu potřebném ke splnění závazků příkazníka vyplývajících z této smlouvy. </w:t>
      </w:r>
    </w:p>
    <w:p w14:paraId="4375056E" w14:textId="77777777" w:rsidR="00181F41" w:rsidRPr="00B1573E" w:rsidRDefault="00181F41" w:rsidP="00181F41">
      <w:pPr>
        <w:spacing w:before="120" w:after="120"/>
        <w:jc w:val="center"/>
        <w:rPr>
          <w:b/>
          <w:sz w:val="24"/>
          <w:szCs w:val="24"/>
        </w:rPr>
      </w:pPr>
      <w:r w:rsidRPr="00B1573E">
        <w:rPr>
          <w:b/>
          <w:sz w:val="24"/>
          <w:szCs w:val="24"/>
        </w:rPr>
        <w:t>VI. Odpovědnost za škodu</w:t>
      </w:r>
    </w:p>
    <w:p w14:paraId="7B5E272C" w14:textId="77777777" w:rsidR="00181F41" w:rsidRPr="00B1573E" w:rsidRDefault="00181F41" w:rsidP="00181F41">
      <w:pPr>
        <w:numPr>
          <w:ilvl w:val="0"/>
          <w:numId w:val="18"/>
        </w:numPr>
        <w:spacing w:before="120" w:after="120" w:line="240" w:lineRule="auto"/>
        <w:ind w:hanging="294"/>
        <w:jc w:val="both"/>
        <w:rPr>
          <w:sz w:val="24"/>
          <w:szCs w:val="24"/>
        </w:rPr>
      </w:pPr>
      <w:r w:rsidRPr="00B1573E">
        <w:rPr>
          <w:sz w:val="24"/>
          <w:szCs w:val="24"/>
        </w:rPr>
        <w:t>Příkazník odpovídá příkazci za případnou škodu, která příkazci vznikne v souvislosti s plněním této smlouvy.</w:t>
      </w:r>
    </w:p>
    <w:p w14:paraId="6611B77F" w14:textId="77777777" w:rsidR="00181F41" w:rsidRPr="00B1573E" w:rsidRDefault="00181F41" w:rsidP="00181F41">
      <w:pPr>
        <w:spacing w:before="120" w:after="120"/>
        <w:ind w:left="708" w:hanging="282"/>
        <w:jc w:val="both"/>
        <w:rPr>
          <w:b/>
          <w:sz w:val="24"/>
          <w:szCs w:val="24"/>
        </w:rPr>
      </w:pPr>
      <w:r w:rsidRPr="00B1573E">
        <w:rPr>
          <w:sz w:val="24"/>
          <w:szCs w:val="24"/>
        </w:rPr>
        <w:t>2.  Příkazník je zproštěn odpovědnosti za škodu, jestliže jí nemohl zabránit, protože byla způsobena zaviněním příkazce tím, že příkazce:</w:t>
      </w:r>
    </w:p>
    <w:p w14:paraId="50B96E5C" w14:textId="77777777" w:rsidR="00181F41" w:rsidRPr="00B1573E" w:rsidRDefault="00181F41" w:rsidP="00181F41">
      <w:pPr>
        <w:numPr>
          <w:ilvl w:val="0"/>
          <w:numId w:val="19"/>
        </w:numPr>
        <w:spacing w:before="120" w:after="120" w:line="240" w:lineRule="auto"/>
        <w:jc w:val="both"/>
        <w:rPr>
          <w:sz w:val="24"/>
          <w:szCs w:val="24"/>
        </w:rPr>
      </w:pPr>
      <w:r w:rsidRPr="00B1573E">
        <w:rPr>
          <w:sz w:val="24"/>
          <w:szCs w:val="24"/>
        </w:rPr>
        <w:t>neumožnil příkazníkovi vést daňové řízení (zejména odepřením spolupráce při daňové kontrole a místním šetření),</w:t>
      </w:r>
    </w:p>
    <w:p w14:paraId="74CB967C" w14:textId="77777777" w:rsidR="00181F41" w:rsidRPr="00B1573E" w:rsidRDefault="00181F41" w:rsidP="00181F41">
      <w:pPr>
        <w:numPr>
          <w:ilvl w:val="0"/>
          <w:numId w:val="19"/>
        </w:numPr>
        <w:spacing w:before="120" w:after="120" w:line="240" w:lineRule="auto"/>
        <w:jc w:val="both"/>
        <w:rPr>
          <w:sz w:val="24"/>
          <w:szCs w:val="24"/>
        </w:rPr>
      </w:pPr>
      <w:r w:rsidRPr="00B1573E">
        <w:rPr>
          <w:sz w:val="24"/>
          <w:szCs w:val="24"/>
        </w:rPr>
        <w:t>učinil v daňovém řízení úkony samostatně bez konzultace s příkazníkem nebo jeho zaměstnanci,</w:t>
      </w:r>
    </w:p>
    <w:p w14:paraId="415915CC" w14:textId="77777777" w:rsidR="00181F41" w:rsidRPr="00B1573E" w:rsidRDefault="00181F41" w:rsidP="00181F41">
      <w:pPr>
        <w:numPr>
          <w:ilvl w:val="0"/>
          <w:numId w:val="19"/>
        </w:numPr>
        <w:spacing w:before="120" w:after="120" w:line="240" w:lineRule="auto"/>
        <w:jc w:val="both"/>
        <w:rPr>
          <w:sz w:val="24"/>
          <w:szCs w:val="24"/>
        </w:rPr>
      </w:pPr>
      <w:r w:rsidRPr="00B1573E">
        <w:rPr>
          <w:sz w:val="24"/>
          <w:szCs w:val="24"/>
        </w:rPr>
        <w:t>vzdal se možnosti použití opravných prostředků,</w:t>
      </w:r>
    </w:p>
    <w:p w14:paraId="11A60B9A" w14:textId="77777777" w:rsidR="00181F41" w:rsidRPr="00B1573E" w:rsidRDefault="00181F41" w:rsidP="00181F41">
      <w:pPr>
        <w:numPr>
          <w:ilvl w:val="0"/>
          <w:numId w:val="19"/>
        </w:numPr>
        <w:spacing w:before="120" w:after="120" w:line="240" w:lineRule="auto"/>
        <w:jc w:val="both"/>
        <w:rPr>
          <w:sz w:val="24"/>
          <w:szCs w:val="24"/>
        </w:rPr>
      </w:pPr>
      <w:r w:rsidRPr="00B1573E">
        <w:rPr>
          <w:sz w:val="24"/>
          <w:szCs w:val="24"/>
        </w:rPr>
        <w:t xml:space="preserve">odmítl nebo nečinností znemožnil soudní přezkoumání rozhodnutí správce daně, </w:t>
      </w:r>
    </w:p>
    <w:p w14:paraId="2A17DA47" w14:textId="77777777" w:rsidR="00181F41" w:rsidRPr="00B1573E" w:rsidRDefault="00181F41" w:rsidP="00181F41">
      <w:pPr>
        <w:numPr>
          <w:ilvl w:val="0"/>
          <w:numId w:val="19"/>
        </w:numPr>
        <w:spacing w:before="120" w:after="120" w:line="240" w:lineRule="auto"/>
        <w:jc w:val="both"/>
        <w:rPr>
          <w:sz w:val="24"/>
          <w:szCs w:val="24"/>
        </w:rPr>
      </w:pPr>
      <w:r w:rsidRPr="00B1573E">
        <w:rPr>
          <w:sz w:val="24"/>
          <w:szCs w:val="24"/>
        </w:rPr>
        <w:t xml:space="preserve">učinil jiný úkon, kterým ztížil, omezil nebo vyloučil možnost dosažení příznivějšího závěru daňového řízení. </w:t>
      </w:r>
    </w:p>
    <w:p w14:paraId="701DACA2" w14:textId="77777777" w:rsidR="00181F41" w:rsidRPr="00B1573E" w:rsidRDefault="00181F41" w:rsidP="00181F41">
      <w:pPr>
        <w:numPr>
          <w:ilvl w:val="0"/>
          <w:numId w:val="18"/>
        </w:numPr>
        <w:autoSpaceDE w:val="0"/>
        <w:autoSpaceDN w:val="0"/>
        <w:adjustRightInd w:val="0"/>
        <w:spacing w:after="0" w:line="240" w:lineRule="auto"/>
        <w:jc w:val="both"/>
        <w:rPr>
          <w:sz w:val="24"/>
          <w:szCs w:val="24"/>
        </w:rPr>
      </w:pPr>
      <w:r w:rsidRPr="00B1573E">
        <w:rPr>
          <w:sz w:val="24"/>
          <w:szCs w:val="24"/>
        </w:rPr>
        <w:t>Příkazník nenese za způsobenou škodu odpovědnost, pokud tato vznikne v důsledku toho, že příkazce nezabezpečil archivování písemností potřebných ke kontrole správce daně.</w:t>
      </w:r>
    </w:p>
    <w:p w14:paraId="3D74B0B2" w14:textId="77777777" w:rsidR="00181F41" w:rsidRPr="00B1573E" w:rsidRDefault="00181F41" w:rsidP="00181F41">
      <w:pPr>
        <w:autoSpaceDE w:val="0"/>
        <w:autoSpaceDN w:val="0"/>
        <w:adjustRightInd w:val="0"/>
        <w:ind w:left="360"/>
        <w:jc w:val="both"/>
        <w:rPr>
          <w:sz w:val="24"/>
          <w:szCs w:val="24"/>
        </w:rPr>
      </w:pPr>
    </w:p>
    <w:p w14:paraId="40AB8198" w14:textId="77777777" w:rsidR="00181F41" w:rsidRPr="00B1573E" w:rsidRDefault="00181F41" w:rsidP="00181F41">
      <w:pPr>
        <w:numPr>
          <w:ilvl w:val="0"/>
          <w:numId w:val="18"/>
        </w:numPr>
        <w:autoSpaceDE w:val="0"/>
        <w:autoSpaceDN w:val="0"/>
        <w:adjustRightInd w:val="0"/>
        <w:spacing w:after="0" w:line="240" w:lineRule="auto"/>
        <w:jc w:val="both"/>
        <w:rPr>
          <w:sz w:val="24"/>
          <w:szCs w:val="24"/>
        </w:rPr>
      </w:pPr>
      <w:r w:rsidRPr="00B1573E">
        <w:rPr>
          <w:sz w:val="24"/>
          <w:szCs w:val="24"/>
        </w:rPr>
        <w:t>Příkazník nenese odpovědnost za způsob vedení účetnictví příkazce a není povinen uhradit případné pokuty za porušení povinností podle zákona č. 563/1991 Sb., o účetnictví, v platném znění.</w:t>
      </w:r>
    </w:p>
    <w:p w14:paraId="0E977166" w14:textId="77777777" w:rsidR="00181F41" w:rsidRPr="00B1573E" w:rsidRDefault="00181F41" w:rsidP="00181F41">
      <w:pPr>
        <w:autoSpaceDE w:val="0"/>
        <w:autoSpaceDN w:val="0"/>
        <w:adjustRightInd w:val="0"/>
        <w:jc w:val="both"/>
        <w:rPr>
          <w:sz w:val="24"/>
          <w:szCs w:val="24"/>
        </w:rPr>
      </w:pPr>
    </w:p>
    <w:p w14:paraId="62E60CFA" w14:textId="77777777" w:rsidR="00181F41" w:rsidRPr="00B1573E" w:rsidRDefault="00181F41" w:rsidP="00181F41">
      <w:pPr>
        <w:spacing w:before="120" w:after="120"/>
        <w:jc w:val="center"/>
        <w:rPr>
          <w:b/>
          <w:sz w:val="24"/>
          <w:szCs w:val="24"/>
        </w:rPr>
      </w:pPr>
      <w:r w:rsidRPr="00B1573E">
        <w:rPr>
          <w:b/>
          <w:sz w:val="24"/>
          <w:szCs w:val="24"/>
        </w:rPr>
        <w:t>VII. Výpověď a odstoupení od smlouvy</w:t>
      </w:r>
    </w:p>
    <w:p w14:paraId="2E8CB221" w14:textId="77777777" w:rsidR="00181F41" w:rsidRPr="00B1573E" w:rsidRDefault="00181F41" w:rsidP="00181F41">
      <w:pPr>
        <w:pStyle w:val="Zkladntext2"/>
        <w:numPr>
          <w:ilvl w:val="0"/>
          <w:numId w:val="16"/>
        </w:numPr>
        <w:tabs>
          <w:tab w:val="clear" w:pos="1428"/>
          <w:tab w:val="num" w:pos="851"/>
        </w:tabs>
        <w:spacing w:before="120" w:line="240" w:lineRule="auto"/>
        <w:ind w:left="851" w:hanging="425"/>
        <w:jc w:val="both"/>
        <w:rPr>
          <w:sz w:val="24"/>
          <w:szCs w:val="24"/>
        </w:rPr>
      </w:pPr>
      <w:r w:rsidRPr="00B1573E">
        <w:rPr>
          <w:sz w:val="24"/>
          <w:szCs w:val="24"/>
        </w:rPr>
        <w:t xml:space="preserve">Příkazce může tuto smlouvu vypovědět kdykoliv a účinky výpovědi nastávají od prvého dne kalendářního měsíce následujícího po doručení výpovědi příkazníkovi. </w:t>
      </w:r>
    </w:p>
    <w:p w14:paraId="669A77A0" w14:textId="77777777" w:rsidR="00181F41" w:rsidRPr="00B1573E" w:rsidRDefault="00181F41" w:rsidP="00181F41">
      <w:pPr>
        <w:numPr>
          <w:ilvl w:val="0"/>
          <w:numId w:val="16"/>
        </w:numPr>
        <w:tabs>
          <w:tab w:val="clear" w:pos="1428"/>
          <w:tab w:val="num" w:pos="851"/>
        </w:tabs>
        <w:spacing w:before="120" w:after="120" w:line="240" w:lineRule="auto"/>
        <w:ind w:left="851" w:hanging="425"/>
        <w:jc w:val="both"/>
        <w:rPr>
          <w:sz w:val="24"/>
          <w:szCs w:val="24"/>
        </w:rPr>
      </w:pPr>
      <w:r w:rsidRPr="00B1573E">
        <w:rPr>
          <w:sz w:val="24"/>
          <w:szCs w:val="24"/>
        </w:rPr>
        <w:t xml:space="preserve">Příkazník je oprávněn od této smlouvy odstoupit, dojde-li k narušení důvěry mezi ním a příkazcem, zejména pokud nejsou ze strany příkazce plněny závazky vyplývající z této smlouvy a dále neposkytuje-li příkazce potřebnou součinnost. </w:t>
      </w:r>
    </w:p>
    <w:p w14:paraId="4EEC1495" w14:textId="77777777" w:rsidR="00181F41" w:rsidRPr="00B1573E" w:rsidRDefault="00181F41" w:rsidP="00181F41">
      <w:pPr>
        <w:spacing w:before="120" w:after="120"/>
        <w:jc w:val="center"/>
        <w:rPr>
          <w:b/>
          <w:sz w:val="24"/>
          <w:szCs w:val="24"/>
        </w:rPr>
      </w:pPr>
      <w:r w:rsidRPr="00B1573E">
        <w:rPr>
          <w:b/>
          <w:sz w:val="24"/>
          <w:szCs w:val="24"/>
        </w:rPr>
        <w:t>VIII. Doba plnění</w:t>
      </w:r>
    </w:p>
    <w:p w14:paraId="51DE81B4" w14:textId="77777777" w:rsidR="00181F41" w:rsidRPr="00B1573E" w:rsidRDefault="00181F41" w:rsidP="00181F41">
      <w:pPr>
        <w:spacing w:before="120" w:after="120"/>
        <w:ind w:firstLine="708"/>
        <w:jc w:val="both"/>
        <w:rPr>
          <w:b/>
          <w:sz w:val="24"/>
          <w:szCs w:val="24"/>
        </w:rPr>
      </w:pPr>
      <w:r w:rsidRPr="00B1573E">
        <w:rPr>
          <w:sz w:val="24"/>
          <w:szCs w:val="24"/>
        </w:rPr>
        <w:t>Smlouva se uzavírá na dobu neurčitou.</w:t>
      </w:r>
    </w:p>
    <w:p w14:paraId="6022AD9B" w14:textId="77777777" w:rsidR="00181F41" w:rsidRPr="00B1573E" w:rsidRDefault="00181F41" w:rsidP="00181F41">
      <w:pPr>
        <w:spacing w:before="120" w:after="120"/>
        <w:jc w:val="center"/>
        <w:rPr>
          <w:b/>
          <w:sz w:val="24"/>
          <w:szCs w:val="24"/>
        </w:rPr>
      </w:pPr>
      <w:r w:rsidRPr="00B1573E">
        <w:rPr>
          <w:b/>
          <w:sz w:val="24"/>
          <w:szCs w:val="24"/>
        </w:rPr>
        <w:t>IX. Závěrečná ustanovení</w:t>
      </w:r>
    </w:p>
    <w:p w14:paraId="2D6AFDA2" w14:textId="3AAFD160" w:rsidR="00181F41"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 xml:space="preserve">Příkazník je vázán povinnostmi a jsou mu přiznána práva daňového poradce ve smyslu </w:t>
      </w:r>
      <w:proofErr w:type="spellStart"/>
      <w:r w:rsidRPr="00B1573E">
        <w:rPr>
          <w:sz w:val="24"/>
          <w:szCs w:val="24"/>
        </w:rPr>
        <w:t>ust</w:t>
      </w:r>
      <w:proofErr w:type="spellEnd"/>
      <w:r w:rsidRPr="00B1573E">
        <w:rPr>
          <w:sz w:val="24"/>
          <w:szCs w:val="24"/>
        </w:rPr>
        <w:t xml:space="preserve">. § 6 zák. č. 523/1992 Sb., o daňovém poradenství a Komoře daňových poradců České republiky. </w:t>
      </w:r>
    </w:p>
    <w:p w14:paraId="06002DB0" w14:textId="4FE57C4C" w:rsidR="00B1573E" w:rsidRDefault="00B1573E" w:rsidP="00B1573E">
      <w:pPr>
        <w:spacing w:before="120" w:after="120" w:line="240" w:lineRule="auto"/>
        <w:ind w:left="644"/>
        <w:jc w:val="both"/>
        <w:rPr>
          <w:sz w:val="24"/>
          <w:szCs w:val="24"/>
        </w:rPr>
      </w:pPr>
    </w:p>
    <w:p w14:paraId="5109AD03" w14:textId="77777777" w:rsidR="004C58FE" w:rsidRPr="00B1573E" w:rsidRDefault="004C58FE" w:rsidP="00B1573E">
      <w:pPr>
        <w:spacing w:before="120" w:after="120" w:line="240" w:lineRule="auto"/>
        <w:ind w:left="644"/>
        <w:jc w:val="both"/>
        <w:rPr>
          <w:sz w:val="24"/>
          <w:szCs w:val="24"/>
        </w:rPr>
      </w:pPr>
      <w:bookmarkStart w:id="2" w:name="_GoBack"/>
      <w:bookmarkEnd w:id="2"/>
    </w:p>
    <w:p w14:paraId="7C910005"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Smluvní strany prohlašují, že souhlasí s případným zveřejněním obsahu této smlouvy v souladu s ustanovením zákona č. 106/1999 Sb., o svobodném přístupu k informacím, ve znění pozdějších předpisů.</w:t>
      </w:r>
    </w:p>
    <w:p w14:paraId="7EC2066C" w14:textId="76A4FD00" w:rsidR="00B1573E" w:rsidRPr="00B1573E" w:rsidRDefault="00181F41" w:rsidP="00B1573E">
      <w:pPr>
        <w:numPr>
          <w:ilvl w:val="0"/>
          <w:numId w:val="17"/>
        </w:numPr>
        <w:tabs>
          <w:tab w:val="num" w:pos="644"/>
        </w:tabs>
        <w:spacing w:before="120" w:after="120" w:line="240" w:lineRule="auto"/>
        <w:ind w:left="644"/>
        <w:jc w:val="both"/>
        <w:rPr>
          <w:rStyle w:val="Bodytext"/>
          <w:rFonts w:asciiTheme="minorHAnsi" w:hAnsiTheme="minorHAnsi" w:cstheme="minorBidi"/>
          <w:spacing w:val="0"/>
          <w:sz w:val="24"/>
          <w:szCs w:val="24"/>
          <w:shd w:val="clear" w:color="auto" w:fill="auto"/>
        </w:rPr>
      </w:pPr>
      <w:r w:rsidRPr="00B1573E">
        <w:rPr>
          <w:sz w:val="24"/>
          <w:szCs w:val="24"/>
        </w:rPr>
        <w:t xml:space="preserve">Práva a povinnosti smluvních stran neupravená touto smlouvou se řídí obecně závaznými právními předpisy, zejména občanským zákoníkem. </w:t>
      </w:r>
      <w:r w:rsidRPr="00B1573E">
        <w:rPr>
          <w:rStyle w:val="Bodytext"/>
          <w:rFonts w:ascii="Times New Roman" w:hAnsi="Times New Roman" w:cs="Times New Roman"/>
          <w:color w:val="000000"/>
          <w:sz w:val="24"/>
          <w:szCs w:val="24"/>
        </w:rPr>
        <w:t xml:space="preserve">Strany výslovně </w:t>
      </w:r>
    </w:p>
    <w:p w14:paraId="61BACDA7" w14:textId="074A642F"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rStyle w:val="Bodytext"/>
          <w:rFonts w:ascii="Times New Roman" w:hAnsi="Times New Roman" w:cs="Times New Roman"/>
          <w:color w:val="000000"/>
          <w:sz w:val="24"/>
          <w:szCs w:val="24"/>
        </w:rPr>
        <w:t>potvrzují, že základní podmínky této smlouvy jsou výsledkem jednání stran a každá ze stran měla příležitost ovlivnit obsah základních podmínek této smlouvy.</w:t>
      </w:r>
    </w:p>
    <w:p w14:paraId="56707A06"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 xml:space="preserve">Tato smlouva je vyhotovena ve dvou stejnopisech s platností originálu, z nichž každá stran obdrží jedno vyhotovení. </w:t>
      </w:r>
    </w:p>
    <w:p w14:paraId="340629C6"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Tato smlouva nabývá účinnosti dne 1. 2. 2020.</w:t>
      </w:r>
    </w:p>
    <w:p w14:paraId="6B7D527D"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 xml:space="preserve">Touto smlouvou se ruší mandátní smlouva uzavřená mezi příkazcem a </w:t>
      </w:r>
      <w:proofErr w:type="gramStart"/>
      <w:r w:rsidRPr="00B1573E">
        <w:rPr>
          <w:sz w:val="24"/>
          <w:szCs w:val="24"/>
        </w:rPr>
        <w:t>příkazníkem  dne</w:t>
      </w:r>
      <w:proofErr w:type="gramEnd"/>
      <w:r w:rsidRPr="00B1573E">
        <w:rPr>
          <w:sz w:val="24"/>
          <w:szCs w:val="24"/>
        </w:rPr>
        <w:t xml:space="preserve"> 31.7.2012.</w:t>
      </w:r>
    </w:p>
    <w:p w14:paraId="41D28324"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 xml:space="preserve">Tuto smlouvu lze měnit jen písemnými dodatky v listinné podobě podepsanými oběma smluvními stranami. </w:t>
      </w:r>
      <w:r w:rsidRPr="00B1573E">
        <w:rPr>
          <w:rStyle w:val="Bodytext"/>
          <w:rFonts w:ascii="Times New Roman" w:hAnsi="Times New Roman" w:cs="Times New Roman"/>
          <w:color w:val="000000"/>
          <w:sz w:val="24"/>
          <w:szCs w:val="24"/>
        </w:rPr>
        <w:t>Za písemnou formu nebude pro tento účel považována výměna e-mailových či jiných elektronických zpráv.</w:t>
      </w:r>
    </w:p>
    <w:p w14:paraId="43FDCE20"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 xml:space="preserve">Smluvní strany prohlašují, že si tuto smlouvu před svým podpisem přečetly. </w:t>
      </w:r>
      <w:r w:rsidRPr="00B1573E">
        <w:rPr>
          <w:rStyle w:val="Bodytext"/>
          <w:rFonts w:ascii="Times New Roman" w:hAnsi="Times New Roman" w:cs="Times New Roman"/>
          <w:color w:val="000000"/>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w:t>
      </w:r>
      <w:proofErr w:type="gramStart"/>
      <w:r w:rsidRPr="00B1573E">
        <w:rPr>
          <w:rStyle w:val="Bodytext"/>
          <w:rFonts w:ascii="Times New Roman" w:hAnsi="Times New Roman" w:cs="Times New Roman"/>
          <w:color w:val="000000"/>
          <w:sz w:val="24"/>
          <w:szCs w:val="24"/>
        </w:rPr>
        <w:t>stran.</w:t>
      </w:r>
      <w:r w:rsidRPr="00B1573E">
        <w:rPr>
          <w:sz w:val="24"/>
          <w:szCs w:val="24"/>
        </w:rPr>
        <w:t>.</w:t>
      </w:r>
      <w:proofErr w:type="gramEnd"/>
      <w:r w:rsidRPr="00B1573E">
        <w:rPr>
          <w:sz w:val="24"/>
          <w:szCs w:val="24"/>
        </w:rPr>
        <w:t xml:space="preserve"> Smluvní </w:t>
      </w:r>
    </w:p>
    <w:p w14:paraId="7AD9777D" w14:textId="77777777" w:rsidR="00181F41" w:rsidRPr="00B1573E" w:rsidRDefault="00181F41" w:rsidP="00181F41">
      <w:pPr>
        <w:numPr>
          <w:ilvl w:val="0"/>
          <w:numId w:val="17"/>
        </w:numPr>
        <w:tabs>
          <w:tab w:val="num" w:pos="644"/>
        </w:tabs>
        <w:spacing w:before="120" w:after="120" w:line="240" w:lineRule="auto"/>
        <w:ind w:left="644"/>
        <w:jc w:val="both"/>
        <w:rPr>
          <w:sz w:val="24"/>
          <w:szCs w:val="24"/>
        </w:rPr>
      </w:pPr>
      <w:r w:rsidRPr="00B1573E">
        <w:rPr>
          <w:sz w:val="24"/>
          <w:szCs w:val="24"/>
        </w:rPr>
        <w:t>strany toto potvrzují svým podpisem.</w:t>
      </w:r>
    </w:p>
    <w:p w14:paraId="03C9FCC3" w14:textId="77777777" w:rsidR="00181F41" w:rsidRPr="00B1573E" w:rsidRDefault="00181F41" w:rsidP="00181F41">
      <w:pPr>
        <w:spacing w:before="120" w:after="120"/>
        <w:jc w:val="both"/>
        <w:rPr>
          <w:sz w:val="24"/>
          <w:szCs w:val="24"/>
        </w:rPr>
      </w:pPr>
    </w:p>
    <w:p w14:paraId="76F26C2D" w14:textId="77777777" w:rsidR="00181F41" w:rsidRPr="00B1573E" w:rsidRDefault="00181F41" w:rsidP="00181F41">
      <w:pPr>
        <w:spacing w:before="120" w:after="120"/>
        <w:jc w:val="both"/>
        <w:rPr>
          <w:sz w:val="24"/>
          <w:szCs w:val="24"/>
        </w:rPr>
      </w:pPr>
    </w:p>
    <w:p w14:paraId="4D2CE20C" w14:textId="77777777" w:rsidR="00181F41" w:rsidRPr="00B1573E" w:rsidRDefault="00181F41" w:rsidP="00181F41">
      <w:pPr>
        <w:spacing w:before="120" w:after="120"/>
        <w:jc w:val="both"/>
        <w:rPr>
          <w:sz w:val="24"/>
          <w:szCs w:val="24"/>
        </w:rPr>
      </w:pPr>
      <w:r w:rsidRPr="00B1573E">
        <w:rPr>
          <w:sz w:val="24"/>
          <w:szCs w:val="24"/>
        </w:rPr>
        <w:t>V Olomouci dne…</w:t>
      </w:r>
      <w:proofErr w:type="gramStart"/>
      <w:r w:rsidRPr="00B1573E">
        <w:rPr>
          <w:sz w:val="24"/>
          <w:szCs w:val="24"/>
        </w:rPr>
        <w:t>…….</w:t>
      </w:r>
      <w:proofErr w:type="gramEnd"/>
      <w:r w:rsidRPr="00B1573E">
        <w:rPr>
          <w:sz w:val="24"/>
          <w:szCs w:val="24"/>
        </w:rPr>
        <w:t>………. 2020</w:t>
      </w:r>
      <w:r w:rsidRPr="00B1573E">
        <w:rPr>
          <w:sz w:val="24"/>
          <w:szCs w:val="24"/>
        </w:rPr>
        <w:tab/>
      </w:r>
      <w:r w:rsidRPr="00B1573E">
        <w:rPr>
          <w:sz w:val="24"/>
          <w:szCs w:val="24"/>
        </w:rPr>
        <w:tab/>
      </w:r>
      <w:r w:rsidRPr="00B1573E">
        <w:rPr>
          <w:sz w:val="24"/>
          <w:szCs w:val="24"/>
        </w:rPr>
        <w:tab/>
      </w:r>
    </w:p>
    <w:p w14:paraId="77611C55" w14:textId="77777777" w:rsidR="00181F41" w:rsidRPr="00B1573E" w:rsidRDefault="00181F41" w:rsidP="00181F41">
      <w:pPr>
        <w:ind w:firstLine="708"/>
        <w:jc w:val="both"/>
        <w:rPr>
          <w:sz w:val="24"/>
          <w:szCs w:val="24"/>
        </w:rPr>
      </w:pPr>
    </w:p>
    <w:p w14:paraId="6388D60C" w14:textId="77777777" w:rsidR="00181F41" w:rsidRPr="00B1573E" w:rsidRDefault="00181F41" w:rsidP="00181F41">
      <w:pPr>
        <w:ind w:firstLine="708"/>
        <w:jc w:val="both"/>
        <w:rPr>
          <w:sz w:val="24"/>
          <w:szCs w:val="24"/>
        </w:rPr>
      </w:pPr>
    </w:p>
    <w:p w14:paraId="13887D3A" w14:textId="2D089D0F" w:rsidR="00181F41" w:rsidRPr="00B1573E" w:rsidRDefault="00181F41" w:rsidP="00181F41">
      <w:pPr>
        <w:jc w:val="both"/>
        <w:rPr>
          <w:sz w:val="24"/>
          <w:szCs w:val="24"/>
        </w:rPr>
      </w:pPr>
      <w:r w:rsidRPr="00B1573E">
        <w:rPr>
          <w:sz w:val="24"/>
          <w:szCs w:val="24"/>
        </w:rPr>
        <w:t xml:space="preserve">Za příkazníka:                                                                   Za příkazce : </w:t>
      </w:r>
    </w:p>
    <w:p w14:paraId="7638DF00" w14:textId="77777777" w:rsidR="00181F41" w:rsidRPr="00B1573E" w:rsidRDefault="00181F41" w:rsidP="00181F41">
      <w:pPr>
        <w:jc w:val="both"/>
        <w:rPr>
          <w:sz w:val="24"/>
          <w:szCs w:val="24"/>
        </w:rPr>
      </w:pPr>
    </w:p>
    <w:p w14:paraId="7ED00765" w14:textId="77777777" w:rsidR="00181F41" w:rsidRPr="00B1573E" w:rsidRDefault="00181F41" w:rsidP="00181F41">
      <w:pPr>
        <w:jc w:val="both"/>
        <w:rPr>
          <w:sz w:val="24"/>
          <w:szCs w:val="24"/>
        </w:rPr>
      </w:pPr>
    </w:p>
    <w:p w14:paraId="00BA7E87" w14:textId="77777777" w:rsidR="00181F41" w:rsidRPr="00B1573E" w:rsidRDefault="00181F41" w:rsidP="00181F41">
      <w:pPr>
        <w:jc w:val="both"/>
        <w:rPr>
          <w:sz w:val="24"/>
          <w:szCs w:val="24"/>
        </w:rPr>
      </w:pPr>
    </w:p>
    <w:p w14:paraId="0D94C0BC" w14:textId="77777777" w:rsidR="00181F41" w:rsidRPr="00B1573E" w:rsidRDefault="00181F41" w:rsidP="00181F41">
      <w:pPr>
        <w:jc w:val="both"/>
        <w:rPr>
          <w:sz w:val="24"/>
          <w:szCs w:val="24"/>
        </w:rPr>
      </w:pPr>
    </w:p>
    <w:p w14:paraId="1EB2AEE9" w14:textId="56AB54A9" w:rsidR="00181F41" w:rsidRPr="00B1573E" w:rsidRDefault="00181F41" w:rsidP="00181F41">
      <w:pPr>
        <w:jc w:val="both"/>
        <w:rPr>
          <w:sz w:val="24"/>
          <w:szCs w:val="24"/>
        </w:rPr>
      </w:pPr>
      <w:r w:rsidRPr="00B1573E">
        <w:rPr>
          <w:sz w:val="24"/>
          <w:szCs w:val="24"/>
        </w:rPr>
        <w:t xml:space="preserve">…………………………………..                                          </w:t>
      </w:r>
      <w:r w:rsidRPr="00B1573E">
        <w:rPr>
          <w:sz w:val="24"/>
          <w:szCs w:val="24"/>
        </w:rPr>
        <w:tab/>
        <w:t xml:space="preserve">………………………………….. </w:t>
      </w:r>
    </w:p>
    <w:p w14:paraId="47ECF1FB" w14:textId="05DBCCD0" w:rsidR="00181F41" w:rsidRPr="00B1573E" w:rsidRDefault="00181F41" w:rsidP="00181F41">
      <w:pPr>
        <w:rPr>
          <w:b/>
          <w:iCs/>
          <w:sz w:val="24"/>
          <w:szCs w:val="24"/>
        </w:rPr>
      </w:pPr>
      <w:r w:rsidRPr="00B1573E">
        <w:rPr>
          <w:b/>
          <w:sz w:val="24"/>
          <w:szCs w:val="24"/>
        </w:rPr>
        <w:t xml:space="preserve">Ing. Andrea </w:t>
      </w:r>
      <w:proofErr w:type="spellStart"/>
      <w:r w:rsidRPr="00B1573E">
        <w:rPr>
          <w:b/>
          <w:sz w:val="24"/>
          <w:szCs w:val="24"/>
        </w:rPr>
        <w:t>Hošáková</w:t>
      </w:r>
      <w:proofErr w:type="spellEnd"/>
      <w:r w:rsidRPr="00B1573E">
        <w:rPr>
          <w:b/>
          <w:sz w:val="24"/>
          <w:szCs w:val="24"/>
        </w:rPr>
        <w:tab/>
      </w:r>
      <w:r w:rsidRPr="00B1573E">
        <w:rPr>
          <w:sz w:val="24"/>
          <w:szCs w:val="24"/>
        </w:rPr>
        <w:tab/>
      </w:r>
      <w:r w:rsidRPr="00B1573E">
        <w:rPr>
          <w:sz w:val="24"/>
          <w:szCs w:val="24"/>
        </w:rPr>
        <w:tab/>
      </w:r>
      <w:r w:rsidRPr="00B1573E">
        <w:rPr>
          <w:sz w:val="24"/>
          <w:szCs w:val="24"/>
        </w:rPr>
        <w:tab/>
      </w:r>
      <w:r w:rsidRPr="00B1573E">
        <w:rPr>
          <w:b/>
          <w:bCs/>
          <w:sz w:val="24"/>
          <w:szCs w:val="24"/>
        </w:rPr>
        <w:t>PaedDr. Bohumír Kusý</w:t>
      </w:r>
    </w:p>
    <w:p w14:paraId="23BC9540" w14:textId="02ABA337" w:rsidR="001A3245" w:rsidRPr="00B1573E" w:rsidRDefault="00181F41" w:rsidP="00B1573E">
      <w:pPr>
        <w:rPr>
          <w:rFonts w:ascii="Helvetica" w:hAnsi="Helvetica" w:cs="Helvetica"/>
          <w:b/>
          <w:bCs/>
          <w:color w:val="333333"/>
          <w:sz w:val="24"/>
          <w:szCs w:val="24"/>
        </w:rPr>
      </w:pPr>
      <w:proofErr w:type="gramStart"/>
      <w:r w:rsidRPr="00B1573E">
        <w:rPr>
          <w:sz w:val="24"/>
          <w:szCs w:val="24"/>
        </w:rPr>
        <w:t>člen  představenstva</w:t>
      </w:r>
      <w:proofErr w:type="gramEnd"/>
      <w:r w:rsidRPr="00B1573E">
        <w:rPr>
          <w:sz w:val="24"/>
          <w:szCs w:val="24"/>
        </w:rPr>
        <w:t xml:space="preserve">                       </w:t>
      </w:r>
      <w:r w:rsidRPr="00B1573E">
        <w:rPr>
          <w:sz w:val="24"/>
          <w:szCs w:val="24"/>
        </w:rPr>
        <w:tab/>
      </w:r>
      <w:r w:rsidRPr="00B1573E">
        <w:rPr>
          <w:sz w:val="24"/>
          <w:szCs w:val="24"/>
        </w:rPr>
        <w:tab/>
      </w:r>
      <w:r w:rsidRPr="00B1573E">
        <w:rPr>
          <w:rStyle w:val="Siln"/>
          <w:rFonts w:ascii="Helvetica" w:hAnsi="Helvetica" w:cs="Helvetica"/>
          <w:color w:val="333333"/>
          <w:sz w:val="24"/>
          <w:szCs w:val="24"/>
        </w:rPr>
        <w:t xml:space="preserve">           </w:t>
      </w:r>
      <w:r w:rsidRPr="00B1573E">
        <w:rPr>
          <w:rStyle w:val="Siln"/>
          <w:b w:val="0"/>
          <w:color w:val="333333"/>
          <w:sz w:val="24"/>
          <w:szCs w:val="24"/>
        </w:rPr>
        <w:t>ředitel</w:t>
      </w:r>
    </w:p>
    <w:sectPr w:rsidR="001A3245" w:rsidRPr="00B1573E" w:rsidSect="00124459">
      <w:footerReference w:type="default" r:id="rId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28602" w14:textId="77777777" w:rsidR="00AB6959" w:rsidRDefault="00AB6959" w:rsidP="000425BE">
      <w:pPr>
        <w:spacing w:after="0" w:line="240" w:lineRule="auto"/>
      </w:pPr>
      <w:r>
        <w:separator/>
      </w:r>
    </w:p>
  </w:endnote>
  <w:endnote w:type="continuationSeparator" w:id="0">
    <w:p w14:paraId="1AE61E60" w14:textId="77777777" w:rsidR="00AB6959" w:rsidRDefault="00AB6959" w:rsidP="000425BE">
      <w:pPr>
        <w:spacing w:after="0" w:line="240" w:lineRule="auto"/>
      </w:pPr>
      <w:r>
        <w:continuationSeparator/>
      </w:r>
    </w:p>
  </w:endnote>
  <w:endnote w:type="continuationNotice" w:id="1">
    <w:p w14:paraId="5E5C369D" w14:textId="77777777" w:rsidR="00AB6959" w:rsidRDefault="00AB6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2B1B" w14:textId="77777777" w:rsidR="00916BED" w:rsidRPr="00A478E1" w:rsidRDefault="00916BED" w:rsidP="00916BED">
    <w:pPr>
      <w:pStyle w:val="Zpat"/>
      <w:rPr>
        <w:rFonts w:ascii="Arial" w:hAnsi="Arial" w:cs="Arial"/>
        <w:sz w:val="20"/>
        <w:szCs w:val="20"/>
      </w:rPr>
    </w:pPr>
    <w:r w:rsidRPr="00A478E1">
      <w:rPr>
        <w:rFonts w:ascii="Arial" w:hAnsi="Arial" w:cs="Arial"/>
        <w:sz w:val="20"/>
        <w:szCs w:val="20"/>
      </w:rPr>
      <w:tab/>
    </w:r>
    <w:r w:rsidRPr="00A478E1">
      <w:rPr>
        <w:rFonts w:ascii="Arial" w:hAnsi="Arial" w:cs="Arial"/>
        <w:sz w:val="20"/>
        <w:szCs w:val="20"/>
      </w:rPr>
      <w:tab/>
    </w:r>
    <w:r w:rsidRPr="00A478E1">
      <w:rPr>
        <w:rFonts w:ascii="Arial" w:hAnsi="Arial" w:cs="Arial"/>
        <w:sz w:val="20"/>
        <w:szCs w:val="20"/>
      </w:rPr>
      <w:fldChar w:fldCharType="begin"/>
    </w:r>
    <w:r w:rsidRPr="00A478E1">
      <w:rPr>
        <w:rFonts w:ascii="Arial" w:hAnsi="Arial" w:cs="Arial"/>
        <w:sz w:val="20"/>
        <w:szCs w:val="20"/>
      </w:rPr>
      <w:instrText xml:space="preserve"> PAGE   \* MERGEFORMAT </w:instrText>
    </w:r>
    <w:r w:rsidRPr="00A478E1">
      <w:rPr>
        <w:rFonts w:ascii="Arial" w:hAnsi="Arial" w:cs="Arial"/>
        <w:sz w:val="20"/>
        <w:szCs w:val="20"/>
      </w:rPr>
      <w:fldChar w:fldCharType="separate"/>
    </w:r>
    <w:r>
      <w:rPr>
        <w:rFonts w:ascii="Arial" w:hAnsi="Arial" w:cs="Arial"/>
        <w:noProof/>
        <w:sz w:val="20"/>
        <w:szCs w:val="20"/>
      </w:rPr>
      <w:t>1</w:t>
    </w:r>
    <w:r w:rsidRPr="00A478E1">
      <w:rPr>
        <w:rFonts w:ascii="Arial" w:hAnsi="Arial" w:cs="Arial"/>
        <w:sz w:val="20"/>
        <w:szCs w:val="20"/>
      </w:rPr>
      <w:fldChar w:fldCharType="end"/>
    </w:r>
    <w:r w:rsidRPr="00A478E1">
      <w:rPr>
        <w:rFonts w:ascii="Arial" w:hAnsi="Arial" w:cs="Arial"/>
        <w:sz w:val="20"/>
        <w:szCs w:val="20"/>
      </w:rPr>
      <w:t>/</w:t>
    </w:r>
    <w:r w:rsidRPr="00A478E1">
      <w:rPr>
        <w:rFonts w:ascii="Arial" w:hAnsi="Arial" w:cs="Arial"/>
        <w:sz w:val="20"/>
        <w:szCs w:val="20"/>
      </w:rPr>
      <w:fldChar w:fldCharType="begin"/>
    </w:r>
    <w:r w:rsidRPr="00A478E1">
      <w:rPr>
        <w:rFonts w:ascii="Arial" w:hAnsi="Arial" w:cs="Arial"/>
        <w:sz w:val="20"/>
        <w:szCs w:val="20"/>
      </w:rPr>
      <w:instrText xml:space="preserve"> NUMPAGES   \* MERGEFORMAT </w:instrText>
    </w:r>
    <w:r w:rsidRPr="00A478E1">
      <w:rPr>
        <w:rFonts w:ascii="Arial" w:hAnsi="Arial" w:cs="Arial"/>
        <w:sz w:val="20"/>
        <w:szCs w:val="20"/>
      </w:rPr>
      <w:fldChar w:fldCharType="separate"/>
    </w:r>
    <w:r>
      <w:rPr>
        <w:rFonts w:ascii="Arial" w:hAnsi="Arial" w:cs="Arial"/>
        <w:noProof/>
        <w:sz w:val="20"/>
        <w:szCs w:val="20"/>
      </w:rPr>
      <w:t>2</w:t>
    </w:r>
    <w:r w:rsidRPr="00A478E1">
      <w:rPr>
        <w:rFonts w:ascii="Arial" w:hAnsi="Arial" w:cs="Arial"/>
        <w:sz w:val="20"/>
        <w:szCs w:val="20"/>
      </w:rPr>
      <w:fldChar w:fldCharType="end"/>
    </w:r>
  </w:p>
  <w:p w14:paraId="7EE2362C" w14:textId="77777777" w:rsidR="00916BED" w:rsidRPr="00916BED" w:rsidRDefault="00916BED">
    <w:pPr>
      <w:pStyle w:val="Zpa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E05B7" w14:textId="77777777" w:rsidR="00AB6959" w:rsidRDefault="00AB6959" w:rsidP="000425BE">
      <w:pPr>
        <w:spacing w:after="0" w:line="240" w:lineRule="auto"/>
      </w:pPr>
      <w:r>
        <w:separator/>
      </w:r>
    </w:p>
  </w:footnote>
  <w:footnote w:type="continuationSeparator" w:id="0">
    <w:p w14:paraId="4049AE80" w14:textId="77777777" w:rsidR="00AB6959" w:rsidRDefault="00AB6959" w:rsidP="000425BE">
      <w:pPr>
        <w:spacing w:after="0" w:line="240" w:lineRule="auto"/>
      </w:pPr>
      <w:r>
        <w:continuationSeparator/>
      </w:r>
    </w:p>
  </w:footnote>
  <w:footnote w:type="continuationNotice" w:id="1">
    <w:p w14:paraId="670E8EDB" w14:textId="77777777" w:rsidR="00AB6959" w:rsidRDefault="00AB69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1709"/>
    <w:multiLevelType w:val="hybridMultilevel"/>
    <w:tmpl w:val="21062C8E"/>
    <w:lvl w:ilvl="0" w:tplc="D0721F14">
      <w:start w:val="1"/>
      <w:numFmt w:val="decimal"/>
      <w:lvlText w:val="%1."/>
      <w:lvlJc w:val="left"/>
      <w:pPr>
        <w:tabs>
          <w:tab w:val="num" w:pos="786"/>
        </w:tabs>
        <w:ind w:left="786"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6D0755"/>
    <w:multiLevelType w:val="hybridMultilevel"/>
    <w:tmpl w:val="D0F285FE"/>
    <w:lvl w:ilvl="0" w:tplc="C2AE1AE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3B66A5"/>
    <w:multiLevelType w:val="hybridMultilevel"/>
    <w:tmpl w:val="08BA24A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15:restartNumberingAfterBreak="0">
    <w:nsid w:val="34611CC7"/>
    <w:multiLevelType w:val="hybridMultilevel"/>
    <w:tmpl w:val="E312BC14"/>
    <w:lvl w:ilvl="0" w:tplc="0405000F">
      <w:start w:val="1"/>
      <w:numFmt w:val="decimal"/>
      <w:lvlText w:val="%1."/>
      <w:lvlJc w:val="left"/>
      <w:pPr>
        <w:tabs>
          <w:tab w:val="num" w:pos="360"/>
        </w:tabs>
        <w:ind w:left="360" w:hanging="360"/>
      </w:pPr>
    </w:lvl>
    <w:lvl w:ilvl="1" w:tplc="A6326B82">
      <w:start w:val="1"/>
      <w:numFmt w:val="bullet"/>
      <w:lvlText w:val=""/>
      <w:lvlJc w:val="left"/>
      <w:pPr>
        <w:tabs>
          <w:tab w:val="num" w:pos="2072"/>
        </w:tabs>
        <w:ind w:left="2072" w:hanging="284"/>
      </w:pPr>
      <w:rPr>
        <w:rFonts w:ascii="Symbol" w:hAnsi="Symbol"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7"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A86943"/>
    <w:multiLevelType w:val="hybridMultilevel"/>
    <w:tmpl w:val="F606FE3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501D5A"/>
    <w:multiLevelType w:val="hybridMultilevel"/>
    <w:tmpl w:val="98F451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CE049CE"/>
    <w:multiLevelType w:val="hybridMultilevel"/>
    <w:tmpl w:val="44361C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65344A06"/>
    <w:multiLevelType w:val="hybridMultilevel"/>
    <w:tmpl w:val="F7D43F0A"/>
    <w:lvl w:ilvl="0" w:tplc="F614F0E8">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8E7C3E"/>
    <w:multiLevelType w:val="hybridMultilevel"/>
    <w:tmpl w:val="BB88D25A"/>
    <w:lvl w:ilvl="0" w:tplc="5D8654F0">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49C5136"/>
    <w:multiLevelType w:val="hybridMultilevel"/>
    <w:tmpl w:val="749CFE8A"/>
    <w:lvl w:ilvl="0" w:tplc="C0FAAC82">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B">
      <w:start w:val="1"/>
      <w:numFmt w:val="bullet"/>
      <w:lvlText w:val=""/>
      <w:lvlJc w:val="left"/>
      <w:pPr>
        <w:tabs>
          <w:tab w:val="num" w:pos="1637"/>
        </w:tabs>
        <w:ind w:left="1637" w:hanging="360"/>
      </w:pPr>
      <w:rPr>
        <w:rFonts w:ascii="Wingdings" w:hAnsi="Wingdings" w:hint="default"/>
      </w:rPr>
    </w:lvl>
    <w:lvl w:ilvl="3" w:tplc="04050017">
      <w:start w:val="1"/>
      <w:numFmt w:val="lowerLetter"/>
      <w:lvlText w:val="%4)"/>
      <w:lvlJc w:val="left"/>
      <w:pPr>
        <w:tabs>
          <w:tab w:val="num" w:pos="1440"/>
        </w:tabs>
        <w:ind w:left="144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9E4553"/>
    <w:multiLevelType w:val="singleLevel"/>
    <w:tmpl w:val="0216823C"/>
    <w:lvl w:ilvl="0">
      <w:numFmt w:val="bullet"/>
      <w:lvlText w:val="-"/>
      <w:lvlJc w:val="left"/>
      <w:pPr>
        <w:tabs>
          <w:tab w:val="num" w:pos="720"/>
        </w:tabs>
        <w:ind w:left="720" w:hanging="360"/>
      </w:pPr>
      <w:rPr>
        <w:rFonts w:hint="default"/>
      </w:rPr>
    </w:lvl>
  </w:abstractNum>
  <w:abstractNum w:abstractNumId="17" w15:restartNumberingAfterBreak="0">
    <w:nsid w:val="7F164462"/>
    <w:multiLevelType w:val="hybridMultilevel"/>
    <w:tmpl w:val="3A484254"/>
    <w:lvl w:ilvl="0" w:tplc="090C8F1A">
      <w:start w:val="1"/>
      <w:numFmt w:val="decimal"/>
      <w:lvlText w:val="%1."/>
      <w:lvlJc w:val="left"/>
      <w:pPr>
        <w:tabs>
          <w:tab w:val="num" w:pos="1428"/>
        </w:tabs>
        <w:ind w:left="1428"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num w:numId="1">
    <w:abstractNumId w:val="10"/>
  </w:num>
  <w:num w:numId="2">
    <w:abstractNumId w:val="9"/>
  </w:num>
  <w:num w:numId="3">
    <w:abstractNumId w:val="4"/>
  </w:num>
  <w:num w:numId="4">
    <w:abstractNumId w:val="13"/>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1"/>
  </w:num>
  <w:num w:numId="13">
    <w:abstractNumId w:val="15"/>
  </w:num>
  <w:num w:numId="14">
    <w:abstractNumId w:val="14"/>
  </w:num>
  <w:num w:numId="15">
    <w:abstractNumId w:val="3"/>
  </w:num>
  <w:num w:numId="16">
    <w:abstractNumId w:val="17"/>
  </w:num>
  <w:num w:numId="17">
    <w:abstractNumId w:val="0"/>
  </w:num>
  <w:num w:numId="18">
    <w:abstractNumId w:val="8"/>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6C5"/>
    <w:rsid w:val="000225E5"/>
    <w:rsid w:val="000425BE"/>
    <w:rsid w:val="00053702"/>
    <w:rsid w:val="00061A09"/>
    <w:rsid w:val="000A0BEA"/>
    <w:rsid w:val="000A4F83"/>
    <w:rsid w:val="000B3D3A"/>
    <w:rsid w:val="000E77EA"/>
    <w:rsid w:val="001021AF"/>
    <w:rsid w:val="00121B0B"/>
    <w:rsid w:val="00124459"/>
    <w:rsid w:val="00131AF0"/>
    <w:rsid w:val="001419D1"/>
    <w:rsid w:val="00153DCB"/>
    <w:rsid w:val="00176833"/>
    <w:rsid w:val="00181F41"/>
    <w:rsid w:val="001A3245"/>
    <w:rsid w:val="001A5136"/>
    <w:rsid w:val="001C7929"/>
    <w:rsid w:val="00206B23"/>
    <w:rsid w:val="00254AC8"/>
    <w:rsid w:val="00260F85"/>
    <w:rsid w:val="00281113"/>
    <w:rsid w:val="00282F5C"/>
    <w:rsid w:val="00287A3C"/>
    <w:rsid w:val="002C2DB4"/>
    <w:rsid w:val="002C5B47"/>
    <w:rsid w:val="002F391F"/>
    <w:rsid w:val="00324F2C"/>
    <w:rsid w:val="00386B00"/>
    <w:rsid w:val="003931FB"/>
    <w:rsid w:val="003C6BD7"/>
    <w:rsid w:val="003F380B"/>
    <w:rsid w:val="0042172D"/>
    <w:rsid w:val="004951D8"/>
    <w:rsid w:val="004C58FE"/>
    <w:rsid w:val="004C799F"/>
    <w:rsid w:val="004D7D90"/>
    <w:rsid w:val="00515824"/>
    <w:rsid w:val="00536423"/>
    <w:rsid w:val="005418A0"/>
    <w:rsid w:val="005719DF"/>
    <w:rsid w:val="005826C5"/>
    <w:rsid w:val="005871B6"/>
    <w:rsid w:val="005C43B7"/>
    <w:rsid w:val="0060005C"/>
    <w:rsid w:val="00645C69"/>
    <w:rsid w:val="00657C9A"/>
    <w:rsid w:val="006A0D50"/>
    <w:rsid w:val="006B70A3"/>
    <w:rsid w:val="006E04CD"/>
    <w:rsid w:val="006F50FE"/>
    <w:rsid w:val="00751C06"/>
    <w:rsid w:val="00764D6E"/>
    <w:rsid w:val="00795CBA"/>
    <w:rsid w:val="007D102B"/>
    <w:rsid w:val="007D58A3"/>
    <w:rsid w:val="008077E9"/>
    <w:rsid w:val="00820335"/>
    <w:rsid w:val="00831D69"/>
    <w:rsid w:val="00842104"/>
    <w:rsid w:val="00854815"/>
    <w:rsid w:val="00891D56"/>
    <w:rsid w:val="008A28D5"/>
    <w:rsid w:val="008B79A1"/>
    <w:rsid w:val="008C7116"/>
    <w:rsid w:val="00916BED"/>
    <w:rsid w:val="00927612"/>
    <w:rsid w:val="00956819"/>
    <w:rsid w:val="00966923"/>
    <w:rsid w:val="00992F81"/>
    <w:rsid w:val="009B7E6C"/>
    <w:rsid w:val="009C6482"/>
    <w:rsid w:val="00A02EE0"/>
    <w:rsid w:val="00A67FAD"/>
    <w:rsid w:val="00AB6959"/>
    <w:rsid w:val="00AD59C9"/>
    <w:rsid w:val="00B1573E"/>
    <w:rsid w:val="00B34EE7"/>
    <w:rsid w:val="00B44D23"/>
    <w:rsid w:val="00B50F8A"/>
    <w:rsid w:val="00B5280A"/>
    <w:rsid w:val="00B572FC"/>
    <w:rsid w:val="00C261FA"/>
    <w:rsid w:val="00C40933"/>
    <w:rsid w:val="00CA7E9C"/>
    <w:rsid w:val="00CD506A"/>
    <w:rsid w:val="00CE1640"/>
    <w:rsid w:val="00CF3354"/>
    <w:rsid w:val="00CF5BE9"/>
    <w:rsid w:val="00D075AA"/>
    <w:rsid w:val="00D22042"/>
    <w:rsid w:val="00D41707"/>
    <w:rsid w:val="00D43269"/>
    <w:rsid w:val="00D613F7"/>
    <w:rsid w:val="00D91418"/>
    <w:rsid w:val="00DA2A20"/>
    <w:rsid w:val="00DB7CB7"/>
    <w:rsid w:val="00DC331F"/>
    <w:rsid w:val="00E12EF9"/>
    <w:rsid w:val="00E433FE"/>
    <w:rsid w:val="00E60195"/>
    <w:rsid w:val="00EF73D6"/>
    <w:rsid w:val="00F43F5D"/>
    <w:rsid w:val="00F60184"/>
    <w:rsid w:val="00F733C0"/>
    <w:rsid w:val="00F90E29"/>
    <w:rsid w:val="00F95B7A"/>
    <w:rsid w:val="00FC6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E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customStyle="1" w:styleId="Default">
    <w:name w:val="Default"/>
    <w:rsid w:val="00A67FAD"/>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unhideWhenUsed/>
    <w:rsid w:val="00854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181F41"/>
    <w:pPr>
      <w:spacing w:after="120"/>
      <w:ind w:left="283"/>
    </w:pPr>
  </w:style>
  <w:style w:type="character" w:customStyle="1" w:styleId="ZkladntextodsazenChar">
    <w:name w:val="Základní text odsazený Char"/>
    <w:basedOn w:val="Standardnpsmoodstavce"/>
    <w:link w:val="Zkladntextodsazen"/>
    <w:uiPriority w:val="99"/>
    <w:semiHidden/>
    <w:rsid w:val="00181F41"/>
  </w:style>
  <w:style w:type="paragraph" w:styleId="Zkladntext2">
    <w:name w:val="Body Text 2"/>
    <w:basedOn w:val="Normln"/>
    <w:link w:val="Zkladntext2Char"/>
    <w:uiPriority w:val="99"/>
    <w:semiHidden/>
    <w:unhideWhenUsed/>
    <w:rsid w:val="00181F41"/>
    <w:pPr>
      <w:spacing w:after="120" w:line="480" w:lineRule="auto"/>
    </w:pPr>
  </w:style>
  <w:style w:type="character" w:customStyle="1" w:styleId="Zkladntext2Char">
    <w:name w:val="Základní text 2 Char"/>
    <w:basedOn w:val="Standardnpsmoodstavce"/>
    <w:link w:val="Zkladntext2"/>
    <w:uiPriority w:val="99"/>
    <w:semiHidden/>
    <w:rsid w:val="00181F41"/>
  </w:style>
  <w:style w:type="character" w:customStyle="1" w:styleId="Bodytext">
    <w:name w:val="Body text_"/>
    <w:link w:val="Bodytext1"/>
    <w:uiPriority w:val="99"/>
    <w:locked/>
    <w:rsid w:val="00181F41"/>
    <w:rPr>
      <w:rFonts w:ascii="Arial" w:hAnsi="Arial" w:cs="Arial"/>
      <w:spacing w:val="2"/>
      <w:sz w:val="16"/>
      <w:szCs w:val="16"/>
      <w:shd w:val="clear" w:color="auto" w:fill="FFFFFF"/>
    </w:rPr>
  </w:style>
  <w:style w:type="paragraph" w:customStyle="1" w:styleId="Bodytext1">
    <w:name w:val="Body text1"/>
    <w:basedOn w:val="Normln"/>
    <w:link w:val="Bodytext"/>
    <w:uiPriority w:val="99"/>
    <w:rsid w:val="00181F41"/>
    <w:pPr>
      <w:widowControl w:val="0"/>
      <w:shd w:val="clear" w:color="auto" w:fill="FFFFFF"/>
      <w:spacing w:before="420" w:after="180" w:line="223" w:lineRule="exact"/>
      <w:ind w:hanging="420"/>
      <w:jc w:val="both"/>
    </w:pPr>
    <w:rPr>
      <w:rFonts w:ascii="Arial" w:hAnsi="Arial" w:cs="Arial"/>
      <w:spacing w:val="2"/>
      <w:sz w:val="16"/>
      <w:szCs w:val="16"/>
    </w:rPr>
  </w:style>
  <w:style w:type="character" w:styleId="Siln">
    <w:name w:val="Strong"/>
    <w:uiPriority w:val="22"/>
    <w:qFormat/>
    <w:rsid w:val="00181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31BE-422D-4E7E-9C24-7761077E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1939</Words>
  <Characters>11444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2021-06-03T13:08:00Z</dcterms:created>
  <dcterms:modified xsi:type="dcterms:W3CDTF">2021-10-06T11:36:00Z</dcterms:modified>
</cp:coreProperties>
</file>