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B74D5" w14:textId="77777777" w:rsidR="00E7446D" w:rsidRPr="003C0168" w:rsidRDefault="00E7446D" w:rsidP="00E7446D">
      <w:pPr>
        <w:pStyle w:val="Nzev"/>
        <w:rPr>
          <w:rFonts w:ascii="Arial" w:hAnsi="Arial" w:cs="Arial"/>
          <w:sz w:val="28"/>
          <w:szCs w:val="28"/>
        </w:rPr>
      </w:pPr>
      <w:r w:rsidRPr="003C0168">
        <w:rPr>
          <w:rFonts w:ascii="Arial" w:hAnsi="Arial" w:cs="Arial"/>
          <w:sz w:val="28"/>
          <w:szCs w:val="28"/>
        </w:rPr>
        <w:t xml:space="preserve">Dodatek č. 1 ke </w:t>
      </w:r>
      <w:r>
        <w:rPr>
          <w:rFonts w:ascii="Arial" w:hAnsi="Arial" w:cs="Arial"/>
          <w:sz w:val="28"/>
          <w:szCs w:val="28"/>
        </w:rPr>
        <w:t>Smlouvě o dílo</w:t>
      </w:r>
      <w:r w:rsidRPr="003C0168">
        <w:rPr>
          <w:rFonts w:ascii="Arial" w:hAnsi="Arial" w:cs="Arial"/>
          <w:sz w:val="28"/>
          <w:szCs w:val="28"/>
        </w:rPr>
        <w:t xml:space="preserve"> č.j. </w:t>
      </w:r>
      <w:r w:rsidRPr="00E7446D">
        <w:rPr>
          <w:rFonts w:ascii="Arial" w:hAnsi="Arial" w:cs="Arial"/>
          <w:sz w:val="28"/>
          <w:szCs w:val="28"/>
        </w:rPr>
        <w:t>SVS/2021/016987-G</w:t>
      </w:r>
    </w:p>
    <w:p w14:paraId="7D6E0A2F" w14:textId="77777777" w:rsidR="00E7446D" w:rsidRPr="003C0168" w:rsidRDefault="00E7446D" w:rsidP="00E7446D">
      <w:pPr>
        <w:pStyle w:val="Nzev"/>
        <w:rPr>
          <w:rFonts w:ascii="Arial" w:hAnsi="Arial" w:cs="Arial"/>
          <w:sz w:val="28"/>
          <w:szCs w:val="28"/>
        </w:rPr>
      </w:pPr>
      <w:r w:rsidRPr="003C0168">
        <w:rPr>
          <w:rFonts w:ascii="Arial" w:hAnsi="Arial" w:cs="Arial"/>
          <w:sz w:val="28"/>
          <w:szCs w:val="28"/>
        </w:rPr>
        <w:t>ze dne 1</w:t>
      </w:r>
      <w:r>
        <w:rPr>
          <w:rFonts w:ascii="Arial" w:hAnsi="Arial" w:cs="Arial"/>
          <w:sz w:val="28"/>
          <w:szCs w:val="28"/>
        </w:rPr>
        <w:t>2</w:t>
      </w:r>
      <w:r w:rsidRPr="003C016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7</w:t>
      </w:r>
      <w:r w:rsidRPr="003C016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3C0168">
        <w:rPr>
          <w:rFonts w:ascii="Arial" w:hAnsi="Arial" w:cs="Arial"/>
          <w:sz w:val="28"/>
          <w:szCs w:val="28"/>
        </w:rPr>
        <w:t>202</w:t>
      </w:r>
      <w:r>
        <w:rPr>
          <w:rFonts w:ascii="Arial" w:hAnsi="Arial" w:cs="Arial"/>
          <w:sz w:val="28"/>
          <w:szCs w:val="28"/>
        </w:rPr>
        <w:t>1</w:t>
      </w:r>
    </w:p>
    <w:p w14:paraId="0189A21E" w14:textId="77777777" w:rsidR="00E7446D" w:rsidRPr="003C0168" w:rsidRDefault="00E7446D" w:rsidP="00E7446D">
      <w:pPr>
        <w:pStyle w:val="Nzev"/>
        <w:rPr>
          <w:rFonts w:ascii="Arial" w:hAnsi="Arial" w:cs="Arial"/>
        </w:rPr>
      </w:pPr>
    </w:p>
    <w:p w14:paraId="181D01E3" w14:textId="77777777" w:rsidR="00E7446D" w:rsidRPr="003C0168" w:rsidRDefault="00E7446D" w:rsidP="00E7446D">
      <w:pPr>
        <w:jc w:val="center"/>
        <w:rPr>
          <w:rFonts w:ascii="Arial" w:hAnsi="Arial" w:cs="Arial"/>
          <w:b/>
        </w:rPr>
      </w:pPr>
      <w:r w:rsidRPr="003C0168">
        <w:rPr>
          <w:rFonts w:ascii="Arial" w:hAnsi="Arial" w:cs="Arial"/>
          <w:b/>
        </w:rPr>
        <w:t xml:space="preserve">č.j. </w:t>
      </w:r>
      <w:r w:rsidR="00691667" w:rsidRPr="00691667">
        <w:rPr>
          <w:rFonts w:ascii="Arial" w:hAnsi="Arial" w:cs="Arial"/>
          <w:b/>
        </w:rPr>
        <w:t>SVS/2021/111866-G</w:t>
      </w:r>
    </w:p>
    <w:p w14:paraId="2BDE22A8" w14:textId="77777777" w:rsidR="00E7446D" w:rsidRPr="003C0168" w:rsidRDefault="00E7446D" w:rsidP="00E7446D">
      <w:pPr>
        <w:pStyle w:val="Zkladntext"/>
        <w:spacing w:after="0"/>
        <w:jc w:val="center"/>
        <w:outlineLvl w:val="0"/>
        <w:rPr>
          <w:rFonts w:ascii="Arial" w:hAnsi="Arial" w:cs="Arial"/>
          <w:i/>
          <w:sz w:val="22"/>
          <w:szCs w:val="22"/>
        </w:rPr>
      </w:pPr>
      <w:r w:rsidRPr="003C0168">
        <w:rPr>
          <w:rFonts w:ascii="Arial" w:hAnsi="Arial" w:cs="Arial"/>
          <w:sz w:val="22"/>
          <w:szCs w:val="22"/>
        </w:rPr>
        <w:t xml:space="preserve">Název zakázky: </w:t>
      </w:r>
      <w:r w:rsidR="00C34EBA">
        <w:rPr>
          <w:rFonts w:cs="Tahoma"/>
          <w:b/>
          <w:bCs/>
          <w:color w:val="000000"/>
          <w:sz w:val="19"/>
          <w:szCs w:val="19"/>
        </w:rPr>
        <w:t>Rekonstrukce dvou plynových kotelen KVS Brno</w:t>
      </w:r>
    </w:p>
    <w:p w14:paraId="03E44710" w14:textId="77777777" w:rsidR="00E7446D" w:rsidRPr="003C0168" w:rsidRDefault="00E7446D" w:rsidP="00E7446D">
      <w:pPr>
        <w:pStyle w:val="Zkladntext"/>
        <w:spacing w:after="480"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3C0168">
        <w:rPr>
          <w:rFonts w:ascii="Arial" w:hAnsi="Arial" w:cs="Arial"/>
          <w:sz w:val="22"/>
          <w:szCs w:val="22"/>
        </w:rPr>
        <w:t>uzavřen</w:t>
      </w:r>
      <w:r>
        <w:rPr>
          <w:rFonts w:ascii="Arial" w:hAnsi="Arial" w:cs="Arial"/>
          <w:sz w:val="22"/>
          <w:szCs w:val="22"/>
        </w:rPr>
        <w:t>ý</w:t>
      </w:r>
      <w:r w:rsidRPr="003C0168">
        <w:rPr>
          <w:rFonts w:ascii="Arial" w:hAnsi="Arial" w:cs="Arial"/>
          <w:sz w:val="22"/>
          <w:szCs w:val="22"/>
        </w:rPr>
        <w:t xml:space="preserve"> níže uvedeného dne, měsíce a roku mezi následujícími smluvními stranami </w:t>
      </w:r>
      <w:r w:rsidRPr="003C0168">
        <w:rPr>
          <w:rFonts w:ascii="Arial" w:hAnsi="Arial" w:cs="Arial"/>
          <w:sz w:val="22"/>
          <w:szCs w:val="22"/>
        </w:rPr>
        <w:br/>
        <w:t>(dále jako „</w:t>
      </w:r>
      <w:r>
        <w:rPr>
          <w:rFonts w:ascii="Arial" w:hAnsi="Arial" w:cs="Arial"/>
          <w:b/>
          <w:sz w:val="22"/>
          <w:szCs w:val="22"/>
        </w:rPr>
        <w:t>Dodatek</w:t>
      </w:r>
      <w:r w:rsidRPr="003C0168">
        <w:rPr>
          <w:rFonts w:ascii="Arial" w:hAnsi="Arial" w:cs="Arial"/>
          <w:sz w:val="22"/>
          <w:szCs w:val="22"/>
        </w:rPr>
        <w:t>“):</w:t>
      </w:r>
    </w:p>
    <w:p w14:paraId="6786D93C" w14:textId="77777777" w:rsidR="00E7446D" w:rsidRPr="005109D4" w:rsidRDefault="00E7446D" w:rsidP="00E7446D">
      <w:pPr>
        <w:pStyle w:val="Pokraovnseznamu"/>
        <w:tabs>
          <w:tab w:val="left" w:pos="2694"/>
        </w:tabs>
        <w:spacing w:after="0" w:line="32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5109D4">
        <w:rPr>
          <w:rFonts w:ascii="Arial" w:hAnsi="Arial" w:cs="Arial"/>
          <w:b/>
          <w:i/>
          <w:sz w:val="20"/>
          <w:szCs w:val="20"/>
        </w:rPr>
        <w:t>Objednatelem:</w:t>
      </w:r>
      <w:r w:rsidRPr="005109D4">
        <w:rPr>
          <w:rFonts w:ascii="Arial" w:hAnsi="Arial" w:cs="Arial"/>
          <w:b/>
          <w:i/>
          <w:sz w:val="20"/>
          <w:szCs w:val="20"/>
        </w:rPr>
        <w:tab/>
      </w:r>
      <w:r w:rsidRPr="005109D4">
        <w:rPr>
          <w:rFonts w:ascii="Arial" w:hAnsi="Arial" w:cs="Arial"/>
          <w:b/>
          <w:sz w:val="20"/>
          <w:szCs w:val="20"/>
        </w:rPr>
        <w:t>Česká republika – Státní veterinární správa</w:t>
      </w:r>
    </w:p>
    <w:p w14:paraId="3B48BFA1" w14:textId="77777777" w:rsidR="00E7446D" w:rsidRPr="005109D4" w:rsidRDefault="00E7446D" w:rsidP="00E7446D">
      <w:pPr>
        <w:pStyle w:val="Odstavecpokraovac5"/>
        <w:tabs>
          <w:tab w:val="clear" w:pos="4536"/>
          <w:tab w:val="left" w:pos="2694"/>
        </w:tabs>
        <w:spacing w:line="320" w:lineRule="exact"/>
        <w:ind w:left="0"/>
        <w:jc w:val="both"/>
        <w:rPr>
          <w:rFonts w:cs="Arial"/>
        </w:rPr>
      </w:pPr>
      <w:r w:rsidRPr="005109D4">
        <w:rPr>
          <w:rFonts w:cs="Arial"/>
        </w:rPr>
        <w:t xml:space="preserve">se sídlem: </w:t>
      </w:r>
      <w:r w:rsidRPr="005109D4">
        <w:rPr>
          <w:rFonts w:cs="Arial"/>
        </w:rPr>
        <w:tab/>
        <w:t>Slezská 100/7, 120 00 Praha 2 - Vinohrady</w:t>
      </w:r>
    </w:p>
    <w:p w14:paraId="70EC6A23" w14:textId="77777777" w:rsidR="00E7446D" w:rsidRPr="005109D4" w:rsidRDefault="00E7446D" w:rsidP="00E7446D">
      <w:pPr>
        <w:pStyle w:val="Odstavecpokraovac5"/>
        <w:tabs>
          <w:tab w:val="clear" w:pos="4536"/>
          <w:tab w:val="left" w:pos="2694"/>
        </w:tabs>
        <w:spacing w:line="320" w:lineRule="exact"/>
        <w:ind w:left="2694" w:hanging="2694"/>
        <w:jc w:val="both"/>
        <w:rPr>
          <w:rFonts w:cs="Arial"/>
        </w:rPr>
      </w:pPr>
      <w:r w:rsidRPr="005109D4">
        <w:rPr>
          <w:rFonts w:cs="Arial"/>
        </w:rPr>
        <w:t xml:space="preserve">zastoupená </w:t>
      </w:r>
      <w:r w:rsidRPr="005109D4">
        <w:rPr>
          <w:rFonts w:cs="Arial"/>
        </w:rPr>
        <w:tab/>
        <w:t>MVDr. Jaroslavem Salavou, ředitelem sekce Krajské veterinární správy Státní veterinární správy pro Jihomoravský kraj</w:t>
      </w:r>
    </w:p>
    <w:p w14:paraId="38B0BB13" w14:textId="77777777" w:rsidR="00E7446D" w:rsidRPr="005109D4" w:rsidRDefault="00E7446D" w:rsidP="00E7446D">
      <w:pPr>
        <w:pStyle w:val="Odstavecpokraovac5"/>
        <w:tabs>
          <w:tab w:val="clear" w:pos="4536"/>
          <w:tab w:val="left" w:pos="2694"/>
        </w:tabs>
        <w:spacing w:line="320" w:lineRule="exact"/>
        <w:ind w:left="0"/>
        <w:jc w:val="both"/>
        <w:rPr>
          <w:rFonts w:cs="Arial"/>
        </w:rPr>
      </w:pPr>
      <w:r w:rsidRPr="005109D4">
        <w:rPr>
          <w:rFonts w:cs="Arial"/>
        </w:rPr>
        <w:t>IČ:</w:t>
      </w:r>
      <w:r w:rsidRPr="005109D4">
        <w:rPr>
          <w:rFonts w:cs="Arial"/>
        </w:rPr>
        <w:tab/>
      </w:r>
      <w:r w:rsidR="00D319A1" w:rsidRPr="005109D4">
        <w:rPr>
          <w:rFonts w:cs="Arial"/>
        </w:rPr>
        <w:t>00018562</w:t>
      </w:r>
    </w:p>
    <w:p w14:paraId="6F059334" w14:textId="77777777" w:rsidR="00E7446D" w:rsidRPr="005109D4" w:rsidRDefault="00E7446D" w:rsidP="00E7446D">
      <w:pPr>
        <w:pStyle w:val="Odstavecpokraovac5"/>
        <w:tabs>
          <w:tab w:val="clear" w:pos="4536"/>
          <w:tab w:val="left" w:pos="2694"/>
        </w:tabs>
        <w:spacing w:line="320" w:lineRule="exact"/>
        <w:ind w:left="0"/>
        <w:jc w:val="both"/>
        <w:rPr>
          <w:rFonts w:cs="Arial"/>
        </w:rPr>
      </w:pPr>
      <w:r w:rsidRPr="005109D4">
        <w:rPr>
          <w:rFonts w:cs="Arial"/>
        </w:rPr>
        <w:t>DIČ:</w:t>
      </w:r>
      <w:r w:rsidRPr="005109D4">
        <w:rPr>
          <w:rFonts w:cs="Arial"/>
        </w:rPr>
        <w:tab/>
        <w:t>neplátce DPH</w:t>
      </w:r>
    </w:p>
    <w:p w14:paraId="43ED20C9" w14:textId="77777777" w:rsidR="00E7446D" w:rsidRPr="005109D4" w:rsidRDefault="00E7446D" w:rsidP="00E7446D">
      <w:pPr>
        <w:pStyle w:val="Odstavecpokraovac5"/>
        <w:tabs>
          <w:tab w:val="clear" w:pos="4536"/>
          <w:tab w:val="left" w:pos="2694"/>
        </w:tabs>
        <w:spacing w:line="320" w:lineRule="exact"/>
        <w:ind w:left="2694" w:hanging="2694"/>
        <w:jc w:val="both"/>
        <w:rPr>
          <w:rFonts w:cs="Arial"/>
        </w:rPr>
      </w:pPr>
      <w:r w:rsidRPr="005109D4">
        <w:rPr>
          <w:rFonts w:cs="Arial"/>
        </w:rPr>
        <w:t>adresa pro doručování:</w:t>
      </w:r>
      <w:r w:rsidRPr="005109D4">
        <w:rPr>
          <w:rFonts w:cs="Arial"/>
        </w:rPr>
        <w:tab/>
        <w:t>Krajská veterinární správa SVS Palackého třída 174, 612 00 Brno</w:t>
      </w:r>
    </w:p>
    <w:p w14:paraId="7B0F9243" w14:textId="77777777" w:rsidR="00E7446D" w:rsidRPr="005109D4" w:rsidRDefault="00E7446D" w:rsidP="00E7446D">
      <w:pPr>
        <w:pStyle w:val="Odstavecpokraovac5"/>
        <w:tabs>
          <w:tab w:val="clear" w:pos="4536"/>
          <w:tab w:val="left" w:pos="2694"/>
        </w:tabs>
        <w:spacing w:line="320" w:lineRule="exact"/>
        <w:ind w:left="0"/>
        <w:jc w:val="both"/>
        <w:rPr>
          <w:rFonts w:cs="Arial"/>
        </w:rPr>
      </w:pPr>
      <w:r w:rsidRPr="005109D4">
        <w:rPr>
          <w:rFonts w:cs="Arial"/>
        </w:rPr>
        <w:t>Bank. spojení:</w:t>
      </w:r>
      <w:r w:rsidRPr="005109D4">
        <w:rPr>
          <w:rFonts w:cs="Arial"/>
        </w:rPr>
        <w:tab/>
      </w:r>
      <w:r w:rsidR="00617127">
        <w:rPr>
          <w:rFonts w:cs="Arial"/>
        </w:rPr>
        <w:t>XXXXXXXXX</w:t>
      </w:r>
    </w:p>
    <w:p w14:paraId="1F6B0CFA" w14:textId="77777777" w:rsidR="00E7446D" w:rsidRPr="005109D4" w:rsidRDefault="00E7446D" w:rsidP="00E7446D">
      <w:pPr>
        <w:pStyle w:val="Odstavecpokraovac5"/>
        <w:tabs>
          <w:tab w:val="clear" w:pos="4536"/>
          <w:tab w:val="left" w:pos="2694"/>
        </w:tabs>
        <w:spacing w:line="320" w:lineRule="exact"/>
        <w:ind w:left="0"/>
        <w:jc w:val="both"/>
        <w:rPr>
          <w:rFonts w:cs="Arial"/>
          <w:color w:val="000000"/>
        </w:rPr>
      </w:pPr>
      <w:r w:rsidRPr="005109D4">
        <w:rPr>
          <w:rFonts w:cs="Arial"/>
        </w:rPr>
        <w:t>Číslo účtu:</w:t>
      </w:r>
      <w:r w:rsidRPr="005109D4">
        <w:rPr>
          <w:rFonts w:cs="Arial"/>
        </w:rPr>
        <w:tab/>
      </w:r>
      <w:r w:rsidR="00DF1C61">
        <w:rPr>
          <w:rFonts w:cs="Arial"/>
        </w:rPr>
        <w:t>XXXXXXXXX</w:t>
      </w:r>
    </w:p>
    <w:p w14:paraId="68DD9761" w14:textId="77777777" w:rsidR="00E7446D" w:rsidRPr="005109D4" w:rsidRDefault="00E7446D" w:rsidP="00E7446D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5109D4">
        <w:rPr>
          <w:rFonts w:ascii="Arial" w:hAnsi="Arial" w:cs="Arial"/>
          <w:color w:val="000000"/>
          <w:sz w:val="20"/>
          <w:szCs w:val="20"/>
        </w:rPr>
        <w:t>Kontaktní osoba</w:t>
      </w:r>
    </w:p>
    <w:p w14:paraId="180545CC" w14:textId="77777777" w:rsidR="00E7446D" w:rsidRPr="005109D4" w:rsidRDefault="00E7446D" w:rsidP="00E7446D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5109D4">
        <w:rPr>
          <w:rFonts w:ascii="Arial" w:hAnsi="Arial" w:cs="Arial"/>
          <w:color w:val="000000"/>
          <w:sz w:val="20"/>
          <w:szCs w:val="20"/>
        </w:rPr>
        <w:t>ve věcech technických</w:t>
      </w:r>
    </w:p>
    <w:p w14:paraId="1D53699F" w14:textId="77777777" w:rsidR="00E7446D" w:rsidRPr="005109D4" w:rsidRDefault="00E7446D" w:rsidP="00E7446D">
      <w:pPr>
        <w:widowControl w:val="0"/>
        <w:tabs>
          <w:tab w:val="left" w:pos="2694"/>
        </w:tabs>
        <w:autoSpaceDE w:val="0"/>
        <w:ind w:left="2694" w:hanging="2694"/>
        <w:jc w:val="both"/>
        <w:rPr>
          <w:rFonts w:ascii="Arial" w:hAnsi="Arial" w:cs="Arial"/>
          <w:color w:val="000000"/>
          <w:sz w:val="20"/>
          <w:szCs w:val="20"/>
        </w:rPr>
      </w:pPr>
      <w:r w:rsidRPr="005109D4">
        <w:rPr>
          <w:rFonts w:ascii="Arial" w:hAnsi="Arial" w:cs="Arial"/>
          <w:color w:val="000000"/>
          <w:sz w:val="20"/>
          <w:szCs w:val="20"/>
        </w:rPr>
        <w:t>a realizaci díla:</w:t>
      </w:r>
      <w:r w:rsidRPr="005109D4">
        <w:rPr>
          <w:rFonts w:ascii="Arial" w:hAnsi="Arial" w:cs="Arial"/>
          <w:color w:val="000000"/>
          <w:sz w:val="20"/>
          <w:szCs w:val="20"/>
        </w:rPr>
        <w:tab/>
      </w:r>
      <w:r w:rsidR="00DF1C61">
        <w:rPr>
          <w:rFonts w:ascii="Arial" w:hAnsi="Arial" w:cs="Arial"/>
          <w:color w:val="000000"/>
          <w:sz w:val="20"/>
          <w:szCs w:val="20"/>
        </w:rPr>
        <w:t>XXXXXXXXX</w:t>
      </w:r>
    </w:p>
    <w:p w14:paraId="2407A951" w14:textId="77777777" w:rsidR="00E7446D" w:rsidRPr="005109D4" w:rsidRDefault="00E7446D" w:rsidP="00E7446D">
      <w:pPr>
        <w:pStyle w:val="Odstavecpokraovac5"/>
        <w:spacing w:line="320" w:lineRule="exact"/>
        <w:ind w:left="0"/>
        <w:jc w:val="both"/>
        <w:rPr>
          <w:rFonts w:cs="Arial"/>
          <w:bCs/>
        </w:rPr>
      </w:pPr>
      <w:r w:rsidRPr="005109D4">
        <w:rPr>
          <w:rFonts w:cs="Arial"/>
          <w:bCs/>
        </w:rPr>
        <w:t>(dále jen „objednatel“)</w:t>
      </w:r>
    </w:p>
    <w:p w14:paraId="54F756E0" w14:textId="77777777" w:rsidR="00E7446D" w:rsidRPr="005109D4" w:rsidRDefault="00E7446D" w:rsidP="00E7446D">
      <w:pPr>
        <w:pStyle w:val="Odstavecpokraovac5"/>
        <w:spacing w:line="320" w:lineRule="exact"/>
        <w:ind w:left="0"/>
        <w:jc w:val="both"/>
        <w:rPr>
          <w:rFonts w:cs="Arial"/>
        </w:rPr>
      </w:pPr>
    </w:p>
    <w:p w14:paraId="2FCCB009" w14:textId="77777777" w:rsidR="00E7446D" w:rsidRPr="005109D4" w:rsidRDefault="00E7446D" w:rsidP="00E7446D">
      <w:pPr>
        <w:pStyle w:val="Pokraovnseznamu"/>
        <w:spacing w:after="0" w:line="32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5109D4">
        <w:rPr>
          <w:rFonts w:ascii="Arial" w:hAnsi="Arial" w:cs="Arial"/>
          <w:sz w:val="20"/>
          <w:szCs w:val="20"/>
        </w:rPr>
        <w:t>a</w:t>
      </w:r>
    </w:p>
    <w:p w14:paraId="5A8A08E2" w14:textId="77777777" w:rsidR="00E7446D" w:rsidRPr="005109D4" w:rsidRDefault="00E7446D" w:rsidP="00E7446D">
      <w:pPr>
        <w:pStyle w:val="Pokraovnseznamu"/>
        <w:spacing w:line="320" w:lineRule="exact"/>
        <w:ind w:left="0"/>
        <w:jc w:val="both"/>
        <w:rPr>
          <w:rFonts w:ascii="Arial" w:hAnsi="Arial" w:cs="Arial"/>
          <w:sz w:val="20"/>
          <w:szCs w:val="20"/>
        </w:rPr>
      </w:pPr>
    </w:p>
    <w:p w14:paraId="7C83A81B" w14:textId="77777777" w:rsidR="00E7446D" w:rsidRPr="005109D4" w:rsidRDefault="00E7446D" w:rsidP="005109D4">
      <w:pPr>
        <w:pStyle w:val="Pokraovnseznamu"/>
        <w:tabs>
          <w:tab w:val="left" w:pos="2693"/>
        </w:tabs>
        <w:spacing w:after="0" w:line="32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5109D4">
        <w:rPr>
          <w:rFonts w:ascii="Arial" w:hAnsi="Arial" w:cs="Arial"/>
          <w:b/>
          <w:i/>
          <w:sz w:val="20"/>
          <w:szCs w:val="20"/>
        </w:rPr>
        <w:t>Zhotovitelem:</w:t>
      </w:r>
      <w:r w:rsidRPr="005109D4">
        <w:rPr>
          <w:rFonts w:ascii="Arial" w:hAnsi="Arial" w:cs="Arial"/>
          <w:b/>
          <w:i/>
          <w:sz w:val="20"/>
          <w:szCs w:val="20"/>
        </w:rPr>
        <w:tab/>
      </w:r>
      <w:r w:rsidRPr="005109D4">
        <w:rPr>
          <w:rFonts w:ascii="Arial" w:hAnsi="Arial" w:cs="Arial"/>
          <w:b/>
          <w:sz w:val="20"/>
          <w:szCs w:val="20"/>
        </w:rPr>
        <w:t>BYTOP – GAS, spol. s.r.o.</w:t>
      </w:r>
    </w:p>
    <w:p w14:paraId="61D50420" w14:textId="77777777" w:rsidR="00E7446D" w:rsidRPr="005109D4" w:rsidRDefault="00E7446D" w:rsidP="005109D4">
      <w:pPr>
        <w:pStyle w:val="Odstavecpokraovac5"/>
        <w:tabs>
          <w:tab w:val="clear" w:pos="4536"/>
          <w:tab w:val="left" w:pos="2694"/>
        </w:tabs>
        <w:spacing w:line="320" w:lineRule="exact"/>
        <w:ind w:left="0"/>
        <w:jc w:val="both"/>
        <w:rPr>
          <w:rFonts w:cs="Arial"/>
        </w:rPr>
      </w:pPr>
      <w:r w:rsidRPr="005109D4">
        <w:rPr>
          <w:rFonts w:cs="Arial"/>
        </w:rPr>
        <w:t xml:space="preserve">se sídlem: </w:t>
      </w:r>
      <w:r w:rsidRPr="005109D4">
        <w:rPr>
          <w:rFonts w:cs="Arial"/>
        </w:rPr>
        <w:tab/>
        <w:t>Bratislavská 866/5, 693 01 Hustopeče</w:t>
      </w:r>
    </w:p>
    <w:p w14:paraId="440C2441" w14:textId="77777777" w:rsidR="00E7446D" w:rsidRPr="005109D4" w:rsidRDefault="00E7446D" w:rsidP="00E7446D">
      <w:pPr>
        <w:pStyle w:val="Odstavecpokraovac5"/>
        <w:tabs>
          <w:tab w:val="clear" w:pos="4536"/>
          <w:tab w:val="left" w:pos="2694"/>
        </w:tabs>
        <w:spacing w:line="320" w:lineRule="exact"/>
        <w:ind w:left="0"/>
        <w:jc w:val="both"/>
        <w:rPr>
          <w:rFonts w:cs="Arial"/>
        </w:rPr>
      </w:pPr>
      <w:r w:rsidRPr="005109D4">
        <w:rPr>
          <w:rFonts w:cs="Arial"/>
        </w:rPr>
        <w:t xml:space="preserve">zastoupená </w:t>
      </w:r>
      <w:r w:rsidRPr="005109D4">
        <w:rPr>
          <w:rFonts w:cs="Arial"/>
        </w:rPr>
        <w:tab/>
        <w:t>p. Svatoplukem Cabalem, jednatelem společnosti</w:t>
      </w:r>
    </w:p>
    <w:p w14:paraId="20D7A948" w14:textId="77777777" w:rsidR="00E7446D" w:rsidRPr="005109D4" w:rsidRDefault="00E7446D" w:rsidP="00E7446D">
      <w:pPr>
        <w:pStyle w:val="Odstavecpokraovac5"/>
        <w:tabs>
          <w:tab w:val="clear" w:pos="4536"/>
          <w:tab w:val="left" w:pos="2694"/>
        </w:tabs>
        <w:spacing w:line="320" w:lineRule="exact"/>
        <w:ind w:left="0"/>
        <w:jc w:val="both"/>
        <w:rPr>
          <w:rFonts w:cs="Arial"/>
        </w:rPr>
      </w:pPr>
      <w:r w:rsidRPr="005109D4">
        <w:rPr>
          <w:rFonts w:cs="Arial"/>
        </w:rPr>
        <w:t>IČ:</w:t>
      </w:r>
      <w:r w:rsidRPr="005109D4">
        <w:rPr>
          <w:rFonts w:cs="Arial"/>
        </w:rPr>
        <w:tab/>
      </w:r>
      <w:r w:rsidR="00D319A1" w:rsidRPr="005109D4">
        <w:rPr>
          <w:rFonts w:cs="Arial"/>
        </w:rPr>
        <w:t>42324238</w:t>
      </w:r>
      <w:bookmarkStart w:id="0" w:name="_GoBack"/>
      <w:bookmarkEnd w:id="0"/>
    </w:p>
    <w:p w14:paraId="0C85F691" w14:textId="77777777" w:rsidR="00E7446D" w:rsidRPr="005109D4" w:rsidRDefault="00E7446D" w:rsidP="00E7446D">
      <w:pPr>
        <w:pStyle w:val="Odstavecpokraovac5"/>
        <w:tabs>
          <w:tab w:val="clear" w:pos="4536"/>
          <w:tab w:val="left" w:pos="2694"/>
        </w:tabs>
        <w:spacing w:line="320" w:lineRule="exact"/>
        <w:ind w:left="0"/>
        <w:jc w:val="both"/>
        <w:rPr>
          <w:rFonts w:cs="Arial"/>
        </w:rPr>
      </w:pPr>
      <w:r w:rsidRPr="005109D4">
        <w:rPr>
          <w:rFonts w:cs="Arial"/>
        </w:rPr>
        <w:t>DIČ:</w:t>
      </w:r>
      <w:r w:rsidRPr="005109D4">
        <w:rPr>
          <w:rFonts w:cs="Arial"/>
        </w:rPr>
        <w:tab/>
      </w:r>
      <w:r w:rsidR="00DF1C61">
        <w:rPr>
          <w:rFonts w:cs="Arial"/>
        </w:rPr>
        <w:t>XXXXXXXX</w:t>
      </w:r>
    </w:p>
    <w:p w14:paraId="0A50D020" w14:textId="77777777" w:rsidR="00E7446D" w:rsidRPr="005109D4" w:rsidRDefault="00E7446D" w:rsidP="00E7446D">
      <w:pPr>
        <w:pStyle w:val="Odstavecpokraovac5"/>
        <w:tabs>
          <w:tab w:val="clear" w:pos="4536"/>
          <w:tab w:val="left" w:pos="2694"/>
        </w:tabs>
        <w:spacing w:line="320" w:lineRule="exact"/>
        <w:ind w:left="0"/>
        <w:jc w:val="both"/>
        <w:rPr>
          <w:rFonts w:cs="Arial"/>
        </w:rPr>
      </w:pPr>
      <w:r w:rsidRPr="005109D4">
        <w:rPr>
          <w:rFonts w:cs="Arial"/>
        </w:rPr>
        <w:t>Bank. spojení:</w:t>
      </w:r>
      <w:r w:rsidRPr="005109D4">
        <w:rPr>
          <w:rFonts w:cs="Arial"/>
        </w:rPr>
        <w:tab/>
      </w:r>
      <w:r w:rsidR="00DF1C61">
        <w:rPr>
          <w:rFonts w:cs="Arial"/>
        </w:rPr>
        <w:t>XXXXXXXX</w:t>
      </w:r>
    </w:p>
    <w:p w14:paraId="594D1EFC" w14:textId="77777777" w:rsidR="00E7446D" w:rsidRPr="005109D4" w:rsidRDefault="00E7446D" w:rsidP="00E7446D">
      <w:pPr>
        <w:pStyle w:val="Odstavecpokraovac5"/>
        <w:tabs>
          <w:tab w:val="clear" w:pos="4536"/>
          <w:tab w:val="left" w:pos="2694"/>
        </w:tabs>
        <w:spacing w:line="320" w:lineRule="exact"/>
        <w:ind w:left="0"/>
        <w:jc w:val="both"/>
        <w:rPr>
          <w:rFonts w:cs="Arial"/>
        </w:rPr>
      </w:pPr>
      <w:r w:rsidRPr="005109D4">
        <w:rPr>
          <w:rFonts w:cs="Arial"/>
        </w:rPr>
        <w:t>Číslo účtu:</w:t>
      </w:r>
      <w:r w:rsidRPr="005109D4">
        <w:rPr>
          <w:rFonts w:cs="Arial"/>
        </w:rPr>
        <w:tab/>
      </w:r>
      <w:r w:rsidR="00DF1C61">
        <w:rPr>
          <w:rFonts w:cs="Arial"/>
        </w:rPr>
        <w:t>XXXXXXXX</w:t>
      </w:r>
    </w:p>
    <w:p w14:paraId="7EAA8EB2" w14:textId="77777777" w:rsidR="005109D4" w:rsidRPr="005109D4" w:rsidRDefault="005109D4" w:rsidP="005109D4">
      <w:pPr>
        <w:pStyle w:val="Odstavecpokraovac5"/>
        <w:spacing w:line="320" w:lineRule="exact"/>
        <w:ind w:left="0"/>
        <w:jc w:val="both"/>
        <w:rPr>
          <w:rFonts w:cs="Arial"/>
          <w:bCs/>
        </w:rPr>
      </w:pPr>
      <w:r w:rsidRPr="005109D4">
        <w:rPr>
          <w:rFonts w:cs="Arial"/>
          <w:bCs/>
        </w:rPr>
        <w:t>(dále jen „zhotovitel“)</w:t>
      </w:r>
    </w:p>
    <w:p w14:paraId="70314B1B" w14:textId="77777777" w:rsidR="00E7446D" w:rsidRPr="005109D4" w:rsidRDefault="00E7446D" w:rsidP="005109D4">
      <w:pPr>
        <w:tabs>
          <w:tab w:val="left" w:pos="4536"/>
        </w:tabs>
        <w:spacing w:line="276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</w:p>
    <w:p w14:paraId="2E1B422C" w14:textId="77777777" w:rsidR="00E7446D" w:rsidRPr="005109D4" w:rsidRDefault="00E7446D" w:rsidP="00E7446D">
      <w:pPr>
        <w:jc w:val="center"/>
        <w:rPr>
          <w:rFonts w:ascii="Arial" w:hAnsi="Arial" w:cs="Arial"/>
          <w:b/>
          <w:sz w:val="20"/>
          <w:szCs w:val="20"/>
        </w:rPr>
      </w:pPr>
    </w:p>
    <w:p w14:paraId="66C65318" w14:textId="77777777" w:rsidR="00E7446D" w:rsidRPr="005109D4" w:rsidRDefault="00E7446D" w:rsidP="00E7446D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5109D4">
        <w:rPr>
          <w:rFonts w:ascii="Arial" w:hAnsi="Arial" w:cs="Arial"/>
          <w:sz w:val="20"/>
          <w:szCs w:val="20"/>
        </w:rPr>
        <w:t>(</w:t>
      </w:r>
      <w:r w:rsidR="005109D4" w:rsidRPr="005109D4">
        <w:rPr>
          <w:rFonts w:ascii="Arial" w:hAnsi="Arial" w:cs="Arial"/>
          <w:sz w:val="20"/>
          <w:szCs w:val="20"/>
        </w:rPr>
        <w:t>objednatel a zhotovitel</w:t>
      </w:r>
      <w:r w:rsidRPr="005109D4">
        <w:rPr>
          <w:rFonts w:ascii="Arial" w:hAnsi="Arial" w:cs="Arial"/>
          <w:sz w:val="20"/>
          <w:szCs w:val="20"/>
        </w:rPr>
        <w:t xml:space="preserve"> dále jen „</w:t>
      </w:r>
      <w:r w:rsidR="005109D4" w:rsidRPr="005109D4">
        <w:rPr>
          <w:rFonts w:ascii="Arial" w:hAnsi="Arial" w:cs="Arial"/>
          <w:b/>
          <w:sz w:val="20"/>
          <w:szCs w:val="20"/>
        </w:rPr>
        <w:t>s</w:t>
      </w:r>
      <w:r w:rsidRPr="005109D4">
        <w:rPr>
          <w:rFonts w:ascii="Arial" w:hAnsi="Arial" w:cs="Arial"/>
          <w:b/>
          <w:sz w:val="20"/>
          <w:szCs w:val="20"/>
        </w:rPr>
        <w:t>mluvní strany</w:t>
      </w:r>
      <w:r w:rsidRPr="005109D4">
        <w:rPr>
          <w:rFonts w:ascii="Arial" w:hAnsi="Arial" w:cs="Arial"/>
          <w:sz w:val="20"/>
          <w:szCs w:val="20"/>
        </w:rPr>
        <w:t>“ nebo každý samostatně jen „</w:t>
      </w:r>
      <w:r w:rsidR="005109D4" w:rsidRPr="005109D4">
        <w:rPr>
          <w:rFonts w:ascii="Arial" w:hAnsi="Arial" w:cs="Arial"/>
          <w:b/>
          <w:sz w:val="20"/>
          <w:szCs w:val="20"/>
        </w:rPr>
        <w:t>s</w:t>
      </w:r>
      <w:r w:rsidRPr="005109D4">
        <w:rPr>
          <w:rFonts w:ascii="Arial" w:hAnsi="Arial" w:cs="Arial"/>
          <w:b/>
          <w:sz w:val="20"/>
          <w:szCs w:val="20"/>
        </w:rPr>
        <w:t>mluvní strana</w:t>
      </w:r>
      <w:r w:rsidRPr="005109D4">
        <w:rPr>
          <w:rFonts w:ascii="Arial" w:hAnsi="Arial" w:cs="Arial"/>
          <w:sz w:val="20"/>
          <w:szCs w:val="20"/>
        </w:rPr>
        <w:t>“)</w:t>
      </w:r>
    </w:p>
    <w:p w14:paraId="616EBA00" w14:textId="77777777" w:rsidR="005109D4" w:rsidRPr="005109D4" w:rsidRDefault="005109D4" w:rsidP="005109D4">
      <w:pPr>
        <w:widowControl w:val="0"/>
        <w:tabs>
          <w:tab w:val="left" w:pos="2694"/>
        </w:tabs>
        <w:autoSpaceDE w:val="0"/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14:paraId="6FE27C9F" w14:textId="77777777" w:rsidR="005109D4" w:rsidRPr="005109D4" w:rsidRDefault="005109D4" w:rsidP="005109D4">
      <w:pPr>
        <w:pStyle w:val="Nadpis1"/>
        <w:keepNext w:val="0"/>
        <w:numPr>
          <w:ilvl w:val="0"/>
          <w:numId w:val="8"/>
        </w:numPr>
        <w:spacing w:after="240" w:line="320" w:lineRule="exact"/>
        <w:jc w:val="both"/>
        <w:rPr>
          <w:rFonts w:cs="Arial"/>
          <w:b w:val="0"/>
          <w:color w:val="000000"/>
          <w:sz w:val="20"/>
        </w:rPr>
      </w:pPr>
      <w:r>
        <w:rPr>
          <w:rFonts w:cs="Arial"/>
          <w:color w:val="000000"/>
          <w:sz w:val="20"/>
        </w:rPr>
        <w:t>Úvodní ustanovení</w:t>
      </w:r>
    </w:p>
    <w:p w14:paraId="5ED3CBCF" w14:textId="77777777" w:rsidR="005109D4" w:rsidRPr="00C34EBA" w:rsidRDefault="005109D4" w:rsidP="005109D4">
      <w:pPr>
        <w:pStyle w:val="Nadpis1"/>
        <w:keepLines/>
        <w:numPr>
          <w:ilvl w:val="1"/>
          <w:numId w:val="8"/>
        </w:numPr>
        <w:spacing w:line="320" w:lineRule="exact"/>
        <w:ind w:hanging="709"/>
        <w:jc w:val="both"/>
        <w:rPr>
          <w:rFonts w:cs="Arial"/>
          <w:b w:val="0"/>
          <w:color w:val="000000"/>
          <w:sz w:val="20"/>
        </w:rPr>
      </w:pPr>
      <w:r w:rsidRPr="00C34EBA">
        <w:rPr>
          <w:rFonts w:cs="Arial"/>
          <w:b w:val="0"/>
          <w:color w:val="000000"/>
          <w:sz w:val="20"/>
        </w:rPr>
        <w:t xml:space="preserve">Smluvní strany uzavřely dne 12. 7. 2021 Smlouvu o dílo (dále také jen „smlouva“), jejímž předmětem je </w:t>
      </w:r>
      <w:r w:rsidRPr="00C34EBA">
        <w:rPr>
          <w:rFonts w:cs="Arial"/>
          <w:b w:val="0"/>
          <w:iCs/>
          <w:color w:val="000000"/>
          <w:sz w:val="20"/>
        </w:rPr>
        <w:t>dílo spočívající v rekonstrukci dvou kotelen v budově objednatele detašovaného pracoviště v Brně (Palackého tř. 174, 612 38 Brno) v rozsahu projektové dokumentace a zhotovitelem vypracované nabídky (s položkovým rozpočtem), které tvoří přílohu této smlouvy a jsou nedílnou součástí této smlouvy. Jedná se o reinstalaci a odvezení stávajících kotlů a dovezení předmětu díla, řádné nainstalování a předání objednateli ve funkční podobě (dále jen „dílo“).</w:t>
      </w:r>
    </w:p>
    <w:p w14:paraId="7E3E9B56" w14:textId="77777777" w:rsidR="005109D4" w:rsidRPr="00C34EBA" w:rsidRDefault="005109D4" w:rsidP="005109D4"/>
    <w:p w14:paraId="42DA3BF6" w14:textId="77777777" w:rsidR="00772C95" w:rsidRDefault="00772C95" w:rsidP="005109D4">
      <w:pPr>
        <w:pStyle w:val="Nadpis1"/>
        <w:keepLines/>
        <w:numPr>
          <w:ilvl w:val="1"/>
          <w:numId w:val="8"/>
        </w:numPr>
        <w:spacing w:before="0" w:after="0" w:line="320" w:lineRule="exact"/>
        <w:ind w:hanging="709"/>
        <w:jc w:val="both"/>
        <w:rPr>
          <w:rFonts w:cs="Arial"/>
          <w:b w:val="0"/>
          <w:color w:val="000000"/>
          <w:sz w:val="20"/>
        </w:rPr>
      </w:pPr>
      <w:r w:rsidRPr="00772C95">
        <w:rPr>
          <w:rFonts w:cs="Arial"/>
          <w:b w:val="0"/>
          <w:color w:val="000000"/>
          <w:sz w:val="20"/>
        </w:rPr>
        <w:lastRenderedPageBreak/>
        <w:t xml:space="preserve">Tento dodatek se uzavírá po vzájemné dohodě smluvních stran, a to vzhledem k nutnosti provést další vícepráce související s realizací předmětu </w:t>
      </w:r>
      <w:r>
        <w:rPr>
          <w:rFonts w:cs="Arial"/>
          <w:b w:val="0"/>
          <w:color w:val="000000"/>
          <w:sz w:val="20"/>
        </w:rPr>
        <w:t>s</w:t>
      </w:r>
      <w:r w:rsidRPr="00772C95">
        <w:rPr>
          <w:rFonts w:cs="Arial"/>
          <w:b w:val="0"/>
          <w:color w:val="000000"/>
          <w:sz w:val="20"/>
        </w:rPr>
        <w:t>mlouvy uvedené v předchozím odstavci tohoto článku dodatku.</w:t>
      </w:r>
      <w:r w:rsidR="005109D4" w:rsidRPr="00C34EBA">
        <w:rPr>
          <w:rFonts w:cs="Arial"/>
          <w:b w:val="0"/>
          <w:color w:val="000000"/>
          <w:sz w:val="20"/>
        </w:rPr>
        <w:t xml:space="preserve"> </w:t>
      </w:r>
    </w:p>
    <w:p w14:paraId="493B20D0" w14:textId="77777777" w:rsidR="00772C95" w:rsidRDefault="00772C95" w:rsidP="00772C95">
      <w:pPr>
        <w:pStyle w:val="Nadpis1"/>
        <w:keepLines/>
        <w:spacing w:before="0" w:after="0" w:line="320" w:lineRule="exact"/>
        <w:ind w:left="709"/>
        <w:jc w:val="both"/>
        <w:rPr>
          <w:rFonts w:cs="Arial"/>
          <w:b w:val="0"/>
          <w:color w:val="000000"/>
          <w:sz w:val="20"/>
        </w:rPr>
      </w:pPr>
    </w:p>
    <w:p w14:paraId="7C669A3C" w14:textId="77777777" w:rsidR="00772C95" w:rsidRPr="005109D4" w:rsidRDefault="00772C95" w:rsidP="00772C95">
      <w:pPr>
        <w:pStyle w:val="Nadpis1"/>
        <w:keepNext w:val="0"/>
        <w:numPr>
          <w:ilvl w:val="0"/>
          <w:numId w:val="8"/>
        </w:numPr>
        <w:spacing w:after="240" w:line="320" w:lineRule="exact"/>
        <w:jc w:val="both"/>
        <w:rPr>
          <w:rFonts w:cs="Arial"/>
          <w:b w:val="0"/>
          <w:color w:val="000000"/>
          <w:sz w:val="20"/>
        </w:rPr>
      </w:pPr>
      <w:r>
        <w:rPr>
          <w:rFonts w:cs="Arial"/>
          <w:color w:val="000000"/>
          <w:sz w:val="20"/>
        </w:rPr>
        <w:t>Předmět dodatku</w:t>
      </w:r>
    </w:p>
    <w:p w14:paraId="0737E55D" w14:textId="77777777" w:rsidR="00772C95" w:rsidRPr="006426DA" w:rsidRDefault="00772C95" w:rsidP="00772C95">
      <w:pPr>
        <w:pStyle w:val="Nadpis1"/>
        <w:keepLines/>
        <w:numPr>
          <w:ilvl w:val="1"/>
          <w:numId w:val="8"/>
        </w:numPr>
        <w:spacing w:line="320" w:lineRule="exact"/>
        <w:ind w:hanging="709"/>
        <w:jc w:val="both"/>
        <w:rPr>
          <w:rFonts w:cs="Arial"/>
          <w:b w:val="0"/>
          <w:color w:val="000000"/>
          <w:sz w:val="20"/>
        </w:rPr>
      </w:pPr>
      <w:r w:rsidRPr="006426DA">
        <w:rPr>
          <w:rFonts w:cs="Arial"/>
          <w:b w:val="0"/>
          <w:color w:val="000000"/>
          <w:sz w:val="20"/>
        </w:rPr>
        <w:t xml:space="preserve">Smluvní strany se dohodly, že v rámci předmětu smlouvy je nutno rozšířit obsah původně ve smlouvě sjednaného plnění o dodatečné stavební práce, služby a dodávky, které je nutné z ekonomických a technických důvodů zadat pouze zhotoviteli. Rozsah dohodnutých změn je definován obsahem </w:t>
      </w:r>
      <w:r w:rsidR="006426DA" w:rsidRPr="006426DA">
        <w:rPr>
          <w:rFonts w:cs="Arial"/>
          <w:b w:val="0"/>
          <w:color w:val="000000"/>
          <w:sz w:val="20"/>
        </w:rPr>
        <w:t>položkového rozpočtu</w:t>
      </w:r>
      <w:r w:rsidRPr="006426DA">
        <w:rPr>
          <w:rFonts w:cs="Arial"/>
          <w:b w:val="0"/>
          <w:color w:val="000000"/>
          <w:sz w:val="20"/>
        </w:rPr>
        <w:t>, kter</w:t>
      </w:r>
      <w:r w:rsidR="006426DA" w:rsidRPr="006426DA">
        <w:rPr>
          <w:rFonts w:cs="Arial"/>
          <w:b w:val="0"/>
          <w:color w:val="000000"/>
          <w:sz w:val="20"/>
        </w:rPr>
        <w:t>ý</w:t>
      </w:r>
      <w:r w:rsidRPr="006426DA">
        <w:rPr>
          <w:rFonts w:cs="Arial"/>
          <w:b w:val="0"/>
          <w:color w:val="000000"/>
          <w:sz w:val="20"/>
        </w:rPr>
        <w:t xml:space="preserve"> j</w:t>
      </w:r>
      <w:r w:rsidR="006426DA" w:rsidRPr="006426DA">
        <w:rPr>
          <w:rFonts w:cs="Arial"/>
          <w:b w:val="0"/>
          <w:color w:val="000000"/>
          <w:sz w:val="20"/>
        </w:rPr>
        <w:t>e</w:t>
      </w:r>
      <w:r w:rsidRPr="006426DA">
        <w:rPr>
          <w:rFonts w:cs="Arial"/>
          <w:b w:val="0"/>
          <w:color w:val="000000"/>
          <w:sz w:val="20"/>
        </w:rPr>
        <w:t xml:space="preserve"> nedílnou součástí tohoto dodatku jako jeho příloha č. 1.</w:t>
      </w:r>
      <w:r w:rsidR="006426DA">
        <w:rPr>
          <w:rFonts w:cs="Arial"/>
          <w:b w:val="0"/>
          <w:color w:val="000000"/>
          <w:sz w:val="20"/>
        </w:rPr>
        <w:t xml:space="preserve"> </w:t>
      </w:r>
      <w:r w:rsidRPr="006426DA">
        <w:rPr>
          <w:rFonts w:cs="Arial"/>
          <w:b w:val="0"/>
          <w:color w:val="000000"/>
          <w:sz w:val="20"/>
        </w:rPr>
        <w:t xml:space="preserve">Smluvní strany prohlašují, že je tato změna zcela v souladu s ust. § 222 odst. </w:t>
      </w:r>
      <w:r w:rsidR="006426DA" w:rsidRPr="006426DA">
        <w:rPr>
          <w:rFonts w:cs="Arial"/>
          <w:b w:val="0"/>
          <w:color w:val="000000"/>
          <w:sz w:val="20"/>
        </w:rPr>
        <w:t>4</w:t>
      </w:r>
      <w:r w:rsidR="002655F3">
        <w:rPr>
          <w:rFonts w:cs="Arial"/>
          <w:b w:val="0"/>
          <w:color w:val="000000"/>
          <w:sz w:val="20"/>
        </w:rPr>
        <w:t xml:space="preserve"> a 5</w:t>
      </w:r>
      <w:r w:rsidRPr="006426DA">
        <w:rPr>
          <w:rFonts w:cs="Arial"/>
          <w:b w:val="0"/>
          <w:color w:val="000000"/>
          <w:sz w:val="20"/>
        </w:rPr>
        <w:t xml:space="preserve"> zákona č. 134/2016 Sb., o zadávání veřejných zakázek, ve znění pozdějších předpisů (dále jen „ZZVZ“). </w:t>
      </w:r>
    </w:p>
    <w:p w14:paraId="0666D41D" w14:textId="77777777" w:rsidR="006426DA" w:rsidRDefault="00772C95" w:rsidP="00772C95">
      <w:pPr>
        <w:pStyle w:val="Nadpis1"/>
        <w:keepLines/>
        <w:numPr>
          <w:ilvl w:val="1"/>
          <w:numId w:val="8"/>
        </w:numPr>
        <w:spacing w:line="320" w:lineRule="exact"/>
        <w:ind w:hanging="709"/>
        <w:jc w:val="both"/>
        <w:rPr>
          <w:rFonts w:cs="Arial"/>
          <w:b w:val="0"/>
          <w:color w:val="000000"/>
          <w:sz w:val="20"/>
        </w:rPr>
      </w:pPr>
      <w:r w:rsidRPr="00772C95">
        <w:rPr>
          <w:rFonts w:cs="Arial"/>
          <w:b w:val="0"/>
          <w:color w:val="000000"/>
          <w:sz w:val="20"/>
        </w:rPr>
        <w:t>Smluvní strany uzavírají tento dodatek v dobré víře, že provedená změna nemá charakter podstatné změny dle § 222 odst. 3 ZZVZ.</w:t>
      </w:r>
    </w:p>
    <w:p w14:paraId="31E42046" w14:textId="77777777" w:rsidR="00DC6B3A" w:rsidRPr="00DC6B3A" w:rsidRDefault="00772C95" w:rsidP="00772C95">
      <w:pPr>
        <w:pStyle w:val="Nadpis1"/>
        <w:keepLines/>
        <w:numPr>
          <w:ilvl w:val="1"/>
          <w:numId w:val="8"/>
        </w:numPr>
        <w:spacing w:line="320" w:lineRule="exact"/>
        <w:ind w:hanging="709"/>
        <w:jc w:val="both"/>
      </w:pPr>
      <w:r w:rsidRPr="006426DA">
        <w:rPr>
          <w:rFonts w:cs="Arial"/>
          <w:b w:val="0"/>
          <w:color w:val="000000"/>
          <w:sz w:val="20"/>
        </w:rPr>
        <w:t xml:space="preserve">Smluvní strany se dohodly, že cena za provedení dodatečných stavebních prací, služeb a dodávek (vícepráce) činí částku ve výši </w:t>
      </w:r>
      <w:r w:rsidR="006426DA" w:rsidRPr="006426DA">
        <w:rPr>
          <w:rFonts w:cs="Arial"/>
          <w:color w:val="000000"/>
          <w:sz w:val="20"/>
        </w:rPr>
        <w:t>12.226,92</w:t>
      </w:r>
      <w:r w:rsidRPr="006426DA">
        <w:rPr>
          <w:rFonts w:cs="Arial"/>
          <w:b w:val="0"/>
          <w:color w:val="000000"/>
          <w:sz w:val="20"/>
        </w:rPr>
        <w:t xml:space="preserve"> Kč bez DPH</w:t>
      </w:r>
      <w:r w:rsidR="006426DA" w:rsidRPr="006426DA">
        <w:rPr>
          <w:rFonts w:cs="Arial"/>
          <w:color w:val="000000"/>
          <w:sz w:val="20"/>
        </w:rPr>
        <w:t>.</w:t>
      </w:r>
      <w:r w:rsidRPr="006426DA">
        <w:rPr>
          <w:rFonts w:cs="Arial"/>
          <w:b w:val="0"/>
          <w:color w:val="000000"/>
          <w:sz w:val="20"/>
        </w:rPr>
        <w:t xml:space="preserve"> Cena díla uvedená ve Smlouvě tedy nově činí částku ve výši </w:t>
      </w:r>
      <w:r w:rsidR="006426DA" w:rsidRPr="006426DA">
        <w:rPr>
          <w:rFonts w:cs="Arial"/>
          <w:color w:val="000000"/>
          <w:sz w:val="20"/>
        </w:rPr>
        <w:t>2.034.116,92</w:t>
      </w:r>
      <w:r w:rsidRPr="006426DA">
        <w:rPr>
          <w:rFonts w:cs="Arial"/>
          <w:b w:val="0"/>
          <w:color w:val="000000"/>
          <w:sz w:val="20"/>
        </w:rPr>
        <w:t xml:space="preserve"> Kč bez DPH. K ceně bude připočtena DPH dle platných právních předpisů. Cena je sjednána jako nejvýše přípustná a obsahuje veškeré náklady zajišťující řádné provedení víceprací. </w:t>
      </w:r>
    </w:p>
    <w:p w14:paraId="17B6D8B3" w14:textId="77777777" w:rsidR="00DC6B3A" w:rsidRPr="00DC6B3A" w:rsidRDefault="00DC6B3A" w:rsidP="00772C95">
      <w:pPr>
        <w:pStyle w:val="Nadpis1"/>
        <w:keepLines/>
        <w:numPr>
          <w:ilvl w:val="1"/>
          <w:numId w:val="8"/>
        </w:numPr>
        <w:spacing w:line="320" w:lineRule="exact"/>
        <w:ind w:hanging="709"/>
        <w:jc w:val="both"/>
      </w:pPr>
      <w:r w:rsidRPr="00DC6B3A">
        <w:rPr>
          <w:rFonts w:cs="Arial"/>
          <w:b w:val="0"/>
          <w:color w:val="000000"/>
          <w:sz w:val="20"/>
        </w:rPr>
        <w:t xml:space="preserve">Cena za provedení víceprací dle tohoto dodatku bude </w:t>
      </w:r>
      <w:r>
        <w:rPr>
          <w:rFonts w:cs="Arial"/>
          <w:b w:val="0"/>
          <w:color w:val="000000"/>
          <w:sz w:val="20"/>
        </w:rPr>
        <w:t>o</w:t>
      </w:r>
      <w:r w:rsidRPr="00DC6B3A">
        <w:rPr>
          <w:rFonts w:cs="Arial"/>
          <w:b w:val="0"/>
          <w:color w:val="000000"/>
          <w:sz w:val="20"/>
        </w:rPr>
        <w:t xml:space="preserve">bjednatelem uhrazena způsobem stanoveným v čl. </w:t>
      </w:r>
      <w:r w:rsidR="00D43EEB">
        <w:rPr>
          <w:rFonts w:cs="Arial"/>
          <w:b w:val="0"/>
          <w:color w:val="000000"/>
          <w:sz w:val="20"/>
        </w:rPr>
        <w:t>5</w:t>
      </w:r>
      <w:r w:rsidRPr="00DC6B3A">
        <w:rPr>
          <w:rFonts w:cs="Arial"/>
          <w:b w:val="0"/>
          <w:color w:val="000000"/>
          <w:sz w:val="20"/>
        </w:rPr>
        <w:t xml:space="preserve"> </w:t>
      </w:r>
      <w:r w:rsidR="00D43EEB">
        <w:rPr>
          <w:rFonts w:cs="Arial"/>
          <w:b w:val="0"/>
          <w:color w:val="000000"/>
          <w:sz w:val="20"/>
        </w:rPr>
        <w:t>s</w:t>
      </w:r>
      <w:r w:rsidRPr="00DC6B3A">
        <w:rPr>
          <w:rFonts w:cs="Arial"/>
          <w:b w:val="0"/>
          <w:color w:val="000000"/>
          <w:sz w:val="20"/>
        </w:rPr>
        <w:t>mlouvy (Platební podmínky</w:t>
      </w:r>
      <w:r w:rsidR="00D43EEB">
        <w:rPr>
          <w:rFonts w:cs="Arial"/>
          <w:b w:val="0"/>
          <w:color w:val="000000"/>
          <w:sz w:val="20"/>
        </w:rPr>
        <w:t xml:space="preserve"> ceny díla</w:t>
      </w:r>
      <w:r w:rsidRPr="00DC6B3A">
        <w:rPr>
          <w:rFonts w:cs="Arial"/>
          <w:b w:val="0"/>
          <w:color w:val="000000"/>
          <w:sz w:val="20"/>
        </w:rPr>
        <w:t xml:space="preserve">), po řádném dokončení a předání provedených víceprací </w:t>
      </w:r>
      <w:r w:rsidR="00D43EEB">
        <w:rPr>
          <w:rFonts w:cs="Arial"/>
          <w:b w:val="0"/>
          <w:color w:val="000000"/>
          <w:sz w:val="20"/>
        </w:rPr>
        <w:t>o</w:t>
      </w:r>
      <w:r w:rsidRPr="00DC6B3A">
        <w:rPr>
          <w:rFonts w:cs="Arial"/>
          <w:b w:val="0"/>
          <w:color w:val="000000"/>
          <w:sz w:val="20"/>
        </w:rPr>
        <w:t>bjednateli.</w:t>
      </w:r>
    </w:p>
    <w:p w14:paraId="5CA41880" w14:textId="77777777" w:rsidR="00772C95" w:rsidRDefault="00DC6B3A" w:rsidP="00772C95">
      <w:pPr>
        <w:pStyle w:val="Nadpis1"/>
        <w:keepLines/>
        <w:numPr>
          <w:ilvl w:val="1"/>
          <w:numId w:val="8"/>
        </w:numPr>
        <w:spacing w:line="320" w:lineRule="exact"/>
        <w:ind w:hanging="709"/>
        <w:jc w:val="both"/>
      </w:pPr>
      <w:r w:rsidRPr="00DC6B3A">
        <w:rPr>
          <w:rFonts w:cs="Arial"/>
          <w:b w:val="0"/>
          <w:color w:val="000000"/>
          <w:sz w:val="20"/>
        </w:rPr>
        <w:t xml:space="preserve">Ostatní ustanovení </w:t>
      </w:r>
      <w:r>
        <w:rPr>
          <w:rFonts w:cs="Arial"/>
          <w:b w:val="0"/>
          <w:color w:val="000000"/>
          <w:sz w:val="20"/>
        </w:rPr>
        <w:t>s</w:t>
      </w:r>
      <w:r w:rsidRPr="00DC6B3A">
        <w:rPr>
          <w:rFonts w:cs="Arial"/>
          <w:b w:val="0"/>
          <w:color w:val="000000"/>
          <w:sz w:val="20"/>
        </w:rPr>
        <w:t xml:space="preserve">mlouvy zůstávají tímto dodatkem nedotčena. V ostatním se práva a povinnosti smluvních stran vzniklé na základě tohoto dodatku řídí </w:t>
      </w:r>
      <w:r w:rsidR="00D43EEB">
        <w:rPr>
          <w:rFonts w:cs="Arial"/>
          <w:b w:val="0"/>
          <w:color w:val="000000"/>
          <w:sz w:val="20"/>
        </w:rPr>
        <w:t>s</w:t>
      </w:r>
      <w:r w:rsidRPr="00DC6B3A">
        <w:rPr>
          <w:rFonts w:cs="Arial"/>
          <w:b w:val="0"/>
          <w:color w:val="000000"/>
          <w:sz w:val="20"/>
        </w:rPr>
        <w:t>mlouvou</w:t>
      </w:r>
      <w:r w:rsidR="00D43EEB">
        <w:rPr>
          <w:rFonts w:cs="Arial"/>
          <w:b w:val="0"/>
          <w:color w:val="000000"/>
          <w:sz w:val="20"/>
        </w:rPr>
        <w:t>.</w:t>
      </w:r>
    </w:p>
    <w:p w14:paraId="1E4CDFA9" w14:textId="77777777" w:rsidR="00772C95" w:rsidRPr="00772C95" w:rsidRDefault="00772C95" w:rsidP="00772C95"/>
    <w:p w14:paraId="062D2539" w14:textId="77777777" w:rsidR="009B379C" w:rsidRPr="009B379C" w:rsidRDefault="009B379C" w:rsidP="009B379C">
      <w:pPr>
        <w:pStyle w:val="Nadpis1"/>
        <w:keepNext w:val="0"/>
        <w:numPr>
          <w:ilvl w:val="0"/>
          <w:numId w:val="8"/>
        </w:numPr>
        <w:spacing w:after="120" w:line="276" w:lineRule="auto"/>
        <w:jc w:val="both"/>
        <w:rPr>
          <w:rFonts w:cs="Arial"/>
          <w:sz w:val="20"/>
        </w:rPr>
      </w:pPr>
      <w:r w:rsidRPr="009B379C">
        <w:rPr>
          <w:rFonts w:cs="Arial"/>
          <w:color w:val="000000"/>
          <w:sz w:val="20"/>
        </w:rPr>
        <w:t>Závěrečná ustanovení</w:t>
      </w:r>
    </w:p>
    <w:p w14:paraId="0CF9B27C" w14:textId="77777777" w:rsidR="009B379C" w:rsidRDefault="009B379C" w:rsidP="009B379C">
      <w:pPr>
        <w:pStyle w:val="Nadpis1"/>
        <w:keepNext w:val="0"/>
        <w:numPr>
          <w:ilvl w:val="1"/>
          <w:numId w:val="8"/>
        </w:numPr>
        <w:spacing w:after="120" w:line="276" w:lineRule="auto"/>
        <w:ind w:hanging="709"/>
        <w:jc w:val="both"/>
        <w:rPr>
          <w:rFonts w:cs="Arial"/>
          <w:b w:val="0"/>
          <w:sz w:val="20"/>
        </w:rPr>
      </w:pPr>
      <w:r w:rsidRPr="009B379C">
        <w:rPr>
          <w:rFonts w:cs="Arial"/>
          <w:b w:val="0"/>
          <w:sz w:val="20"/>
        </w:rPr>
        <w:t xml:space="preserve">Tento dodatek nabývá platnosti dnem jeho podpisu oprávněnými zástupci obou smluvních stran a účinnosti dnem jeho uveřejnění v registru smluv v souladu se zákonem č. 340/2015 Sb., o zvláštních podmínkách účinnosti některých smluv, uveřejňování těchto smluv a o registru smluv (zákon o registru smluv), ve znění pozdějších předpisů. </w:t>
      </w:r>
    </w:p>
    <w:p w14:paraId="6240EA0E" w14:textId="77777777" w:rsidR="009B379C" w:rsidRDefault="009B379C" w:rsidP="009B379C">
      <w:pPr>
        <w:pStyle w:val="Nadpis1"/>
        <w:keepNext w:val="0"/>
        <w:numPr>
          <w:ilvl w:val="1"/>
          <w:numId w:val="8"/>
        </w:numPr>
        <w:spacing w:after="120" w:line="276" w:lineRule="auto"/>
        <w:ind w:hanging="709"/>
        <w:jc w:val="both"/>
        <w:rPr>
          <w:rFonts w:cs="Arial"/>
          <w:b w:val="0"/>
          <w:sz w:val="20"/>
        </w:rPr>
      </w:pPr>
      <w:r w:rsidRPr="009B379C">
        <w:rPr>
          <w:rFonts w:cs="Arial"/>
          <w:b w:val="0"/>
          <w:sz w:val="20"/>
        </w:rPr>
        <w:t>T</w:t>
      </w:r>
      <w:r>
        <w:rPr>
          <w:rFonts w:cs="Arial"/>
          <w:b w:val="0"/>
          <w:sz w:val="20"/>
        </w:rPr>
        <w:t>en</w:t>
      </w:r>
      <w:r w:rsidRPr="009B379C">
        <w:rPr>
          <w:rFonts w:cs="Arial"/>
          <w:b w:val="0"/>
          <w:sz w:val="20"/>
        </w:rPr>
        <w:t xml:space="preserve">to </w:t>
      </w:r>
      <w:r>
        <w:rPr>
          <w:rFonts w:cs="Arial"/>
          <w:b w:val="0"/>
          <w:sz w:val="20"/>
        </w:rPr>
        <w:t>dodatek</w:t>
      </w:r>
      <w:r w:rsidRPr="009B379C">
        <w:rPr>
          <w:rFonts w:cs="Arial"/>
          <w:b w:val="0"/>
          <w:sz w:val="20"/>
        </w:rPr>
        <w:t xml:space="preserve"> je uzavřen a podepsán ve dvou (2) stejnopisech v jazyce českém, každý s platností originálu, z nichž každá ze smluvních stran obdrží po jednom (1) stejnopisu</w:t>
      </w:r>
      <w:r>
        <w:rPr>
          <w:rFonts w:cs="Arial"/>
          <w:b w:val="0"/>
          <w:sz w:val="20"/>
        </w:rPr>
        <w:t>.</w:t>
      </w:r>
    </w:p>
    <w:p w14:paraId="6F5FFEF6" w14:textId="77777777" w:rsidR="009B379C" w:rsidRPr="009B379C" w:rsidRDefault="009B379C" w:rsidP="009B379C">
      <w:pPr>
        <w:pStyle w:val="Nadpis1"/>
        <w:keepNext w:val="0"/>
        <w:numPr>
          <w:ilvl w:val="1"/>
          <w:numId w:val="8"/>
        </w:numPr>
        <w:spacing w:after="120" w:line="276" w:lineRule="auto"/>
        <w:ind w:hanging="709"/>
        <w:jc w:val="both"/>
        <w:rPr>
          <w:rFonts w:cs="Arial"/>
          <w:b w:val="0"/>
          <w:sz w:val="20"/>
        </w:rPr>
      </w:pPr>
      <w:r w:rsidRPr="009B379C">
        <w:rPr>
          <w:rFonts w:cs="Arial"/>
          <w:b w:val="0"/>
          <w:sz w:val="20"/>
        </w:rPr>
        <w:t>Obě smluvní strany tímto prohlašují a potvrzují, že si t</w:t>
      </w:r>
      <w:r>
        <w:rPr>
          <w:rFonts w:cs="Arial"/>
          <w:b w:val="0"/>
          <w:sz w:val="20"/>
        </w:rPr>
        <w:t>en</w:t>
      </w:r>
      <w:r w:rsidRPr="009B379C">
        <w:rPr>
          <w:rFonts w:cs="Arial"/>
          <w:b w:val="0"/>
          <w:sz w:val="20"/>
        </w:rPr>
        <w:t xml:space="preserve">to </w:t>
      </w:r>
      <w:r>
        <w:rPr>
          <w:rFonts w:cs="Arial"/>
          <w:b w:val="0"/>
          <w:sz w:val="20"/>
        </w:rPr>
        <w:t>dodatek</w:t>
      </w:r>
      <w:r w:rsidRPr="009B379C">
        <w:rPr>
          <w:rFonts w:cs="Arial"/>
          <w:b w:val="0"/>
          <w:sz w:val="20"/>
        </w:rPr>
        <w:t xml:space="preserve"> řádně přečetly, obsah </w:t>
      </w:r>
      <w:r>
        <w:rPr>
          <w:rFonts w:cs="Arial"/>
          <w:b w:val="0"/>
          <w:sz w:val="20"/>
        </w:rPr>
        <w:t>tohoto dodatku</w:t>
      </w:r>
      <w:r w:rsidRPr="009B379C">
        <w:rPr>
          <w:rFonts w:cs="Arial"/>
          <w:b w:val="0"/>
          <w:sz w:val="20"/>
        </w:rPr>
        <w:t xml:space="preserve"> je jim dobře znám s tím, že </w:t>
      </w:r>
      <w:r>
        <w:rPr>
          <w:rFonts w:cs="Arial"/>
          <w:b w:val="0"/>
          <w:sz w:val="20"/>
        </w:rPr>
        <w:t>dodatek</w:t>
      </w:r>
      <w:r w:rsidRPr="009B379C">
        <w:rPr>
          <w:rFonts w:cs="Arial"/>
          <w:b w:val="0"/>
          <w:sz w:val="20"/>
        </w:rPr>
        <w:t xml:space="preserve"> je projevem jejich pravé a svobodné vůle, nebyl uzavřen v tísni a za nápadně nevýhodných podmínek a na důkaz toho t</w:t>
      </w:r>
      <w:r>
        <w:rPr>
          <w:rFonts w:cs="Arial"/>
          <w:b w:val="0"/>
          <w:sz w:val="20"/>
        </w:rPr>
        <w:t>en</w:t>
      </w:r>
      <w:r w:rsidRPr="009B379C">
        <w:rPr>
          <w:rFonts w:cs="Arial"/>
          <w:b w:val="0"/>
          <w:sz w:val="20"/>
        </w:rPr>
        <w:t xml:space="preserve">to </w:t>
      </w:r>
      <w:r>
        <w:rPr>
          <w:rFonts w:cs="Arial"/>
          <w:b w:val="0"/>
          <w:sz w:val="20"/>
        </w:rPr>
        <w:t>dodatek</w:t>
      </w:r>
      <w:r w:rsidRPr="009B379C">
        <w:rPr>
          <w:rFonts w:cs="Arial"/>
          <w:b w:val="0"/>
          <w:sz w:val="20"/>
        </w:rPr>
        <w:t xml:space="preserve"> podepisují.</w:t>
      </w:r>
    </w:p>
    <w:p w14:paraId="50C52870" w14:textId="77777777" w:rsidR="009B379C" w:rsidRPr="009B379C" w:rsidRDefault="009B379C" w:rsidP="009B379C">
      <w:pPr>
        <w:pStyle w:val="Nadpis1"/>
        <w:keepNext w:val="0"/>
        <w:numPr>
          <w:ilvl w:val="1"/>
          <w:numId w:val="8"/>
        </w:numPr>
        <w:spacing w:after="120" w:line="276" w:lineRule="auto"/>
        <w:ind w:hanging="709"/>
        <w:jc w:val="both"/>
        <w:rPr>
          <w:rFonts w:cs="Arial"/>
          <w:b w:val="0"/>
          <w:sz w:val="20"/>
        </w:rPr>
      </w:pPr>
      <w:bookmarkStart w:id="1" w:name="_Hlk62629033"/>
      <w:r w:rsidRPr="009B379C">
        <w:rPr>
          <w:rFonts w:cs="Arial"/>
          <w:b w:val="0"/>
          <w:color w:val="000000"/>
          <w:sz w:val="20"/>
        </w:rPr>
        <w:t>Seznam příloh, které jsou nedílnou součástí tohoto dodatku:</w:t>
      </w:r>
    </w:p>
    <w:bookmarkEnd w:id="1"/>
    <w:p w14:paraId="36AD414E" w14:textId="77777777" w:rsidR="009B379C" w:rsidRPr="009B379C" w:rsidRDefault="009B379C" w:rsidP="009B379C">
      <w:pPr>
        <w:numPr>
          <w:ilvl w:val="0"/>
          <w:numId w:val="9"/>
        </w:numPr>
        <w:tabs>
          <w:tab w:val="num" w:pos="993"/>
        </w:tabs>
        <w:ind w:left="993" w:hanging="284"/>
        <w:rPr>
          <w:rFonts w:ascii="Arial" w:hAnsi="Arial" w:cs="Arial"/>
          <w:iCs/>
          <w:color w:val="000000"/>
          <w:sz w:val="20"/>
          <w:szCs w:val="20"/>
        </w:rPr>
      </w:pPr>
      <w:r w:rsidRPr="009B379C">
        <w:rPr>
          <w:rFonts w:ascii="Arial" w:hAnsi="Arial" w:cs="Arial"/>
          <w:iCs/>
          <w:color w:val="000000"/>
          <w:sz w:val="20"/>
          <w:szCs w:val="20"/>
        </w:rPr>
        <w:t xml:space="preserve">Příloha č. 1 – </w:t>
      </w:r>
      <w:r>
        <w:rPr>
          <w:rFonts w:ascii="Arial" w:hAnsi="Arial" w:cs="Arial"/>
          <w:iCs/>
          <w:color w:val="000000"/>
          <w:sz w:val="20"/>
          <w:szCs w:val="20"/>
        </w:rPr>
        <w:t>Položkový rozpočet – vícepráce, ZTI – připojení ohřívače</w:t>
      </w:r>
    </w:p>
    <w:p w14:paraId="2FAF2767" w14:textId="77777777" w:rsidR="009B379C" w:rsidRPr="00A118CF" w:rsidRDefault="009B379C" w:rsidP="009B379C">
      <w:pPr>
        <w:spacing w:line="320" w:lineRule="exact"/>
        <w:rPr>
          <w:rFonts w:cs="Arial"/>
          <w:szCs w:val="20"/>
        </w:rPr>
      </w:pPr>
    </w:p>
    <w:p w14:paraId="6D875AA1" w14:textId="77777777" w:rsidR="009B379C" w:rsidRPr="005109D4" w:rsidRDefault="009B379C" w:rsidP="00E7446D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7CACC5E0" w14:textId="77777777" w:rsidR="00E7446D" w:rsidRPr="003C0168" w:rsidRDefault="00E7446D" w:rsidP="00E7446D">
      <w:pPr>
        <w:jc w:val="center"/>
        <w:rPr>
          <w:rFonts w:ascii="Arial" w:hAnsi="Arial" w:cs="Arial"/>
          <w:b/>
        </w:rPr>
      </w:pPr>
    </w:p>
    <w:p w14:paraId="0B301817" w14:textId="77777777" w:rsidR="00E7446D" w:rsidRPr="003C0168" w:rsidRDefault="00E7446D" w:rsidP="00E7446D">
      <w:pPr>
        <w:jc w:val="both"/>
        <w:rPr>
          <w:rFonts w:ascii="Arial" w:hAnsi="Arial" w:cs="Arial"/>
        </w:rPr>
      </w:pPr>
    </w:p>
    <w:p w14:paraId="4F18EB9E" w14:textId="77777777" w:rsidR="00E7446D" w:rsidRPr="009B379C" w:rsidRDefault="00E7446D" w:rsidP="00E7446D">
      <w:pPr>
        <w:jc w:val="both"/>
        <w:rPr>
          <w:rFonts w:ascii="Arial" w:hAnsi="Arial" w:cs="Arial"/>
          <w:sz w:val="20"/>
          <w:szCs w:val="20"/>
        </w:rPr>
      </w:pPr>
    </w:p>
    <w:p w14:paraId="0A13EE42" w14:textId="77777777" w:rsidR="00E7446D" w:rsidRPr="009B379C" w:rsidRDefault="00E7446D" w:rsidP="00E7446D">
      <w:pPr>
        <w:jc w:val="both"/>
        <w:rPr>
          <w:rFonts w:ascii="Arial" w:hAnsi="Arial" w:cs="Arial"/>
          <w:sz w:val="20"/>
          <w:szCs w:val="20"/>
        </w:rPr>
      </w:pPr>
    </w:p>
    <w:p w14:paraId="39A815FF" w14:textId="77777777" w:rsidR="00E7446D" w:rsidRPr="009B379C" w:rsidRDefault="00E7446D" w:rsidP="00E7446D">
      <w:pPr>
        <w:jc w:val="both"/>
        <w:rPr>
          <w:rFonts w:ascii="Arial" w:hAnsi="Arial" w:cs="Arial"/>
          <w:sz w:val="20"/>
          <w:szCs w:val="20"/>
        </w:rPr>
      </w:pPr>
      <w:r w:rsidRPr="009B379C">
        <w:rPr>
          <w:rFonts w:ascii="Arial" w:hAnsi="Arial" w:cs="Arial"/>
          <w:sz w:val="20"/>
          <w:szCs w:val="20"/>
        </w:rPr>
        <w:t>V </w:t>
      </w:r>
      <w:r w:rsidR="009B379C">
        <w:rPr>
          <w:rFonts w:ascii="Arial" w:hAnsi="Arial" w:cs="Arial"/>
          <w:sz w:val="20"/>
          <w:szCs w:val="20"/>
        </w:rPr>
        <w:t>Brně</w:t>
      </w:r>
      <w:r w:rsidRPr="009B379C">
        <w:rPr>
          <w:rFonts w:ascii="Arial" w:hAnsi="Arial" w:cs="Arial"/>
          <w:sz w:val="20"/>
          <w:szCs w:val="20"/>
        </w:rPr>
        <w:t xml:space="preserve">, dne </w:t>
      </w:r>
      <w:r w:rsidRPr="009B379C">
        <w:rPr>
          <w:rFonts w:ascii="Arial" w:hAnsi="Arial" w:cs="Arial"/>
          <w:sz w:val="20"/>
          <w:szCs w:val="20"/>
        </w:rPr>
        <w:tab/>
      </w:r>
      <w:r w:rsidR="00D475EE">
        <w:rPr>
          <w:rFonts w:ascii="Arial" w:hAnsi="Arial" w:cs="Arial"/>
          <w:sz w:val="20"/>
          <w:szCs w:val="20"/>
        </w:rPr>
        <w:t>9.9.2021</w:t>
      </w:r>
      <w:r w:rsidRPr="009B379C">
        <w:rPr>
          <w:rFonts w:ascii="Arial" w:hAnsi="Arial" w:cs="Arial"/>
          <w:sz w:val="20"/>
          <w:szCs w:val="20"/>
        </w:rPr>
        <w:tab/>
      </w:r>
      <w:r w:rsidRPr="009B379C">
        <w:rPr>
          <w:rFonts w:ascii="Arial" w:hAnsi="Arial" w:cs="Arial"/>
          <w:sz w:val="20"/>
          <w:szCs w:val="20"/>
        </w:rPr>
        <w:tab/>
      </w:r>
      <w:r w:rsidRPr="009B379C">
        <w:rPr>
          <w:rFonts w:ascii="Arial" w:hAnsi="Arial" w:cs="Arial"/>
          <w:sz w:val="20"/>
          <w:szCs w:val="20"/>
        </w:rPr>
        <w:tab/>
      </w:r>
      <w:r w:rsidRPr="009B379C">
        <w:rPr>
          <w:rFonts w:ascii="Arial" w:hAnsi="Arial" w:cs="Arial"/>
          <w:sz w:val="20"/>
          <w:szCs w:val="20"/>
        </w:rPr>
        <w:tab/>
      </w:r>
      <w:r w:rsidRPr="009B379C">
        <w:rPr>
          <w:rFonts w:ascii="Arial" w:hAnsi="Arial" w:cs="Arial"/>
          <w:sz w:val="20"/>
          <w:szCs w:val="20"/>
        </w:rPr>
        <w:tab/>
        <w:t>V </w:t>
      </w:r>
      <w:r w:rsidR="009B379C">
        <w:rPr>
          <w:rFonts w:ascii="Arial" w:hAnsi="Arial" w:cs="Arial"/>
          <w:sz w:val="20"/>
          <w:szCs w:val="20"/>
        </w:rPr>
        <w:t>Brně</w:t>
      </w:r>
      <w:r w:rsidRPr="009B379C">
        <w:rPr>
          <w:rFonts w:ascii="Arial" w:hAnsi="Arial" w:cs="Arial"/>
          <w:sz w:val="20"/>
          <w:szCs w:val="20"/>
        </w:rPr>
        <w:t>, dne</w:t>
      </w:r>
      <w:r w:rsidR="00D475EE">
        <w:rPr>
          <w:rFonts w:ascii="Arial" w:hAnsi="Arial" w:cs="Arial"/>
          <w:sz w:val="20"/>
          <w:szCs w:val="20"/>
        </w:rPr>
        <w:t xml:space="preserve"> 9.9.2021</w:t>
      </w:r>
    </w:p>
    <w:p w14:paraId="00609E13" w14:textId="77777777" w:rsidR="00E7446D" w:rsidRPr="009B379C" w:rsidRDefault="00E7446D" w:rsidP="00E7446D">
      <w:pPr>
        <w:jc w:val="both"/>
        <w:rPr>
          <w:rFonts w:ascii="Arial" w:hAnsi="Arial" w:cs="Arial"/>
          <w:sz w:val="20"/>
          <w:szCs w:val="20"/>
        </w:rPr>
      </w:pPr>
      <w:r w:rsidRPr="009B379C">
        <w:rPr>
          <w:rFonts w:ascii="Arial" w:hAnsi="Arial" w:cs="Arial"/>
          <w:sz w:val="20"/>
          <w:szCs w:val="20"/>
        </w:rPr>
        <w:t xml:space="preserve">              </w:t>
      </w:r>
    </w:p>
    <w:p w14:paraId="159CE87E" w14:textId="77777777" w:rsidR="00E7446D" w:rsidRPr="009B379C" w:rsidRDefault="00E7446D" w:rsidP="00E7446D">
      <w:pPr>
        <w:jc w:val="both"/>
        <w:rPr>
          <w:rFonts w:ascii="Arial" w:hAnsi="Arial" w:cs="Arial"/>
          <w:sz w:val="20"/>
          <w:szCs w:val="20"/>
        </w:rPr>
      </w:pPr>
    </w:p>
    <w:p w14:paraId="3F8FD5FC" w14:textId="77777777" w:rsidR="00E7446D" w:rsidRPr="009B379C" w:rsidRDefault="00E7446D" w:rsidP="00E7446D">
      <w:pPr>
        <w:jc w:val="both"/>
        <w:rPr>
          <w:rFonts w:ascii="Arial" w:hAnsi="Arial" w:cs="Arial"/>
          <w:sz w:val="20"/>
          <w:szCs w:val="20"/>
        </w:rPr>
      </w:pPr>
    </w:p>
    <w:p w14:paraId="0C10ECD6" w14:textId="77777777" w:rsidR="00E7446D" w:rsidRPr="009B379C" w:rsidRDefault="00E7446D" w:rsidP="00E7446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90" w:type="pct"/>
        <w:jc w:val="center"/>
        <w:tblBorders>
          <w:insideH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7"/>
        <w:gridCol w:w="975"/>
        <w:gridCol w:w="4273"/>
      </w:tblGrid>
      <w:tr w:rsidR="00E7446D" w:rsidRPr="009B379C" w14:paraId="1CC77778" w14:textId="77777777" w:rsidTr="009B379C">
        <w:trPr>
          <w:cantSplit/>
          <w:trHeight w:val="82"/>
          <w:jc w:val="center"/>
        </w:trPr>
        <w:tc>
          <w:tcPr>
            <w:tcW w:w="398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05A93F4" w14:textId="77777777" w:rsidR="00E7446D" w:rsidRPr="009B379C" w:rsidRDefault="00E7446D" w:rsidP="00E26638">
            <w:pPr>
              <w:pStyle w:val="Zkladntext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975" w:type="dxa"/>
            <w:vMerge w:val="restart"/>
            <w:hideMark/>
          </w:tcPr>
          <w:p w14:paraId="2DEAB2B0" w14:textId="77777777" w:rsidR="00E7446D" w:rsidRPr="009B379C" w:rsidRDefault="00E7446D" w:rsidP="00E26638">
            <w:pPr>
              <w:pStyle w:val="Zkladntext"/>
              <w:rPr>
                <w:rFonts w:ascii="Arial" w:hAnsi="Arial" w:cs="Arial"/>
                <w:bCs/>
                <w:szCs w:val="20"/>
              </w:rPr>
            </w:pPr>
            <w:r w:rsidRPr="009B379C">
              <w:rPr>
                <w:rFonts w:ascii="Arial" w:hAnsi="Arial" w:cs="Arial"/>
                <w:bCs/>
                <w:szCs w:val="20"/>
              </w:rPr>
              <w:t xml:space="preserve"> </w:t>
            </w:r>
          </w:p>
          <w:p w14:paraId="1FD5C283" w14:textId="77777777" w:rsidR="00E7446D" w:rsidRPr="009B379C" w:rsidRDefault="00E7446D" w:rsidP="00E26638">
            <w:pPr>
              <w:pStyle w:val="Zkladntext"/>
              <w:rPr>
                <w:rFonts w:ascii="Arial" w:hAnsi="Arial" w:cs="Arial"/>
                <w:bCs/>
                <w:szCs w:val="20"/>
              </w:rPr>
            </w:pPr>
          </w:p>
          <w:p w14:paraId="6693E2C5" w14:textId="77777777" w:rsidR="00E7446D" w:rsidRPr="009B379C" w:rsidRDefault="00E7446D" w:rsidP="00E26638">
            <w:pPr>
              <w:pStyle w:val="Zkladntext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14:paraId="526F8ED6" w14:textId="77777777" w:rsidR="00E7446D" w:rsidRPr="009B379C" w:rsidRDefault="00E7446D" w:rsidP="00E26638">
            <w:pPr>
              <w:pStyle w:val="Zkladntext"/>
              <w:rPr>
                <w:rFonts w:ascii="Arial" w:hAnsi="Arial" w:cs="Arial"/>
                <w:bCs/>
                <w:szCs w:val="20"/>
              </w:rPr>
            </w:pPr>
            <w:r w:rsidRPr="009B379C">
              <w:rPr>
                <w:rFonts w:ascii="Arial" w:hAnsi="Arial" w:cs="Arial"/>
                <w:bCs/>
                <w:szCs w:val="20"/>
              </w:rPr>
              <w:t xml:space="preserve">                 </w:t>
            </w:r>
          </w:p>
        </w:tc>
      </w:tr>
      <w:tr w:rsidR="00E7446D" w:rsidRPr="009B379C" w14:paraId="35B73E40" w14:textId="77777777" w:rsidTr="009B379C">
        <w:trPr>
          <w:cantSplit/>
          <w:trHeight w:val="830"/>
          <w:jc w:val="center"/>
        </w:trPr>
        <w:tc>
          <w:tcPr>
            <w:tcW w:w="398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B3EF443" w14:textId="77777777" w:rsidR="009B379C" w:rsidRPr="009B379C" w:rsidRDefault="00E7446D" w:rsidP="009B379C">
            <w:pPr>
              <w:pStyle w:val="Zkladntext"/>
              <w:jc w:val="center"/>
              <w:rPr>
                <w:rFonts w:ascii="Arial" w:hAnsi="Arial" w:cs="Arial"/>
                <w:bCs/>
                <w:szCs w:val="20"/>
              </w:rPr>
            </w:pPr>
            <w:r w:rsidRPr="009B379C">
              <w:rPr>
                <w:rFonts w:ascii="Arial" w:hAnsi="Arial" w:cs="Arial"/>
                <w:bCs/>
                <w:szCs w:val="20"/>
              </w:rPr>
              <w:t xml:space="preserve">MVDr. </w:t>
            </w:r>
            <w:r w:rsidR="009B379C" w:rsidRPr="009B379C">
              <w:rPr>
                <w:rFonts w:ascii="Arial" w:hAnsi="Arial" w:cs="Arial"/>
                <w:bCs/>
                <w:szCs w:val="20"/>
              </w:rPr>
              <w:t xml:space="preserve"> Jaroslav Salava</w:t>
            </w:r>
            <w:r w:rsidR="009B379C" w:rsidRPr="009B379C">
              <w:rPr>
                <w:rFonts w:ascii="Arial" w:hAnsi="Arial" w:cs="Arial"/>
                <w:bCs/>
                <w:szCs w:val="20"/>
              </w:rPr>
              <w:tab/>
              <w:t xml:space="preserve">                                        </w:t>
            </w:r>
          </w:p>
          <w:p w14:paraId="292D74A0" w14:textId="77777777" w:rsidR="009B379C" w:rsidRPr="009B379C" w:rsidRDefault="009B379C" w:rsidP="009B379C">
            <w:pPr>
              <w:pStyle w:val="Zkladntext"/>
              <w:jc w:val="center"/>
              <w:rPr>
                <w:rFonts w:ascii="Arial" w:hAnsi="Arial" w:cs="Arial"/>
                <w:bCs/>
                <w:szCs w:val="20"/>
              </w:rPr>
            </w:pPr>
            <w:r w:rsidRPr="009B379C">
              <w:rPr>
                <w:rFonts w:ascii="Arial" w:hAnsi="Arial" w:cs="Arial"/>
                <w:bCs/>
                <w:szCs w:val="20"/>
              </w:rPr>
              <w:t xml:space="preserve">ředitel KVS SVS pro </w:t>
            </w:r>
            <w:r w:rsidR="00C30190">
              <w:rPr>
                <w:rFonts w:ascii="Arial" w:hAnsi="Arial" w:cs="Arial"/>
                <w:bCs/>
                <w:szCs w:val="20"/>
              </w:rPr>
              <w:t>J</w:t>
            </w:r>
            <w:r w:rsidRPr="009B379C">
              <w:rPr>
                <w:rFonts w:ascii="Arial" w:hAnsi="Arial" w:cs="Arial"/>
                <w:bCs/>
                <w:szCs w:val="20"/>
              </w:rPr>
              <w:t>ihomoravský kraj</w:t>
            </w:r>
            <w:r w:rsidRPr="009B379C">
              <w:rPr>
                <w:rFonts w:ascii="Arial" w:hAnsi="Arial" w:cs="Arial"/>
                <w:bCs/>
                <w:szCs w:val="20"/>
              </w:rPr>
              <w:tab/>
            </w:r>
          </w:p>
          <w:p w14:paraId="4FDFE023" w14:textId="77777777" w:rsidR="00C30190" w:rsidRPr="009B379C" w:rsidRDefault="009B379C" w:rsidP="00C30190">
            <w:pPr>
              <w:pStyle w:val="Zkladntext"/>
              <w:jc w:val="center"/>
              <w:rPr>
                <w:rFonts w:ascii="Arial" w:hAnsi="Arial" w:cs="Arial"/>
                <w:bCs/>
                <w:szCs w:val="20"/>
              </w:rPr>
            </w:pPr>
            <w:r w:rsidRPr="009B379C">
              <w:rPr>
                <w:rFonts w:ascii="Arial" w:hAnsi="Arial" w:cs="Arial"/>
                <w:bCs/>
                <w:szCs w:val="20"/>
              </w:rPr>
              <w:t>Česká republika – Státní veterinární správa</w:t>
            </w:r>
          </w:p>
          <w:p w14:paraId="5AA67987" w14:textId="77777777" w:rsidR="00C30190" w:rsidRPr="009B379C" w:rsidRDefault="00C30190" w:rsidP="00C30190">
            <w:pPr>
              <w:pStyle w:val="Zkladntext"/>
              <w:spacing w:after="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objednatel</w:t>
            </w:r>
          </w:p>
        </w:tc>
        <w:tc>
          <w:tcPr>
            <w:tcW w:w="975" w:type="dxa"/>
            <w:vMerge/>
            <w:vAlign w:val="center"/>
            <w:hideMark/>
          </w:tcPr>
          <w:p w14:paraId="3F910F94" w14:textId="77777777" w:rsidR="00E7446D" w:rsidRPr="009B379C" w:rsidRDefault="00E7446D" w:rsidP="00E266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14:paraId="3B0F6AF2" w14:textId="77777777" w:rsidR="00C30190" w:rsidRPr="009B379C" w:rsidRDefault="00C30190" w:rsidP="00C30190">
            <w:pPr>
              <w:pStyle w:val="Zkladntext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p. Svatopluk Cabal</w:t>
            </w:r>
            <w:r w:rsidRPr="009B379C">
              <w:rPr>
                <w:rFonts w:ascii="Arial" w:hAnsi="Arial" w:cs="Arial"/>
                <w:bCs/>
                <w:szCs w:val="20"/>
              </w:rPr>
              <w:tab/>
              <w:t xml:space="preserve">                                        </w:t>
            </w:r>
          </w:p>
          <w:p w14:paraId="59869902" w14:textId="77777777" w:rsidR="00C30190" w:rsidRDefault="00C30190" w:rsidP="00C30190">
            <w:pPr>
              <w:pStyle w:val="Zkladntext"/>
              <w:jc w:val="center"/>
              <w:rPr>
                <w:rFonts w:ascii="Arial" w:hAnsi="Arial" w:cs="Arial"/>
                <w:bCs/>
                <w:szCs w:val="20"/>
              </w:rPr>
            </w:pPr>
            <w:r w:rsidRPr="005109D4">
              <w:rPr>
                <w:rFonts w:ascii="Arial" w:hAnsi="Arial" w:cs="Arial"/>
                <w:szCs w:val="20"/>
              </w:rPr>
              <w:t>jednatel společnosti</w:t>
            </w:r>
            <w:r w:rsidRPr="009B379C">
              <w:rPr>
                <w:rFonts w:ascii="Arial" w:hAnsi="Arial" w:cs="Arial"/>
                <w:bCs/>
                <w:szCs w:val="20"/>
              </w:rPr>
              <w:t xml:space="preserve"> </w:t>
            </w:r>
            <w:r w:rsidRPr="00C30190">
              <w:rPr>
                <w:rFonts w:ascii="Arial" w:hAnsi="Arial" w:cs="Arial"/>
                <w:bCs/>
                <w:szCs w:val="20"/>
              </w:rPr>
              <w:t>BYTOP – GAS, spol. s.r.o</w:t>
            </w:r>
          </w:p>
          <w:p w14:paraId="1BA8CC6D" w14:textId="77777777" w:rsidR="00C30190" w:rsidRPr="009B379C" w:rsidRDefault="00C30190" w:rsidP="00C30190">
            <w:pPr>
              <w:pStyle w:val="Zkladntext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szCs w:val="20"/>
              </w:rPr>
              <w:t>zhotovitel</w:t>
            </w:r>
          </w:p>
        </w:tc>
      </w:tr>
    </w:tbl>
    <w:p w14:paraId="51DBF01F" w14:textId="77777777" w:rsidR="00E7446D" w:rsidRPr="009B379C" w:rsidRDefault="00E7446D" w:rsidP="00E7446D">
      <w:pPr>
        <w:jc w:val="both"/>
        <w:rPr>
          <w:rFonts w:ascii="Calibri" w:hAnsi="Calibri" w:cs="Calibri"/>
          <w:i/>
          <w:sz w:val="20"/>
          <w:szCs w:val="20"/>
        </w:rPr>
      </w:pPr>
      <w:r w:rsidRPr="009B379C">
        <w:rPr>
          <w:rFonts w:ascii="Calibri" w:hAnsi="Calibri" w:cs="Calibri"/>
          <w:sz w:val="20"/>
          <w:szCs w:val="20"/>
        </w:rPr>
        <w:t xml:space="preserve">                            </w:t>
      </w:r>
    </w:p>
    <w:p w14:paraId="7D97AB0D" w14:textId="77777777" w:rsidR="00E7446D" w:rsidRDefault="00E7446D"/>
    <w:p w14:paraId="3E8A111A" w14:textId="77777777" w:rsidR="002655F3" w:rsidRDefault="002655F3"/>
    <w:sectPr w:rsidR="002655F3" w:rsidSect="000866EE">
      <w:footerReference w:type="even" r:id="rId7"/>
      <w:pgSz w:w="11906" w:h="16838"/>
      <w:pgMar w:top="851" w:right="1417" w:bottom="426" w:left="1417" w:header="284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C16B1" w14:textId="77777777" w:rsidR="00CC52A8" w:rsidRDefault="00CC52A8">
      <w:r>
        <w:separator/>
      </w:r>
    </w:p>
  </w:endnote>
  <w:endnote w:type="continuationSeparator" w:id="0">
    <w:p w14:paraId="246722B3" w14:textId="77777777" w:rsidR="00CC52A8" w:rsidRDefault="00CC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BC8F9" w14:textId="77777777" w:rsidR="00421C01" w:rsidRDefault="002655F3" w:rsidP="000F058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EE9F31E" w14:textId="77777777" w:rsidR="00421C01" w:rsidRDefault="00D319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50C29" w14:textId="77777777" w:rsidR="00CC52A8" w:rsidRDefault="00CC52A8">
      <w:r>
        <w:separator/>
      </w:r>
    </w:p>
  </w:footnote>
  <w:footnote w:type="continuationSeparator" w:id="0">
    <w:p w14:paraId="5F7A0B20" w14:textId="77777777" w:rsidR="00CC52A8" w:rsidRDefault="00CC5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3153"/>
    <w:multiLevelType w:val="singleLevel"/>
    <w:tmpl w:val="1BE8E38A"/>
    <w:lvl w:ilvl="0">
      <w:start w:val="1"/>
      <w:numFmt w:val="decimal"/>
      <w:lvlText w:val="%1."/>
      <w:lvlJc w:val="left"/>
      <w:pPr>
        <w:tabs>
          <w:tab w:val="num" w:pos="321"/>
        </w:tabs>
        <w:ind w:left="321" w:hanging="360"/>
      </w:pPr>
    </w:lvl>
  </w:abstractNum>
  <w:abstractNum w:abstractNumId="1" w15:restartNumberingAfterBreak="0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2" w15:restartNumberingAfterBreak="0">
    <w:nsid w:val="1B6354A3"/>
    <w:multiLevelType w:val="hybridMultilevel"/>
    <w:tmpl w:val="545805FA"/>
    <w:lvl w:ilvl="0" w:tplc="2CB443BE">
      <w:start w:val="7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609B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122324A"/>
    <w:multiLevelType w:val="multilevel"/>
    <w:tmpl w:val="A9EC5272"/>
    <w:lvl w:ilvl="0">
      <w:start w:val="14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96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 w15:restartNumberingAfterBreak="0">
    <w:nsid w:val="5CA86F28"/>
    <w:multiLevelType w:val="multilevel"/>
    <w:tmpl w:val="1C1E261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96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2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eastAsia="Times New Roman" w:hAnsi="Calibr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 w15:restartNumberingAfterBreak="0">
    <w:nsid w:val="6D7150E9"/>
    <w:multiLevelType w:val="hybridMultilevel"/>
    <w:tmpl w:val="CB3C4B22"/>
    <w:lvl w:ilvl="0" w:tplc="51B876D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039D5"/>
    <w:multiLevelType w:val="hybridMultilevel"/>
    <w:tmpl w:val="ECF65668"/>
    <w:lvl w:ilvl="0" w:tplc="5502A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6D"/>
    <w:rsid w:val="002655F3"/>
    <w:rsid w:val="003D5E6A"/>
    <w:rsid w:val="00444BF2"/>
    <w:rsid w:val="005109D4"/>
    <w:rsid w:val="00617127"/>
    <w:rsid w:val="006426DA"/>
    <w:rsid w:val="006666CE"/>
    <w:rsid w:val="00691667"/>
    <w:rsid w:val="00772C95"/>
    <w:rsid w:val="008C152E"/>
    <w:rsid w:val="009B379C"/>
    <w:rsid w:val="00C30190"/>
    <w:rsid w:val="00C34EBA"/>
    <w:rsid w:val="00CC52A8"/>
    <w:rsid w:val="00D223A2"/>
    <w:rsid w:val="00D319A1"/>
    <w:rsid w:val="00D43EEB"/>
    <w:rsid w:val="00D475EE"/>
    <w:rsid w:val="00DC6B3A"/>
    <w:rsid w:val="00DF1C61"/>
    <w:rsid w:val="00E7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5E91"/>
  <w15:chartTrackingRefBased/>
  <w15:docId w15:val="{897E124B-DCC8-4EB4-A143-330484D5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446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446D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E7446D"/>
    <w:pPr>
      <w:autoSpaceDE w:val="0"/>
      <w:autoSpaceDN w:val="0"/>
      <w:adjustRightInd w:val="0"/>
      <w:jc w:val="center"/>
    </w:pPr>
    <w:rPr>
      <w:b/>
      <w:bCs/>
      <w:szCs w:val="23"/>
    </w:rPr>
  </w:style>
  <w:style w:type="character" w:customStyle="1" w:styleId="NzevChar">
    <w:name w:val="Název Char"/>
    <w:basedOn w:val="Standardnpsmoodstavce"/>
    <w:link w:val="Nzev"/>
    <w:rsid w:val="00E7446D"/>
    <w:rPr>
      <w:rFonts w:ascii="Times New Roman" w:eastAsia="Times New Roman" w:hAnsi="Times New Roman" w:cs="Times New Roman"/>
      <w:b/>
      <w:bCs/>
      <w:sz w:val="24"/>
      <w:szCs w:val="23"/>
      <w:lang w:eastAsia="cs-CZ"/>
    </w:rPr>
  </w:style>
  <w:style w:type="paragraph" w:styleId="Zpat">
    <w:name w:val="footer"/>
    <w:basedOn w:val="Normln"/>
    <w:link w:val="ZpatChar"/>
    <w:rsid w:val="00E7446D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rsid w:val="00E7446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E7446D"/>
  </w:style>
  <w:style w:type="paragraph" w:styleId="Zhlav">
    <w:name w:val="header"/>
    <w:basedOn w:val="Normln"/>
    <w:link w:val="ZhlavChar"/>
    <w:rsid w:val="00E744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744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7446D"/>
    <w:pPr>
      <w:spacing w:after="120"/>
      <w:jc w:val="both"/>
    </w:pPr>
    <w:rPr>
      <w:rFonts w:ascii="Tahoma" w:hAnsi="Tahoma"/>
      <w:sz w:val="20"/>
    </w:rPr>
  </w:style>
  <w:style w:type="character" w:customStyle="1" w:styleId="ZkladntextChar">
    <w:name w:val="Základní text Char"/>
    <w:basedOn w:val="Standardnpsmoodstavce"/>
    <w:link w:val="Zkladntext"/>
    <w:rsid w:val="00E7446D"/>
    <w:rPr>
      <w:rFonts w:ascii="Tahoma" w:eastAsia="Times New Roman" w:hAnsi="Tahoma" w:cs="Times New Roman"/>
      <w:sz w:val="20"/>
      <w:szCs w:val="24"/>
      <w:lang w:eastAsia="cs-CZ"/>
    </w:rPr>
  </w:style>
  <w:style w:type="character" w:styleId="Hypertextovodkaz">
    <w:name w:val="Hyperlink"/>
    <w:rsid w:val="00E7446D"/>
    <w:rPr>
      <w:color w:val="0000FF"/>
      <w:u w:val="single"/>
    </w:rPr>
  </w:style>
  <w:style w:type="paragraph" w:styleId="Seznam">
    <w:name w:val="List"/>
    <w:rsid w:val="00E7446D"/>
    <w:pPr>
      <w:numPr>
        <w:numId w:val="1"/>
      </w:numPr>
      <w:tabs>
        <w:tab w:val="left" w:pos="227"/>
      </w:tabs>
      <w:spacing w:before="240" w:after="6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FormtovanvHTML">
    <w:name w:val="HTML Preformatted"/>
    <w:basedOn w:val="Normln"/>
    <w:link w:val="FormtovanvHTMLChar"/>
    <w:rsid w:val="00E744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E7446D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fault">
    <w:name w:val="Default"/>
    <w:rsid w:val="00E744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Pleading3L1">
    <w:name w:val="Pleading3_L1"/>
    <w:basedOn w:val="Normln"/>
    <w:next w:val="Zkladntext"/>
    <w:rsid w:val="00E7446D"/>
    <w:pPr>
      <w:keepNext/>
      <w:keepLines/>
      <w:widowControl w:val="0"/>
      <w:numPr>
        <w:numId w:val="6"/>
      </w:numPr>
      <w:spacing w:before="240" w:line="240" w:lineRule="exact"/>
      <w:jc w:val="center"/>
      <w:outlineLvl w:val="0"/>
    </w:pPr>
    <w:rPr>
      <w:b/>
      <w:caps/>
      <w:szCs w:val="20"/>
      <w:lang w:eastAsia="en-US"/>
    </w:rPr>
  </w:style>
  <w:style w:type="paragraph" w:customStyle="1" w:styleId="Pleading3L2">
    <w:name w:val="Pleading3_L2"/>
    <w:basedOn w:val="Pleading3L1"/>
    <w:next w:val="Zkladntext"/>
    <w:rsid w:val="00E7446D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E7446D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E7446D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E7446D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E7446D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E7446D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E7446D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E7446D"/>
    <w:pPr>
      <w:numPr>
        <w:ilvl w:val="8"/>
      </w:numPr>
      <w:outlineLvl w:val="8"/>
    </w:pPr>
  </w:style>
  <w:style w:type="paragraph" w:styleId="Pokraovnseznamu">
    <w:name w:val="List Continue"/>
    <w:basedOn w:val="Normln"/>
    <w:uiPriority w:val="99"/>
    <w:semiHidden/>
    <w:unhideWhenUsed/>
    <w:rsid w:val="00E7446D"/>
    <w:pPr>
      <w:spacing w:after="120"/>
      <w:ind w:left="283"/>
      <w:contextualSpacing/>
    </w:pPr>
  </w:style>
  <w:style w:type="paragraph" w:customStyle="1" w:styleId="Odstavecpokraovac5">
    <w:name w:val="Odstavec pokračovací 5"/>
    <w:rsid w:val="00E7446D"/>
    <w:pPr>
      <w:tabs>
        <w:tab w:val="left" w:pos="4536"/>
      </w:tabs>
      <w:suppressAutoHyphens/>
      <w:spacing w:after="0" w:line="240" w:lineRule="auto"/>
      <w:ind w:left="2835"/>
    </w:pPr>
    <w:rPr>
      <w:rFonts w:ascii="Arial" w:eastAsia="Times New Roman" w:hAnsi="Arial" w:cs="Times New Roman"/>
      <w:spacing w:val="-2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B37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66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6C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Zezulčíková</dc:creator>
  <cp:keywords/>
  <dc:description/>
  <cp:lastModifiedBy>Pavlína Puciová</cp:lastModifiedBy>
  <cp:revision>4</cp:revision>
  <cp:lastPrinted>2021-09-20T07:53:00Z</cp:lastPrinted>
  <dcterms:created xsi:type="dcterms:W3CDTF">2021-10-06T06:20:00Z</dcterms:created>
  <dcterms:modified xsi:type="dcterms:W3CDTF">2021-10-06T07:18:00Z</dcterms:modified>
</cp:coreProperties>
</file>