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A2F2D" w14:textId="63EA0F1B" w:rsidR="00961410" w:rsidRDefault="00961410" w:rsidP="00961410">
      <w:pPr>
        <w:pStyle w:val="Nzev"/>
        <w:spacing w:after="120" w:line="276" w:lineRule="auto"/>
        <w:rPr>
          <w:sz w:val="22"/>
          <w:szCs w:val="22"/>
          <w:u w:val="single"/>
        </w:rPr>
      </w:pPr>
      <w:r w:rsidRPr="00A856DB">
        <w:rPr>
          <w:sz w:val="22"/>
          <w:szCs w:val="22"/>
          <w:u w:val="single"/>
        </w:rPr>
        <w:t>Smlouva o vypořádání závazků</w:t>
      </w:r>
    </w:p>
    <w:p w14:paraId="2552611E" w14:textId="5CB84C4C" w:rsidR="00046585" w:rsidRPr="00A856DB" w:rsidRDefault="00046585" w:rsidP="00961410">
      <w:pPr>
        <w:pStyle w:val="Nzev"/>
        <w:spacing w:after="120" w:line="276" w:lineRule="auto"/>
        <w:rPr>
          <w:rFonts w:eastAsia="Times New Roman"/>
          <w:sz w:val="22"/>
          <w:szCs w:val="22"/>
          <w:u w:val="single"/>
          <w:lang w:eastAsia="cs-CZ"/>
        </w:rPr>
      </w:pPr>
      <w:r>
        <w:rPr>
          <w:sz w:val="22"/>
          <w:szCs w:val="22"/>
          <w:u w:val="single"/>
        </w:rPr>
        <w:t>Č.smlouvy 1324-2021-18111</w:t>
      </w:r>
    </w:p>
    <w:p w14:paraId="1F60C650" w14:textId="77777777" w:rsidR="00961410" w:rsidRPr="00A856DB" w:rsidRDefault="00961410" w:rsidP="00961410">
      <w:pPr>
        <w:pStyle w:val="Nzev"/>
        <w:spacing w:after="120" w:line="276" w:lineRule="auto"/>
        <w:rPr>
          <w:sz w:val="22"/>
          <w:szCs w:val="22"/>
          <w:u w:val="single"/>
        </w:rPr>
      </w:pPr>
    </w:p>
    <w:p w14:paraId="5EA4B34B" w14:textId="77777777" w:rsidR="00961410" w:rsidRPr="00A856DB" w:rsidRDefault="00961410" w:rsidP="00961410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F7F21FB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B477CF0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090EC9E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A856DB">
        <w:rPr>
          <w:rFonts w:ascii="Arial" w:hAnsi="Arial" w:cs="Arial"/>
          <w:b/>
          <w:sz w:val="22"/>
          <w:szCs w:val="22"/>
        </w:rPr>
        <w:t>Českou republikou – Ministerstvem zemědělství</w:t>
      </w:r>
    </w:p>
    <w:p w14:paraId="52D20C64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Se sídlem: Těšnov 65/17, 110 00 Praha 1 – Nové Město</w:t>
      </w:r>
    </w:p>
    <w:p w14:paraId="5F322B80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IČO: 00020478</w:t>
      </w:r>
    </w:p>
    <w:p w14:paraId="22BBA445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DIČ: CZ00020478</w:t>
      </w:r>
    </w:p>
    <w:p w14:paraId="1399AB95" w14:textId="1ABD8D68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Zastoupen</w:t>
      </w:r>
      <w:r w:rsidR="00AF406C">
        <w:rPr>
          <w:rFonts w:ascii="Arial" w:hAnsi="Arial" w:cs="Arial"/>
          <w:sz w:val="22"/>
          <w:szCs w:val="22"/>
        </w:rPr>
        <w:t>ou</w:t>
      </w:r>
      <w:r w:rsidR="00257332">
        <w:rPr>
          <w:rFonts w:ascii="Arial" w:hAnsi="Arial" w:cs="Arial"/>
          <w:sz w:val="22"/>
          <w:szCs w:val="22"/>
        </w:rPr>
        <w:t>: xxxxxxxxxxxxxxxxxxxxxxxx</w:t>
      </w:r>
    </w:p>
    <w:p w14:paraId="095835AB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(dále jen „</w:t>
      </w:r>
      <w:r w:rsidRPr="00A856DB">
        <w:rPr>
          <w:rFonts w:ascii="Arial" w:hAnsi="Arial" w:cs="Arial"/>
          <w:b/>
          <w:sz w:val="22"/>
          <w:szCs w:val="22"/>
        </w:rPr>
        <w:t>Objednatel</w:t>
      </w:r>
      <w:r w:rsidRPr="00A856DB">
        <w:rPr>
          <w:rFonts w:ascii="Arial" w:hAnsi="Arial" w:cs="Arial"/>
          <w:sz w:val="22"/>
          <w:szCs w:val="22"/>
        </w:rPr>
        <w:t>“)</w:t>
      </w:r>
    </w:p>
    <w:p w14:paraId="180F9FFD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a</w:t>
      </w:r>
    </w:p>
    <w:p w14:paraId="2A796F99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A856DB">
        <w:rPr>
          <w:rFonts w:ascii="Arial" w:hAnsi="Arial" w:cs="Arial"/>
          <w:b/>
          <w:sz w:val="22"/>
          <w:szCs w:val="22"/>
        </w:rPr>
        <w:t>Výzkumným ústavem rostlinné výroby, v.v.i.</w:t>
      </w:r>
    </w:p>
    <w:p w14:paraId="0FBB0D63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Se sídlem: Drnovská 507, 161 06 Praha 6</w:t>
      </w:r>
    </w:p>
    <w:p w14:paraId="15FD4969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IČO: 00027006</w:t>
      </w:r>
    </w:p>
    <w:p w14:paraId="30F60EB2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DIČ:CZ00027006</w:t>
      </w:r>
    </w:p>
    <w:p w14:paraId="6A9E9C6D" w14:textId="03C8EAEA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Založen</w:t>
      </w:r>
      <w:r w:rsidR="00AF406C">
        <w:rPr>
          <w:rFonts w:ascii="Arial" w:hAnsi="Arial" w:cs="Arial"/>
          <w:sz w:val="22"/>
          <w:szCs w:val="22"/>
        </w:rPr>
        <w:t>ým</w:t>
      </w:r>
      <w:r w:rsidRPr="00A856DB">
        <w:rPr>
          <w:rFonts w:ascii="Arial" w:hAnsi="Arial" w:cs="Arial"/>
          <w:sz w:val="22"/>
          <w:szCs w:val="22"/>
        </w:rPr>
        <w:t xml:space="preserve"> zřizovací</w:t>
      </w:r>
      <w:r w:rsidR="004F00D6">
        <w:rPr>
          <w:rFonts w:ascii="Arial" w:hAnsi="Arial" w:cs="Arial"/>
          <w:sz w:val="22"/>
          <w:szCs w:val="22"/>
        </w:rPr>
        <w:t xml:space="preserve"> listinou VÚ</w:t>
      </w:r>
      <w:r w:rsidRPr="00A856DB">
        <w:rPr>
          <w:rFonts w:ascii="Arial" w:hAnsi="Arial" w:cs="Arial"/>
          <w:sz w:val="22"/>
          <w:szCs w:val="22"/>
        </w:rPr>
        <w:t>RV ze dne 23. 6. 2006</w:t>
      </w:r>
    </w:p>
    <w:p w14:paraId="61E3F2AA" w14:textId="00C41B9E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Zastoupen</w:t>
      </w:r>
      <w:r w:rsidR="00AF406C">
        <w:rPr>
          <w:rFonts w:ascii="Arial" w:hAnsi="Arial" w:cs="Arial"/>
          <w:sz w:val="22"/>
          <w:szCs w:val="22"/>
        </w:rPr>
        <w:t>ým</w:t>
      </w:r>
      <w:r w:rsidR="00FA4848">
        <w:rPr>
          <w:rFonts w:ascii="Arial" w:hAnsi="Arial" w:cs="Arial"/>
          <w:sz w:val="22"/>
          <w:szCs w:val="22"/>
        </w:rPr>
        <w:t>:</w:t>
      </w:r>
      <w:r w:rsidR="00E34FB4">
        <w:rPr>
          <w:rFonts w:ascii="Arial" w:hAnsi="Arial" w:cs="Arial"/>
          <w:sz w:val="22"/>
          <w:szCs w:val="22"/>
        </w:rPr>
        <w:t xml:space="preserve"> </w:t>
      </w:r>
      <w:r w:rsidR="00257332">
        <w:rPr>
          <w:rFonts w:ascii="Arial" w:hAnsi="Arial" w:cs="Arial"/>
          <w:sz w:val="22"/>
          <w:szCs w:val="22"/>
        </w:rPr>
        <w:t>xxxxxxxxxxxxxxxxxxxxxxxxxxx</w:t>
      </w:r>
    </w:p>
    <w:p w14:paraId="00E14146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(dále jen „</w:t>
      </w:r>
      <w:r w:rsidRPr="00A856DB">
        <w:rPr>
          <w:rFonts w:ascii="Arial" w:hAnsi="Arial" w:cs="Arial"/>
          <w:b/>
          <w:sz w:val="22"/>
          <w:szCs w:val="22"/>
        </w:rPr>
        <w:t>Zhotovitel“)</w:t>
      </w:r>
    </w:p>
    <w:p w14:paraId="5C91C1EA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EC923A5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 xml:space="preserve">(společně též jako </w:t>
      </w:r>
      <w:r w:rsidRPr="00A856DB">
        <w:rPr>
          <w:rFonts w:ascii="Arial" w:hAnsi="Arial" w:cs="Arial"/>
          <w:b/>
          <w:sz w:val="22"/>
          <w:szCs w:val="22"/>
        </w:rPr>
        <w:t>„smluvní strany“)</w:t>
      </w:r>
    </w:p>
    <w:p w14:paraId="65695CFC" w14:textId="77777777" w:rsidR="00961410" w:rsidRPr="00A856DB" w:rsidRDefault="00961410" w:rsidP="00961410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6212CE8" w14:textId="77777777" w:rsidR="00961410" w:rsidRPr="00A856DB" w:rsidRDefault="00961410" w:rsidP="00961410">
      <w:pPr>
        <w:spacing w:after="120"/>
        <w:jc w:val="center"/>
        <w:rPr>
          <w:b/>
          <w:szCs w:val="22"/>
        </w:rPr>
      </w:pPr>
      <w:r w:rsidRPr="00A856DB">
        <w:rPr>
          <w:b/>
          <w:szCs w:val="22"/>
        </w:rPr>
        <w:t>I.</w:t>
      </w:r>
    </w:p>
    <w:p w14:paraId="11C46F57" w14:textId="77777777" w:rsidR="00961410" w:rsidRPr="00A856DB" w:rsidRDefault="00961410" w:rsidP="00961410">
      <w:pPr>
        <w:spacing w:after="120"/>
        <w:jc w:val="center"/>
        <w:rPr>
          <w:b/>
          <w:szCs w:val="22"/>
        </w:rPr>
      </w:pPr>
      <w:r w:rsidRPr="00A856DB">
        <w:rPr>
          <w:b/>
          <w:szCs w:val="22"/>
        </w:rPr>
        <w:t>Popis skutkového stavu</w:t>
      </w:r>
    </w:p>
    <w:p w14:paraId="37F012C8" w14:textId="74AA3EB0" w:rsidR="00961410" w:rsidRPr="00065393" w:rsidRDefault="00961410" w:rsidP="00961410">
      <w:pPr>
        <w:pStyle w:val="Odstavecseseznamem"/>
        <w:numPr>
          <w:ilvl w:val="0"/>
          <w:numId w:val="34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065393">
        <w:rPr>
          <w:rFonts w:ascii="Arial" w:hAnsi="Arial" w:cs="Arial"/>
          <w:sz w:val="22"/>
          <w:szCs w:val="22"/>
        </w:rPr>
        <w:t>Mezi smluvními stranami došlo v roce 201</w:t>
      </w:r>
      <w:r w:rsidR="00F707FD" w:rsidRPr="00065393">
        <w:rPr>
          <w:rFonts w:ascii="Arial" w:hAnsi="Arial" w:cs="Arial"/>
          <w:sz w:val="22"/>
          <w:szCs w:val="22"/>
        </w:rPr>
        <w:t>9</w:t>
      </w:r>
      <w:r w:rsidRPr="00065393">
        <w:rPr>
          <w:rFonts w:ascii="Arial" w:hAnsi="Arial" w:cs="Arial"/>
          <w:sz w:val="22"/>
          <w:szCs w:val="22"/>
        </w:rPr>
        <w:t xml:space="preserve"> k vzájemnému </w:t>
      </w:r>
      <w:r w:rsidR="008F14C2" w:rsidRPr="00065393">
        <w:rPr>
          <w:rFonts w:ascii="Arial" w:hAnsi="Arial" w:cs="Arial"/>
          <w:sz w:val="22"/>
          <w:szCs w:val="22"/>
        </w:rPr>
        <w:t xml:space="preserve">částečně konkludentnímu </w:t>
      </w:r>
      <w:r w:rsidRPr="00065393">
        <w:rPr>
          <w:rFonts w:ascii="Arial" w:hAnsi="Arial" w:cs="Arial"/>
          <w:sz w:val="22"/>
          <w:szCs w:val="22"/>
        </w:rPr>
        <w:t xml:space="preserve">plnění (dále též </w:t>
      </w:r>
      <w:r w:rsidRPr="00065393">
        <w:rPr>
          <w:rFonts w:ascii="Arial" w:hAnsi="Arial" w:cs="Arial"/>
          <w:b/>
          <w:sz w:val="22"/>
          <w:szCs w:val="22"/>
        </w:rPr>
        <w:t>„</w:t>
      </w:r>
      <w:r w:rsidR="00AF406C" w:rsidRPr="00065393">
        <w:rPr>
          <w:rFonts w:ascii="Arial" w:hAnsi="Arial" w:cs="Arial"/>
          <w:b/>
          <w:sz w:val="22"/>
          <w:szCs w:val="22"/>
        </w:rPr>
        <w:t xml:space="preserve">původní </w:t>
      </w:r>
      <w:r w:rsidRPr="00065393">
        <w:rPr>
          <w:rFonts w:ascii="Arial" w:hAnsi="Arial" w:cs="Arial"/>
          <w:b/>
          <w:sz w:val="22"/>
          <w:szCs w:val="22"/>
        </w:rPr>
        <w:t>smlouva“</w:t>
      </w:r>
      <w:r w:rsidR="00AF406C" w:rsidRPr="00065393">
        <w:rPr>
          <w:rFonts w:ascii="Arial" w:hAnsi="Arial" w:cs="Arial"/>
          <w:b/>
          <w:sz w:val="22"/>
          <w:szCs w:val="22"/>
        </w:rPr>
        <w:t xml:space="preserve"> nebo „původně sjednaná smlouva“</w:t>
      </w:r>
      <w:r w:rsidRPr="00065393">
        <w:rPr>
          <w:rFonts w:ascii="Arial" w:hAnsi="Arial" w:cs="Arial"/>
          <w:sz w:val="22"/>
          <w:szCs w:val="22"/>
        </w:rPr>
        <w:t>), které spočívalo (a) v poskytnutí monitoringu a následné analýzy rezistence vybraných škodlivých organismů (mandelinky bramborové, zápředníčka polního, dřep</w:t>
      </w:r>
      <w:r w:rsidR="007C6A3F" w:rsidRPr="00065393">
        <w:rPr>
          <w:rFonts w:ascii="Arial" w:hAnsi="Arial" w:cs="Arial"/>
          <w:sz w:val="22"/>
          <w:szCs w:val="22"/>
        </w:rPr>
        <w:t>č</w:t>
      </w:r>
      <w:r w:rsidRPr="00065393">
        <w:rPr>
          <w:rFonts w:ascii="Arial" w:hAnsi="Arial" w:cs="Arial"/>
          <w:sz w:val="22"/>
          <w:szCs w:val="22"/>
        </w:rPr>
        <w:t xml:space="preserve">íka olejkového a molice vlaštovičníkové) na území České republiky a monitoringu škůdců, </w:t>
      </w:r>
      <w:r w:rsidR="00B23805">
        <w:rPr>
          <w:rFonts w:ascii="Arial" w:hAnsi="Arial" w:cs="Arial"/>
          <w:sz w:val="22"/>
          <w:szCs w:val="22"/>
        </w:rPr>
        <w:br/>
      </w:r>
      <w:r w:rsidRPr="00065393">
        <w:rPr>
          <w:rFonts w:ascii="Arial" w:hAnsi="Arial" w:cs="Arial"/>
          <w:sz w:val="22"/>
          <w:szCs w:val="22"/>
        </w:rPr>
        <w:t>a (aa) signalizace a doporučení ochrany zeleniny na území ČR Zhotovitelem ve prospěch Objednatele. Účelem uvedené analýzy bylo (i) zjištění aktuálního výskytu škůdců v porostech zelenin, (ii)</w:t>
      </w:r>
      <w:r w:rsidR="0075159D" w:rsidRPr="00065393">
        <w:rPr>
          <w:rFonts w:ascii="Arial" w:hAnsi="Arial" w:cs="Arial"/>
          <w:sz w:val="22"/>
          <w:szCs w:val="22"/>
        </w:rPr>
        <w:t xml:space="preserve"> poskytnutí aktuálních informací o výskytu škůdců v jednotlivých druzích zelenin a dalších druzích hmyzu, které neškodí, ale které mohou být mylně považovány za škůdce</w:t>
      </w:r>
      <w:r w:rsidRPr="00065393">
        <w:rPr>
          <w:rFonts w:ascii="Arial" w:hAnsi="Arial" w:cs="Arial"/>
          <w:sz w:val="22"/>
          <w:szCs w:val="22"/>
        </w:rPr>
        <w:t xml:space="preserve">. </w:t>
      </w:r>
      <w:r w:rsidR="0075159D" w:rsidRPr="00065393">
        <w:rPr>
          <w:rFonts w:ascii="Arial" w:hAnsi="Arial" w:cs="Arial"/>
          <w:sz w:val="22"/>
          <w:szCs w:val="22"/>
        </w:rPr>
        <w:t>Tím se podařilo zabránit zbytečné aplikaci insekticidů a současně ochránit necílové druhy</w:t>
      </w:r>
      <w:r w:rsidR="00396F32" w:rsidRPr="00065393">
        <w:rPr>
          <w:rFonts w:ascii="Arial" w:hAnsi="Arial" w:cs="Arial"/>
          <w:sz w:val="22"/>
          <w:szCs w:val="22"/>
        </w:rPr>
        <w:t xml:space="preserve">. Analýza byla předána Objednateli Zhotovitelem ve formě </w:t>
      </w:r>
      <w:r w:rsidR="00263829" w:rsidRPr="00065393">
        <w:rPr>
          <w:rFonts w:ascii="Arial" w:hAnsi="Arial" w:cs="Arial"/>
          <w:sz w:val="22"/>
          <w:szCs w:val="22"/>
        </w:rPr>
        <w:t xml:space="preserve">písemné </w:t>
      </w:r>
      <w:r w:rsidR="00A856DB" w:rsidRPr="00065393">
        <w:rPr>
          <w:rFonts w:ascii="Arial" w:hAnsi="Arial" w:cs="Arial"/>
          <w:sz w:val="22"/>
          <w:szCs w:val="22"/>
        </w:rPr>
        <w:t xml:space="preserve">i elektronické </w:t>
      </w:r>
      <w:r w:rsidR="00396F32" w:rsidRPr="00065393">
        <w:rPr>
          <w:rFonts w:ascii="Arial" w:hAnsi="Arial" w:cs="Arial"/>
          <w:sz w:val="22"/>
          <w:szCs w:val="22"/>
        </w:rPr>
        <w:t>závěrečné zprávy v </w:t>
      </w:r>
      <w:r w:rsidR="005132A8" w:rsidRPr="00065393">
        <w:rPr>
          <w:rFonts w:ascii="Arial" w:hAnsi="Arial" w:cs="Arial"/>
          <w:sz w:val="22"/>
          <w:szCs w:val="22"/>
        </w:rPr>
        <w:t>prosinci</w:t>
      </w:r>
      <w:r w:rsidR="00396F32" w:rsidRPr="00065393">
        <w:rPr>
          <w:rFonts w:ascii="Arial" w:hAnsi="Arial" w:cs="Arial"/>
          <w:sz w:val="22"/>
          <w:szCs w:val="22"/>
        </w:rPr>
        <w:t xml:space="preserve"> 2019.</w:t>
      </w:r>
      <w:r w:rsidR="00912FEC" w:rsidRPr="00065393">
        <w:rPr>
          <w:rFonts w:ascii="Arial" w:hAnsi="Arial" w:cs="Arial"/>
          <w:sz w:val="22"/>
          <w:szCs w:val="22"/>
        </w:rPr>
        <w:t xml:space="preserve"> Současně se Zhotovitel zavázal, </w:t>
      </w:r>
      <w:r w:rsidR="00912FEC" w:rsidRPr="00065393">
        <w:rPr>
          <w:rFonts w:ascii="Arial" w:hAnsi="Arial" w:cs="Arial"/>
          <w:sz w:val="22"/>
          <w:szCs w:val="22"/>
        </w:rPr>
        <w:lastRenderedPageBreak/>
        <w:t>že v případě využití poddodavatele pro dílčí část plnění má Zhotovitel odpovědnost jako by tuto dílčí část plnění poskytoval sám.</w:t>
      </w:r>
      <w:r w:rsidR="0075159D" w:rsidRPr="00065393">
        <w:rPr>
          <w:rFonts w:ascii="Arial" w:hAnsi="Arial" w:cs="Arial"/>
          <w:sz w:val="22"/>
          <w:szCs w:val="22"/>
        </w:rPr>
        <w:t xml:space="preserve"> </w:t>
      </w:r>
      <w:r w:rsidRPr="00065393">
        <w:rPr>
          <w:rFonts w:ascii="Arial" w:hAnsi="Arial" w:cs="Arial"/>
          <w:sz w:val="22"/>
          <w:szCs w:val="22"/>
        </w:rPr>
        <w:t>V souvislosti s</w:t>
      </w:r>
      <w:r w:rsidR="00E60719" w:rsidRPr="00065393">
        <w:rPr>
          <w:rFonts w:ascii="Arial" w:hAnsi="Arial" w:cs="Arial"/>
          <w:sz w:val="22"/>
          <w:szCs w:val="22"/>
        </w:rPr>
        <w:t> úplným a bezvadným plněním</w:t>
      </w:r>
      <w:r w:rsidRPr="00065393">
        <w:rPr>
          <w:rFonts w:ascii="Arial" w:hAnsi="Arial" w:cs="Arial"/>
          <w:sz w:val="22"/>
          <w:szCs w:val="22"/>
        </w:rPr>
        <w:t xml:space="preserve"> Zhotovitele ve prospěch Objednatele zaplatil Objednatel Zhotoviteli částku ve výši </w:t>
      </w:r>
      <w:r w:rsidR="009C5152">
        <w:rPr>
          <w:rFonts w:ascii="Arial" w:hAnsi="Arial" w:cs="Arial"/>
          <w:b/>
          <w:sz w:val="22"/>
          <w:szCs w:val="22"/>
        </w:rPr>
        <w:t>750</w:t>
      </w:r>
      <w:r w:rsidRPr="00065393">
        <w:rPr>
          <w:rFonts w:ascii="Arial" w:hAnsi="Arial" w:cs="Arial"/>
          <w:b/>
          <w:sz w:val="22"/>
          <w:szCs w:val="22"/>
        </w:rPr>
        <w:t> 000 Kč</w:t>
      </w:r>
      <w:r w:rsidRPr="00065393">
        <w:rPr>
          <w:rFonts w:ascii="Arial" w:hAnsi="Arial" w:cs="Arial"/>
          <w:sz w:val="22"/>
          <w:szCs w:val="22"/>
        </w:rPr>
        <w:t xml:space="preserve"> s</w:t>
      </w:r>
      <w:r w:rsidR="00AF406C" w:rsidRPr="00065393">
        <w:rPr>
          <w:rFonts w:ascii="Arial" w:hAnsi="Arial" w:cs="Arial"/>
          <w:sz w:val="22"/>
          <w:szCs w:val="22"/>
        </w:rPr>
        <w:t> </w:t>
      </w:r>
      <w:r w:rsidRPr="00065393">
        <w:rPr>
          <w:rFonts w:ascii="Arial" w:hAnsi="Arial" w:cs="Arial"/>
          <w:sz w:val="22"/>
          <w:szCs w:val="22"/>
        </w:rPr>
        <w:t>DPH</w:t>
      </w:r>
      <w:r w:rsidR="00E52A57">
        <w:rPr>
          <w:rFonts w:ascii="Arial" w:hAnsi="Arial" w:cs="Arial"/>
          <w:sz w:val="22"/>
          <w:szCs w:val="22"/>
        </w:rPr>
        <w:t xml:space="preserve">, tj. 619 834,71 Kč bez DPH plus 130 165,29 Kč jako DPH. </w:t>
      </w:r>
      <w:r w:rsidRPr="00065393">
        <w:rPr>
          <w:rFonts w:ascii="Arial" w:hAnsi="Arial" w:cs="Arial"/>
          <w:sz w:val="22"/>
          <w:szCs w:val="22"/>
        </w:rPr>
        <w:t xml:space="preserve"> </w:t>
      </w:r>
      <w:r w:rsidR="00B25848" w:rsidRPr="00065393">
        <w:rPr>
          <w:rFonts w:ascii="Arial" w:hAnsi="Arial" w:cs="Arial"/>
          <w:sz w:val="22"/>
          <w:szCs w:val="22"/>
        </w:rPr>
        <w:t>Plnění bylo bezvadné a Objednatel tak nebyl po celou dobu od předání plnění nucen uplatnit práva z odpovědnosti za vady.</w:t>
      </w:r>
    </w:p>
    <w:p w14:paraId="100D42A6" w14:textId="39D4337A" w:rsidR="00E60719" w:rsidRPr="00065393" w:rsidRDefault="00E60719" w:rsidP="00E60719">
      <w:pPr>
        <w:pStyle w:val="Odstavecseseznamem"/>
        <w:numPr>
          <w:ilvl w:val="0"/>
          <w:numId w:val="34"/>
        </w:numPr>
        <w:autoSpaceDN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065393">
        <w:rPr>
          <w:rFonts w:ascii="Arial" w:hAnsi="Arial" w:cs="Arial"/>
          <w:sz w:val="22"/>
          <w:szCs w:val="22"/>
        </w:rPr>
        <w:t xml:space="preserve">Smluvní strany shodně prohlašují, že </w:t>
      </w:r>
      <w:r w:rsidR="00AF406C" w:rsidRPr="00065393">
        <w:rPr>
          <w:rFonts w:ascii="Arial" w:hAnsi="Arial" w:cs="Arial"/>
          <w:sz w:val="22"/>
          <w:szCs w:val="22"/>
        </w:rPr>
        <w:t xml:space="preserve">původní </w:t>
      </w:r>
      <w:r w:rsidRPr="00065393">
        <w:rPr>
          <w:rFonts w:ascii="Arial" w:hAnsi="Arial" w:cs="Arial"/>
          <w:sz w:val="22"/>
          <w:szCs w:val="22"/>
        </w:rPr>
        <w:t xml:space="preserve">smlouva zanikla jejím splněním, aniž by ale došlo k dotčení ustanovení </w:t>
      </w:r>
      <w:r w:rsidR="00AF406C" w:rsidRPr="00065393">
        <w:rPr>
          <w:rFonts w:ascii="Arial" w:hAnsi="Arial" w:cs="Arial"/>
          <w:sz w:val="22"/>
          <w:szCs w:val="22"/>
        </w:rPr>
        <w:t xml:space="preserve">původní </w:t>
      </w:r>
      <w:r w:rsidRPr="00065393">
        <w:rPr>
          <w:rFonts w:ascii="Arial" w:hAnsi="Arial" w:cs="Arial"/>
          <w:sz w:val="22"/>
          <w:szCs w:val="22"/>
        </w:rPr>
        <w:t>smlouvy a nároků z</w:t>
      </w:r>
      <w:r w:rsidR="00065393" w:rsidRPr="00065393">
        <w:rPr>
          <w:rFonts w:ascii="Arial" w:hAnsi="Arial" w:cs="Arial"/>
          <w:sz w:val="22"/>
          <w:szCs w:val="22"/>
        </w:rPr>
        <w:t xml:space="preserve"> </w:t>
      </w:r>
      <w:r w:rsidR="00AF406C" w:rsidRPr="00065393">
        <w:rPr>
          <w:rFonts w:ascii="Arial" w:hAnsi="Arial" w:cs="Arial"/>
          <w:sz w:val="22"/>
          <w:szCs w:val="22"/>
        </w:rPr>
        <w:t>původní</w:t>
      </w:r>
      <w:r w:rsidRPr="00065393">
        <w:rPr>
          <w:rFonts w:ascii="Arial" w:hAnsi="Arial" w:cs="Arial"/>
          <w:sz w:val="22"/>
          <w:szCs w:val="22"/>
        </w:rPr>
        <w:t xml:space="preserve"> smlouvy, z jejichž povahy vyplývá, že mají trvat i po zániku účinnosti </w:t>
      </w:r>
      <w:r w:rsidR="00AF406C" w:rsidRPr="00065393">
        <w:rPr>
          <w:rFonts w:ascii="Arial" w:hAnsi="Arial" w:cs="Arial"/>
          <w:sz w:val="22"/>
          <w:szCs w:val="22"/>
        </w:rPr>
        <w:t xml:space="preserve">původní </w:t>
      </w:r>
      <w:r w:rsidRPr="00065393">
        <w:rPr>
          <w:rFonts w:ascii="Arial" w:hAnsi="Arial" w:cs="Arial"/>
          <w:sz w:val="22"/>
          <w:szCs w:val="22"/>
        </w:rPr>
        <w:t>smlouvy</w:t>
      </w:r>
      <w:r w:rsidR="00AF406C" w:rsidRPr="00065393">
        <w:rPr>
          <w:rFonts w:ascii="Arial" w:hAnsi="Arial" w:cs="Arial"/>
          <w:sz w:val="22"/>
          <w:szCs w:val="22"/>
        </w:rPr>
        <w:t xml:space="preserve"> jako je náhrada škody, ustanovení týkající se záruční doby, odpovědnosti za vady, smluvních pokut apod</w:t>
      </w:r>
      <w:r w:rsidRPr="00065393">
        <w:rPr>
          <w:rFonts w:ascii="Arial" w:hAnsi="Arial" w:cs="Arial"/>
          <w:sz w:val="22"/>
          <w:szCs w:val="22"/>
        </w:rPr>
        <w:t xml:space="preserve">. </w:t>
      </w:r>
    </w:p>
    <w:p w14:paraId="67C2926D" w14:textId="6186082C" w:rsidR="006D6AF6" w:rsidRDefault="007C6A3F" w:rsidP="007C6A3F">
      <w:pPr>
        <w:pStyle w:val="Odstavecseseznamem"/>
        <w:numPr>
          <w:ilvl w:val="0"/>
          <w:numId w:val="34"/>
        </w:numPr>
        <w:autoSpaceDN w:val="0"/>
        <w:spacing w:after="120" w:line="276" w:lineRule="auto"/>
        <w:ind w:left="426" w:hanging="426"/>
        <w:rPr>
          <w:rFonts w:ascii="Arial" w:hAnsi="Arial" w:cs="Arial"/>
          <w:sz w:val="22"/>
          <w:szCs w:val="22"/>
          <w:lang w:eastAsia="cs-CZ"/>
        </w:rPr>
      </w:pPr>
      <w:r w:rsidRPr="00A856DB">
        <w:rPr>
          <w:rFonts w:ascii="Arial" w:hAnsi="Arial" w:cs="Arial"/>
          <w:sz w:val="22"/>
          <w:szCs w:val="22"/>
        </w:rPr>
        <w:t xml:space="preserve">Zhotovitel prohlašuje, že v případě, že na základě </w:t>
      </w:r>
      <w:r w:rsidR="00AF406C">
        <w:rPr>
          <w:rFonts w:ascii="Arial" w:hAnsi="Arial" w:cs="Arial"/>
          <w:sz w:val="22"/>
          <w:szCs w:val="22"/>
        </w:rPr>
        <w:t xml:space="preserve">původní </w:t>
      </w:r>
      <w:r w:rsidRPr="00A856DB">
        <w:rPr>
          <w:rFonts w:ascii="Arial" w:hAnsi="Arial" w:cs="Arial"/>
          <w:sz w:val="22"/>
          <w:szCs w:val="22"/>
        </w:rPr>
        <w:t xml:space="preserve">smlouvy vzniklo autorské dílo ve smyslu zákona č. 121/2000 Sb., o právu autorském, o právech souvisejících s právem autorským a o změně některých zákonů (autorský zákon), ve znění pozdějších předpisů, byl oprávněn nejpozději ke dni uzavření </w:t>
      </w:r>
      <w:r w:rsidR="00AF406C">
        <w:rPr>
          <w:rFonts w:ascii="Arial" w:hAnsi="Arial" w:cs="Arial"/>
          <w:sz w:val="22"/>
          <w:szCs w:val="22"/>
        </w:rPr>
        <w:t xml:space="preserve">původní </w:t>
      </w:r>
      <w:r w:rsidRPr="00A856DB">
        <w:rPr>
          <w:rFonts w:ascii="Arial" w:hAnsi="Arial" w:cs="Arial"/>
          <w:sz w:val="22"/>
          <w:szCs w:val="22"/>
        </w:rPr>
        <w:t>smlouvy vykonávat svým jménem a na svůj účet veškerá majetková práva autorů k předmětu takového díla (dále jen „</w:t>
      </w:r>
      <w:r w:rsidRPr="00A856DB">
        <w:rPr>
          <w:rFonts w:ascii="Arial" w:hAnsi="Arial" w:cs="Arial"/>
          <w:b/>
          <w:sz w:val="22"/>
          <w:szCs w:val="22"/>
        </w:rPr>
        <w:t>dílo</w:t>
      </w:r>
      <w:r w:rsidRPr="00A856DB">
        <w:rPr>
          <w:rFonts w:ascii="Arial" w:hAnsi="Arial" w:cs="Arial"/>
          <w:sz w:val="22"/>
          <w:szCs w:val="22"/>
        </w:rPr>
        <w:t xml:space="preserve">“) </w:t>
      </w:r>
      <w:r w:rsidR="00B23805">
        <w:rPr>
          <w:rFonts w:ascii="Arial" w:hAnsi="Arial" w:cs="Arial"/>
          <w:sz w:val="22"/>
          <w:szCs w:val="22"/>
        </w:rPr>
        <w:br/>
      </w:r>
      <w:r w:rsidRPr="00A856DB">
        <w:rPr>
          <w:rFonts w:ascii="Arial" w:hAnsi="Arial" w:cs="Arial"/>
          <w:sz w:val="22"/>
          <w:szCs w:val="22"/>
        </w:rPr>
        <w:t xml:space="preserve">a zároveň smluvní strany shodně prohlašují, že </w:t>
      </w:r>
      <w:r w:rsidR="00AF406C">
        <w:rPr>
          <w:rFonts w:ascii="Arial" w:hAnsi="Arial" w:cs="Arial"/>
          <w:sz w:val="22"/>
          <w:szCs w:val="22"/>
        </w:rPr>
        <w:t xml:space="preserve">původní </w:t>
      </w:r>
      <w:r w:rsidRPr="00A856DB">
        <w:rPr>
          <w:rFonts w:ascii="Arial" w:hAnsi="Arial" w:cs="Arial"/>
          <w:sz w:val="22"/>
          <w:szCs w:val="22"/>
        </w:rPr>
        <w:t xml:space="preserve">smlouvou na Zhotovitele přešla licenční oprávnění k dílu v níže uvedeném rozsahu – Zhotovitel poskytl Objednateli (nabyvateli licence) oprávnění ke všem v úvahu přicházejícím způsobům užití díla a bez jakéhokoliv omezení, a to zejména pokud jde o územní, časový nebo množstevní rozsah. Licence rovněž zahrnula oprávnění Objednatele dílo dále zpracovat, změnit, upravit, spojit, nevyužít jej Objednatelem či jej pouze částečně využít, uveřejnit, jakož i další oprávnění, která jsou nutná k naplnění účelu </w:t>
      </w:r>
      <w:r w:rsidR="00AF406C">
        <w:rPr>
          <w:rFonts w:ascii="Arial" w:hAnsi="Arial" w:cs="Arial"/>
          <w:sz w:val="22"/>
          <w:szCs w:val="22"/>
        </w:rPr>
        <w:t xml:space="preserve">původní </w:t>
      </w:r>
      <w:r w:rsidRPr="00A856DB">
        <w:rPr>
          <w:rFonts w:ascii="Arial" w:hAnsi="Arial" w:cs="Arial"/>
          <w:sz w:val="22"/>
          <w:szCs w:val="22"/>
        </w:rPr>
        <w:t xml:space="preserve">smlouvy.   </w:t>
      </w:r>
    </w:p>
    <w:p w14:paraId="2E783B50" w14:textId="483D9E2D" w:rsidR="00961410" w:rsidRPr="0004069C" w:rsidRDefault="00EE5010" w:rsidP="00EE5010">
      <w:pPr>
        <w:autoSpaceDN w:val="0"/>
        <w:spacing w:after="120" w:line="276" w:lineRule="auto"/>
        <w:ind w:left="426" w:hanging="426"/>
        <w:rPr>
          <w:szCs w:val="22"/>
        </w:rPr>
      </w:pPr>
      <w:r>
        <w:rPr>
          <w:szCs w:val="22"/>
        </w:rPr>
        <w:t xml:space="preserve">4. </w:t>
      </w:r>
      <w:r>
        <w:rPr>
          <w:szCs w:val="22"/>
        </w:rPr>
        <w:tab/>
      </w:r>
      <w:r w:rsidR="00961410" w:rsidRPr="0004069C">
        <w:rPr>
          <w:szCs w:val="22"/>
        </w:rPr>
        <w:t xml:space="preserve">Objednatel je povinným subjektem pro uveřejňování v registru smluv  a </w:t>
      </w:r>
      <w:r>
        <w:rPr>
          <w:szCs w:val="22"/>
        </w:rPr>
        <w:t>byl povinen původně sjednanou</w:t>
      </w:r>
      <w:r w:rsidR="00961410" w:rsidRPr="0004069C">
        <w:rPr>
          <w:szCs w:val="22"/>
        </w:rPr>
        <w:t xml:space="preserve">  smlouvu uveřejnit postupem podle zákona č. 340/2015 Sb., zákon </w:t>
      </w:r>
      <w:r w:rsidR="00B23805">
        <w:rPr>
          <w:szCs w:val="22"/>
        </w:rPr>
        <w:br/>
      </w:r>
      <w:r w:rsidR="00961410" w:rsidRPr="0004069C">
        <w:rPr>
          <w:szCs w:val="22"/>
        </w:rPr>
        <w:t xml:space="preserve">o registru smluv, ve znění pozdějších předpisů. </w:t>
      </w:r>
    </w:p>
    <w:p w14:paraId="55882C20" w14:textId="77777777" w:rsidR="00961410" w:rsidRPr="00EE5010" w:rsidRDefault="00961410" w:rsidP="00EE5010">
      <w:pPr>
        <w:pStyle w:val="Odstavecseseznamem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EE5010">
        <w:rPr>
          <w:rFonts w:ascii="Arial" w:hAnsi="Arial" w:cs="Arial"/>
          <w:sz w:val="22"/>
          <w:szCs w:val="22"/>
        </w:rPr>
        <w:t xml:space="preserve">Obě smluvní strany shodně konstatují, že do okamžiku sjednání této smlouvy nedošlo k uveřejnění </w:t>
      </w:r>
      <w:r w:rsidR="00EE5010" w:rsidRPr="00EE5010">
        <w:rPr>
          <w:rFonts w:ascii="Arial" w:hAnsi="Arial" w:cs="Arial"/>
          <w:sz w:val="22"/>
          <w:szCs w:val="22"/>
        </w:rPr>
        <w:t xml:space="preserve">původní </w:t>
      </w:r>
      <w:r w:rsidRPr="00EE5010">
        <w:rPr>
          <w:rFonts w:ascii="Arial" w:hAnsi="Arial" w:cs="Arial"/>
          <w:sz w:val="22"/>
          <w:szCs w:val="22"/>
        </w:rPr>
        <w:t>smlouvy uvedené v odst. 1 tohoto článku v registru smluv, a že jsou si vědomy právních následků s tím spojených.</w:t>
      </w:r>
    </w:p>
    <w:p w14:paraId="6411AD13" w14:textId="77777777" w:rsidR="00961410" w:rsidRPr="00EE5010" w:rsidRDefault="00961410" w:rsidP="00EE5010">
      <w:pPr>
        <w:pStyle w:val="Odstavecseseznamem"/>
        <w:numPr>
          <w:ilvl w:val="0"/>
          <w:numId w:val="38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EE5010">
        <w:rPr>
          <w:rFonts w:ascii="Arial" w:hAnsi="Arial" w:cs="Arial"/>
          <w:sz w:val="22"/>
          <w:szCs w:val="22"/>
        </w:rPr>
        <w:t xml:space="preserve">V zájmu úpravy vzájemných práv a povinností vyplývajících z původně sjednané smlouvy, s ohledem na skutečnost, že obě smluvní strany jednaly s vědomím závaznosti uzavřené </w:t>
      </w:r>
      <w:r w:rsidR="00EE5010">
        <w:rPr>
          <w:rFonts w:ascii="Arial" w:hAnsi="Arial" w:cs="Arial"/>
          <w:sz w:val="22"/>
          <w:szCs w:val="22"/>
        </w:rPr>
        <w:t xml:space="preserve">původní </w:t>
      </w:r>
      <w:r w:rsidRPr="00EE5010">
        <w:rPr>
          <w:rFonts w:ascii="Arial" w:hAnsi="Arial" w:cs="Arial"/>
          <w:sz w:val="22"/>
          <w:szCs w:val="22"/>
        </w:rPr>
        <w:t xml:space="preserve">smlouvy a v souladu s jejím obsahem plnily, co si vzájemně ujednaly, a ve snaze napravit stav vzniklý v důsledku neuveřejnění </w:t>
      </w:r>
      <w:r w:rsidR="00EE5010">
        <w:rPr>
          <w:rFonts w:ascii="Arial" w:hAnsi="Arial" w:cs="Arial"/>
          <w:sz w:val="22"/>
          <w:szCs w:val="22"/>
        </w:rPr>
        <w:t xml:space="preserve">původní </w:t>
      </w:r>
      <w:r w:rsidRPr="00EE5010">
        <w:rPr>
          <w:rFonts w:ascii="Arial" w:hAnsi="Arial" w:cs="Arial"/>
          <w:sz w:val="22"/>
          <w:szCs w:val="22"/>
        </w:rPr>
        <w:t>smlouvy v registru smluv, sjednávají smluvní strany tuto novou smlouvu ve znění, jak je dále uvedeno.</w:t>
      </w:r>
    </w:p>
    <w:p w14:paraId="1529AFDC" w14:textId="77777777" w:rsidR="00961410" w:rsidRPr="00A856DB" w:rsidRDefault="00961410" w:rsidP="00961410">
      <w:pPr>
        <w:spacing w:after="120"/>
        <w:ind w:left="360"/>
        <w:rPr>
          <w:szCs w:val="22"/>
        </w:rPr>
      </w:pPr>
    </w:p>
    <w:p w14:paraId="7B4C4B5B" w14:textId="77777777" w:rsidR="00961410" w:rsidRPr="00A856DB" w:rsidRDefault="00961410" w:rsidP="00961410">
      <w:pPr>
        <w:spacing w:after="120"/>
        <w:jc w:val="center"/>
        <w:rPr>
          <w:b/>
          <w:szCs w:val="22"/>
        </w:rPr>
      </w:pPr>
      <w:r w:rsidRPr="00A856DB">
        <w:rPr>
          <w:b/>
          <w:szCs w:val="22"/>
        </w:rPr>
        <w:t>II.</w:t>
      </w:r>
    </w:p>
    <w:p w14:paraId="38F3EA5B" w14:textId="77777777" w:rsidR="00961410" w:rsidRPr="00A856DB" w:rsidRDefault="00961410" w:rsidP="00961410">
      <w:pPr>
        <w:spacing w:after="120"/>
        <w:jc w:val="center"/>
        <w:rPr>
          <w:b/>
          <w:szCs w:val="22"/>
        </w:rPr>
      </w:pPr>
      <w:r w:rsidRPr="00A856DB">
        <w:rPr>
          <w:b/>
          <w:szCs w:val="22"/>
        </w:rPr>
        <w:t>Práva a závazky smluvních stran</w:t>
      </w:r>
    </w:p>
    <w:p w14:paraId="00726820" w14:textId="67796A32" w:rsidR="00961410" w:rsidRPr="00A856DB" w:rsidRDefault="00961410" w:rsidP="00961410">
      <w:pPr>
        <w:pStyle w:val="Odstavecseseznamem"/>
        <w:numPr>
          <w:ilvl w:val="0"/>
          <w:numId w:val="35"/>
        </w:numPr>
        <w:spacing w:after="120" w:line="276" w:lineRule="auto"/>
        <w:ind w:left="426" w:hanging="426"/>
        <w:contextualSpacing w:val="0"/>
        <w:rPr>
          <w:rFonts w:ascii="Arial" w:hAnsi="Arial" w:cs="Arial"/>
          <w:strike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 xml:space="preserve">Smluvní strany si tímto ujednáním vzájemně stvrzují, že obsah vzájemných práv </w:t>
      </w:r>
      <w:r w:rsidR="00B23805">
        <w:rPr>
          <w:rFonts w:ascii="Arial" w:hAnsi="Arial" w:cs="Arial"/>
          <w:sz w:val="22"/>
          <w:szCs w:val="22"/>
        </w:rPr>
        <w:br/>
      </w:r>
      <w:r w:rsidRPr="00A856DB">
        <w:rPr>
          <w:rFonts w:ascii="Arial" w:hAnsi="Arial" w:cs="Arial"/>
          <w:sz w:val="22"/>
          <w:szCs w:val="22"/>
        </w:rPr>
        <w:t>a povinností, který touto smlouvou nově sjednávají, je zcela a beze zbytku vyjádřen textem původně sjednané smlouvy. Lhůty se rovněž řídí původně sjednanou smlouvou a počítají se od uplynutí 31 dnů od data jejího uzavření.</w:t>
      </w:r>
    </w:p>
    <w:p w14:paraId="02480009" w14:textId="5FDCADAB" w:rsidR="00C064C9" w:rsidRPr="00C064C9" w:rsidRDefault="00961410" w:rsidP="00C064C9">
      <w:pPr>
        <w:pStyle w:val="Odstavecseseznamem"/>
        <w:numPr>
          <w:ilvl w:val="0"/>
          <w:numId w:val="35"/>
        </w:numPr>
        <w:spacing w:after="120" w:line="276" w:lineRule="auto"/>
        <w:ind w:left="426" w:hanging="426"/>
        <w:rPr>
          <w:rFonts w:ascii="Arial" w:eastAsiaTheme="minorHAnsi" w:hAnsi="Arial" w:cs="Arial"/>
          <w:sz w:val="22"/>
          <w:szCs w:val="22"/>
        </w:rPr>
      </w:pPr>
      <w:r w:rsidRPr="00C064C9">
        <w:rPr>
          <w:rFonts w:ascii="Arial" w:hAnsi="Arial" w:cs="Arial"/>
          <w:sz w:val="22"/>
          <w:szCs w:val="22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</w:t>
      </w:r>
      <w:r w:rsidR="00C064C9" w:rsidRPr="00C064C9">
        <w:rPr>
          <w:rFonts w:ascii="Arial" w:hAnsi="Arial" w:cs="Arial"/>
          <w:sz w:val="22"/>
          <w:szCs w:val="22"/>
        </w:rPr>
        <w:t xml:space="preserve"> a že z této smlouvy jim vůči sobě nevznikly nároky na žádná nová plnění, než byly již splněné nároky z původní smlouvy. Účinností této smlouvy </w:t>
      </w:r>
      <w:r w:rsidR="00C064C9" w:rsidRPr="00C064C9">
        <w:rPr>
          <w:rFonts w:ascii="Arial" w:hAnsi="Arial" w:cs="Arial"/>
          <w:sz w:val="22"/>
          <w:szCs w:val="22"/>
        </w:rPr>
        <w:lastRenderedPageBreak/>
        <w:t xml:space="preserve">tak nevzniká ani jedné smluvní straně žádný nárok na jakékoliv nové plnění vůči druhé straně. </w:t>
      </w:r>
    </w:p>
    <w:p w14:paraId="6F663EB2" w14:textId="698D6A7A" w:rsidR="00EE5010" w:rsidRDefault="00EE5010" w:rsidP="00961410">
      <w:pPr>
        <w:pStyle w:val="Odstavecseseznamem"/>
        <w:numPr>
          <w:ilvl w:val="0"/>
          <w:numId w:val="35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smlouva zanikla vzájemným splněním smluvních stran dne</w:t>
      </w:r>
      <w:r w:rsidR="00065393">
        <w:rPr>
          <w:rFonts w:ascii="Arial" w:hAnsi="Arial" w:cs="Arial"/>
          <w:sz w:val="22"/>
          <w:szCs w:val="22"/>
        </w:rPr>
        <w:t xml:space="preserve"> 29.</w:t>
      </w:r>
      <w:r w:rsidR="00ED43AB">
        <w:rPr>
          <w:rFonts w:ascii="Arial" w:hAnsi="Arial" w:cs="Arial"/>
          <w:sz w:val="22"/>
          <w:szCs w:val="22"/>
        </w:rPr>
        <w:t xml:space="preserve"> </w:t>
      </w:r>
      <w:r w:rsidR="00065393">
        <w:rPr>
          <w:rFonts w:ascii="Arial" w:hAnsi="Arial" w:cs="Arial"/>
          <w:sz w:val="22"/>
          <w:szCs w:val="22"/>
        </w:rPr>
        <w:t>11.</w:t>
      </w:r>
      <w:r w:rsidR="00ED43AB">
        <w:rPr>
          <w:rFonts w:ascii="Arial" w:hAnsi="Arial" w:cs="Arial"/>
          <w:sz w:val="22"/>
          <w:szCs w:val="22"/>
        </w:rPr>
        <w:t xml:space="preserve"> </w:t>
      </w:r>
      <w:r w:rsidR="00065393">
        <w:rPr>
          <w:rFonts w:ascii="Arial" w:hAnsi="Arial" w:cs="Arial"/>
          <w:sz w:val="22"/>
          <w:szCs w:val="22"/>
        </w:rPr>
        <w:t>2019,</w:t>
      </w:r>
      <w:r>
        <w:rPr>
          <w:rFonts w:ascii="Arial" w:hAnsi="Arial" w:cs="Arial"/>
          <w:sz w:val="22"/>
          <w:szCs w:val="22"/>
        </w:rPr>
        <w:t xml:space="preserve"> aniž by došlo k dotčení ustanovení původní smlouvy a nároků z původní smlouvy, z jejichž povahy vyplývá, že mají trvat i po zániku účinnosti původní smlouvy jako je náhrada škody, ustanovení týkající se záruční doby, odpovědnosti za vady, smluvních pokut apod.</w:t>
      </w:r>
    </w:p>
    <w:p w14:paraId="408033EA" w14:textId="77777777" w:rsidR="00B5794A" w:rsidRPr="00A856DB" w:rsidRDefault="00B5794A" w:rsidP="00961410">
      <w:pPr>
        <w:pStyle w:val="Odstavecseseznamem"/>
        <w:numPr>
          <w:ilvl w:val="0"/>
          <w:numId w:val="35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bylo částečně plněno prostřednictvím poddodavatele, v tom případě Zhotovitel odpovídal jako by plnil sám, platby však probíhaly výlučně na účet Zhotovitele.</w:t>
      </w:r>
    </w:p>
    <w:p w14:paraId="11547E96" w14:textId="77777777" w:rsidR="00961410" w:rsidRPr="00A856DB" w:rsidRDefault="00961410" w:rsidP="00961410">
      <w:pPr>
        <w:pStyle w:val="Odstavecseseznamem"/>
        <w:numPr>
          <w:ilvl w:val="0"/>
          <w:numId w:val="35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71890D84" w14:textId="77777777" w:rsidR="00961410" w:rsidRDefault="00961410" w:rsidP="00961410">
      <w:pPr>
        <w:pStyle w:val="Odstavecseseznamem"/>
        <w:numPr>
          <w:ilvl w:val="0"/>
          <w:numId w:val="35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A856DB">
        <w:rPr>
          <w:rFonts w:ascii="Arial" w:hAnsi="Arial" w:cs="Arial"/>
          <w:sz w:val="22"/>
          <w:szCs w:val="22"/>
        </w:rPr>
        <w:t>Objednatel, který je povinným subjektem pro uveřejňování smluv v registru smluv dle smlouvy uvedené v čl. I. odst. 1 této smlouvy, se tímto zavazuje druhé smluvní straně k neprodlenému uveřejnění této smlouvy.</w:t>
      </w:r>
    </w:p>
    <w:p w14:paraId="31D876AB" w14:textId="77777777" w:rsidR="00575A3F" w:rsidRPr="00575A3F" w:rsidRDefault="00575A3F" w:rsidP="00575A3F">
      <w:pPr>
        <w:spacing w:after="120" w:line="276" w:lineRule="auto"/>
        <w:ind w:left="360"/>
        <w:rPr>
          <w:szCs w:val="22"/>
        </w:rPr>
      </w:pPr>
    </w:p>
    <w:p w14:paraId="584D3F62" w14:textId="77777777" w:rsidR="00961410" w:rsidRPr="00A856DB" w:rsidRDefault="00961410" w:rsidP="00961410">
      <w:pPr>
        <w:spacing w:after="120"/>
        <w:jc w:val="center"/>
        <w:rPr>
          <w:b/>
          <w:szCs w:val="22"/>
        </w:rPr>
      </w:pPr>
      <w:r w:rsidRPr="00A856DB">
        <w:rPr>
          <w:b/>
          <w:szCs w:val="22"/>
        </w:rPr>
        <w:t>III.</w:t>
      </w:r>
    </w:p>
    <w:p w14:paraId="26857476" w14:textId="77777777" w:rsidR="00961410" w:rsidRPr="00A856DB" w:rsidRDefault="00961410" w:rsidP="00961410">
      <w:pPr>
        <w:spacing w:after="120"/>
        <w:jc w:val="center"/>
        <w:rPr>
          <w:b/>
          <w:szCs w:val="22"/>
        </w:rPr>
      </w:pPr>
      <w:r w:rsidRPr="00A856DB">
        <w:rPr>
          <w:b/>
          <w:szCs w:val="22"/>
        </w:rPr>
        <w:t>Závěrečná ustanovení</w:t>
      </w:r>
    </w:p>
    <w:p w14:paraId="68D18EE2" w14:textId="77777777" w:rsidR="00961410" w:rsidRPr="00A856DB" w:rsidRDefault="00961410" w:rsidP="007C6A3F">
      <w:pPr>
        <w:numPr>
          <w:ilvl w:val="0"/>
          <w:numId w:val="36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szCs w:val="22"/>
        </w:rPr>
      </w:pPr>
      <w:r w:rsidRPr="00A856DB">
        <w:rPr>
          <w:szCs w:val="22"/>
        </w:rPr>
        <w:t>Tato smlouva o vypořádání závazků nabývá platnosti dnem jejího podpisu oběma smluvními stranami a účinnosti dnem uveřejnění v registru smluv.</w:t>
      </w:r>
    </w:p>
    <w:p w14:paraId="4A6360E6" w14:textId="77777777" w:rsidR="00961410" w:rsidRPr="00A856DB" w:rsidRDefault="00961410" w:rsidP="00961410">
      <w:pPr>
        <w:numPr>
          <w:ilvl w:val="0"/>
          <w:numId w:val="36"/>
        </w:numPr>
        <w:tabs>
          <w:tab w:val="num" w:pos="426"/>
        </w:tabs>
        <w:spacing w:after="120" w:line="276" w:lineRule="auto"/>
        <w:ind w:left="426" w:hanging="426"/>
        <w:rPr>
          <w:szCs w:val="22"/>
        </w:rPr>
      </w:pPr>
      <w:r w:rsidRPr="00A856DB">
        <w:rPr>
          <w:szCs w:val="22"/>
        </w:rPr>
        <w:t>Tato smlouva o vypořádání závazků je vyhotovena ve dvou stejnopisech, každý s hodnotou originálu, přičemž každá ze smluvních stran obdrží jeden stejnopis.</w:t>
      </w:r>
    </w:p>
    <w:p w14:paraId="61892780" w14:textId="77777777" w:rsidR="00961410" w:rsidRPr="00A856DB" w:rsidRDefault="00961410" w:rsidP="00961410">
      <w:pPr>
        <w:spacing w:after="120"/>
        <w:ind w:left="360"/>
        <w:rPr>
          <w:szCs w:val="22"/>
        </w:rPr>
      </w:pPr>
    </w:p>
    <w:p w14:paraId="65BD526F" w14:textId="77777777" w:rsidR="00961410" w:rsidRPr="00A856DB" w:rsidRDefault="00961410" w:rsidP="00961410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  <w:r w:rsidRPr="00A856DB">
        <w:rPr>
          <w:color w:val="000000"/>
          <w:szCs w:val="22"/>
        </w:rPr>
        <w:t>V Praze dne …………………</w:t>
      </w:r>
      <w:r w:rsidRPr="00A856DB">
        <w:rPr>
          <w:color w:val="000000"/>
          <w:szCs w:val="22"/>
        </w:rPr>
        <w:tab/>
        <w:t>V Praze dne ………………</w:t>
      </w:r>
    </w:p>
    <w:p w14:paraId="2B104C9C" w14:textId="77777777" w:rsidR="00961410" w:rsidRPr="00A856DB" w:rsidRDefault="00961410" w:rsidP="00961410">
      <w:pPr>
        <w:spacing w:after="120"/>
        <w:ind w:left="360" w:right="-14"/>
        <w:rPr>
          <w:color w:val="000000"/>
          <w:szCs w:val="22"/>
        </w:rPr>
      </w:pPr>
    </w:p>
    <w:p w14:paraId="2B57BFCF" w14:textId="21003B2C" w:rsidR="00961410" w:rsidRDefault="00961410" w:rsidP="004F6FF9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  <w:r w:rsidRPr="00A856DB">
        <w:rPr>
          <w:color w:val="000000"/>
          <w:szCs w:val="22"/>
        </w:rPr>
        <w:t>za Objednatele</w:t>
      </w:r>
      <w:r w:rsidR="004F6FF9">
        <w:rPr>
          <w:color w:val="000000"/>
          <w:szCs w:val="22"/>
        </w:rPr>
        <w:t xml:space="preserve">                                                    </w:t>
      </w:r>
      <w:r w:rsidRPr="00A856DB">
        <w:rPr>
          <w:color w:val="000000"/>
          <w:szCs w:val="22"/>
        </w:rPr>
        <w:t>za Zhotovitele</w:t>
      </w:r>
    </w:p>
    <w:p w14:paraId="20EABFEF" w14:textId="77777777" w:rsidR="00953B7F" w:rsidRDefault="00953B7F" w:rsidP="004F6FF9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</w:p>
    <w:p w14:paraId="6BBB57FD" w14:textId="77777777" w:rsidR="004F6FF9" w:rsidRPr="00A856DB" w:rsidRDefault="004F6FF9" w:rsidP="00961410">
      <w:pPr>
        <w:tabs>
          <w:tab w:val="left" w:pos="4962"/>
        </w:tabs>
        <w:spacing w:after="120"/>
        <w:ind w:left="360" w:right="-14"/>
        <w:rPr>
          <w:color w:val="000000"/>
          <w:szCs w:val="22"/>
        </w:rPr>
      </w:pPr>
    </w:p>
    <w:p w14:paraId="60663872" w14:textId="77777777" w:rsidR="00961410" w:rsidRPr="00A856DB" w:rsidRDefault="00961410" w:rsidP="00961410">
      <w:pPr>
        <w:tabs>
          <w:tab w:val="center" w:pos="6521"/>
        </w:tabs>
        <w:ind w:left="360" w:right="-14"/>
        <w:rPr>
          <w:b/>
          <w:color w:val="000000"/>
          <w:szCs w:val="22"/>
        </w:rPr>
      </w:pPr>
      <w:r w:rsidRPr="00A856DB">
        <w:rPr>
          <w:b/>
          <w:color w:val="000000"/>
          <w:szCs w:val="22"/>
        </w:rPr>
        <w:t>………………………………………</w:t>
      </w:r>
      <w:r w:rsidRPr="00A856DB">
        <w:rPr>
          <w:b/>
          <w:color w:val="000000"/>
          <w:szCs w:val="22"/>
        </w:rPr>
        <w:tab/>
        <w:t>…………………………………</w:t>
      </w:r>
    </w:p>
    <w:p w14:paraId="4C905BDC" w14:textId="77777777" w:rsidR="00A856DB" w:rsidRDefault="00961410" w:rsidP="00A856DB">
      <w:pPr>
        <w:tabs>
          <w:tab w:val="center" w:pos="1560"/>
          <w:tab w:val="center" w:pos="6521"/>
        </w:tabs>
        <w:ind w:left="360" w:right="-14"/>
        <w:rPr>
          <w:b/>
          <w:color w:val="000000"/>
          <w:szCs w:val="22"/>
        </w:rPr>
      </w:pPr>
      <w:r w:rsidRPr="00A856DB">
        <w:rPr>
          <w:b/>
          <w:color w:val="000000"/>
          <w:szCs w:val="22"/>
        </w:rPr>
        <w:tab/>
        <w:t xml:space="preserve">Česká republika – Ministerstvo </w:t>
      </w:r>
      <w:r w:rsidRPr="00A856DB">
        <w:rPr>
          <w:b/>
          <w:color w:val="000000"/>
          <w:szCs w:val="22"/>
        </w:rPr>
        <w:tab/>
      </w:r>
      <w:r w:rsidR="00A856DB">
        <w:rPr>
          <w:b/>
          <w:color w:val="000000"/>
          <w:szCs w:val="22"/>
        </w:rPr>
        <w:t xml:space="preserve">                    </w:t>
      </w:r>
      <w:r w:rsidRPr="00A856DB">
        <w:rPr>
          <w:b/>
          <w:color w:val="000000"/>
          <w:szCs w:val="22"/>
        </w:rPr>
        <w:t>Výzkumný ústav rostlinné výroby, v.v.i.</w:t>
      </w:r>
      <w:r w:rsidRPr="00A856DB">
        <w:rPr>
          <w:b/>
          <w:color w:val="000000"/>
          <w:szCs w:val="22"/>
        </w:rPr>
        <w:tab/>
        <w:t>zemědělství</w:t>
      </w:r>
    </w:p>
    <w:p w14:paraId="5920D6B8" w14:textId="77777777" w:rsidR="00961410" w:rsidRPr="00A856DB" w:rsidRDefault="00961410" w:rsidP="00A856DB">
      <w:pPr>
        <w:tabs>
          <w:tab w:val="center" w:pos="1560"/>
          <w:tab w:val="center" w:pos="6521"/>
        </w:tabs>
        <w:ind w:left="360" w:right="-14"/>
        <w:rPr>
          <w:b/>
          <w:color w:val="000000"/>
          <w:szCs w:val="22"/>
        </w:rPr>
      </w:pPr>
      <w:r w:rsidRPr="00A856DB">
        <w:rPr>
          <w:b/>
          <w:color w:val="000000"/>
          <w:szCs w:val="22"/>
        </w:rPr>
        <w:tab/>
      </w:r>
    </w:p>
    <w:p w14:paraId="6E30FC3C" w14:textId="29FF8D8A" w:rsidR="00961410" w:rsidRPr="00A856DB" w:rsidRDefault="00407E88" w:rsidP="00257332">
      <w:pPr>
        <w:tabs>
          <w:tab w:val="center" w:pos="1560"/>
          <w:tab w:val="center" w:pos="6521"/>
        </w:tabs>
        <w:ind w:left="360" w:right="-14" w:hanging="1069"/>
        <w:rPr>
          <w:szCs w:val="22"/>
        </w:rPr>
      </w:pPr>
      <w:r>
        <w:rPr>
          <w:color w:val="000000"/>
          <w:szCs w:val="22"/>
        </w:rPr>
        <w:tab/>
      </w:r>
      <w:r w:rsidR="00257332">
        <w:rPr>
          <w:color w:val="000000"/>
          <w:szCs w:val="22"/>
        </w:rPr>
        <w:t>Xxxxxxxxxxxxxxxxxxxxxx</w:t>
      </w:r>
      <w:r w:rsidR="00257332">
        <w:rPr>
          <w:color w:val="000000"/>
          <w:szCs w:val="22"/>
        </w:rPr>
        <w:tab/>
        <w:t>xxxxxxxxxxxxxxxxxxxxxxx</w:t>
      </w:r>
      <w:bookmarkStart w:id="0" w:name="_GoBack"/>
      <w:bookmarkEnd w:id="0"/>
    </w:p>
    <w:p w14:paraId="68498773" w14:textId="77777777" w:rsidR="00961410" w:rsidRPr="00A856DB" w:rsidRDefault="00961410" w:rsidP="00961410">
      <w:pPr>
        <w:spacing w:after="120"/>
        <w:rPr>
          <w:szCs w:val="22"/>
        </w:rPr>
      </w:pPr>
    </w:p>
    <w:p w14:paraId="67DE3824" w14:textId="77777777" w:rsidR="00961410" w:rsidRPr="00A856DB" w:rsidRDefault="00961410" w:rsidP="00961410">
      <w:pPr>
        <w:rPr>
          <w:szCs w:val="22"/>
        </w:rPr>
      </w:pPr>
    </w:p>
    <w:p w14:paraId="531CB676" w14:textId="77777777" w:rsidR="00C47718" w:rsidRPr="00A856DB" w:rsidRDefault="006963A4" w:rsidP="00961410">
      <w:pPr>
        <w:rPr>
          <w:szCs w:val="22"/>
        </w:rPr>
      </w:pPr>
      <w:r w:rsidRPr="00A856DB">
        <w:rPr>
          <w:szCs w:val="22"/>
        </w:rPr>
        <w:t xml:space="preserve"> </w:t>
      </w:r>
    </w:p>
    <w:sectPr w:rsidR="00C47718" w:rsidRPr="00A856DB" w:rsidSect="00A87B25">
      <w:footerReference w:type="default" r:id="rId7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E4EA7" w14:textId="77777777" w:rsidR="008D4280" w:rsidRDefault="008D4280">
      <w:r>
        <w:separator/>
      </w:r>
    </w:p>
  </w:endnote>
  <w:endnote w:type="continuationSeparator" w:id="0">
    <w:p w14:paraId="52F523F8" w14:textId="77777777" w:rsidR="008D4280" w:rsidRDefault="008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6CD1" w14:textId="1C9A28C6" w:rsidR="00C47718" w:rsidRDefault="006963A4">
    <w:pPr>
      <w:pStyle w:val="Zpat"/>
    </w:pPr>
    <w:r>
      <w:tab/>
    </w:r>
    <w:r w:rsidR="00A56DBA">
      <w:fldChar w:fldCharType="begin"/>
    </w:r>
    <w:r>
      <w:instrText>PAGE   \* MERGEFORMAT</w:instrText>
    </w:r>
    <w:r w:rsidR="00A56DBA">
      <w:fldChar w:fldCharType="separate"/>
    </w:r>
    <w:r w:rsidR="00257332">
      <w:rPr>
        <w:noProof/>
      </w:rPr>
      <w:t>3</w:t>
    </w:r>
    <w:r w:rsidR="00A56DBA">
      <w:fldChar w:fldCharType="end"/>
    </w:r>
  </w:p>
  <w:p w14:paraId="00538F8E" w14:textId="77777777" w:rsidR="00C47718" w:rsidRDefault="00C47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857C5" w14:textId="77777777" w:rsidR="008D4280" w:rsidRDefault="008D4280">
      <w:r>
        <w:separator/>
      </w:r>
    </w:p>
  </w:footnote>
  <w:footnote w:type="continuationSeparator" w:id="0">
    <w:p w14:paraId="3E1A05AB" w14:textId="77777777" w:rsidR="008D4280" w:rsidRDefault="008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2729"/>
    <w:multiLevelType w:val="multilevel"/>
    <w:tmpl w:val="AA32B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F7BB"/>
    <w:multiLevelType w:val="multilevel"/>
    <w:tmpl w:val="763A14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86847B9"/>
    <w:multiLevelType w:val="multilevel"/>
    <w:tmpl w:val="EAAEA7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B72F5A4"/>
    <w:multiLevelType w:val="multilevel"/>
    <w:tmpl w:val="4BE865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F542CD"/>
    <w:multiLevelType w:val="multilevel"/>
    <w:tmpl w:val="D55CC2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CE2B3D6"/>
    <w:multiLevelType w:val="multilevel"/>
    <w:tmpl w:val="F648ED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FE9BD"/>
    <w:multiLevelType w:val="multilevel"/>
    <w:tmpl w:val="0464C9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3446E02"/>
    <w:multiLevelType w:val="multilevel"/>
    <w:tmpl w:val="9404F10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94BBA"/>
    <w:multiLevelType w:val="hybridMultilevel"/>
    <w:tmpl w:val="80C6B06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E7C02"/>
    <w:multiLevelType w:val="multilevel"/>
    <w:tmpl w:val="A52C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89160"/>
    <w:multiLevelType w:val="multilevel"/>
    <w:tmpl w:val="3836ED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A556C1B"/>
    <w:multiLevelType w:val="multilevel"/>
    <w:tmpl w:val="D338AD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EB40675"/>
    <w:multiLevelType w:val="multilevel"/>
    <w:tmpl w:val="ECF4E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66A5"/>
    <w:multiLevelType w:val="multilevel"/>
    <w:tmpl w:val="8AA0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35A14"/>
    <w:multiLevelType w:val="multilevel"/>
    <w:tmpl w:val="7D9EB3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8DBE6D"/>
    <w:multiLevelType w:val="multilevel"/>
    <w:tmpl w:val="749020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F0D4FD"/>
    <w:multiLevelType w:val="multilevel"/>
    <w:tmpl w:val="47029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40F4355"/>
    <w:multiLevelType w:val="multilevel"/>
    <w:tmpl w:val="3DC654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A9BD33C"/>
    <w:multiLevelType w:val="multilevel"/>
    <w:tmpl w:val="F6EA0F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50B8EFE5"/>
    <w:multiLevelType w:val="multilevel"/>
    <w:tmpl w:val="DB140B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9501D5A"/>
    <w:multiLevelType w:val="multilevel"/>
    <w:tmpl w:val="B5F62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28A8C"/>
    <w:multiLevelType w:val="multilevel"/>
    <w:tmpl w:val="6A5499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FCEEEEB"/>
    <w:multiLevelType w:val="multilevel"/>
    <w:tmpl w:val="4DBE06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0A8227D"/>
    <w:multiLevelType w:val="multilevel"/>
    <w:tmpl w:val="9EF0E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44A06"/>
    <w:multiLevelType w:val="multilevel"/>
    <w:tmpl w:val="A470C9E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A7258"/>
    <w:multiLevelType w:val="multilevel"/>
    <w:tmpl w:val="DE0AB8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5DE379C"/>
    <w:multiLevelType w:val="multilevel"/>
    <w:tmpl w:val="B5F62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D14EC"/>
    <w:multiLevelType w:val="multilevel"/>
    <w:tmpl w:val="2DD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91D8A"/>
    <w:multiLevelType w:val="multilevel"/>
    <w:tmpl w:val="91E21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13B28"/>
    <w:multiLevelType w:val="multilevel"/>
    <w:tmpl w:val="E2E2B4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BBC413"/>
    <w:multiLevelType w:val="multilevel"/>
    <w:tmpl w:val="36549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93BC125"/>
    <w:multiLevelType w:val="multilevel"/>
    <w:tmpl w:val="20E43B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A2090E5"/>
    <w:multiLevelType w:val="multilevel"/>
    <w:tmpl w:val="A0C66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20156"/>
    <w:multiLevelType w:val="multilevel"/>
    <w:tmpl w:val="90A48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549"/>
    <w:multiLevelType w:val="multilevel"/>
    <w:tmpl w:val="A84CF3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000019835480"/>
    <w:docVar w:name="dms_carovy_kod_cj" w:val="65266/2020-MZE-18145"/>
    <w:docVar w:name="dms_cj" w:val="65266/2020-MZE-18145"/>
    <w:docVar w:name="dms_datum" w:val="9. 12. 2020"/>
    <w:docVar w:name="dms_datum_textem" w:val="9. prosince 2020"/>
    <w:docVar w:name="dms_datum_vzniku" w:val="4. 12. 2020 15:24:37"/>
    <w:docVar w:name="dms_el_pecet" w:val=" "/>
    <w:docVar w:name="dms_el_podpis" w:val="%%%el_podpis%%%"/>
    <w:docVar w:name="dms_nadrizeny_reditel" w:val="Ing. Jindřich Fialk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a Czetmayer Ehrlichová_x000d__x000a_ředitelka odboru zemědělských komodit"/>
    <w:docVar w:name="dms_podpisova_dolozka_funkce" w:val="ředitelka odboru zemědělských komodit"/>
    <w:docVar w:name="dms_podpisova_dolozka_jmeno" w:val="Ing. Miroslava Czetmayer Ehrlichová"/>
    <w:docVar w:name="dms_PPASpravce" w:val="%%%nevyplněno%%%"/>
    <w:docVar w:name="dms_prijaty_cj" w:val="%%%nevyplněno%%%"/>
    <w:docVar w:name="dms_prijaty_ze_dne" w:val="%%%nevyplněno%%%"/>
    <w:docVar w:name="dms_prilohy" w:val=" 1. 430-2019-18144.pdf"/>
    <w:docVar w:name="dms_pripojene_dokumenty" w:val="%%%nevyplněno%%%"/>
    <w:docVar w:name="dms_spisova_znacka" w:val="74VD8128/2017-17221"/>
    <w:docVar w:name="dms_spravce_jmeno" w:val="Ing. Martin Liška"/>
    <w:docVar w:name="dms_spravce_mail" w:val="Martin.Liska@mze.cz"/>
    <w:docVar w:name="dms_spravce_telefon" w:val="221812871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8140"/>
    <w:docVar w:name="dms_utvar_nazev" w:val="Odbor zemědělských komodit"/>
    <w:docVar w:name="dms_utvar_nazev_adresa" w:val="18140 - Odbor zemědělských komodit_x000d__x000a_Těšnov 65/17_x000d__x000a_Nové Město_x000d__x000a_110 00 Praha 1"/>
    <w:docVar w:name="dms_utvar_nazev_do_dopisu" w:val="Odbor zemědělských komodit"/>
    <w:docVar w:name="dms_vec" w:val="Smlouva o vypořádání závazků - SVZ Olejniny"/>
    <w:docVar w:name="dms_VNVSpravce" w:val="%%%nevyplněno%%%"/>
    <w:docVar w:name="dms_zpracoval_jmeno" w:val="Ing. Martin Liška"/>
    <w:docVar w:name="dms_zpracoval_mail" w:val="Martin.Liska@mze.cz"/>
    <w:docVar w:name="dms_zpracoval_telefon" w:val="221812871"/>
  </w:docVars>
  <w:rsids>
    <w:rsidRoot w:val="00C47718"/>
    <w:rsid w:val="00012B87"/>
    <w:rsid w:val="00017DFD"/>
    <w:rsid w:val="0002047F"/>
    <w:rsid w:val="0004069C"/>
    <w:rsid w:val="00046585"/>
    <w:rsid w:val="00065393"/>
    <w:rsid w:val="00071DBE"/>
    <w:rsid w:val="000C15D2"/>
    <w:rsid w:val="001A629E"/>
    <w:rsid w:val="001D2F35"/>
    <w:rsid w:val="00257332"/>
    <w:rsid w:val="00263829"/>
    <w:rsid w:val="002929E1"/>
    <w:rsid w:val="002938BE"/>
    <w:rsid w:val="002B6845"/>
    <w:rsid w:val="00313FCB"/>
    <w:rsid w:val="00336545"/>
    <w:rsid w:val="00396F32"/>
    <w:rsid w:val="003E4D1E"/>
    <w:rsid w:val="003F663D"/>
    <w:rsid w:val="00407E88"/>
    <w:rsid w:val="00495DF8"/>
    <w:rsid w:val="004F00D6"/>
    <w:rsid w:val="004F6FF9"/>
    <w:rsid w:val="005132A8"/>
    <w:rsid w:val="00523957"/>
    <w:rsid w:val="0056188A"/>
    <w:rsid w:val="00575A3F"/>
    <w:rsid w:val="005D413C"/>
    <w:rsid w:val="006008F4"/>
    <w:rsid w:val="00651A44"/>
    <w:rsid w:val="006963A4"/>
    <w:rsid w:val="006D6AF6"/>
    <w:rsid w:val="006E2E8A"/>
    <w:rsid w:val="006F35EF"/>
    <w:rsid w:val="00711B5D"/>
    <w:rsid w:val="0075159D"/>
    <w:rsid w:val="007A3FA3"/>
    <w:rsid w:val="007C6A3F"/>
    <w:rsid w:val="007F6939"/>
    <w:rsid w:val="00884CD7"/>
    <w:rsid w:val="008D4280"/>
    <w:rsid w:val="008F14C2"/>
    <w:rsid w:val="00912FEC"/>
    <w:rsid w:val="00953B7F"/>
    <w:rsid w:val="00955DBA"/>
    <w:rsid w:val="00961410"/>
    <w:rsid w:val="009723F6"/>
    <w:rsid w:val="009C5152"/>
    <w:rsid w:val="009F434D"/>
    <w:rsid w:val="00A4049C"/>
    <w:rsid w:val="00A56DBA"/>
    <w:rsid w:val="00A856DB"/>
    <w:rsid w:val="00A87B25"/>
    <w:rsid w:val="00AB21A0"/>
    <w:rsid w:val="00AC242F"/>
    <w:rsid w:val="00AE44A4"/>
    <w:rsid w:val="00AF406C"/>
    <w:rsid w:val="00B23805"/>
    <w:rsid w:val="00B25848"/>
    <w:rsid w:val="00B5794A"/>
    <w:rsid w:val="00C064C9"/>
    <w:rsid w:val="00C47718"/>
    <w:rsid w:val="00C76044"/>
    <w:rsid w:val="00CE1662"/>
    <w:rsid w:val="00CE67D1"/>
    <w:rsid w:val="00D12881"/>
    <w:rsid w:val="00D42396"/>
    <w:rsid w:val="00D757E6"/>
    <w:rsid w:val="00DD2D62"/>
    <w:rsid w:val="00E34FB4"/>
    <w:rsid w:val="00E52A57"/>
    <w:rsid w:val="00E60719"/>
    <w:rsid w:val="00E658B0"/>
    <w:rsid w:val="00E745DC"/>
    <w:rsid w:val="00E93591"/>
    <w:rsid w:val="00EA1EB7"/>
    <w:rsid w:val="00EB42CE"/>
    <w:rsid w:val="00EC54A3"/>
    <w:rsid w:val="00ED43AB"/>
    <w:rsid w:val="00EE0995"/>
    <w:rsid w:val="00EE5010"/>
    <w:rsid w:val="00F052DD"/>
    <w:rsid w:val="00F20DE5"/>
    <w:rsid w:val="00F32B6C"/>
    <w:rsid w:val="00F55963"/>
    <w:rsid w:val="00F707FD"/>
    <w:rsid w:val="00FA4848"/>
    <w:rsid w:val="00FB1980"/>
    <w:rsid w:val="00FC703C"/>
    <w:rsid w:val="00F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81D1"/>
  <w15:docId w15:val="{73C4D428-C941-43B6-B413-F7C7F073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7B25"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rsid w:val="00A87B25"/>
    <w:pPr>
      <w:keepNext/>
      <w:ind w:firstLine="708"/>
      <w:outlineLvl w:val="0"/>
    </w:pPr>
  </w:style>
  <w:style w:type="paragraph" w:styleId="Nadpis2">
    <w:name w:val="heading 2"/>
    <w:basedOn w:val="Normln"/>
    <w:qFormat/>
    <w:rsid w:val="00A87B25"/>
    <w:pPr>
      <w:keepNext/>
      <w:outlineLvl w:val="1"/>
    </w:pPr>
    <w:rPr>
      <w:i/>
    </w:rPr>
  </w:style>
  <w:style w:type="paragraph" w:styleId="Nadpis3">
    <w:name w:val="heading 3"/>
    <w:basedOn w:val="Normln"/>
    <w:qFormat/>
    <w:rsid w:val="00A87B25"/>
    <w:pPr>
      <w:keepNext/>
      <w:outlineLvl w:val="2"/>
    </w:pPr>
  </w:style>
  <w:style w:type="paragraph" w:styleId="Nadpis4">
    <w:name w:val="heading 4"/>
    <w:basedOn w:val="Normln"/>
    <w:qFormat/>
    <w:rsid w:val="00A87B25"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rsid w:val="00A87B25"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  <w:rsid w:val="00A87B25"/>
  </w:style>
  <w:style w:type="character" w:customStyle="1" w:styleId="Bezseznamu10">
    <w:name w:val="Bez seznamu1_0"/>
    <w:basedOn w:val="Standardnpsmoodstavce"/>
    <w:semiHidden/>
    <w:unhideWhenUsed/>
    <w:rsid w:val="00A87B25"/>
  </w:style>
  <w:style w:type="character" w:customStyle="1" w:styleId="Bezseznamu100">
    <w:name w:val="Bez seznamu1_0_0"/>
    <w:basedOn w:val="Standardnpsmoodstavce"/>
    <w:semiHidden/>
    <w:unhideWhenUsed/>
    <w:rsid w:val="00A87B25"/>
  </w:style>
  <w:style w:type="character" w:customStyle="1" w:styleId="Bezseznamu1000">
    <w:name w:val="Bez seznamu1_0_0_0"/>
    <w:basedOn w:val="Standardnpsmoodstavce"/>
    <w:semiHidden/>
    <w:unhideWhenUsed/>
    <w:rsid w:val="00A87B25"/>
  </w:style>
  <w:style w:type="table" w:customStyle="1" w:styleId="NormalTable">
    <w:name w:val="NormalTable"/>
    <w:semiHidden/>
    <w:unhideWhenUsed/>
    <w:qFormat/>
    <w:rsid w:val="00A87B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rsid w:val="00A87B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sid w:val="00A87B25"/>
    <w:rPr>
      <w:lang w:val="en-US" w:eastAsia="en-US"/>
    </w:rPr>
  </w:style>
  <w:style w:type="paragraph" w:customStyle="1" w:styleId="Adresanaoblku1">
    <w:name w:val="Adresa na obálku1"/>
    <w:basedOn w:val="Normln"/>
    <w:semiHidden/>
    <w:rsid w:val="00A87B25"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rsid w:val="00A87B25"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rsid w:val="00A87B25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A87B25"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rsid w:val="00A87B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7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A87B25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rsid w:val="00A87B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rsid w:val="00A87B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rsid w:val="00A87B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rsid w:val="00A87B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rsid w:val="00A87B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rsid w:val="00A87B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basedOn w:val="Standardnpsmoodstavce"/>
    <w:semiHidden/>
    <w:unhideWhenUsed/>
    <w:rsid w:val="00A87B25"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rsid w:val="00A87B25"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sid w:val="00A87B25"/>
    <w:rPr>
      <w:rFonts w:ascii="Arial" w:eastAsia="Calibri" w:hAnsi="Arial" w:cs="Arial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87B25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NzevChar">
    <w:name w:val="Název Char"/>
    <w:basedOn w:val="Standardnpsmoodstavce"/>
    <w:rsid w:val="00A87B25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unhideWhenUsed/>
    <w:rsid w:val="00A87B25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sid w:val="00A87B25"/>
    <w:rPr>
      <w:lang w:eastAsia="cs-CZ"/>
    </w:rPr>
  </w:style>
  <w:style w:type="paragraph" w:styleId="Pokraovnseznamu">
    <w:name w:val="List Continue"/>
    <w:basedOn w:val="Normln"/>
    <w:semiHidden/>
    <w:unhideWhenUsed/>
    <w:rsid w:val="00A87B25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87B25"/>
    <w:rPr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6382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63829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63829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829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63829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Drozdová Jitka</cp:lastModifiedBy>
  <cp:revision>3</cp:revision>
  <dcterms:created xsi:type="dcterms:W3CDTF">2021-09-21T12:13:00Z</dcterms:created>
  <dcterms:modified xsi:type="dcterms:W3CDTF">2021-09-21T12:14:00Z</dcterms:modified>
</cp:coreProperties>
</file>