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B89" w:rsidRDefault="004B5BAE">
      <w:pPr>
        <w:pStyle w:val="Nadpis2"/>
        <w:spacing w:before="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Smlouva</w:t>
      </w:r>
    </w:p>
    <w:p w:rsidR="00507B89" w:rsidRDefault="004B5BAE">
      <w:pPr>
        <w:pStyle w:val="Nadpis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 pořádání divadelního představení</w:t>
      </w:r>
    </w:p>
    <w:p w:rsidR="00507B89" w:rsidRDefault="004B5BAE">
      <w:pPr>
        <w:pStyle w:val="Nadpis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podle § 1746 odst. 2 občanského zákoníku </w:t>
      </w:r>
    </w:p>
    <w:p w:rsidR="00507B89" w:rsidRDefault="00507B89">
      <w:pPr>
        <w:rPr>
          <w:rFonts w:ascii="Calibri" w:eastAsia="Calibri" w:hAnsi="Calibri" w:cs="Calibri"/>
        </w:rPr>
      </w:pPr>
    </w:p>
    <w:p w:rsidR="00507B89" w:rsidRDefault="004B5BAE">
      <w:pPr>
        <w:pStyle w:val="Nadpis2"/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Divadlo Na zábradlí, příspěvková organizace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 Anenské nám. 5, 115 33 Praha 1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jednající ředitelem panem Doc. Mgr. Petrem Štědroněm Ph.D.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 00064 394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Bankovní spojení: </w:t>
      </w:r>
      <w:r w:rsidR="00FB13C0">
        <w:rPr>
          <w:rFonts w:ascii="Calibri" w:eastAsia="Calibri" w:hAnsi="Calibri" w:cs="Calibri"/>
          <w:sz w:val="22"/>
          <w:szCs w:val="22"/>
        </w:rPr>
        <w:t>xxxxxxxxxxxxxxxxxxxxxxxxxxxxxxxxxxxxxxxxx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Kontaktní osoba: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B13C0">
        <w:rPr>
          <w:rFonts w:ascii="Calibri" w:eastAsia="Calibri" w:hAnsi="Calibri" w:cs="Calibri"/>
          <w:sz w:val="22"/>
          <w:szCs w:val="22"/>
        </w:rPr>
        <w:t>xxxxxxxxxxxxx,xxxxxxxxxxxxxx,xxxxxxxxxxxxxxxxx</w:t>
      </w:r>
    </w:p>
    <w:p w:rsidR="00507B89" w:rsidRDefault="004B5BAE">
      <w:pPr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e-mail: </w:t>
      </w:r>
      <w:hyperlink r:id="rId8">
        <w:r w:rsidR="00FB13C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xxxxxxxxxxxxxxxxxxxxxx</w:t>
        </w:r>
      </w:hyperlink>
    </w:p>
    <w:p w:rsidR="00507B89" w:rsidRDefault="004B5BAE">
      <w:pPr>
        <w:pStyle w:val="Nadpis2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"DIVADLO")</w:t>
      </w:r>
    </w:p>
    <w:p w:rsidR="00507B89" w:rsidRDefault="004B5BAE">
      <w:pPr>
        <w:pStyle w:val="Nadpis2"/>
        <w:spacing w:line="276" w:lineRule="auto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</w:t>
      </w:r>
    </w:p>
    <w:p w:rsidR="00507B89" w:rsidRDefault="004B5BAE">
      <w:pPr>
        <w:spacing w:before="280"/>
        <w:rPr>
          <w:rFonts w:ascii="Calibri" w:eastAsia="Calibri" w:hAnsi="Calibri" w:cs="Calibri"/>
          <w:b/>
          <w:sz w:val="22"/>
          <w:szCs w:val="22"/>
        </w:rPr>
      </w:pPr>
      <w:r>
        <w:rPr>
          <w:b/>
        </w:rPr>
        <w:t>Kulturní služby města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Moravská Třebová</w:t>
      </w:r>
    </w:p>
    <w:p w:rsidR="00507B89" w:rsidRDefault="004B5B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 Svitavská 18, Moravská Třebová, 571 01</w:t>
      </w:r>
    </w:p>
    <w:p w:rsidR="00507B89" w:rsidRDefault="004B5B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zastoupené ředitelkou MgA. Marií Blažkovou</w:t>
      </w:r>
    </w:p>
    <w:p w:rsidR="00507B89" w:rsidRDefault="004B5B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 00371769</w:t>
      </w:r>
    </w:p>
    <w:p w:rsidR="00507B89" w:rsidRDefault="004B5BA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Bankovní spojení: </w:t>
      </w:r>
      <w:r w:rsidR="00FB13C0">
        <w:rPr>
          <w:rFonts w:ascii="Calibri" w:eastAsia="Calibri" w:hAnsi="Calibri" w:cs="Calibri"/>
          <w:color w:val="222222"/>
          <w:sz w:val="22"/>
          <w:szCs w:val="22"/>
        </w:rPr>
        <w:t>xxxxxxxxxxxxxxxxxxxxxxxxxxxxxx</w:t>
      </w:r>
    </w:p>
    <w:p w:rsidR="00507B89" w:rsidRDefault="004B5B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Kontaktní osob</w:t>
      </w:r>
      <w:r w:rsidR="00FB13C0">
        <w:rPr>
          <w:rFonts w:ascii="Calibri" w:eastAsia="Calibri" w:hAnsi="Calibri" w:cs="Calibri"/>
          <w:sz w:val="22"/>
          <w:szCs w:val="22"/>
          <w:u w:val="single"/>
        </w:rPr>
        <w:t xml:space="preserve">: </w:t>
      </w:r>
      <w:r>
        <w:rPr>
          <w:rFonts w:ascii="Calibri" w:eastAsia="Calibri" w:hAnsi="Calibri" w:cs="Calibri"/>
          <w:sz w:val="22"/>
          <w:szCs w:val="22"/>
          <w:u w:val="single"/>
        </w:rPr>
        <w:t>a</w:t>
      </w:r>
      <w:r w:rsidR="00FB13C0">
        <w:rPr>
          <w:rFonts w:ascii="Calibri" w:eastAsia="Calibri" w:hAnsi="Calibri" w:cs="Calibri"/>
          <w:sz w:val="22"/>
          <w:szCs w:val="22"/>
          <w:u w:val="single"/>
        </w:rPr>
        <w:t>xxxxxxxxxxxxxxxxxxxxxx</w:t>
      </w:r>
    </w:p>
    <w:p w:rsidR="00507B89" w:rsidRDefault="004B5BAE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(dále jen "POŘADATEL")</w:t>
      </w:r>
    </w:p>
    <w:p w:rsidR="00507B89" w:rsidRDefault="00507B89">
      <w:pPr>
        <w:rPr>
          <w:rFonts w:ascii="Calibri" w:eastAsia="Calibri" w:hAnsi="Calibri" w:cs="Calibri"/>
        </w:rPr>
      </w:pPr>
    </w:p>
    <w:p w:rsidR="00507B89" w:rsidRDefault="004B5BAE">
      <w:pPr>
        <w:pStyle w:val="Nadpis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uzavírají podle § 1746 odst. 2 občanského zákoníku </w:t>
      </w:r>
    </w:p>
    <w:p w:rsidR="00507B89" w:rsidRDefault="004B5BAE">
      <w:pPr>
        <w:pStyle w:val="Nadpis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tuto smlouvu o pořádání divadelního představení:</w:t>
      </w:r>
    </w:p>
    <w:p w:rsidR="00507B89" w:rsidRDefault="00507B89">
      <w:pPr>
        <w:pStyle w:val="Nadpis2"/>
        <w:jc w:val="center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</w:t>
      </w:r>
      <w:r>
        <w:rPr>
          <w:rFonts w:ascii="Calibri" w:eastAsia="Calibri" w:hAnsi="Calibri" w:cs="Calibri"/>
          <w:sz w:val="22"/>
          <w:szCs w:val="22"/>
        </w:rPr>
        <w:t xml:space="preserve"> dohodnutých v této smlouvě:</w:t>
      </w:r>
    </w:p>
    <w:p w:rsidR="00507B89" w:rsidRDefault="004B5BAE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název PŘEDSTAVENÍ: </w:t>
      </w:r>
      <w:r>
        <w:rPr>
          <w:rFonts w:ascii="Calibri" w:eastAsia="Calibri" w:hAnsi="Calibri" w:cs="Calibri"/>
          <w:b/>
          <w:sz w:val="22"/>
          <w:szCs w:val="22"/>
        </w:rPr>
        <w:t>DJ / A. C. Doyle: PODIVUHODNÝ PŘÍPAD PANA HOLMESE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(režie: David Jařab)</w:t>
      </w:r>
    </w:p>
    <w:p w:rsidR="00507B89" w:rsidRDefault="004B5BA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  <w:u w:val="single"/>
        </w:rPr>
        <w:t>místo konání:</w:t>
      </w:r>
      <w:r>
        <w:rPr>
          <w:rFonts w:ascii="Calibri" w:eastAsia="Calibri" w:hAnsi="Calibri" w:cs="Calibri"/>
          <w:sz w:val="22"/>
          <w:szCs w:val="22"/>
        </w:rPr>
        <w:t xml:space="preserve"> kinosál muzea</w:t>
      </w:r>
    </w:p>
    <w:p w:rsidR="00507B89" w:rsidRDefault="004B5BA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  <w:u w:val="single"/>
        </w:rPr>
        <w:t>adresa divadla:</w:t>
      </w:r>
      <w:r>
        <w:rPr>
          <w:rFonts w:ascii="Calibri" w:eastAsia="Calibri" w:hAnsi="Calibri" w:cs="Calibri"/>
          <w:sz w:val="22"/>
          <w:szCs w:val="22"/>
        </w:rPr>
        <w:t xml:space="preserve"> Svitavská 18, Moravská Třebová 571 01</w:t>
      </w:r>
    </w:p>
    <w:p w:rsidR="00507B89" w:rsidRDefault="004B5BA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  <w:u w:val="single"/>
        </w:rPr>
        <w:t>datum a hodina konání: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26. listopadu 2021 v 19:00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B13C0">
        <w:rPr>
          <w:rFonts w:ascii="Calibri" w:eastAsia="Calibri" w:hAnsi="Calibri" w:cs="Calibri"/>
          <w:sz w:val="22"/>
          <w:szCs w:val="22"/>
        </w:rPr>
        <w:t>xxxxxxxxxxxxxxxxx xxxxxxxxxxxxxxxxxx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organizátor - </w:t>
      </w:r>
      <w:r w:rsidR="00FB13C0">
        <w:rPr>
          <w:rFonts w:ascii="Calibri" w:eastAsia="Calibri" w:hAnsi="Calibri" w:cs="Calibri"/>
          <w:sz w:val="22"/>
          <w:szCs w:val="22"/>
        </w:rPr>
        <w:t>xxxxxxxxxxxxxxxxxxxxxxxxxxxxxx</w:t>
      </w:r>
    </w:p>
    <w:p w:rsidR="00507B89" w:rsidRDefault="004B5BAE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(dále jen "PŘEDSTAVENÍ")</w:t>
      </w:r>
    </w:p>
    <w:p w:rsidR="00507B89" w:rsidRDefault="00507B89">
      <w:pPr>
        <w:rPr>
          <w:rFonts w:ascii="Calibri" w:eastAsia="Calibri" w:hAnsi="Calibri" w:cs="Calibri"/>
          <w:b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POŘADATEL:</w:t>
      </w:r>
    </w:p>
    <w:p w:rsidR="00507B89" w:rsidRDefault="004B5BAE">
      <w:pPr>
        <w:numPr>
          <w:ilvl w:val="0"/>
          <w:numId w:val="2"/>
        </w:numPr>
        <w:ind w:left="7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zajistí přítomnost nejméně padesáti diváků, jinak není DIVADLO povinno PŘEDSTAVENÍ </w:t>
      </w:r>
      <w:r>
        <w:rPr>
          <w:rFonts w:ascii="Calibri" w:eastAsia="Calibri" w:hAnsi="Calibri" w:cs="Calibri"/>
          <w:sz w:val="22"/>
          <w:szCs w:val="22"/>
        </w:rPr>
        <w:t xml:space="preserve">uskutečnit </w:t>
      </w:r>
    </w:p>
    <w:p w:rsidR="00507B89" w:rsidRDefault="004B5BAE">
      <w:pPr>
        <w:numPr>
          <w:ilvl w:val="0"/>
          <w:numId w:val="2"/>
        </w:numPr>
        <w:ind w:left="7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zajistí na své náklady veškeré podmínky nutné k bezproblémovému uskutečnění PŘEDSTAVENÍ včetně zaplacení platů vlastnímu technickému, organizačnímu a pomocnému personálu, jakož i ostatních nákladů s tím spojených</w:t>
      </w:r>
    </w:p>
    <w:p w:rsidR="00507B89" w:rsidRDefault="004B5BAE">
      <w:pPr>
        <w:numPr>
          <w:ilvl w:val="0"/>
          <w:numId w:val="2"/>
        </w:numPr>
        <w:ind w:left="7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zavazuje </w:t>
      </w:r>
      <w:r>
        <w:rPr>
          <w:rFonts w:ascii="Calibri" w:eastAsia="Calibri" w:hAnsi="Calibri" w:cs="Calibri"/>
          <w:b/>
          <w:sz w:val="22"/>
          <w:szCs w:val="22"/>
        </w:rPr>
        <w:t>zaslat přesný nákre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:rsidR="00507B89" w:rsidRDefault="004B5BAE">
      <w:pPr>
        <w:numPr>
          <w:ilvl w:val="0"/>
          <w:numId w:val="2"/>
        </w:numPr>
        <w:ind w:left="7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 sankcí odstoupení od této smlouvy </w:t>
      </w:r>
      <w:r>
        <w:rPr>
          <w:rFonts w:ascii="Calibri" w:eastAsia="Calibri" w:hAnsi="Calibri" w:cs="Calibri"/>
          <w:b/>
          <w:sz w:val="22"/>
          <w:szCs w:val="22"/>
        </w:rPr>
        <w:t>dodržet technické podmínky</w:t>
      </w:r>
      <w:r>
        <w:rPr>
          <w:rFonts w:ascii="Calibri" w:eastAsia="Calibri" w:hAnsi="Calibri" w:cs="Calibri"/>
          <w:sz w:val="22"/>
          <w:szCs w:val="22"/>
        </w:rPr>
        <w:t>, které tvoří přílohu této smlouvy s výjimkou těch, které byly s DIVADLEM konzultovány a s</w:t>
      </w:r>
      <w:r>
        <w:rPr>
          <w:rFonts w:ascii="Calibri" w:eastAsia="Calibri" w:hAnsi="Calibri" w:cs="Calibri"/>
          <w:sz w:val="22"/>
          <w:szCs w:val="22"/>
        </w:rPr>
        <w:t xml:space="preserve">chváleny. </w:t>
      </w:r>
    </w:p>
    <w:p w:rsidR="00507B89" w:rsidRDefault="004B5BAE">
      <w:pPr>
        <w:numPr>
          <w:ilvl w:val="0"/>
          <w:numId w:val="2"/>
        </w:numPr>
        <w:ind w:left="7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dále na svoje náklady zajistí:</w:t>
      </w:r>
    </w:p>
    <w:p w:rsidR="00507B89" w:rsidRDefault="004B5BAE">
      <w:pPr>
        <w:ind w:left="141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volné jeviště v den konání PŘEDSTAVENÍ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od 12 hodin,</w:t>
      </w:r>
    </w:p>
    <w:p w:rsidR="00507B89" w:rsidRDefault="004B5BAE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přítomnost jevištního mistra, zvukaře a osvětlovače při přípravě a realizaci</w:t>
      </w:r>
    </w:p>
    <w:p w:rsidR="00507B89" w:rsidRDefault="004B5BAE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PŘEDSTAVENÍ,</w:t>
      </w:r>
    </w:p>
    <w:p w:rsidR="00507B89" w:rsidRDefault="004B5BAE">
      <w:pPr>
        <w:pBdr>
          <w:top w:val="nil"/>
          <w:left w:val="nil"/>
          <w:bottom w:val="nil"/>
          <w:right w:val="nil"/>
          <w:between w:val="nil"/>
        </w:pBdr>
        <w:ind w:left="138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- dvě volná místa pro vedení zájezdu DIVADLA v hledišti na kraji řady poblíže vchodu do zákulisí</w:t>
      </w:r>
    </w:p>
    <w:p w:rsidR="00507B89" w:rsidRDefault="004B5BAE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</w:t>
      </w:r>
      <w:r>
        <w:rPr>
          <w:rFonts w:ascii="Calibri" w:eastAsia="Calibri" w:hAnsi="Calibri" w:cs="Calibri"/>
          <w:color w:val="000000"/>
          <w:sz w:val="22"/>
          <w:szCs w:val="22"/>
        </w:rPr>
        <w:t>ou narušovat PŘEDSTAVENÍ, zajistí jejich vyvedení z místa konání PŘEDSTAVENÍ. POŘADATEL zamezí v průběhu PŘEDSTAVENÍ a po jeho skončení vstupu nepovolaných osob na jeviště, do zákulisí a šaten.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  Za jedno PŘEDSTAVENÍ se POŘADATEL zavazuje DIVADLU zaplat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it částku ve výši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60 000,- Kč (slovy: šedesát tisíc korun).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Tržby z PŘEDSTAVENÍ náleží POŘADATELI. </w:t>
      </w:r>
    </w:p>
    <w:p w:rsidR="00507B89" w:rsidRDefault="00507B89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07B89" w:rsidRDefault="004B5B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5. POŘADATEL se dále zavazuje zaplatit DIVADLU náklady vynaložené na dopravu souboru a dekorací (Doprava se platí přímo dopravci na základě faktury vystave</w:t>
      </w:r>
      <w:r>
        <w:rPr>
          <w:rFonts w:ascii="Calibri" w:eastAsia="Calibri" w:hAnsi="Calibri" w:cs="Calibri"/>
          <w:color w:val="000000"/>
          <w:sz w:val="22"/>
          <w:szCs w:val="22"/>
        </w:rPr>
        <w:t>né dopravcem. Faktura nepřesáhne částku 35.000,-)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1 nákladní auto + 1 mikrobus s vlekem (pro přepravu dekorace a techniky)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2 mikrobusy (pro přepravu herců a dalšího personálu)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POŘADATEL se dále zavazuje zaplatit DIVADLU za PŘEDSTAVENÍ částku odpovídající autorským honorářům ve výši </w:t>
      </w:r>
      <w:r>
        <w:rPr>
          <w:rFonts w:ascii="Calibri" w:eastAsia="Calibri" w:hAnsi="Calibri" w:cs="Calibri"/>
          <w:b/>
          <w:sz w:val="22"/>
          <w:szCs w:val="22"/>
        </w:rPr>
        <w:t>5 %</w:t>
      </w:r>
      <w:r>
        <w:rPr>
          <w:rFonts w:ascii="Calibri" w:eastAsia="Calibri" w:hAnsi="Calibri" w:cs="Calibri"/>
          <w:sz w:val="22"/>
          <w:szCs w:val="22"/>
        </w:rPr>
        <w:t xml:space="preserve"> z hrubé tržby. 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POŘADATEL je pov</w:t>
      </w:r>
      <w:r>
        <w:rPr>
          <w:rFonts w:ascii="Calibri" w:eastAsia="Calibri" w:hAnsi="Calibri" w:cs="Calibri"/>
          <w:sz w:val="22"/>
          <w:szCs w:val="22"/>
        </w:rPr>
        <w:t>inen bezprostředně po konání PŘEDSTAVENÍ doručit DIVADLU hlášení, v němž uvede: kapacitu sálu, počet diváků a celkovou výši hrubé tržby. Hrubými tržbami se rozumí příjem POŘADATELE za prodané vstupenky před odečtením jakýchkoli položek. Pokud hlášení nedor</w:t>
      </w:r>
      <w:r>
        <w:rPr>
          <w:rFonts w:ascii="Calibri" w:eastAsia="Calibri" w:hAnsi="Calibri" w:cs="Calibri"/>
          <w:sz w:val="22"/>
          <w:szCs w:val="22"/>
        </w:rPr>
        <w:t>učí ani do 7 dnů ode dne konání PŘEDSTAVENÍ, zaplatí POŘADATEL za každý den prodlení DIVADLU smluvní pokutu ve výši 100,- Kč. Formulář Hlášení hrubých tržeb je přílohou této smlouvy. DIVADLO má právo kontroly účetnictví POŘADATELE týkající se výše hrubé tr</w:t>
      </w:r>
      <w:r>
        <w:rPr>
          <w:rFonts w:ascii="Calibri" w:eastAsia="Calibri" w:hAnsi="Calibri" w:cs="Calibri"/>
          <w:sz w:val="22"/>
          <w:szCs w:val="22"/>
        </w:rPr>
        <w:t>žby.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Částky uvedené v předchozích odstavcích 4. a 6. je POŘADATEL povinen zaplatit DIVADLU na základě faktury do 15 dní od jejího doručení. Za každý den prodlení je POŘADATEL povinen zaplatit DIVADLU smluvní pokutu ve výši 0,5 % z dlužné částky.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DIVADLO poskytuje touto smlouvou POŘADATELI licenci k užití divadelní hry a uměleckého výkonu vytvořeného herci, včetně práv ke scénické dekorace a kostýmní výpravě, jejich sdělováním veřejnosti v rámci PŘEDSTAVENÍ. POŘADATEL není oprávněn poskytnout na</w:t>
      </w:r>
      <w:r>
        <w:rPr>
          <w:rFonts w:ascii="Calibri" w:eastAsia="Calibri" w:hAnsi="Calibri" w:cs="Calibri"/>
          <w:sz w:val="22"/>
          <w:szCs w:val="22"/>
        </w:rPr>
        <w:t>bytou licenci zcela ani zčásti třetím osobám, ani udílet svolení ke zvukovému, obrazovému či zvukově obrazovému záznamu PŘEDSTAVENÍ ani k jeho šíření a zavazuje se, že tyto záznamy nepořídí sám. V případě zájmu o tyto další způsoby šíření díla je POŘADATEL</w:t>
      </w:r>
      <w:r>
        <w:rPr>
          <w:rFonts w:ascii="Calibri" w:eastAsia="Calibri" w:hAnsi="Calibri" w:cs="Calibri"/>
          <w:sz w:val="22"/>
          <w:szCs w:val="22"/>
        </w:rPr>
        <w:t xml:space="preserve"> povinen uzavřít s DIVADLEM další smlouvu, což se však netýká případu užití přiměřených částí díla těmito způsoby za účelem propagace a reklamy.</w:t>
      </w:r>
    </w:p>
    <w:p w:rsidR="00507B89" w:rsidRDefault="00507B8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</w:t>
      </w:r>
      <w:r>
        <w:rPr>
          <w:rFonts w:ascii="Calibri" w:eastAsia="Calibri" w:hAnsi="Calibri" w:cs="Calibri"/>
          <w:sz w:val="22"/>
          <w:szCs w:val="22"/>
        </w:rPr>
        <w:t xml:space="preserve"> porušena autorská ani jiná práva třetích osob. 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Neuskuteční-li se PŘEDSTAVENÍ z důvodů ležících na straně POŘADATELE, je POŘADATEL povinen zaplatit DIVADLU smluvní pokutu ve výši 30.000,- Kč.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 Neuskuteční-li se PŘEDSTAVENÍ z důvodů ležících na st</w:t>
      </w:r>
      <w:r>
        <w:rPr>
          <w:rFonts w:ascii="Calibri" w:eastAsia="Calibri" w:hAnsi="Calibri" w:cs="Calibri"/>
          <w:sz w:val="22"/>
          <w:szCs w:val="22"/>
        </w:rPr>
        <w:t>raně DIVADLA, sjednají strany náhradní termín nebo změnu PŘEDSTAVENÍ DIVADLA. Nedojde-li k této dohodě, zaplatí DIVADLO POŘADATELI skutečně vynaložené řádně doložené náklady na plnění této smlouvy.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 Povinnosti penalizace uvedené v odst. 10. a 11. se st</w:t>
      </w:r>
      <w:r>
        <w:rPr>
          <w:rFonts w:ascii="Calibri" w:eastAsia="Calibri" w:hAnsi="Calibri" w:cs="Calibri"/>
          <w:sz w:val="22"/>
          <w:szCs w:val="22"/>
        </w:rPr>
        <w:t>rany zprostí, jestliže se PŘEDSTAVENÍ neuskuteční z důvodů vyšší moci dle § 2913 odst. 2 občanského zákoníku. Za nepředvídatelnou a nepřekonatelnou překážku vzniklou nezávisle na vůli škůdce považují strany živelné pohromy, nehodu dopravního prostředku, úr</w:t>
      </w:r>
      <w:r>
        <w:rPr>
          <w:rFonts w:ascii="Calibri" w:eastAsia="Calibri" w:hAnsi="Calibri" w:cs="Calibri"/>
          <w:sz w:val="22"/>
          <w:szCs w:val="22"/>
        </w:rPr>
        <w:t>az či nemoc nezastupitelného interpreta, a to i bezprostředně před sjednaným termínem konání PŘEDSTAVENÍ.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14. 1 V záležitostech touto smlouvou neupravených se vztahy ze smlouvy vzniklé řídí zákonem č. 89/2012 Sb., občanský zákoník, a zákonem č. 121/2000 S</w:t>
      </w:r>
      <w:r>
        <w:rPr>
          <w:rFonts w:ascii="Calibri" w:eastAsia="Calibri" w:hAnsi="Calibri" w:cs="Calibri"/>
          <w:color w:val="000000"/>
          <w:sz w:val="22"/>
          <w:szCs w:val="22"/>
        </w:rPr>
        <w:t>b., autorský zákon, ve znění pozdějších předpisů.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15. Přílohy této smlouvy tvoří její nedílnou součást.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16. Změny nebo dodatky této smlouvy mohou být platně učiněny pouze v písemné formě po dohodě obou stran.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17. Tato smlouva se sepisuje ve dvou vyhotov</w:t>
      </w:r>
      <w:r>
        <w:rPr>
          <w:rFonts w:ascii="Calibri" w:eastAsia="Calibri" w:hAnsi="Calibri" w:cs="Calibri"/>
          <w:sz w:val="22"/>
          <w:szCs w:val="22"/>
        </w:rPr>
        <w:t>eních, z nichž každá strana obdrží jedno.</w:t>
      </w:r>
    </w:p>
    <w:p w:rsidR="00507B89" w:rsidRDefault="00507B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18. Tato smlouva nabývá účinnosti dnem podpisu oběma stranami.</w:t>
      </w:r>
    </w:p>
    <w:p w:rsidR="00507B89" w:rsidRDefault="004B5B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</w:t>
      </w: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4B5BA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Moravské Třebové  dne 20.9.2021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V Praze, dne </w:t>
      </w: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88"/>
        <w:gridCol w:w="1241"/>
        <w:gridCol w:w="3841"/>
      </w:tblGrid>
      <w:tr w:rsidR="00507B89">
        <w:trPr>
          <w:cantSplit/>
          <w:tblHeader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4B5BAE">
            <w:pPr>
              <w:pStyle w:val="Nadpis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507B89">
            <w:pPr>
              <w:pStyle w:val="Nadpis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4B5BAE">
            <w:pPr>
              <w:pStyle w:val="Nadpis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507B89">
        <w:trPr>
          <w:cantSplit/>
          <w:tblHeader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4B5BAE">
            <w:pPr>
              <w:pStyle w:val="Nadpis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507B89">
            <w:pPr>
              <w:pStyle w:val="Nadpis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4B5BAE">
            <w:pPr>
              <w:pStyle w:val="Nadpis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 DIVADLO</w:t>
            </w:r>
          </w:p>
        </w:tc>
      </w:tr>
      <w:tr w:rsidR="00507B89">
        <w:trPr>
          <w:cantSplit/>
          <w:tblHeader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507B89">
            <w:pPr>
              <w:pStyle w:val="Nadpis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507B89">
            <w:pPr>
              <w:pStyle w:val="Nadpis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4B5BAE">
            <w:pPr>
              <w:pStyle w:val="Nadpis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Doc. Mgr. Petr Štědroň, Ph.D.</w:t>
            </w:r>
          </w:p>
        </w:tc>
      </w:tr>
      <w:tr w:rsidR="00507B89">
        <w:trPr>
          <w:cantSplit/>
          <w:trHeight w:val="314"/>
          <w:tblHeader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507B89">
            <w:pPr>
              <w:pStyle w:val="Nadpis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507B89">
            <w:pPr>
              <w:pStyle w:val="Nadpis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B89" w:rsidRDefault="004B5BAE">
            <w:pPr>
              <w:pStyle w:val="Nadpis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507B89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507B89" w:rsidRDefault="004B5BAE">
      <w:p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 ř í l o h y :</w:t>
      </w:r>
    </w:p>
    <w:p w:rsidR="00507B89" w:rsidRDefault="004B5BAE">
      <w:p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Technické podmínky DNZ</w:t>
      </w:r>
    </w:p>
    <w:p w:rsidR="00507B89" w:rsidRDefault="004B5BAE">
      <w:p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Hlášení hrubých tržeb (formulář)</w:t>
      </w:r>
    </w:p>
    <w:p w:rsidR="00507B89" w:rsidRDefault="004B5BAE">
      <w:pPr>
        <w:pStyle w:val="Nadpis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Technické podmínky pro představení:</w:t>
      </w:r>
      <w:r>
        <w:rPr>
          <w:rFonts w:ascii="Arial Narrow" w:eastAsia="Arial Narrow" w:hAnsi="Arial Narrow" w:cs="Arial Narrow"/>
        </w:rPr>
        <w:t xml:space="preserve"> PODIVUHODNÝ PŘÍPAD PANA HOLMESE</w:t>
      </w:r>
    </w:p>
    <w:p w:rsidR="00507B89" w:rsidRDefault="00507B89">
      <w:pPr>
        <w:rPr>
          <w:rFonts w:ascii="Arial Narrow" w:eastAsia="Arial Narrow" w:hAnsi="Arial Narrow" w:cs="Arial Narrow"/>
          <w:b/>
          <w:u w:val="single"/>
        </w:rPr>
      </w:pPr>
    </w:p>
    <w:p w:rsidR="00507B89" w:rsidRDefault="004B5BAE">
      <w:pPr>
        <w:rPr>
          <w:rFonts w:ascii="Arial Narrow" w:eastAsia="Arial Narrow" w:hAnsi="Arial Narrow" w:cs="Arial Narrow"/>
          <w:b/>
          <w:i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SCÉNA:</w:t>
      </w:r>
      <w:r>
        <w:rPr>
          <w:rFonts w:ascii="Arial Narrow" w:eastAsia="Arial Narrow" w:hAnsi="Arial Narrow" w:cs="Arial Narrow"/>
          <w:b/>
          <w:i/>
          <w:u w:val="single"/>
        </w:rPr>
        <w:t xml:space="preserve">                                                                                         </w:t>
      </w:r>
      <w:r w:rsidR="00FB13C0">
        <w:rPr>
          <w:rFonts w:ascii="Arial Narrow" w:eastAsia="Arial Narrow" w:hAnsi="Arial Narrow" w:cs="Arial Narrow"/>
          <w:b/>
          <w:i/>
          <w:u w:val="single"/>
        </w:rPr>
        <w:t>xxxxxxxxxxxxxxxxxxxxxxxxxxx</w:t>
      </w:r>
    </w:p>
    <w:p w:rsidR="00507B89" w:rsidRDefault="00507B89">
      <w:pPr>
        <w:rPr>
          <w:rFonts w:ascii="Arial Narrow" w:eastAsia="Arial Narrow" w:hAnsi="Arial Narrow" w:cs="Arial Narrow"/>
          <w:b/>
          <w:u w:val="single"/>
        </w:rPr>
      </w:pPr>
    </w:p>
    <w:p w:rsidR="00507B89" w:rsidRDefault="004B5BA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Rozměr  jeviště: </w:t>
      </w:r>
      <w:r>
        <w:rPr>
          <w:rFonts w:ascii="Arial Narrow" w:eastAsia="Arial Narrow" w:hAnsi="Arial Narrow" w:cs="Arial Narrow"/>
          <w:b/>
          <w:sz w:val="22"/>
          <w:szCs w:val="22"/>
        </w:rPr>
        <w:t>5 m šířka,  7 m hloubka,         opona  NE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Počet tahů v provazišti:  </w:t>
      </w:r>
      <w:r>
        <w:rPr>
          <w:rFonts w:ascii="Arial Narrow" w:eastAsia="Arial Narrow" w:hAnsi="Arial Narrow" w:cs="Arial Narrow"/>
          <w:b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,  minimální nosnost  20 kg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Výška portálu: </w:t>
      </w:r>
      <w:r>
        <w:rPr>
          <w:rFonts w:ascii="Arial Narrow" w:eastAsia="Arial Narrow" w:hAnsi="Arial Narrow" w:cs="Arial Narrow"/>
          <w:b/>
          <w:sz w:val="22"/>
          <w:szCs w:val="22"/>
        </w:rPr>
        <w:t>min. 3,6 m</w:t>
      </w:r>
    </w:p>
    <w:p w:rsidR="00507B89" w:rsidRDefault="004B5BA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Výška provaziště:  </w:t>
      </w:r>
      <w:r>
        <w:rPr>
          <w:rFonts w:ascii="Arial Narrow" w:eastAsia="Arial Narrow" w:hAnsi="Arial Narrow" w:cs="Arial Narrow"/>
          <w:b/>
          <w:sz w:val="22"/>
          <w:szCs w:val="22"/>
        </w:rPr>
        <w:t>min. 5,5 m</w:t>
      </w:r>
    </w:p>
    <w:p w:rsidR="00507B89" w:rsidRDefault="004B5BAE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Výška provaziště od portálu</w:t>
      </w:r>
      <w:r>
        <w:rPr>
          <w:rFonts w:ascii="Arial Narrow" w:eastAsia="Arial Narrow" w:hAnsi="Arial Narrow" w:cs="Arial Narrow"/>
          <w:b/>
          <w:sz w:val="22"/>
          <w:szCs w:val="22"/>
        </w:rPr>
        <w:t>: 2 m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Propadlo uprostřed hracího prostoru NE</w:t>
      </w:r>
    </w:p>
    <w:p w:rsidR="00507B89" w:rsidRDefault="00507B89">
      <w:pPr>
        <w:pStyle w:val="Nadpis2"/>
        <w:rPr>
          <w:rFonts w:ascii="Arial Narrow" w:eastAsia="Arial Narrow" w:hAnsi="Arial Narrow" w:cs="Arial Narrow"/>
          <w:sz w:val="16"/>
          <w:szCs w:val="16"/>
        </w:rPr>
      </w:pPr>
    </w:p>
    <w:p w:rsidR="00507B89" w:rsidRDefault="004B5BAE">
      <w:pPr>
        <w:pStyle w:val="Nadpis2"/>
        <w:rPr>
          <w:rFonts w:ascii="Arial Narrow" w:eastAsia="Arial Narrow" w:hAnsi="Arial Narrow" w:cs="Arial Narrow"/>
          <w:b w:val="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Stavba: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2 h. + 3 h. svícení  </w:t>
      </w:r>
      <w:r>
        <w:rPr>
          <w:rFonts w:ascii="Arial Narrow" w:eastAsia="Arial Narrow" w:hAnsi="Arial Narrow" w:cs="Arial Narrow"/>
          <w:sz w:val="22"/>
          <w:szCs w:val="22"/>
        </w:rPr>
        <w:t>Bourání: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1 hod. </w:t>
      </w:r>
      <w:r>
        <w:rPr>
          <w:rFonts w:ascii="Arial Narrow" w:eastAsia="Arial Narrow" w:hAnsi="Arial Narrow" w:cs="Arial Narrow"/>
          <w:sz w:val="22"/>
          <w:szCs w:val="22"/>
        </w:rPr>
        <w:t>Délka představení:</w:t>
      </w:r>
      <w:r>
        <w:rPr>
          <w:rFonts w:ascii="Arial Narrow" w:eastAsia="Arial Narrow" w:hAnsi="Arial Narrow" w:cs="Arial Narrow"/>
          <w:b w:val="0"/>
          <w:sz w:val="22"/>
          <w:szCs w:val="22"/>
        </w:rPr>
        <w:t xml:space="preserve"> 165 minut s přestávkou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Úklid jeviště po stavbě, tj. cca 1 hodinu před představením.</w:t>
      </w:r>
    </w:p>
    <w:p w:rsidR="00507B89" w:rsidRDefault="00507B89">
      <w:pPr>
        <w:rPr>
          <w:rFonts w:ascii="Arial Narrow" w:eastAsia="Arial Narrow" w:hAnsi="Arial Narrow" w:cs="Arial Narrow"/>
          <w:sz w:val="16"/>
          <w:szCs w:val="16"/>
        </w:rPr>
      </w:pPr>
    </w:p>
    <w:p w:rsidR="00507B89" w:rsidRDefault="004B5BAE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SVĚTLA: </w:t>
      </w:r>
      <w:r>
        <w:rPr>
          <w:rFonts w:ascii="Arial Narrow" w:eastAsia="Arial Narrow" w:hAnsi="Arial Narrow" w:cs="Arial Narrow"/>
          <w:b/>
          <w:i/>
          <w:u w:val="single"/>
        </w:rPr>
        <w:t xml:space="preserve">                                                 </w:t>
      </w:r>
      <w:r>
        <w:rPr>
          <w:rFonts w:ascii="Arial Narrow" w:eastAsia="Arial Narrow" w:hAnsi="Arial Narrow" w:cs="Arial Narrow"/>
          <w:b/>
          <w:u w:val="single"/>
        </w:rPr>
        <w:t xml:space="preserve">                                                        </w:t>
      </w:r>
      <w:r w:rsidR="00FB13C0">
        <w:rPr>
          <w:rFonts w:ascii="Arial Narrow" w:eastAsia="Arial Narrow" w:hAnsi="Arial Narrow" w:cs="Arial Narrow"/>
          <w:b/>
          <w:i/>
          <w:u w:val="single"/>
        </w:rPr>
        <w:t>xxxxxxxxxxxxxxxxxxxxx</w:t>
      </w:r>
    </w:p>
    <w:p w:rsidR="00507B89" w:rsidRDefault="00507B89">
      <w:pPr>
        <w:rPr>
          <w:rFonts w:ascii="Arial Narrow" w:eastAsia="Arial Narrow" w:hAnsi="Arial Narrow" w:cs="Arial Narrow"/>
          <w:sz w:val="22"/>
          <w:szCs w:val="22"/>
        </w:rPr>
      </w:pPr>
    </w:p>
    <w:p w:rsidR="00507B89" w:rsidRDefault="004B5BAE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Osvětlovací pult: možnost připojení vlastního pultu</w:t>
      </w:r>
    </w:p>
    <w:p w:rsidR="00507B89" w:rsidRDefault="00507B89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</w:p>
    <w:p w:rsidR="00507B89" w:rsidRDefault="004B5BAE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Počet reflektorů na jevišti: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Počet regulovaných zásuvek v podlaze jeviště: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11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Levý portál: </w:t>
      </w:r>
      <w:r>
        <w:rPr>
          <w:rFonts w:ascii="Arial Narrow" w:eastAsia="Arial Narrow" w:hAnsi="Arial Narrow" w:cs="Arial Narrow"/>
          <w:b/>
          <w:sz w:val="22"/>
          <w:szCs w:val="22"/>
        </w:rPr>
        <w:t>2x FHR 500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Pravý portál: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2x FHR 500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Nad forbínou: </w:t>
      </w:r>
      <w:r>
        <w:rPr>
          <w:rFonts w:ascii="Arial Narrow" w:eastAsia="Arial Narrow" w:hAnsi="Arial Narrow" w:cs="Arial Narrow"/>
          <w:b/>
          <w:sz w:val="22"/>
          <w:szCs w:val="22"/>
        </w:rPr>
        <w:t>4x FHR 500 nebo možnost zavěsit sunstripy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Kontra na jeviště: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2x PAR 60 na tahu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Jevištní most: </w:t>
      </w:r>
      <w:r>
        <w:rPr>
          <w:rFonts w:ascii="Arial Narrow" w:eastAsia="Arial Narrow" w:hAnsi="Arial Narrow" w:cs="Arial Narrow"/>
          <w:b/>
          <w:sz w:val="22"/>
          <w:szCs w:val="22"/>
        </w:rPr>
        <w:t>5x FHR 1000; 2x ETC tvarovák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Počet reflektorů v hledišti: </w:t>
      </w:r>
      <w:r>
        <w:rPr>
          <w:rFonts w:ascii="Arial Narrow" w:eastAsia="Arial Narrow" w:hAnsi="Arial Narrow" w:cs="Arial Narrow"/>
          <w:b/>
          <w:sz w:val="22"/>
          <w:szCs w:val="22"/>
        </w:rPr>
        <w:t>4x FHR 1000</w:t>
      </w:r>
    </w:p>
    <w:p w:rsidR="00507B89" w:rsidRDefault="004B5BAE">
      <w:pPr>
        <w:widowControl/>
        <w:numPr>
          <w:ilvl w:val="0"/>
          <w:numId w:val="1"/>
        </w:numPr>
        <w:spacing w:line="276" w:lineRule="auto"/>
        <w:jc w:val="both"/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Balkon: </w:t>
      </w:r>
      <w:r>
        <w:rPr>
          <w:rFonts w:ascii="Arial Narrow" w:eastAsia="Arial Narrow" w:hAnsi="Arial Narrow" w:cs="Arial Narrow"/>
          <w:b/>
          <w:sz w:val="22"/>
          <w:szCs w:val="22"/>
        </w:rPr>
        <w:t>4x FHR 1000</w:t>
      </w:r>
    </w:p>
    <w:p w:rsidR="00507B89" w:rsidRDefault="00507B89">
      <w:pPr>
        <w:spacing w:line="276" w:lineRule="auto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07B89" w:rsidRDefault="00507B89">
      <w:pPr>
        <w:spacing w:line="276" w:lineRule="auto"/>
        <w:jc w:val="both"/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</w:pPr>
    </w:p>
    <w:p w:rsidR="00507B89" w:rsidRDefault="004B5BAE">
      <w:pPr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ZVUK:</w:t>
      </w:r>
      <w:r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  <w:r w:rsidR="00FB13C0">
        <w:rPr>
          <w:rFonts w:ascii="Arial Narrow" w:eastAsia="Arial Narrow" w:hAnsi="Arial Narrow" w:cs="Arial Narrow"/>
          <w:b/>
          <w:i/>
          <w:sz w:val="22"/>
          <w:szCs w:val="22"/>
          <w:u w:val="single"/>
        </w:rPr>
        <w:t>xxxxxxxxxxxxxxxxxxxxx</w:t>
      </w:r>
    </w:p>
    <w:p w:rsidR="00507B89" w:rsidRDefault="004B5BAE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  Mixážní pult</w:t>
      </w:r>
    </w:p>
    <w:p w:rsidR="00507B89" w:rsidRDefault="004B5BAE">
      <w:pPr>
        <w:ind w:left="72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2x mini-disk (flash disc), monitory přední + zadní </w:t>
      </w:r>
    </w:p>
    <w:p w:rsidR="00507B89" w:rsidRDefault="00507B89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507B89" w:rsidRDefault="00507B89">
      <w:pPr>
        <w:rPr>
          <w:rFonts w:ascii="Arial Narrow" w:eastAsia="Arial Narrow" w:hAnsi="Arial Narrow" w:cs="Arial Narrow"/>
          <w:b/>
          <w:u w:val="single"/>
        </w:rPr>
      </w:pPr>
    </w:p>
    <w:p w:rsidR="00507B89" w:rsidRDefault="004B5BAE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INSPICE: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umístění nejlépe v pravém </w:t>
      </w:r>
      <w:r>
        <w:rPr>
          <w:rFonts w:ascii="Arial Narrow" w:eastAsia="Arial Narrow" w:hAnsi="Arial Narrow" w:cs="Arial Narrow"/>
          <w:sz w:val="22"/>
          <w:szCs w:val="22"/>
        </w:rPr>
        <w:t>portále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dorozumívací zařízení mezi kabinami a jevištěm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odposlech do hereckých šaten</w:t>
      </w:r>
    </w:p>
    <w:p w:rsidR="00507B89" w:rsidRDefault="00507B89">
      <w:pPr>
        <w:rPr>
          <w:rFonts w:ascii="Arial Narrow" w:eastAsia="Arial Narrow" w:hAnsi="Arial Narrow" w:cs="Arial Narrow"/>
          <w:sz w:val="22"/>
          <w:szCs w:val="22"/>
        </w:rPr>
      </w:pPr>
    </w:p>
    <w:p w:rsidR="00507B89" w:rsidRDefault="004B5BAE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POZNÁMKY: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Šatny pro 4 ženy a 6 mužů, sprchy s teplou vodou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Umístění kabiny osvětlovače i zvukaře proti jevišti!</w:t>
      </w:r>
    </w:p>
    <w:p w:rsidR="00507B89" w:rsidRDefault="004B5BAE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Přítomnost místních pracovníků: 1 technik, 1 osvětlovač, 1 </w:t>
      </w:r>
      <w:r>
        <w:rPr>
          <w:rFonts w:ascii="Arial Narrow" w:eastAsia="Arial Narrow" w:hAnsi="Arial Narrow" w:cs="Arial Narrow"/>
          <w:sz w:val="22"/>
          <w:szCs w:val="22"/>
        </w:rPr>
        <w:t>zvukař</w:t>
      </w:r>
    </w:p>
    <w:p w:rsidR="00507B89" w:rsidRDefault="00507B89">
      <w:pPr>
        <w:rPr>
          <w:rFonts w:ascii="Arial Narrow" w:eastAsia="Arial Narrow" w:hAnsi="Arial Narrow" w:cs="Arial Narrow"/>
          <w:sz w:val="20"/>
          <w:szCs w:val="20"/>
        </w:rPr>
      </w:pPr>
    </w:p>
    <w:p w:rsidR="00507B89" w:rsidRDefault="004B5BAE">
      <w:pPr>
        <w:jc w:val="both"/>
        <w:rPr>
          <w:rFonts w:ascii="Arial Narrow" w:eastAsia="Arial Narrow" w:hAnsi="Arial Narrow" w:cs="Arial Narrow"/>
          <w:sz w:val="22"/>
          <w:szCs w:val="22"/>
          <w:highlight w:val="white"/>
        </w:rPr>
      </w:pPr>
      <w:r>
        <w:rPr>
          <w:rFonts w:ascii="Arial Narrow" w:eastAsia="Arial Narrow" w:hAnsi="Arial Narrow" w:cs="Arial Narrow"/>
          <w:sz w:val="22"/>
          <w:szCs w:val="22"/>
          <w:highlight w:val="white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507B89" w:rsidRDefault="004B5BAE">
      <w:pPr>
        <w:jc w:val="both"/>
        <w:rPr>
          <w:rFonts w:ascii="Arial Narrow" w:eastAsia="Arial Narrow" w:hAnsi="Arial Narrow" w:cs="Arial Narrow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Divadlo Na zábradlí je s technickými možnostmi divadla v Moravské Třebové obeznámeno a souhlasí se zájezdem</w:t>
      </w:r>
    </w:p>
    <w:p w:rsidR="00507B89" w:rsidRDefault="00507B89">
      <w:pPr>
        <w:rPr>
          <w:rFonts w:ascii="Arial Narrow" w:eastAsia="Arial Narrow" w:hAnsi="Arial Narrow" w:cs="Arial Narrow"/>
          <w:sz w:val="22"/>
          <w:szCs w:val="22"/>
          <w:highlight w:val="white"/>
        </w:rPr>
      </w:pPr>
    </w:p>
    <w:p w:rsidR="00507B89" w:rsidRDefault="004B5BAE">
      <w:pPr>
        <w:rPr>
          <w:i/>
        </w:rPr>
      </w:pPr>
      <w:r>
        <w:rPr>
          <w:rFonts w:ascii="Arial Narrow" w:eastAsia="Arial Narrow" w:hAnsi="Arial Narrow" w:cs="Arial Narrow"/>
          <w:sz w:val="22"/>
          <w:szCs w:val="22"/>
        </w:rPr>
        <w:t>Za pořadatele: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Za DNZ:</w:t>
      </w:r>
    </w:p>
    <w:p w:rsidR="00507B89" w:rsidRDefault="004B5BAE">
      <w:pPr>
        <w:tabs>
          <w:tab w:val="left" w:pos="2805"/>
        </w:tabs>
        <w:jc w:val="both"/>
      </w:pPr>
      <w:r>
        <w:br w:type="page"/>
      </w:r>
      <w:r>
        <w:lastRenderedPageBreak/>
        <w:tab/>
      </w:r>
    </w:p>
    <w:p w:rsidR="00507B89" w:rsidRDefault="00507B89">
      <w:pPr>
        <w:pBdr>
          <w:top w:val="single" w:sz="12" w:space="1" w:color="00000A"/>
          <w:left w:val="nil"/>
          <w:bottom w:val="nil"/>
          <w:right w:val="nil"/>
        </w:pBdr>
        <w:jc w:val="both"/>
      </w:pPr>
    </w:p>
    <w:p w:rsidR="00507B89" w:rsidRDefault="004B5BAE">
      <w:pPr>
        <w:pBdr>
          <w:top w:val="single" w:sz="12" w:space="1" w:color="00000A"/>
          <w:left w:val="nil"/>
          <w:bottom w:val="nil"/>
          <w:right w:val="nil"/>
        </w:pBdr>
        <w:jc w:val="center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  <w:r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:rsidR="00507B89" w:rsidRDefault="004B5BAE">
      <w:pPr>
        <w:pStyle w:val="Nadpis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Hlášení hrubých tržeb</w:t>
      </w:r>
    </w:p>
    <w:p w:rsidR="00507B89" w:rsidRDefault="00507B89">
      <w:pPr>
        <w:jc w:val="both"/>
        <w:rPr>
          <w:rFonts w:ascii="Calibri" w:eastAsia="Calibri" w:hAnsi="Calibri" w:cs="Calibri"/>
          <w:u w:val="single"/>
        </w:rPr>
      </w:pPr>
    </w:p>
    <w:p w:rsidR="00507B89" w:rsidRDefault="004B5B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Pořadatel (přesná adresa, PSČ</w:t>
      </w:r>
      <w:r>
        <w:rPr>
          <w:rFonts w:ascii="Calibri" w:eastAsia="Calibri" w:hAnsi="Calibri" w:cs="Calibri"/>
        </w:rPr>
        <w:t xml:space="preserve">):   </w:t>
      </w:r>
    </w:p>
    <w:p w:rsidR="00507B89" w:rsidRDefault="00507B89">
      <w:pPr>
        <w:rPr>
          <w:rFonts w:ascii="Calibri" w:eastAsia="Calibri" w:hAnsi="Calibri" w:cs="Calibri"/>
          <w:b/>
        </w:rPr>
      </w:pPr>
    </w:p>
    <w:p w:rsidR="00507B89" w:rsidRDefault="004B5BAE">
      <w:pPr>
        <w:ind w:left="2836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07B89" w:rsidRDefault="004B5B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Místo konání představení</w:t>
      </w:r>
      <w:r>
        <w:rPr>
          <w:rFonts w:ascii="Calibri" w:eastAsia="Calibri" w:hAnsi="Calibri" w:cs="Calibri"/>
          <w:b/>
          <w:u w:val="single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pStyle w:val="Nadpis3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Představení :    </w:t>
      </w:r>
    </w:p>
    <w:p w:rsidR="00507B89" w:rsidRDefault="00507B89">
      <w:pPr>
        <w:jc w:val="both"/>
        <w:rPr>
          <w:rFonts w:ascii="Calibri" w:eastAsia="Calibri" w:hAnsi="Calibri" w:cs="Calibri"/>
          <w:u w:val="single"/>
        </w:rPr>
      </w:pP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Datum konání</w:t>
      </w:r>
      <w:r>
        <w:rPr>
          <w:rFonts w:ascii="Calibri" w:eastAsia="Calibri" w:hAnsi="Calibri" w:cs="Calibri"/>
        </w:rPr>
        <w:t xml:space="preserve">:    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Kapacita divadelního sálu</w:t>
      </w:r>
      <w:r>
        <w:rPr>
          <w:rFonts w:ascii="Calibri" w:eastAsia="Calibri" w:hAnsi="Calibri" w:cs="Calibri"/>
        </w:rPr>
        <w:t xml:space="preserve"> (počet nabídnutých míst):</w:t>
      </w:r>
      <w:r>
        <w:rPr>
          <w:rFonts w:ascii="Calibri" w:eastAsia="Calibri" w:hAnsi="Calibri" w:cs="Calibri"/>
        </w:rPr>
        <w:tab/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Počet všech návštěvníků</w:t>
      </w:r>
      <w:r>
        <w:rPr>
          <w:rFonts w:ascii="Calibri" w:eastAsia="Calibri" w:hAnsi="Calibri" w:cs="Calibri"/>
        </w:rPr>
        <w:t>: ………… , z toho čestných …….....……..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pStyle w:val="Nadpis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Celková hrubá tržba :                     ………........…….…… Kč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Tantiémy:               ........……</w:t>
      </w:r>
      <w:r>
        <w:rPr>
          <w:rFonts w:ascii="Calibri" w:eastAsia="Calibri" w:hAnsi="Calibri" w:cs="Calibri"/>
          <w:b/>
        </w:rPr>
        <w:t>%</w:t>
      </w:r>
      <w:r>
        <w:rPr>
          <w:rFonts w:ascii="Calibri" w:eastAsia="Calibri" w:hAnsi="Calibri" w:cs="Calibri"/>
        </w:rPr>
        <w:t xml:space="preserve">:         </w:t>
      </w:r>
      <w:r>
        <w:rPr>
          <w:rFonts w:ascii="Calibri" w:eastAsia="Calibri" w:hAnsi="Calibri" w:cs="Calibri"/>
          <w:b/>
        </w:rPr>
        <w:t>tj.: ……………….... Kč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Intergram:                                             ......…......……….. Kč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Další poplatky:                                   </w:t>
      </w:r>
      <w:r>
        <w:rPr>
          <w:rFonts w:ascii="Calibri" w:eastAsia="Calibri" w:hAnsi="Calibri" w:cs="Calibri"/>
          <w:u w:val="single"/>
        </w:rPr>
        <w:t xml:space="preserve">    ….....…......…….. Kč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4B5BAE">
      <w:p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tj. celkem 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….....….…......….. Kč</w:t>
      </w:r>
    </w:p>
    <w:p w:rsidR="00507B89" w:rsidRDefault="00507B89">
      <w:pPr>
        <w:jc w:val="both"/>
        <w:rPr>
          <w:rFonts w:ascii="Calibri" w:eastAsia="Calibri" w:hAnsi="Calibri" w:cs="Calibri"/>
        </w:rPr>
      </w:pPr>
    </w:p>
    <w:p w:rsidR="00507B89" w:rsidRDefault="00507B89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07B89" w:rsidRDefault="004B5BA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</w:p>
    <w:p w:rsidR="00507B89" w:rsidRDefault="004B5B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Datum :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...........................…………......</w:t>
      </w:r>
    </w:p>
    <w:p w:rsidR="00507B89" w:rsidRDefault="004B5BA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 xml:space="preserve">                                                     podpis a razítko pořadatele</w:t>
      </w:r>
    </w:p>
    <w:p w:rsidR="00507B89" w:rsidRDefault="00507B89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507B89" w:rsidRDefault="00507B89">
      <w:pPr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507B89" w:rsidRDefault="004B5BAE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Informace pro Divadlo Na zábradlí:</w:t>
      </w:r>
    </w:p>
    <w:p w:rsidR="00507B89" w:rsidRDefault="004B5B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Doprava dekorací byla/bude placena přímo dopravci       Ano       Ne</w:t>
      </w:r>
    </w:p>
    <w:p w:rsidR="00507B89" w:rsidRDefault="004B5B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Osobní doprava byla/bude placena přímo dopravci          Ano       Ne</w:t>
      </w:r>
    </w:p>
    <w:p w:rsidR="00507B89" w:rsidRDefault="004B5BAE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nehodící se laskavě škrtněte)</w:t>
      </w:r>
      <w:r>
        <w:rPr>
          <w:rFonts w:ascii="Calibri" w:eastAsia="Calibri" w:hAnsi="Calibri" w:cs="Calibri"/>
          <w:b/>
          <w:color w:val="FF0000"/>
        </w:rPr>
        <w:t xml:space="preserve"> </w:t>
      </w:r>
    </w:p>
    <w:p w:rsidR="00507B89" w:rsidRDefault="00507B89">
      <w:pPr>
        <w:rPr>
          <w:rFonts w:ascii="Calibri" w:eastAsia="Calibri" w:hAnsi="Calibri" w:cs="Calibri"/>
          <w:b/>
          <w:color w:val="FF0000"/>
        </w:rPr>
      </w:pPr>
    </w:p>
    <w:p w:rsidR="00507B89" w:rsidRDefault="00507B89">
      <w:pPr>
        <w:rPr>
          <w:rFonts w:ascii="Calibri" w:eastAsia="Calibri" w:hAnsi="Calibri" w:cs="Calibri"/>
          <w:b/>
          <w:color w:val="FF0000"/>
        </w:rPr>
      </w:pPr>
    </w:p>
    <w:p w:rsidR="00507B89" w:rsidRDefault="00507B89">
      <w:pPr>
        <w:rPr>
          <w:rFonts w:ascii="Calibri" w:eastAsia="Calibri" w:hAnsi="Calibri" w:cs="Calibri"/>
          <w:b/>
          <w:color w:val="FF0000"/>
        </w:rPr>
      </w:pPr>
    </w:p>
    <w:p w:rsidR="00507B89" w:rsidRDefault="00507B89">
      <w:pPr>
        <w:rPr>
          <w:rFonts w:ascii="Calibri" w:eastAsia="Calibri" w:hAnsi="Calibri" w:cs="Calibri"/>
          <w:b/>
          <w:color w:val="FF0000"/>
        </w:rPr>
      </w:pPr>
    </w:p>
    <w:p w:rsidR="00507B89" w:rsidRDefault="00507B89">
      <w:pPr>
        <w:ind w:left="284"/>
      </w:pPr>
    </w:p>
    <w:p w:rsidR="00507B89" w:rsidRDefault="00507B89"/>
    <w:sectPr w:rsidR="00507B89" w:rsidSect="00507B89">
      <w:footerReference w:type="default" r:id="rId9"/>
      <w:pgSz w:w="11906" w:h="16838"/>
      <w:pgMar w:top="1134" w:right="1418" w:bottom="709" w:left="1418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AE" w:rsidRDefault="004B5BAE" w:rsidP="00507B89">
      <w:r>
        <w:separator/>
      </w:r>
    </w:p>
  </w:endnote>
  <w:endnote w:type="continuationSeparator" w:id="1">
    <w:p w:rsidR="004B5BAE" w:rsidRDefault="004B5BAE" w:rsidP="0050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.HelveticaTT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9" w:rsidRDefault="004B5B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 xml:space="preserve">Stránka </w:t>
    </w:r>
    <w:r w:rsidR="00507B89">
      <w:rPr>
        <w:rFonts w:ascii="Helvetica Neue" w:hAnsi="Helvetica Neue"/>
        <w:b/>
        <w:color w:val="000000"/>
      </w:rPr>
      <w:fldChar w:fldCharType="begin"/>
    </w:r>
    <w:r>
      <w:rPr>
        <w:rFonts w:ascii="Helvetica Neue" w:hAnsi="Helvetica Neue"/>
        <w:b/>
        <w:color w:val="000000"/>
      </w:rPr>
      <w:instrText>PAGE</w:instrText>
    </w:r>
    <w:r w:rsidR="00FB13C0">
      <w:rPr>
        <w:rFonts w:ascii="Helvetica Neue" w:hAnsi="Helvetica Neue"/>
        <w:b/>
        <w:color w:val="000000"/>
      </w:rPr>
      <w:fldChar w:fldCharType="separate"/>
    </w:r>
    <w:r w:rsidR="00FB13C0">
      <w:rPr>
        <w:rFonts w:ascii="Helvetica Neue" w:hAnsi="Helvetica Neue"/>
        <w:b/>
        <w:noProof/>
        <w:color w:val="000000"/>
      </w:rPr>
      <w:t>5</w:t>
    </w:r>
    <w:r w:rsidR="00507B89">
      <w:rPr>
        <w:rFonts w:ascii="Helvetica Neue" w:hAnsi="Helvetica Neue"/>
        <w:b/>
        <w:color w:val="000000"/>
      </w:rPr>
      <w:fldChar w:fldCharType="end"/>
    </w:r>
    <w:r>
      <w:rPr>
        <w:rFonts w:ascii="Helvetica Neue" w:hAnsi="Helvetica Neue"/>
        <w:color w:val="000000"/>
      </w:rPr>
      <w:t xml:space="preserve"> z </w:t>
    </w:r>
    <w:r w:rsidR="00507B89">
      <w:rPr>
        <w:rFonts w:ascii="Helvetica Neue" w:hAnsi="Helvetica Neue"/>
        <w:b/>
        <w:color w:val="000000"/>
      </w:rPr>
      <w:fldChar w:fldCharType="begin"/>
    </w:r>
    <w:r>
      <w:rPr>
        <w:rFonts w:ascii="Helvetica Neue" w:hAnsi="Helvetica Neue"/>
        <w:b/>
        <w:color w:val="000000"/>
      </w:rPr>
      <w:instrText>NUMPAGES</w:instrText>
    </w:r>
    <w:r w:rsidR="00FB13C0">
      <w:rPr>
        <w:rFonts w:ascii="Helvetica Neue" w:hAnsi="Helvetica Neue"/>
        <w:b/>
        <w:color w:val="000000"/>
      </w:rPr>
      <w:fldChar w:fldCharType="separate"/>
    </w:r>
    <w:r w:rsidR="00FB13C0">
      <w:rPr>
        <w:rFonts w:ascii="Helvetica Neue" w:hAnsi="Helvetica Neue"/>
        <w:b/>
        <w:noProof/>
        <w:color w:val="000000"/>
      </w:rPr>
      <w:t>5</w:t>
    </w:r>
    <w:r w:rsidR="00507B89">
      <w:rPr>
        <w:rFonts w:ascii="Helvetica Neue" w:hAnsi="Helvetica Neue"/>
        <w:b/>
        <w:color w:val="000000"/>
      </w:rPr>
      <w:fldChar w:fldCharType="end"/>
    </w:r>
  </w:p>
  <w:p w:rsidR="00507B89" w:rsidRDefault="00507B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AE" w:rsidRDefault="004B5BAE" w:rsidP="00507B89">
      <w:r>
        <w:separator/>
      </w:r>
    </w:p>
  </w:footnote>
  <w:footnote w:type="continuationSeparator" w:id="1">
    <w:p w:rsidR="004B5BAE" w:rsidRDefault="004B5BAE" w:rsidP="00507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C89"/>
    <w:multiLevelType w:val="multilevel"/>
    <w:tmpl w:val="2A882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62E148F"/>
    <w:multiLevelType w:val="multilevel"/>
    <w:tmpl w:val="AF20D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B89"/>
    <w:rsid w:val="004B5BAE"/>
    <w:rsid w:val="00507B89"/>
    <w:rsid w:val="00FB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87"/>
    <w:pPr>
      <w:suppressAutoHyphens/>
    </w:pPr>
    <w:rPr>
      <w:rFonts w:ascii=".HelveticaTTEE" w:hAnsi=".HelveticaTTEE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al"/>
    <w:next w:val="normal"/>
    <w:rsid w:val="00507B8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507B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0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07B89"/>
  </w:style>
  <w:style w:type="table" w:customStyle="1" w:styleId="TableNormal">
    <w:name w:val="Table Normal"/>
    <w:rsid w:val="0050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07B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807B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0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07B1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A80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7B1"/>
    <w:rPr>
      <w:rFonts w:ascii=".HelveticaTTEE" w:hAnsi=".HelveticaTTEE"/>
      <w:sz w:val="24"/>
    </w:rPr>
  </w:style>
  <w:style w:type="paragraph" w:styleId="Podtitul">
    <w:name w:val="Subtitle"/>
    <w:basedOn w:val="normal"/>
    <w:next w:val="normal"/>
    <w:rsid w:val="00507B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7B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nazabrad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xRwb810eZHL4I7DFCloooRW8A==">AMUW2mUg+xHW5IjbV0eTkEb/b+nugrZx+IACc2fPUT3SEt+wWApjjRwERVKWCUo9+bmfVSsnDm0yOuAZqkF9dkk+mp8TV6mm+e5gfPrkadIZgDKmFN7EmiM=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1460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Dvořáková</cp:lastModifiedBy>
  <cp:revision>2</cp:revision>
  <dcterms:created xsi:type="dcterms:W3CDTF">2021-09-16T08:16:00Z</dcterms:created>
  <dcterms:modified xsi:type="dcterms:W3CDTF">2021-09-29T09:28:00Z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</Properties>
</file>