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64" w:rsidRDefault="009D4E64">
      <w:pPr>
        <w:spacing w:line="1" w:lineRule="exact"/>
      </w:pPr>
    </w:p>
    <w:p w:rsidR="009D4E64" w:rsidRDefault="00FE0E55">
      <w:pPr>
        <w:pStyle w:val="Zkladntext30"/>
        <w:framePr w:w="8938" w:h="427" w:hRule="exact" w:wrap="none" w:vAnchor="page" w:hAnchor="page" w:x="1298" w:y="1403"/>
        <w:shd w:val="clear" w:color="auto" w:fill="auto"/>
        <w:spacing w:after="0"/>
      </w:pPr>
      <w:r>
        <w:t>Seznam poddodavatelů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2400"/>
        <w:gridCol w:w="4795"/>
      </w:tblGrid>
      <w:tr w:rsidR="009D4E6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Veřejná zakázka na stavební práce: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plnění VZ, kterou hodlá uchazeč zadat poddodavateli</w:t>
            </w: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  <w:spacing w:line="28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„Modernizace a rekonstrukce tramvajové trati Most - Litvínov, terminál Litvínov“</w:t>
            </w: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E64" w:rsidRDefault="009D4E64">
            <w:pPr>
              <w:framePr w:w="8938" w:h="8376" w:wrap="none" w:vAnchor="page" w:hAnchor="page" w:x="1298" w:y="2301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8376" w:wrap="none" w:vAnchor="page" w:hAnchor="page" w:x="1298" w:y="2301"/>
              <w:rPr>
                <w:sz w:val="10"/>
                <w:szCs w:val="10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Montáž trakčního vedení</w:t>
            </w: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Název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proofErr w:type="spellStart"/>
            <w:r>
              <w:t>Elektroline</w:t>
            </w:r>
            <w:proofErr w:type="spellEnd"/>
            <w:r>
              <w:t xml:space="preserve"> a.s.</w:t>
            </w: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8376" w:wrap="none" w:vAnchor="page" w:hAnchor="page" w:x="1298" w:y="2301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Sídlo/místo podnikání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K Ládví 1805/20, Kobylisy,</w:t>
            </w:r>
          </w:p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184 00 Praha 8</w:t>
            </w: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8376" w:wrap="none" w:vAnchor="page" w:hAnchor="page" w:x="1298" w:y="2301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IČO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45312338</w:t>
            </w: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8376" w:wrap="none" w:vAnchor="page" w:hAnchor="page" w:x="1298" w:y="2301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Tel.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XXX</w:t>
            </w: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8376" w:wrap="none" w:vAnchor="page" w:hAnchor="page" w:x="1298" w:y="2301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E-mail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XXX</w:t>
            </w:r>
          </w:p>
        </w:tc>
        <w:tc>
          <w:tcPr>
            <w:tcW w:w="4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8376" w:wrap="none" w:vAnchor="page" w:hAnchor="page" w:x="1298" w:y="2301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518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Osoba oprávněná jednat jménem poddodavatele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0E55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 xml:space="preserve">CHRISTOPHE MANSUY, předseda představenstva VÁCLAV SVOBODA, místopředseda </w:t>
            </w:r>
            <w:r>
              <w:t xml:space="preserve">představenstva OLIVIER WENDLING, místopředseda představenstva Ing. PAVEL KOCH, místopředseda představenstva Ing. JOSEF HÁJEK, člen představenstva </w:t>
            </w:r>
          </w:p>
          <w:p w:rsidR="00FE0E55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Ing. TOMASZ JAKUB HOFFMAN, MBA, člen představenstva</w:t>
            </w:r>
          </w:p>
          <w:p w:rsidR="00FE0E55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 xml:space="preserve"> MICHAEL ŠNAJDR, člen představenstva </w:t>
            </w:r>
          </w:p>
          <w:p w:rsidR="00FE0E55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Ing. JOSEF ŠVEHLÍK, čl</w:t>
            </w:r>
            <w:r>
              <w:t xml:space="preserve">en představenstva </w:t>
            </w:r>
          </w:p>
          <w:p w:rsidR="00FE0E55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>Ing. JAN MRÁZEK, člen představenstva (společnost zastupují společně dva členové představenstva, z nichž alespoň jeden je předsedou nebo místopředsedou</w:t>
            </w:r>
          </w:p>
          <w:p w:rsidR="009D4E64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  <w:r>
              <w:t xml:space="preserve"> představenstva)</w:t>
            </w:r>
          </w:p>
          <w:p w:rsidR="00FE0E55" w:rsidRDefault="00FE0E55">
            <w:pPr>
              <w:pStyle w:val="Jin0"/>
              <w:framePr w:w="8938" w:h="8376" w:wrap="none" w:vAnchor="page" w:hAnchor="page" w:x="1298" w:y="2301"/>
              <w:shd w:val="clear" w:color="auto" w:fill="auto"/>
            </w:pPr>
          </w:p>
        </w:tc>
        <w:tc>
          <w:tcPr>
            <w:tcW w:w="4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8376" w:wrap="none" w:vAnchor="page" w:hAnchor="page" w:x="1298" w:y="2301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2410"/>
        <w:gridCol w:w="4781"/>
      </w:tblGrid>
      <w:tr w:rsidR="009D4E6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2429" w:wrap="none" w:vAnchor="page" w:hAnchor="page" w:x="1298" w:y="11027"/>
              <w:rPr>
                <w:sz w:val="10"/>
                <w:szCs w:val="10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Pokládka kabelové trasy</w:t>
            </w: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Název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MAGUS INTERNATIONAL</w:t>
            </w:r>
          </w:p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a.s.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2429" w:wrap="none" w:vAnchor="page" w:hAnchor="page" w:x="1298" w:y="11027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Sídlo/místo podnikání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Pohankova 34/8, 628 00 Brno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2429" w:wrap="none" w:vAnchor="page" w:hAnchor="page" w:x="1298" w:y="11027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IČO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29361672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2429" w:wrap="none" w:vAnchor="page" w:hAnchor="page" w:x="1298" w:y="11027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Tel.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XXX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2429" w:wrap="none" w:vAnchor="page" w:hAnchor="page" w:x="1298" w:y="11027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E-mail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XXX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2429" w:wrap="none" w:vAnchor="page" w:hAnchor="page" w:x="1298" w:y="11027"/>
            </w:pPr>
          </w:p>
        </w:tc>
      </w:tr>
      <w:tr w:rsidR="009D4E64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Osoba oprávněná jednat jménem poddodavatele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E64" w:rsidRDefault="00FE0E55">
            <w:pPr>
              <w:pStyle w:val="Jin0"/>
              <w:framePr w:w="8938" w:h="2429" w:wrap="none" w:vAnchor="page" w:hAnchor="page" w:x="1298" w:y="11027"/>
              <w:shd w:val="clear" w:color="auto" w:fill="auto"/>
            </w:pPr>
            <w:r>
              <w:t>Petr TOMÁŠ, člen představenstva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E64" w:rsidRDefault="009D4E64">
            <w:pPr>
              <w:framePr w:w="8938" w:h="2429" w:wrap="none" w:vAnchor="page" w:hAnchor="page" w:x="1298" w:y="11027"/>
            </w:pPr>
          </w:p>
        </w:tc>
      </w:tr>
    </w:tbl>
    <w:p w:rsidR="009D4E64" w:rsidRDefault="00FE0E55">
      <w:pPr>
        <w:pStyle w:val="Zkladntext20"/>
        <w:framePr w:wrap="none" w:vAnchor="page" w:hAnchor="page" w:x="1298" w:y="14608"/>
        <w:shd w:val="clear" w:color="auto" w:fill="auto"/>
        <w:spacing w:after="0"/>
      </w:pPr>
      <w:r>
        <w:t>V Litoměřicích</w:t>
      </w:r>
    </w:p>
    <w:p w:rsidR="009D4E64" w:rsidRDefault="009D4E64">
      <w:pPr>
        <w:spacing w:line="1" w:lineRule="exact"/>
        <w:sectPr w:rsidR="009D4E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4E64" w:rsidRDefault="009D4E64">
      <w:pPr>
        <w:spacing w:line="1" w:lineRule="exact"/>
      </w:pPr>
    </w:p>
    <w:p w:rsidR="009D4E64" w:rsidRDefault="009D4E64">
      <w:pPr>
        <w:pStyle w:val="Nadpis10"/>
        <w:framePr w:wrap="none" w:vAnchor="page" w:hAnchor="page" w:x="1452" w:y="2728"/>
        <w:shd w:val="clear" w:color="auto" w:fill="auto"/>
      </w:pPr>
    </w:p>
    <w:p w:rsidR="009D4E64" w:rsidRDefault="009D4E64">
      <w:pPr>
        <w:pStyle w:val="Zkladntext1"/>
        <w:framePr w:w="1378" w:h="854" w:hRule="exact" w:wrap="none" w:vAnchor="page" w:hAnchor="page" w:x="3214" w:y="2503"/>
        <w:shd w:val="clear" w:color="auto" w:fill="auto"/>
        <w:spacing w:line="293" w:lineRule="auto"/>
      </w:pPr>
    </w:p>
    <w:p w:rsidR="009D4E64" w:rsidRDefault="009D4E64">
      <w:pPr>
        <w:pStyle w:val="Nadpis10"/>
        <w:framePr w:wrap="none" w:vAnchor="page" w:hAnchor="page" w:x="1462" w:y="3381"/>
        <w:shd w:val="clear" w:color="auto" w:fill="auto"/>
      </w:pPr>
    </w:p>
    <w:p w:rsidR="009D4E64" w:rsidRDefault="009D4E64">
      <w:pPr>
        <w:pStyle w:val="Zkladntext1"/>
        <w:framePr w:w="1109" w:h="552" w:hRule="exact" w:wrap="none" w:vAnchor="page" w:hAnchor="page" w:x="3219" w:y="3362"/>
        <w:shd w:val="clear" w:color="auto" w:fill="auto"/>
        <w:spacing w:after="40"/>
      </w:pPr>
    </w:p>
    <w:p w:rsidR="009D4E64" w:rsidRDefault="009D4E64">
      <w:pPr>
        <w:pStyle w:val="Zkladntext1"/>
        <w:framePr w:w="1109" w:h="552" w:hRule="exact" w:wrap="none" w:vAnchor="page" w:hAnchor="page" w:x="3219" w:y="3362"/>
        <w:shd w:val="clear" w:color="auto" w:fill="auto"/>
      </w:pPr>
    </w:p>
    <w:p w:rsidR="009D4E64" w:rsidRDefault="009D4E64">
      <w:pPr>
        <w:pStyle w:val="Zkladntext1"/>
        <w:framePr w:wrap="none" w:vAnchor="page" w:hAnchor="page" w:x="3233" w:y="3928"/>
        <w:shd w:val="clear" w:color="auto" w:fill="auto"/>
      </w:pPr>
    </w:p>
    <w:p w:rsidR="009D4E64" w:rsidRDefault="00FE0E55">
      <w:pPr>
        <w:pStyle w:val="Zkladntext20"/>
        <w:framePr w:wrap="none" w:vAnchor="page" w:hAnchor="page" w:x="1371" w:y="4346"/>
        <w:shd w:val="clear" w:color="auto" w:fill="auto"/>
        <w:spacing w:after="0"/>
      </w:pPr>
      <w:r>
        <w:t>Ing. Jan Kokeš, předseda představenstva</w:t>
      </w:r>
    </w:p>
    <w:p w:rsidR="009D4E64" w:rsidRDefault="00FE0E55">
      <w:pPr>
        <w:pStyle w:val="Zkladntext20"/>
        <w:framePr w:wrap="none" w:vAnchor="page" w:hAnchor="page" w:x="1371" w:y="4840"/>
        <w:shd w:val="clear" w:color="auto" w:fill="auto"/>
        <w:spacing w:after="0"/>
      </w:pPr>
      <w:r>
        <w:t>Chládek &amp; Tintěra, a.s.</w:t>
      </w:r>
    </w:p>
    <w:p w:rsidR="009D4E64" w:rsidRDefault="009D4E64" w:rsidP="00FE0E55">
      <w:pPr>
        <w:pStyle w:val="Zkladntext1"/>
        <w:framePr w:w="3912" w:h="2568" w:hRule="exact" w:wrap="none" w:vAnchor="page" w:hAnchor="page" w:x="5619" w:y="2579"/>
        <w:shd w:val="clear" w:color="auto" w:fill="auto"/>
      </w:pPr>
    </w:p>
    <w:p w:rsidR="00FE0E55" w:rsidRDefault="00FE0E55" w:rsidP="00FE0E55">
      <w:pPr>
        <w:pStyle w:val="Zkladntext1"/>
        <w:framePr w:w="3912" w:h="2568" w:hRule="exact" w:wrap="none" w:vAnchor="page" w:hAnchor="page" w:x="5619" w:y="2579"/>
        <w:shd w:val="clear" w:color="auto" w:fill="auto"/>
      </w:pPr>
    </w:p>
    <w:p w:rsidR="00FE0E55" w:rsidRDefault="00FE0E55" w:rsidP="00FE0E55">
      <w:pPr>
        <w:pStyle w:val="Zkladntext1"/>
        <w:framePr w:w="3912" w:h="2568" w:hRule="exact" w:wrap="none" w:vAnchor="page" w:hAnchor="page" w:x="5619" w:y="2579"/>
        <w:shd w:val="clear" w:color="auto" w:fill="auto"/>
      </w:pPr>
    </w:p>
    <w:p w:rsidR="00FE0E55" w:rsidRDefault="00FE0E55" w:rsidP="00FE0E55">
      <w:pPr>
        <w:pStyle w:val="Zkladntext1"/>
        <w:framePr w:w="3912" w:h="2568" w:hRule="exact" w:wrap="none" w:vAnchor="page" w:hAnchor="page" w:x="5619" w:y="2579"/>
        <w:shd w:val="clear" w:color="auto" w:fill="auto"/>
      </w:pPr>
    </w:p>
    <w:p w:rsidR="00FE0E55" w:rsidRDefault="00FE0E55" w:rsidP="00FE0E55">
      <w:pPr>
        <w:pStyle w:val="Zkladntext1"/>
        <w:framePr w:w="3912" w:h="2568" w:hRule="exact" w:wrap="none" w:vAnchor="page" w:hAnchor="page" w:x="5619" w:y="2579"/>
        <w:shd w:val="clear" w:color="auto" w:fill="auto"/>
      </w:pPr>
    </w:p>
    <w:p w:rsidR="00FE0E55" w:rsidRDefault="00FE0E55" w:rsidP="00FE0E55">
      <w:pPr>
        <w:pStyle w:val="Zkladntext1"/>
        <w:framePr w:w="3912" w:h="2568" w:hRule="exact" w:wrap="none" w:vAnchor="page" w:hAnchor="page" w:x="5619" w:y="2579"/>
        <w:shd w:val="clear" w:color="auto" w:fill="auto"/>
      </w:pPr>
    </w:p>
    <w:p w:rsidR="00FE0E55" w:rsidRDefault="00FE0E55" w:rsidP="00FE0E55">
      <w:pPr>
        <w:pStyle w:val="Zkladntext1"/>
        <w:framePr w:w="3912" w:h="2568" w:hRule="exact" w:wrap="none" w:vAnchor="page" w:hAnchor="page" w:x="5619" w:y="2579"/>
        <w:shd w:val="clear" w:color="auto" w:fill="auto"/>
      </w:pPr>
    </w:p>
    <w:p w:rsidR="00FE0E55" w:rsidRDefault="00FE0E55" w:rsidP="00FE0E55">
      <w:pPr>
        <w:pStyle w:val="Zkladntext1"/>
        <w:framePr w:w="3912" w:h="2568" w:hRule="exact" w:wrap="none" w:vAnchor="page" w:hAnchor="page" w:x="5619" w:y="2579"/>
        <w:shd w:val="clear" w:color="auto" w:fill="auto"/>
      </w:pPr>
    </w:p>
    <w:p w:rsidR="009D4E64" w:rsidRDefault="00FE0E55">
      <w:pPr>
        <w:pStyle w:val="Zkladntext20"/>
        <w:framePr w:w="3912" w:h="2568" w:hRule="exact" w:wrap="none" w:vAnchor="page" w:hAnchor="page" w:x="5619" w:y="2579"/>
        <w:shd w:val="clear" w:color="auto" w:fill="auto"/>
      </w:pPr>
      <w:r>
        <w:t xml:space="preserve">Miroslava </w:t>
      </w:r>
      <w:proofErr w:type="spellStart"/>
      <w:r>
        <w:t>Bosmanová</w:t>
      </w:r>
      <w:proofErr w:type="spellEnd"/>
      <w:r>
        <w:t xml:space="preserve">, člen </w:t>
      </w:r>
      <w:r>
        <w:t>představenstva</w:t>
      </w:r>
    </w:p>
    <w:p w:rsidR="009D4E64" w:rsidRDefault="00FE0E55">
      <w:pPr>
        <w:pStyle w:val="Zkladntext20"/>
        <w:framePr w:w="3912" w:h="2568" w:hRule="exact" w:wrap="none" w:vAnchor="page" w:hAnchor="page" w:x="5619" w:y="2579"/>
        <w:shd w:val="clear" w:color="auto" w:fill="auto"/>
        <w:spacing w:after="0"/>
      </w:pPr>
      <w:r>
        <w:t>Chládek &amp; Tintěra, a.s.</w:t>
      </w:r>
    </w:p>
    <w:p w:rsidR="009D4E64" w:rsidRDefault="009D4E64">
      <w:pPr>
        <w:spacing w:line="1" w:lineRule="exact"/>
      </w:pPr>
      <w:bookmarkStart w:id="0" w:name="_GoBack"/>
      <w:bookmarkEnd w:id="0"/>
    </w:p>
    <w:sectPr w:rsidR="009D4E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0E55">
      <w:r>
        <w:separator/>
      </w:r>
    </w:p>
  </w:endnote>
  <w:endnote w:type="continuationSeparator" w:id="0">
    <w:p w:rsidR="00000000" w:rsidRDefault="00FE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64" w:rsidRDefault="009D4E64"/>
  </w:footnote>
  <w:footnote w:type="continuationSeparator" w:id="0">
    <w:p w:rsidR="009D4E64" w:rsidRDefault="009D4E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D4E64"/>
    <w:rsid w:val="009D4E64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97094/01</vt:lpstr>
    </vt:vector>
  </TitlesOfParts>
  <Company>HP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97094/01</dc:title>
  <dc:subject/>
  <dc:creator>Novakova</dc:creator>
  <cp:keywords/>
  <cp:lastModifiedBy>Marcela Valová</cp:lastModifiedBy>
  <cp:revision>2</cp:revision>
  <dcterms:created xsi:type="dcterms:W3CDTF">2021-10-05T06:22:00Z</dcterms:created>
  <dcterms:modified xsi:type="dcterms:W3CDTF">2021-10-05T06:26:00Z</dcterms:modified>
</cp:coreProperties>
</file>