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FA38A" w14:textId="56DD9D08" w:rsidR="003B4955" w:rsidRPr="00122134" w:rsidRDefault="007A21F6" w:rsidP="00033BF8">
      <w:pPr>
        <w:autoSpaceDE w:val="0"/>
        <w:autoSpaceDN w:val="0"/>
        <w:adjustRightInd w:val="0"/>
        <w:spacing w:before="0" w:after="0" w:line="312" w:lineRule="exact"/>
        <w:contextualSpacing w:val="0"/>
        <w:rPr>
          <w:rFonts w:cs="Arial"/>
          <w:b/>
          <w:bCs/>
          <w:color w:val="C4090B"/>
          <w:sz w:val="26"/>
          <w:szCs w:val="26"/>
        </w:rPr>
      </w:pPr>
      <w:r w:rsidRPr="00122134">
        <w:rPr>
          <w:rFonts w:cs="Arial"/>
          <w:b/>
          <w:bCs/>
          <w:color w:val="C00000"/>
          <w:sz w:val="32"/>
          <w:szCs w:val="32"/>
        </w:rPr>
        <w:t xml:space="preserve">Dodatek č. </w:t>
      </w:r>
      <w:r w:rsidR="009A7C25">
        <w:rPr>
          <w:rFonts w:cs="Arial"/>
          <w:b/>
          <w:bCs/>
          <w:color w:val="C00000"/>
          <w:sz w:val="32"/>
          <w:szCs w:val="32"/>
        </w:rPr>
        <w:t>1</w:t>
      </w:r>
      <w:r w:rsidR="00A8660D">
        <w:rPr>
          <w:rFonts w:cs="Arial"/>
          <w:b/>
          <w:bCs/>
          <w:color w:val="C00000"/>
          <w:sz w:val="32"/>
          <w:szCs w:val="32"/>
        </w:rPr>
        <w:t>3</w:t>
      </w:r>
      <w:r w:rsidR="00B939CE" w:rsidRPr="00122134">
        <w:rPr>
          <w:rFonts w:cs="Arial"/>
          <w:b/>
          <w:bCs/>
          <w:color w:val="C00000"/>
          <w:sz w:val="32"/>
          <w:szCs w:val="32"/>
        </w:rPr>
        <w:t xml:space="preserve"> </w:t>
      </w:r>
      <w:r w:rsidRPr="00122134">
        <w:rPr>
          <w:rFonts w:cs="Arial"/>
          <w:b/>
          <w:bCs/>
          <w:color w:val="C00000"/>
          <w:sz w:val="32"/>
          <w:szCs w:val="32"/>
        </w:rPr>
        <w:t>p</w:t>
      </w:r>
      <w:r w:rsidR="003B4955" w:rsidRPr="00122134">
        <w:rPr>
          <w:rFonts w:cs="Arial"/>
          <w:b/>
          <w:bCs/>
          <w:color w:val="C00000"/>
          <w:sz w:val="32"/>
          <w:szCs w:val="32"/>
        </w:rPr>
        <w:t>ojistn</w:t>
      </w:r>
      <w:r w:rsidRPr="00122134">
        <w:rPr>
          <w:rFonts w:cs="Arial"/>
          <w:b/>
          <w:bCs/>
          <w:color w:val="C00000"/>
          <w:sz w:val="32"/>
          <w:szCs w:val="32"/>
        </w:rPr>
        <w:t>é</w:t>
      </w:r>
      <w:r w:rsidR="003B4955" w:rsidRPr="00122134">
        <w:rPr>
          <w:rFonts w:cs="Arial"/>
          <w:b/>
          <w:bCs/>
          <w:color w:val="C00000"/>
          <w:sz w:val="32"/>
          <w:szCs w:val="32"/>
        </w:rPr>
        <w:t xml:space="preserve"> smlouv</w:t>
      </w:r>
      <w:r w:rsidRPr="00122134">
        <w:rPr>
          <w:rFonts w:cs="Arial"/>
          <w:b/>
          <w:bCs/>
          <w:color w:val="C00000"/>
          <w:sz w:val="32"/>
          <w:szCs w:val="32"/>
        </w:rPr>
        <w:t>y</w:t>
      </w:r>
      <w:r w:rsidR="00304118" w:rsidRPr="00122134">
        <w:rPr>
          <w:rFonts w:cs="Arial"/>
          <w:b/>
          <w:bCs/>
          <w:color w:val="C00000"/>
          <w:sz w:val="32"/>
          <w:szCs w:val="32"/>
        </w:rPr>
        <w:t xml:space="preserve"> č. </w:t>
      </w:r>
      <w:r w:rsidR="009A7C25">
        <w:rPr>
          <w:rFonts w:cs="Arial"/>
          <w:b/>
          <w:bCs/>
          <w:color w:val="C00000"/>
          <w:sz w:val="32"/>
          <w:szCs w:val="32"/>
        </w:rPr>
        <w:t>2118488804</w:t>
      </w:r>
    </w:p>
    <w:p w14:paraId="6141BC7B" w14:textId="77777777" w:rsidR="003B4955" w:rsidRPr="00122134" w:rsidRDefault="003B4955" w:rsidP="003B4955">
      <w:pPr>
        <w:autoSpaceDE w:val="0"/>
        <w:autoSpaceDN w:val="0"/>
        <w:adjustRightInd w:val="0"/>
        <w:spacing w:after="40" w:line="312" w:lineRule="exact"/>
        <w:rPr>
          <w:rFonts w:cs="Arial"/>
          <w:b/>
          <w:bCs/>
          <w:color w:val="C4090B"/>
          <w:sz w:val="26"/>
          <w:szCs w:val="26"/>
        </w:rPr>
      </w:pPr>
    </w:p>
    <w:p w14:paraId="31E89473" w14:textId="77777777" w:rsidR="003B4955" w:rsidRPr="00122134" w:rsidRDefault="003B4955" w:rsidP="003B4955">
      <w:pPr>
        <w:autoSpaceDE w:val="0"/>
        <w:autoSpaceDN w:val="0"/>
        <w:adjustRightInd w:val="0"/>
        <w:spacing w:after="40" w:line="312" w:lineRule="exact"/>
        <w:rPr>
          <w:rFonts w:cs="Arial"/>
          <w:b/>
          <w:bCs/>
          <w:color w:val="C4090B"/>
          <w:sz w:val="26"/>
          <w:szCs w:val="26"/>
        </w:rPr>
      </w:pPr>
    </w:p>
    <w:p w14:paraId="32E68204" w14:textId="77777777" w:rsidR="003B4955" w:rsidRPr="00122134" w:rsidRDefault="003B4955" w:rsidP="003B4955">
      <w:pPr>
        <w:autoSpaceDE w:val="0"/>
        <w:autoSpaceDN w:val="0"/>
        <w:adjustRightInd w:val="0"/>
        <w:spacing w:after="40" w:line="312" w:lineRule="exact"/>
        <w:rPr>
          <w:rFonts w:cs="Arial"/>
          <w:b/>
          <w:bCs/>
          <w:color w:val="auto"/>
          <w:sz w:val="22"/>
          <w:szCs w:val="22"/>
        </w:rPr>
      </w:pPr>
      <w:r w:rsidRPr="00122134">
        <w:rPr>
          <w:rFonts w:cs="Arial"/>
          <w:b/>
          <w:bCs/>
          <w:color w:val="auto"/>
          <w:sz w:val="22"/>
          <w:szCs w:val="22"/>
        </w:rPr>
        <w:t>Generali Česká pojišťovna a.s.</w:t>
      </w:r>
    </w:p>
    <w:p w14:paraId="5016A2BA" w14:textId="77777777" w:rsidR="003B4955" w:rsidRPr="00122134" w:rsidRDefault="003B4955" w:rsidP="003B4955">
      <w:pPr>
        <w:autoSpaceDE w:val="0"/>
        <w:autoSpaceDN w:val="0"/>
        <w:adjustRightInd w:val="0"/>
        <w:spacing w:line="240" w:lineRule="exact"/>
        <w:rPr>
          <w:rFonts w:cs="Arial"/>
          <w:bCs/>
          <w:color w:val="000000"/>
          <w:sz w:val="20"/>
          <w:szCs w:val="20"/>
        </w:rPr>
      </w:pPr>
      <w:r w:rsidRPr="00122134">
        <w:rPr>
          <w:rFonts w:cs="Arial"/>
          <w:bCs/>
          <w:color w:val="000000"/>
          <w:sz w:val="20"/>
          <w:szCs w:val="20"/>
        </w:rPr>
        <w:t xml:space="preserve">Spálená 75/16, Nové Město, 110 00 Praha 1, Česká republika, </w:t>
      </w:r>
      <w:r w:rsidRPr="00122134">
        <w:rPr>
          <w:rFonts w:cs="Arial"/>
          <w:color w:val="333333"/>
          <w:sz w:val="20"/>
          <w:szCs w:val="20"/>
        </w:rPr>
        <w:t>IČO 45272956</w:t>
      </w:r>
    </w:p>
    <w:p w14:paraId="0F6D9A28" w14:textId="77777777" w:rsidR="003B4955"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zapsaná v obchodním rejstříku u Městského soudu v Praze, spisová značka B 1464,</w:t>
      </w:r>
    </w:p>
    <w:p w14:paraId="7ABFA92C" w14:textId="77777777" w:rsidR="003B4955"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člen Skupiny Generali, zapsané v italském rejstříku poji</w:t>
      </w:r>
      <w:r w:rsidR="007360E5" w:rsidRPr="00122134">
        <w:rPr>
          <w:rFonts w:cs="Arial"/>
          <w:color w:val="333333"/>
          <w:sz w:val="20"/>
          <w:szCs w:val="20"/>
        </w:rPr>
        <w:t>šťovacích skupin, vedeném IVASS,</w:t>
      </w:r>
    </w:p>
    <w:p w14:paraId="25CA097A" w14:textId="77777777" w:rsidR="009A08F9"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kterou zastupuje</w:t>
      </w:r>
    </w:p>
    <w:p w14:paraId="5D22508F" w14:textId="43A907E1" w:rsidR="00DC7876" w:rsidRPr="00122134" w:rsidRDefault="00007D7E" w:rsidP="00DC7876">
      <w:pPr>
        <w:autoSpaceDE w:val="0"/>
        <w:autoSpaceDN w:val="0"/>
        <w:adjustRightInd w:val="0"/>
        <w:spacing w:line="240" w:lineRule="exact"/>
        <w:rPr>
          <w:rFonts w:cs="Arial"/>
          <w:color w:val="333333"/>
          <w:sz w:val="20"/>
          <w:szCs w:val="20"/>
        </w:rPr>
      </w:pPr>
      <w:r>
        <w:rPr>
          <w:rFonts w:cs="Arial"/>
          <w:color w:val="333333"/>
          <w:sz w:val="20"/>
          <w:szCs w:val="20"/>
        </w:rPr>
        <w:t>XXX</w:t>
      </w:r>
      <w:r w:rsidR="00DC7876" w:rsidRPr="00122134">
        <w:rPr>
          <w:rFonts w:cs="Arial"/>
          <w:color w:val="333333"/>
          <w:sz w:val="20"/>
          <w:szCs w:val="20"/>
        </w:rPr>
        <w:t>,</w:t>
      </w:r>
      <w:r w:rsidR="0020606F">
        <w:rPr>
          <w:rFonts w:cs="Arial"/>
          <w:color w:val="333333"/>
          <w:sz w:val="20"/>
          <w:szCs w:val="20"/>
        </w:rPr>
        <w:t xml:space="preserve"> vedoucí</w:t>
      </w:r>
      <w:r w:rsidR="00DC7876" w:rsidRPr="00122134">
        <w:rPr>
          <w:rFonts w:cs="Arial"/>
          <w:color w:val="333333"/>
          <w:sz w:val="20"/>
          <w:szCs w:val="20"/>
        </w:rPr>
        <w:t xml:space="preserve"> </w:t>
      </w:r>
      <w:r w:rsidR="00596AF8">
        <w:rPr>
          <w:rFonts w:cs="Arial"/>
          <w:color w:val="333333"/>
          <w:sz w:val="20"/>
          <w:szCs w:val="20"/>
        </w:rPr>
        <w:t>upisovatel</w:t>
      </w:r>
      <w:r w:rsidR="00DC7876" w:rsidRPr="00122134">
        <w:rPr>
          <w:rFonts w:cs="Arial"/>
          <w:color w:val="333333"/>
          <w:sz w:val="20"/>
          <w:szCs w:val="20"/>
        </w:rPr>
        <w:t xml:space="preserve">, Tým </w:t>
      </w:r>
      <w:r w:rsidR="00033BF8" w:rsidRPr="00122134">
        <w:rPr>
          <w:rFonts w:cs="Arial"/>
          <w:color w:val="333333"/>
          <w:sz w:val="20"/>
          <w:szCs w:val="20"/>
        </w:rPr>
        <w:t>majetek</w:t>
      </w:r>
      <w:r w:rsidR="00DC7876" w:rsidRPr="00122134">
        <w:rPr>
          <w:rFonts w:cs="Arial"/>
          <w:color w:val="333333"/>
          <w:sz w:val="20"/>
          <w:szCs w:val="20"/>
        </w:rPr>
        <w:t xml:space="preserve">, Korporátní a průmyslové pojištění         </w:t>
      </w:r>
    </w:p>
    <w:p w14:paraId="08796E45" w14:textId="1A39707E" w:rsidR="00DC7876" w:rsidRPr="00122134" w:rsidRDefault="00007D7E" w:rsidP="00DC7876">
      <w:pPr>
        <w:autoSpaceDE w:val="0"/>
        <w:autoSpaceDN w:val="0"/>
        <w:adjustRightInd w:val="0"/>
        <w:spacing w:line="240" w:lineRule="exact"/>
        <w:rPr>
          <w:rFonts w:cs="Arial"/>
          <w:color w:val="333333"/>
          <w:sz w:val="20"/>
          <w:szCs w:val="20"/>
        </w:rPr>
      </w:pPr>
      <w:r>
        <w:rPr>
          <w:rFonts w:cs="Arial"/>
          <w:color w:val="333333"/>
          <w:sz w:val="20"/>
          <w:szCs w:val="20"/>
        </w:rPr>
        <w:t>XXX</w:t>
      </w:r>
      <w:r w:rsidR="00DC7876" w:rsidRPr="00122134">
        <w:rPr>
          <w:rFonts w:cs="Arial"/>
          <w:color w:val="333333"/>
          <w:sz w:val="20"/>
          <w:szCs w:val="20"/>
        </w:rPr>
        <w:t>,</w:t>
      </w:r>
      <w:r w:rsidR="0020606F">
        <w:rPr>
          <w:rFonts w:cs="Arial"/>
          <w:color w:val="333333"/>
          <w:sz w:val="20"/>
          <w:szCs w:val="20"/>
        </w:rPr>
        <w:t xml:space="preserve"> senior</w:t>
      </w:r>
      <w:r w:rsidR="00DC7876" w:rsidRPr="00122134">
        <w:rPr>
          <w:rFonts w:cs="Arial"/>
          <w:color w:val="333333"/>
          <w:sz w:val="20"/>
          <w:szCs w:val="20"/>
        </w:rPr>
        <w:t xml:space="preserve"> </w:t>
      </w:r>
      <w:r w:rsidR="00033BF8" w:rsidRPr="00122134">
        <w:rPr>
          <w:rFonts w:cs="Arial"/>
          <w:color w:val="333333"/>
          <w:sz w:val="20"/>
          <w:szCs w:val="20"/>
        </w:rPr>
        <w:t>upisovatel</w:t>
      </w:r>
      <w:r w:rsidR="00DC7876" w:rsidRPr="00122134">
        <w:rPr>
          <w:rFonts w:cs="Arial"/>
          <w:color w:val="333333"/>
          <w:sz w:val="20"/>
          <w:szCs w:val="20"/>
        </w:rPr>
        <w:t xml:space="preserve">, Tým </w:t>
      </w:r>
      <w:r w:rsidR="00033BF8" w:rsidRPr="00122134">
        <w:rPr>
          <w:rFonts w:cs="Arial"/>
          <w:color w:val="333333"/>
          <w:sz w:val="20"/>
          <w:szCs w:val="20"/>
        </w:rPr>
        <w:t>majetek</w:t>
      </w:r>
      <w:r w:rsidR="00DC7876" w:rsidRPr="00122134">
        <w:rPr>
          <w:rFonts w:cs="Arial"/>
          <w:color w:val="333333"/>
          <w:sz w:val="20"/>
          <w:szCs w:val="20"/>
        </w:rPr>
        <w:t xml:space="preserve">, Korporátní a průmyslové pojištění         </w:t>
      </w:r>
    </w:p>
    <w:p w14:paraId="5AA678AE" w14:textId="56FF081B" w:rsidR="003B4955" w:rsidRPr="00122134" w:rsidRDefault="003B4955" w:rsidP="003B4955">
      <w:pPr>
        <w:spacing w:line="240" w:lineRule="exact"/>
        <w:rPr>
          <w:rFonts w:cs="Arial"/>
          <w:color w:val="333333"/>
          <w:sz w:val="20"/>
          <w:szCs w:val="20"/>
        </w:rPr>
      </w:pPr>
      <w:r w:rsidRPr="00122134">
        <w:rPr>
          <w:rFonts w:cs="Arial"/>
          <w:color w:val="333333"/>
          <w:sz w:val="20"/>
          <w:szCs w:val="20"/>
        </w:rPr>
        <w:t>(dále jen „poji</w:t>
      </w:r>
      <w:r w:rsidR="00711354">
        <w:rPr>
          <w:rFonts w:cs="Arial"/>
          <w:color w:val="333333"/>
          <w:sz w:val="20"/>
          <w:szCs w:val="20"/>
        </w:rPr>
        <w:t>stitel</w:t>
      </w:r>
      <w:r w:rsidRPr="00122134">
        <w:rPr>
          <w:rFonts w:cs="Arial"/>
          <w:color w:val="333333"/>
          <w:sz w:val="20"/>
          <w:szCs w:val="20"/>
        </w:rPr>
        <w:t>“)</w:t>
      </w:r>
    </w:p>
    <w:p w14:paraId="3F709B9B" w14:textId="77777777" w:rsidR="003B4955" w:rsidRPr="00122134" w:rsidRDefault="003B4955" w:rsidP="003B4955">
      <w:pPr>
        <w:spacing w:line="240" w:lineRule="exact"/>
        <w:rPr>
          <w:rFonts w:cs="Arial"/>
          <w:color w:val="333333"/>
          <w:sz w:val="20"/>
          <w:szCs w:val="20"/>
        </w:rPr>
      </w:pPr>
    </w:p>
    <w:p w14:paraId="5E0E4E77" w14:textId="77777777" w:rsidR="003B4955" w:rsidRPr="00122134" w:rsidRDefault="003B4955" w:rsidP="003B4955">
      <w:pPr>
        <w:spacing w:line="240" w:lineRule="exact"/>
        <w:rPr>
          <w:rFonts w:cs="Arial"/>
          <w:color w:val="333333"/>
          <w:sz w:val="20"/>
          <w:szCs w:val="20"/>
        </w:rPr>
      </w:pPr>
      <w:r w:rsidRPr="00122134">
        <w:rPr>
          <w:rFonts w:cs="Arial"/>
          <w:color w:val="333333"/>
          <w:sz w:val="20"/>
          <w:szCs w:val="20"/>
        </w:rPr>
        <w:t>a</w:t>
      </w:r>
    </w:p>
    <w:p w14:paraId="65E51E2B" w14:textId="77777777" w:rsidR="009A08F9" w:rsidRPr="00122134" w:rsidRDefault="009A08F9" w:rsidP="003B4955">
      <w:pPr>
        <w:spacing w:line="240" w:lineRule="exact"/>
        <w:rPr>
          <w:rFonts w:cs="Arial"/>
          <w:color w:val="333333"/>
          <w:sz w:val="20"/>
          <w:szCs w:val="20"/>
        </w:rPr>
      </w:pPr>
    </w:p>
    <w:p w14:paraId="21C349E4" w14:textId="3D2479A3" w:rsidR="003B4955" w:rsidRPr="00122134" w:rsidRDefault="009A7C25" w:rsidP="003B4955">
      <w:pPr>
        <w:autoSpaceDE w:val="0"/>
        <w:autoSpaceDN w:val="0"/>
        <w:adjustRightInd w:val="0"/>
        <w:spacing w:after="40" w:line="312" w:lineRule="exact"/>
        <w:rPr>
          <w:rFonts w:cs="Arial"/>
          <w:b/>
          <w:bCs/>
          <w:color w:val="auto"/>
          <w:sz w:val="22"/>
          <w:szCs w:val="22"/>
        </w:rPr>
      </w:pPr>
      <w:r w:rsidRPr="009A7C25">
        <w:rPr>
          <w:rFonts w:cs="Arial"/>
          <w:b/>
          <w:bCs/>
          <w:color w:val="auto"/>
          <w:sz w:val="22"/>
          <w:szCs w:val="22"/>
        </w:rPr>
        <w:t>České vysoké učení technické v Praze Fakulta jaderná a fyzikálně inženýrská</w:t>
      </w:r>
    </w:p>
    <w:p w14:paraId="2017F12B" w14:textId="13DA29F9" w:rsidR="00033BF8" w:rsidRPr="00122134" w:rsidRDefault="009A7C25" w:rsidP="003B4955">
      <w:pPr>
        <w:autoSpaceDE w:val="0"/>
        <w:autoSpaceDN w:val="0"/>
        <w:adjustRightInd w:val="0"/>
        <w:spacing w:line="240" w:lineRule="exact"/>
        <w:rPr>
          <w:rFonts w:cs="Arial"/>
          <w:bCs/>
          <w:color w:val="000000"/>
          <w:sz w:val="20"/>
          <w:szCs w:val="20"/>
        </w:rPr>
      </w:pPr>
      <w:r w:rsidRPr="009A7C25">
        <w:rPr>
          <w:rFonts w:cs="Arial"/>
          <w:bCs/>
          <w:color w:val="000000"/>
          <w:sz w:val="20"/>
          <w:szCs w:val="20"/>
        </w:rPr>
        <w:t>Břehová 7/78, 115 19 Praha 1</w:t>
      </w:r>
      <w:r w:rsidR="003B4955" w:rsidRPr="00122134">
        <w:rPr>
          <w:rFonts w:cs="Arial"/>
          <w:bCs/>
          <w:color w:val="000000"/>
          <w:sz w:val="20"/>
          <w:szCs w:val="20"/>
        </w:rPr>
        <w:t xml:space="preserve">, </w:t>
      </w:r>
      <w:r w:rsidR="00033BF8" w:rsidRPr="00122134">
        <w:rPr>
          <w:rFonts w:cs="Arial"/>
          <w:bCs/>
          <w:color w:val="000000"/>
          <w:sz w:val="20"/>
          <w:szCs w:val="20"/>
        </w:rPr>
        <w:t>Česká republika</w:t>
      </w:r>
      <w:r w:rsidR="003B4955" w:rsidRPr="00122134">
        <w:rPr>
          <w:rFonts w:cs="Arial"/>
          <w:bCs/>
          <w:color w:val="000000"/>
          <w:sz w:val="20"/>
          <w:szCs w:val="20"/>
        </w:rPr>
        <w:t xml:space="preserve">, IČO </w:t>
      </w:r>
      <w:r w:rsidRPr="009A7C25">
        <w:rPr>
          <w:rFonts w:cs="Arial"/>
          <w:bCs/>
          <w:color w:val="000000"/>
          <w:sz w:val="20"/>
          <w:szCs w:val="20"/>
        </w:rPr>
        <w:t>68407700</w:t>
      </w:r>
    </w:p>
    <w:p w14:paraId="7D118501" w14:textId="77777777" w:rsidR="008442D0" w:rsidRPr="00122134" w:rsidRDefault="003B4955" w:rsidP="003B4955">
      <w:pPr>
        <w:autoSpaceDE w:val="0"/>
        <w:autoSpaceDN w:val="0"/>
        <w:adjustRightInd w:val="0"/>
        <w:spacing w:line="240" w:lineRule="exact"/>
        <w:rPr>
          <w:rFonts w:cs="Arial"/>
          <w:color w:val="333333"/>
          <w:sz w:val="20"/>
          <w:szCs w:val="20"/>
        </w:rPr>
      </w:pPr>
      <w:r w:rsidRPr="00122134">
        <w:rPr>
          <w:rFonts w:cs="Arial"/>
          <w:color w:val="333333"/>
          <w:sz w:val="20"/>
          <w:szCs w:val="20"/>
        </w:rPr>
        <w:t>kterou zastupuje</w:t>
      </w:r>
    </w:p>
    <w:p w14:paraId="24286C54" w14:textId="524ACD2D" w:rsidR="003B4955" w:rsidRPr="00033BF8" w:rsidRDefault="009A7C25" w:rsidP="003B4955">
      <w:pPr>
        <w:autoSpaceDE w:val="0"/>
        <w:autoSpaceDN w:val="0"/>
        <w:adjustRightInd w:val="0"/>
        <w:spacing w:line="240" w:lineRule="exact"/>
        <w:rPr>
          <w:rFonts w:cs="Arial"/>
          <w:color w:val="333333"/>
          <w:sz w:val="20"/>
          <w:szCs w:val="20"/>
        </w:rPr>
      </w:pPr>
      <w:r w:rsidRPr="009A7C25">
        <w:rPr>
          <w:rFonts w:cs="Arial"/>
          <w:color w:val="333333"/>
          <w:sz w:val="20"/>
          <w:szCs w:val="20"/>
        </w:rPr>
        <w:t>prof. Ing. Igor Jex, DrSc.</w:t>
      </w:r>
      <w:r w:rsidR="003B4955" w:rsidRPr="00122134">
        <w:rPr>
          <w:rFonts w:cs="Arial"/>
          <w:color w:val="333333"/>
          <w:sz w:val="20"/>
          <w:szCs w:val="20"/>
        </w:rPr>
        <w:t xml:space="preserve">, </w:t>
      </w:r>
      <w:r>
        <w:rPr>
          <w:rFonts w:cs="Arial"/>
          <w:color w:val="333333"/>
          <w:sz w:val="20"/>
          <w:szCs w:val="20"/>
        </w:rPr>
        <w:t>děkan</w:t>
      </w:r>
    </w:p>
    <w:p w14:paraId="06D04EFF" w14:textId="1BC82BFF" w:rsidR="003B4955" w:rsidRPr="00DD60AC" w:rsidRDefault="003B4955" w:rsidP="003B4955">
      <w:pPr>
        <w:spacing w:line="240" w:lineRule="exact"/>
        <w:rPr>
          <w:rFonts w:cs="Arial"/>
          <w:color w:val="333333"/>
          <w:sz w:val="20"/>
          <w:szCs w:val="20"/>
        </w:rPr>
      </w:pPr>
      <w:r w:rsidRPr="00033BF8">
        <w:rPr>
          <w:rFonts w:cs="Arial"/>
          <w:color w:val="333333"/>
          <w:sz w:val="20"/>
          <w:szCs w:val="20"/>
        </w:rPr>
        <w:t>(dále jen „pojistník“)</w:t>
      </w:r>
    </w:p>
    <w:p w14:paraId="007344E9" w14:textId="77777777" w:rsidR="003B4955" w:rsidRPr="00DD60AC" w:rsidRDefault="003B4955" w:rsidP="003B4955">
      <w:pPr>
        <w:spacing w:line="240" w:lineRule="exact"/>
        <w:rPr>
          <w:rFonts w:cs="Arial"/>
          <w:color w:val="333333"/>
          <w:sz w:val="20"/>
          <w:szCs w:val="20"/>
        </w:rPr>
      </w:pPr>
    </w:p>
    <w:p w14:paraId="14F54EB5" w14:textId="77777777" w:rsidR="00472E0A" w:rsidRPr="00DD60AC" w:rsidRDefault="00472E0A" w:rsidP="003B4955">
      <w:pPr>
        <w:spacing w:line="240" w:lineRule="exact"/>
        <w:rPr>
          <w:rFonts w:cs="Arial"/>
          <w:color w:val="333333"/>
          <w:sz w:val="20"/>
          <w:szCs w:val="20"/>
        </w:rPr>
      </w:pPr>
    </w:p>
    <w:p w14:paraId="704E7864" w14:textId="7C8728EE" w:rsidR="002E61FD" w:rsidRPr="00122134" w:rsidRDefault="003B4955" w:rsidP="002E61FD">
      <w:pPr>
        <w:autoSpaceDE w:val="0"/>
        <w:autoSpaceDN w:val="0"/>
        <w:adjustRightInd w:val="0"/>
        <w:ind w:right="-1"/>
        <w:rPr>
          <w:rFonts w:cs="Arial"/>
          <w:color w:val="auto"/>
          <w:sz w:val="20"/>
          <w:szCs w:val="20"/>
        </w:rPr>
      </w:pPr>
      <w:r w:rsidRPr="00122134">
        <w:rPr>
          <w:rFonts w:cs="Arial"/>
          <w:color w:val="auto"/>
          <w:sz w:val="20"/>
          <w:szCs w:val="20"/>
        </w:rPr>
        <w:t>uzav</w:t>
      </w:r>
      <w:r w:rsidR="001A7E79" w:rsidRPr="00122134">
        <w:rPr>
          <w:rFonts w:cs="Arial"/>
          <w:color w:val="auto"/>
          <w:sz w:val="20"/>
          <w:szCs w:val="20"/>
        </w:rPr>
        <w:t>írají</w:t>
      </w:r>
      <w:r w:rsidRPr="00122134">
        <w:rPr>
          <w:rFonts w:cs="Arial"/>
          <w:color w:val="auto"/>
          <w:sz w:val="20"/>
          <w:szCs w:val="20"/>
        </w:rPr>
        <w:t xml:space="preserve"> t</w:t>
      </w:r>
      <w:r w:rsidR="007A21F6" w:rsidRPr="00122134">
        <w:rPr>
          <w:rFonts w:cs="Arial"/>
          <w:color w:val="auto"/>
          <w:sz w:val="20"/>
          <w:szCs w:val="20"/>
        </w:rPr>
        <w:t>ento</w:t>
      </w:r>
      <w:r w:rsidRPr="00122134">
        <w:rPr>
          <w:rFonts w:cs="Arial"/>
          <w:color w:val="auto"/>
          <w:sz w:val="20"/>
          <w:szCs w:val="20"/>
        </w:rPr>
        <w:t xml:space="preserve"> </w:t>
      </w:r>
      <w:r w:rsidR="002E61FD" w:rsidRPr="00122134">
        <w:rPr>
          <w:rFonts w:cs="Arial"/>
          <w:color w:val="auto"/>
          <w:sz w:val="20"/>
          <w:szCs w:val="20"/>
        </w:rPr>
        <w:t xml:space="preserve">dodatek č. </w:t>
      </w:r>
      <w:r w:rsidR="009A7C25">
        <w:rPr>
          <w:rFonts w:cs="Arial"/>
          <w:color w:val="auto"/>
          <w:sz w:val="20"/>
          <w:szCs w:val="20"/>
        </w:rPr>
        <w:t>1</w:t>
      </w:r>
      <w:r w:rsidR="00A8660D">
        <w:rPr>
          <w:rFonts w:cs="Arial"/>
          <w:color w:val="auto"/>
          <w:sz w:val="20"/>
          <w:szCs w:val="20"/>
        </w:rPr>
        <w:t>3</w:t>
      </w:r>
      <w:r w:rsidR="00B939CE" w:rsidRPr="00122134">
        <w:rPr>
          <w:rFonts w:cs="Arial"/>
          <w:color w:val="auto"/>
          <w:sz w:val="20"/>
          <w:szCs w:val="20"/>
        </w:rPr>
        <w:t xml:space="preserve"> </w:t>
      </w:r>
      <w:r w:rsidRPr="00122134">
        <w:rPr>
          <w:rFonts w:cs="Arial"/>
          <w:color w:val="auto"/>
          <w:sz w:val="20"/>
          <w:szCs w:val="20"/>
        </w:rPr>
        <w:t>pojistn</w:t>
      </w:r>
      <w:r w:rsidR="007A21F6" w:rsidRPr="00122134">
        <w:rPr>
          <w:rFonts w:cs="Arial"/>
          <w:color w:val="auto"/>
          <w:sz w:val="20"/>
          <w:szCs w:val="20"/>
        </w:rPr>
        <w:t>é</w:t>
      </w:r>
      <w:r w:rsidRPr="00122134">
        <w:rPr>
          <w:rFonts w:cs="Arial"/>
          <w:color w:val="auto"/>
          <w:sz w:val="20"/>
          <w:szCs w:val="20"/>
        </w:rPr>
        <w:t xml:space="preserve"> smlouv</w:t>
      </w:r>
      <w:r w:rsidR="007A21F6" w:rsidRPr="00122134">
        <w:rPr>
          <w:rFonts w:cs="Arial"/>
          <w:color w:val="auto"/>
          <w:sz w:val="20"/>
          <w:szCs w:val="20"/>
        </w:rPr>
        <w:t>y</w:t>
      </w:r>
      <w:r w:rsidRPr="00122134">
        <w:rPr>
          <w:rFonts w:cs="Arial"/>
          <w:color w:val="auto"/>
          <w:sz w:val="20"/>
          <w:szCs w:val="20"/>
        </w:rPr>
        <w:t xml:space="preserve"> </w:t>
      </w:r>
      <w:r w:rsidR="009A7C25">
        <w:rPr>
          <w:rFonts w:cs="Arial"/>
          <w:b/>
          <w:bCs/>
          <w:color w:val="auto"/>
          <w:sz w:val="20"/>
          <w:szCs w:val="20"/>
        </w:rPr>
        <w:t>o pojištění průmyslových rizik č. 2118488804</w:t>
      </w:r>
    </w:p>
    <w:p w14:paraId="53F8AF88" w14:textId="0D6D9343" w:rsidR="003B78FC" w:rsidRPr="00122134" w:rsidRDefault="003B78FC" w:rsidP="002E61FD">
      <w:pPr>
        <w:autoSpaceDE w:val="0"/>
        <w:autoSpaceDN w:val="0"/>
        <w:adjustRightInd w:val="0"/>
        <w:ind w:right="-1"/>
        <w:rPr>
          <w:rFonts w:cs="Arial"/>
          <w:color w:val="333333"/>
          <w:sz w:val="20"/>
          <w:szCs w:val="20"/>
        </w:rPr>
      </w:pPr>
      <w:r w:rsidRPr="00122134">
        <w:rPr>
          <w:rFonts w:cs="Arial"/>
          <w:color w:val="333333"/>
          <w:sz w:val="20"/>
          <w:szCs w:val="20"/>
        </w:rPr>
        <w:t>(dále jen „pojistná smlouva“)</w:t>
      </w:r>
    </w:p>
    <w:p w14:paraId="1207E569" w14:textId="77777777" w:rsidR="003B78FC" w:rsidRPr="00122134" w:rsidRDefault="003B78FC" w:rsidP="00EE7CE2">
      <w:pPr>
        <w:autoSpaceDE w:val="0"/>
        <w:autoSpaceDN w:val="0"/>
        <w:adjustRightInd w:val="0"/>
        <w:ind w:right="-1"/>
        <w:rPr>
          <w:rFonts w:cs="Arial"/>
          <w:b/>
          <w:bCs/>
          <w:sz w:val="22"/>
          <w:szCs w:val="22"/>
        </w:rPr>
      </w:pPr>
    </w:p>
    <w:p w14:paraId="446F2CD5" w14:textId="77777777" w:rsidR="00D366E6" w:rsidRPr="00122134" w:rsidRDefault="00D366E6" w:rsidP="003B4955">
      <w:pPr>
        <w:spacing w:line="240" w:lineRule="exact"/>
        <w:rPr>
          <w:rFonts w:cs="Arial"/>
          <w:color w:val="333333"/>
          <w:sz w:val="20"/>
          <w:szCs w:val="20"/>
        </w:rPr>
      </w:pPr>
    </w:p>
    <w:p w14:paraId="1D64F078" w14:textId="77777777" w:rsidR="001A7E79" w:rsidRPr="00122134" w:rsidRDefault="001A7E79" w:rsidP="001A7E79">
      <w:pPr>
        <w:spacing w:before="0" w:after="120"/>
        <w:ind w:right="-6"/>
        <w:contextualSpacing w:val="0"/>
        <w:rPr>
          <w:rFonts w:cs="Arial"/>
          <w:b/>
          <w:sz w:val="20"/>
          <w:szCs w:val="20"/>
        </w:rPr>
      </w:pPr>
      <w:r w:rsidRPr="00122134">
        <w:rPr>
          <w:rFonts w:cs="Arial"/>
          <w:b/>
          <w:sz w:val="20"/>
          <w:szCs w:val="20"/>
        </w:rPr>
        <w:t xml:space="preserve">Pojištěným dle této pojistné smlouvy je: </w:t>
      </w:r>
    </w:p>
    <w:p w14:paraId="22E3348D" w14:textId="77777777" w:rsidR="009A7C25" w:rsidRPr="00122134" w:rsidRDefault="009A7C25" w:rsidP="009A7C25">
      <w:pPr>
        <w:autoSpaceDE w:val="0"/>
        <w:autoSpaceDN w:val="0"/>
        <w:adjustRightInd w:val="0"/>
        <w:spacing w:after="40" w:line="312" w:lineRule="exact"/>
        <w:rPr>
          <w:rFonts w:cs="Arial"/>
          <w:b/>
          <w:bCs/>
          <w:color w:val="auto"/>
          <w:sz w:val="22"/>
          <w:szCs w:val="22"/>
        </w:rPr>
      </w:pPr>
      <w:r w:rsidRPr="009A7C25">
        <w:rPr>
          <w:rFonts w:cs="Arial"/>
          <w:b/>
          <w:bCs/>
          <w:color w:val="auto"/>
          <w:sz w:val="22"/>
          <w:szCs w:val="22"/>
        </w:rPr>
        <w:t>České vysoké učení technické v Praze Fakulta jaderná a fyzikálně inženýrská</w:t>
      </w:r>
    </w:p>
    <w:p w14:paraId="0163B99A" w14:textId="77777777" w:rsidR="009A7C25" w:rsidRPr="00122134" w:rsidRDefault="009A7C25" w:rsidP="009A7C25">
      <w:pPr>
        <w:autoSpaceDE w:val="0"/>
        <w:autoSpaceDN w:val="0"/>
        <w:adjustRightInd w:val="0"/>
        <w:spacing w:line="240" w:lineRule="exact"/>
        <w:rPr>
          <w:rFonts w:cs="Arial"/>
          <w:bCs/>
          <w:color w:val="000000"/>
          <w:sz w:val="20"/>
          <w:szCs w:val="20"/>
        </w:rPr>
      </w:pPr>
      <w:r w:rsidRPr="009A7C25">
        <w:rPr>
          <w:rFonts w:cs="Arial"/>
          <w:bCs/>
          <w:color w:val="000000"/>
          <w:sz w:val="20"/>
          <w:szCs w:val="20"/>
        </w:rPr>
        <w:t>Břehová 7/78, 115 19 Praha 1</w:t>
      </w:r>
      <w:r w:rsidRPr="00122134">
        <w:rPr>
          <w:rFonts w:cs="Arial"/>
          <w:bCs/>
          <w:color w:val="000000"/>
          <w:sz w:val="20"/>
          <w:szCs w:val="20"/>
        </w:rPr>
        <w:t xml:space="preserve">, Česká republika, IČO </w:t>
      </w:r>
      <w:r w:rsidRPr="009A7C25">
        <w:rPr>
          <w:rFonts w:cs="Arial"/>
          <w:bCs/>
          <w:color w:val="000000"/>
          <w:sz w:val="20"/>
          <w:szCs w:val="20"/>
        </w:rPr>
        <w:t>68407700</w:t>
      </w:r>
    </w:p>
    <w:p w14:paraId="39D81D61" w14:textId="77777777" w:rsidR="009A7C25" w:rsidRDefault="009A7C25" w:rsidP="003B4955">
      <w:pPr>
        <w:spacing w:line="240" w:lineRule="exact"/>
        <w:rPr>
          <w:rFonts w:cs="Arial"/>
          <w:b/>
          <w:color w:val="auto"/>
          <w:sz w:val="20"/>
          <w:szCs w:val="20"/>
        </w:rPr>
      </w:pPr>
    </w:p>
    <w:p w14:paraId="68D971A8" w14:textId="0D7AC4AF" w:rsidR="001A7E79" w:rsidRPr="009A7C25" w:rsidRDefault="009A7C25" w:rsidP="003B4955">
      <w:pPr>
        <w:spacing w:line="240" w:lineRule="exact"/>
        <w:rPr>
          <w:rFonts w:cs="Arial"/>
          <w:b/>
          <w:color w:val="auto"/>
          <w:sz w:val="20"/>
          <w:szCs w:val="20"/>
        </w:rPr>
      </w:pPr>
      <w:r w:rsidRPr="009A7C25">
        <w:rPr>
          <w:rFonts w:cs="Arial"/>
          <w:b/>
          <w:color w:val="auto"/>
          <w:sz w:val="20"/>
          <w:szCs w:val="20"/>
        </w:rPr>
        <w:t>Osobou oprávněnou dle této pojistné smlouvy je pojištěný.</w:t>
      </w:r>
    </w:p>
    <w:p w14:paraId="6551FA1E" w14:textId="77777777" w:rsidR="00472E0A" w:rsidRDefault="00472E0A" w:rsidP="003B4955">
      <w:pPr>
        <w:spacing w:line="240" w:lineRule="exact"/>
        <w:rPr>
          <w:rFonts w:cs="Arial"/>
          <w:color w:val="333333"/>
          <w:sz w:val="20"/>
          <w:szCs w:val="20"/>
        </w:rPr>
      </w:pPr>
    </w:p>
    <w:p w14:paraId="1F25D471" w14:textId="77777777" w:rsidR="009A7C25" w:rsidRPr="00122134" w:rsidRDefault="009A7C25" w:rsidP="003B4955">
      <w:pPr>
        <w:spacing w:line="240" w:lineRule="exact"/>
        <w:rPr>
          <w:rFonts w:cs="Arial"/>
          <w:color w:val="333333"/>
          <w:sz w:val="20"/>
          <w:szCs w:val="20"/>
        </w:rPr>
      </w:pPr>
    </w:p>
    <w:p w14:paraId="0C982925" w14:textId="32EBE7BC" w:rsidR="00D366E6" w:rsidRPr="009A7C25" w:rsidRDefault="009A7C25" w:rsidP="003B4955">
      <w:pPr>
        <w:spacing w:line="240" w:lineRule="exact"/>
        <w:rPr>
          <w:rFonts w:cs="Arial"/>
          <w:b/>
          <w:color w:val="auto"/>
          <w:sz w:val="20"/>
          <w:szCs w:val="20"/>
        </w:rPr>
      </w:pPr>
      <w:r w:rsidRPr="009A7C25">
        <w:rPr>
          <w:rFonts w:cs="Arial"/>
          <w:b/>
          <w:color w:val="auto"/>
          <w:sz w:val="20"/>
          <w:szCs w:val="20"/>
        </w:rPr>
        <w:t>PREAMBULE</w:t>
      </w:r>
    </w:p>
    <w:p w14:paraId="3D65B80D" w14:textId="77777777" w:rsidR="001A7E79" w:rsidRPr="00B020FB" w:rsidRDefault="001A7E79" w:rsidP="001A7E79">
      <w:pPr>
        <w:rPr>
          <w:rFonts w:cs="Arial"/>
          <w:color w:val="auto"/>
          <w:sz w:val="20"/>
          <w:szCs w:val="20"/>
        </w:rPr>
      </w:pPr>
      <w:r w:rsidRPr="00122134">
        <w:rPr>
          <w:rFonts w:cs="Arial"/>
          <w:color w:val="auto"/>
          <w:sz w:val="20"/>
          <w:szCs w:val="20"/>
        </w:rPr>
        <w:t>Pojistná smlouva je sjednána podle pojistných podmínek společnosti Generali Pojišťovna a.s. Po spojení</w:t>
      </w:r>
      <w:r w:rsidRPr="00B020FB">
        <w:rPr>
          <w:rFonts w:cs="Arial"/>
          <w:color w:val="auto"/>
          <w:sz w:val="20"/>
          <w:szCs w:val="20"/>
        </w:rPr>
        <w:t xml:space="preserve"> aktivit společností Generali Pojišťovna a.s. a Česká pojišťovna a.s. k datu 21.12.2019 je pojistitelem dle tohoto dodatku pojistné smlouvy Generali Česká pojišťovna a.s., IČO: 45272956, sídlo Spálená 75/16, Praha 1, 110 00. Tam, kde je v pojistných podmínkách, pojistné smlouvě nebo jiné smluvní dokumentaci zmíněna Generali Pojišťovna a.s., myslí se tím Generali Česká pojišťovna a.s. Kontakt na </w:t>
      </w:r>
      <w:r w:rsidRPr="00B020FB">
        <w:rPr>
          <w:color w:val="auto"/>
          <w:sz w:val="20"/>
          <w:szCs w:val="20"/>
        </w:rPr>
        <w:t>pověřence pro ochranu osobních údajů</w:t>
      </w:r>
      <w:r>
        <w:rPr>
          <w:color w:val="auto"/>
          <w:sz w:val="20"/>
          <w:szCs w:val="20"/>
        </w:rPr>
        <w:t xml:space="preserve"> (</w:t>
      </w:r>
      <w:r w:rsidRPr="00B020FB">
        <w:rPr>
          <w:rFonts w:cs="Arial"/>
          <w:color w:val="auto"/>
          <w:sz w:val="20"/>
          <w:szCs w:val="20"/>
        </w:rPr>
        <w:t>DPO</w:t>
      </w:r>
      <w:r>
        <w:rPr>
          <w:rFonts w:cs="Arial"/>
          <w:color w:val="auto"/>
          <w:sz w:val="20"/>
          <w:szCs w:val="20"/>
        </w:rPr>
        <w:t>)</w:t>
      </w:r>
      <w:r w:rsidRPr="00B020FB">
        <w:rPr>
          <w:rFonts w:cs="Arial"/>
          <w:color w:val="auto"/>
          <w:sz w:val="20"/>
          <w:szCs w:val="20"/>
        </w:rPr>
        <w:t xml:space="preserve"> je: </w:t>
      </w:r>
      <w:hyperlink r:id="rId9" w:history="1">
        <w:r w:rsidRPr="00B020FB">
          <w:rPr>
            <w:rStyle w:val="Hypertextovodkaz"/>
            <w:rFonts w:cs="Arial"/>
            <w:color w:val="auto"/>
            <w:sz w:val="20"/>
            <w:szCs w:val="20"/>
          </w:rPr>
          <w:t>dpo@generaliceska.cz</w:t>
        </w:r>
      </w:hyperlink>
      <w:r w:rsidRPr="00B020FB">
        <w:rPr>
          <w:rFonts w:cs="Arial"/>
          <w:color w:val="auto"/>
          <w:sz w:val="20"/>
          <w:szCs w:val="20"/>
        </w:rPr>
        <w:t xml:space="preserve">,  a kontakt na stížnosti je: </w:t>
      </w:r>
      <w:hyperlink r:id="rId10" w:history="1">
        <w:r w:rsidRPr="00B020FB">
          <w:rPr>
            <w:rStyle w:val="Hypertextovodkaz"/>
            <w:rFonts w:cs="Arial"/>
            <w:color w:val="auto"/>
            <w:sz w:val="20"/>
            <w:szCs w:val="20"/>
          </w:rPr>
          <w:t>stiznosti@generaliceska.cz</w:t>
        </w:r>
      </w:hyperlink>
      <w:r w:rsidRPr="00B020FB">
        <w:rPr>
          <w:rFonts w:cs="Arial"/>
          <w:color w:val="auto"/>
          <w:sz w:val="20"/>
          <w:szCs w:val="20"/>
        </w:rPr>
        <w:t>.</w:t>
      </w:r>
    </w:p>
    <w:p w14:paraId="29C6743B" w14:textId="77777777" w:rsidR="001A7E79" w:rsidRDefault="001A7E79" w:rsidP="001A7E79">
      <w:pPr>
        <w:spacing w:before="0" w:after="0" w:line="240" w:lineRule="exact"/>
        <w:rPr>
          <w:rFonts w:cs="Arial"/>
          <w:color w:val="333333"/>
          <w:sz w:val="20"/>
          <w:szCs w:val="20"/>
        </w:rPr>
      </w:pPr>
    </w:p>
    <w:p w14:paraId="0CEF756D" w14:textId="77777777" w:rsidR="009A7C25" w:rsidRDefault="009A7C25" w:rsidP="009A7C25">
      <w:pPr>
        <w:spacing w:before="0" w:after="0" w:line="240" w:lineRule="exact"/>
        <w:rPr>
          <w:rFonts w:cs="Arial"/>
          <w:color w:val="auto"/>
          <w:sz w:val="20"/>
          <w:szCs w:val="20"/>
        </w:rPr>
      </w:pPr>
    </w:p>
    <w:p w14:paraId="1FCC0958" w14:textId="77777777" w:rsidR="009A7C25" w:rsidRPr="009A7C25" w:rsidRDefault="009A7C25" w:rsidP="009A7C25">
      <w:pPr>
        <w:spacing w:before="0" w:after="0" w:line="240" w:lineRule="exact"/>
        <w:rPr>
          <w:rFonts w:cs="Arial"/>
          <w:color w:val="auto"/>
          <w:sz w:val="20"/>
          <w:szCs w:val="20"/>
        </w:rPr>
      </w:pPr>
      <w:r w:rsidRPr="009A7C25">
        <w:rPr>
          <w:rFonts w:cs="Arial"/>
          <w:b/>
          <w:color w:val="auto"/>
          <w:sz w:val="20"/>
          <w:szCs w:val="20"/>
        </w:rPr>
        <w:t>Druh provozní činnosti:</w:t>
      </w:r>
      <w:r w:rsidRPr="009A7C25">
        <w:rPr>
          <w:rFonts w:cs="Arial"/>
          <w:color w:val="auto"/>
          <w:sz w:val="20"/>
          <w:szCs w:val="20"/>
        </w:rPr>
        <w:t xml:space="preserve"> činnosti uvedené Oznámením ekonomického subjektu  dle § 22 odst. 4 zákona č. 89/1995 Sb. Vydaného Českým statistickým úřadem ze dne 21.10.1998 na základě zákona o vysokých školách č. 111/1998 Sb.</w:t>
      </w:r>
    </w:p>
    <w:p w14:paraId="718F284B" w14:textId="77777777" w:rsidR="009A7C25" w:rsidRDefault="009A7C25" w:rsidP="009A7C25">
      <w:pPr>
        <w:spacing w:before="0" w:after="0" w:line="240" w:lineRule="exact"/>
        <w:rPr>
          <w:rFonts w:cs="Arial"/>
          <w:color w:val="auto"/>
          <w:sz w:val="20"/>
          <w:szCs w:val="20"/>
        </w:rPr>
      </w:pPr>
    </w:p>
    <w:p w14:paraId="59788307" w14:textId="77777777" w:rsidR="009A7C25" w:rsidRPr="009A7C25" w:rsidRDefault="009A7C25" w:rsidP="009A7C25">
      <w:pPr>
        <w:spacing w:before="0" w:after="0" w:line="240" w:lineRule="exact"/>
        <w:rPr>
          <w:rFonts w:cs="Arial"/>
          <w:color w:val="auto"/>
          <w:sz w:val="20"/>
          <w:szCs w:val="20"/>
        </w:rPr>
      </w:pPr>
    </w:p>
    <w:p w14:paraId="1C09AF59" w14:textId="77777777" w:rsidR="009A7C25" w:rsidRPr="009A7C25" w:rsidRDefault="009A7C25" w:rsidP="009A7C25">
      <w:pPr>
        <w:spacing w:before="0" w:after="0" w:line="240" w:lineRule="exact"/>
        <w:rPr>
          <w:rFonts w:cs="Arial"/>
          <w:b/>
          <w:color w:val="auto"/>
          <w:sz w:val="20"/>
          <w:szCs w:val="20"/>
        </w:rPr>
      </w:pPr>
      <w:r w:rsidRPr="009A7C25">
        <w:rPr>
          <w:rFonts w:cs="Arial"/>
          <w:b/>
          <w:color w:val="auto"/>
          <w:sz w:val="20"/>
          <w:szCs w:val="20"/>
        </w:rPr>
        <w:t xml:space="preserve">Makléřská doložka </w:t>
      </w:r>
    </w:p>
    <w:p w14:paraId="318339E0" w14:textId="3A98A49A" w:rsidR="001A7E79" w:rsidRDefault="009A7C25" w:rsidP="009A7C25">
      <w:pPr>
        <w:spacing w:before="0" w:after="0" w:line="240" w:lineRule="exact"/>
        <w:rPr>
          <w:rFonts w:cs="Arial"/>
          <w:color w:val="auto"/>
          <w:sz w:val="20"/>
          <w:szCs w:val="20"/>
        </w:rPr>
      </w:pPr>
      <w:r w:rsidRPr="009A7C25">
        <w:rPr>
          <w:rFonts w:cs="Arial"/>
          <w:color w:val="auto"/>
          <w:sz w:val="20"/>
          <w:szCs w:val="20"/>
        </w:rPr>
        <w:t>Pojistník prohlašuje, že pověřuje firmu Finplan, s.r.o. se sídlem Vřesová 685/16, 181 00 Praha , Česká republika,  ag. č. : 17262247 (dále jen „zplnomocněný agent“) zpracováním jeho pojistného zájmu, sjednáním a správou pojistné smlouvy. Jednání týkající se této smlouvy budou prováděna výhradně prostřednictvím zplnomocněného agenta. Zplnomocněný agent je oprávněn přijímat smluvně závazná oznámení a rozhodnutí obou smluvních stran.</w:t>
      </w:r>
    </w:p>
    <w:p w14:paraId="62F00F2B" w14:textId="77777777" w:rsidR="00484175" w:rsidRDefault="00484175" w:rsidP="009A7C25">
      <w:pPr>
        <w:spacing w:before="0" w:after="0" w:line="240" w:lineRule="exact"/>
        <w:rPr>
          <w:rFonts w:cs="Arial"/>
          <w:color w:val="auto"/>
          <w:sz w:val="20"/>
          <w:szCs w:val="20"/>
        </w:rPr>
      </w:pPr>
    </w:p>
    <w:p w14:paraId="4120DF45" w14:textId="77777777" w:rsidR="00484175" w:rsidRPr="00484175" w:rsidRDefault="00484175" w:rsidP="00484175">
      <w:pPr>
        <w:pStyle w:val="Nadpis30"/>
        <w:rPr>
          <w:sz w:val="22"/>
          <w:szCs w:val="22"/>
        </w:rPr>
      </w:pPr>
      <w:r w:rsidRPr="00484175">
        <w:rPr>
          <w:sz w:val="22"/>
          <w:szCs w:val="22"/>
        </w:rPr>
        <w:lastRenderedPageBreak/>
        <w:t>Korespondenční adresa</w:t>
      </w:r>
    </w:p>
    <w:p w14:paraId="25223B66" w14:textId="77777777" w:rsidR="00484175" w:rsidRPr="00484175" w:rsidRDefault="00484175" w:rsidP="00484175">
      <w:pPr>
        <w:tabs>
          <w:tab w:val="left" w:pos="2977"/>
        </w:tabs>
        <w:spacing w:before="0" w:after="120" w:line="200" w:lineRule="exact"/>
        <w:contextualSpacing w:val="0"/>
        <w:rPr>
          <w:sz w:val="20"/>
          <w:szCs w:val="20"/>
        </w:rPr>
      </w:pPr>
      <w:r w:rsidRPr="00484175">
        <w:rPr>
          <w:sz w:val="20"/>
          <w:szCs w:val="20"/>
        </w:rPr>
        <w:t>Smluvní strany tímto sjednávají dále uvedené korespondenční adresy ve smyslu VPP PR-P 2005/01:</w:t>
      </w:r>
    </w:p>
    <w:p w14:paraId="2D4D9006" w14:textId="28D7C0E6" w:rsidR="00484175" w:rsidRPr="00484175" w:rsidRDefault="00484175" w:rsidP="00484175">
      <w:pPr>
        <w:tabs>
          <w:tab w:val="left" w:pos="567"/>
        </w:tabs>
        <w:spacing w:before="0" w:after="120" w:line="200" w:lineRule="exact"/>
        <w:contextualSpacing w:val="0"/>
        <w:rPr>
          <w:sz w:val="20"/>
          <w:szCs w:val="20"/>
        </w:rPr>
      </w:pPr>
      <w:r w:rsidRPr="00484175">
        <w:rPr>
          <w:sz w:val="20"/>
          <w:szCs w:val="20"/>
        </w:rPr>
        <w:t>Pojistník/pojištěný:</w:t>
      </w:r>
      <w:r w:rsidRPr="00484175">
        <w:rPr>
          <w:sz w:val="20"/>
          <w:szCs w:val="20"/>
        </w:rPr>
        <w:tab/>
        <w:t>Břehová 7/78, 115 19 Praha 1</w:t>
      </w:r>
    </w:p>
    <w:p w14:paraId="139AF319" w14:textId="781003E7" w:rsidR="00484175" w:rsidRPr="00484175" w:rsidRDefault="00484175" w:rsidP="00484175">
      <w:pPr>
        <w:tabs>
          <w:tab w:val="left" w:pos="567"/>
        </w:tabs>
        <w:spacing w:before="0" w:after="0" w:line="200" w:lineRule="exact"/>
        <w:contextualSpacing w:val="0"/>
        <w:rPr>
          <w:rFonts w:cs="Arial"/>
          <w:b/>
          <w:bCs/>
          <w:noProof/>
          <w:color w:val="000000"/>
          <w:sz w:val="20"/>
          <w:szCs w:val="20"/>
        </w:rPr>
      </w:pPr>
      <w:r w:rsidRPr="00484175">
        <w:rPr>
          <w:sz w:val="20"/>
          <w:szCs w:val="20"/>
        </w:rPr>
        <w:t xml:space="preserve">Pojistitel:          </w:t>
      </w:r>
      <w:r w:rsidRPr="00484175">
        <w:rPr>
          <w:sz w:val="20"/>
          <w:szCs w:val="20"/>
        </w:rPr>
        <w:tab/>
        <w:t xml:space="preserve">  </w:t>
      </w:r>
      <w:r w:rsidRPr="00484175">
        <w:rPr>
          <w:sz w:val="20"/>
          <w:szCs w:val="20"/>
        </w:rPr>
        <w:tab/>
      </w:r>
      <w:r w:rsidRPr="00484175">
        <w:rPr>
          <w:rFonts w:cs="Arial"/>
          <w:bCs/>
          <w:color w:val="000000"/>
          <w:sz w:val="20"/>
          <w:szCs w:val="20"/>
        </w:rPr>
        <w:t>Generali Česká pojišťovna a.s</w:t>
      </w:r>
      <w:r w:rsidRPr="00484175">
        <w:rPr>
          <w:rFonts w:cs="Arial"/>
          <w:b/>
          <w:bCs/>
          <w:color w:val="000000"/>
          <w:sz w:val="20"/>
          <w:szCs w:val="20"/>
        </w:rPr>
        <w:t xml:space="preserve">., </w:t>
      </w:r>
      <w:r w:rsidRPr="00484175">
        <w:rPr>
          <w:sz w:val="20"/>
          <w:szCs w:val="20"/>
        </w:rPr>
        <w:t xml:space="preserve">Na Pankráci 1720/123,   140 21 Praha 4 </w:t>
      </w:r>
      <w:r w:rsidRPr="00484175">
        <w:rPr>
          <w:rFonts w:cs="Arial"/>
          <w:b/>
          <w:bCs/>
          <w:noProof/>
          <w:color w:val="000000"/>
          <w:sz w:val="20"/>
          <w:szCs w:val="20"/>
        </w:rPr>
        <w:t>    </w:t>
      </w:r>
    </w:p>
    <w:p w14:paraId="3A6CD369" w14:textId="61E8537D" w:rsidR="00484175" w:rsidRPr="00484175" w:rsidRDefault="00484175" w:rsidP="00484175">
      <w:pPr>
        <w:ind w:left="1418" w:firstLine="709"/>
        <w:rPr>
          <w:rFonts w:cs="Arial"/>
          <w:sz w:val="20"/>
          <w:szCs w:val="20"/>
        </w:rPr>
      </w:pPr>
      <w:r w:rsidRPr="00484175">
        <w:rPr>
          <w:rFonts w:cs="Arial"/>
          <w:sz w:val="20"/>
          <w:szCs w:val="20"/>
        </w:rPr>
        <w:t>Hlášení škod na tel. č. 844 188 188</w:t>
      </w:r>
    </w:p>
    <w:p w14:paraId="70E8F115" w14:textId="77777777" w:rsidR="003B4955" w:rsidRPr="00122134" w:rsidRDefault="003B4955" w:rsidP="003B4955">
      <w:pPr>
        <w:spacing w:line="240" w:lineRule="exact"/>
        <w:rPr>
          <w:rFonts w:cs="Arial"/>
          <w:color w:val="333333"/>
          <w:sz w:val="20"/>
          <w:szCs w:val="20"/>
        </w:rPr>
      </w:pPr>
    </w:p>
    <w:p w14:paraId="28CFA2D3" w14:textId="77777777" w:rsidR="00484175" w:rsidRPr="00122134" w:rsidRDefault="00484175" w:rsidP="00484175">
      <w:pPr>
        <w:spacing w:after="0" w:line="240" w:lineRule="exact"/>
        <w:rPr>
          <w:rFonts w:cs="Arial"/>
          <w:color w:val="333333"/>
          <w:sz w:val="20"/>
          <w:szCs w:val="20"/>
        </w:rPr>
      </w:pPr>
    </w:p>
    <w:p w14:paraId="34B7E958" w14:textId="5F76F8B9" w:rsidR="009D159F" w:rsidRPr="00122134" w:rsidRDefault="00484175" w:rsidP="001A7E79">
      <w:pPr>
        <w:pStyle w:val="Odstavecseseznamem"/>
        <w:widowControl/>
        <w:numPr>
          <w:ilvl w:val="0"/>
          <w:numId w:val="59"/>
        </w:numPr>
        <w:autoSpaceDE w:val="0"/>
        <w:autoSpaceDN w:val="0"/>
        <w:adjustRightInd w:val="0"/>
        <w:spacing w:before="0" w:after="0" w:line="240" w:lineRule="auto"/>
        <w:ind w:left="567" w:hanging="567"/>
        <w:contextualSpacing w:val="0"/>
        <w:rPr>
          <w:rFonts w:cs="Arial"/>
          <w:sz w:val="20"/>
          <w:szCs w:val="20"/>
        </w:rPr>
      </w:pPr>
      <w:r>
        <w:rPr>
          <w:rFonts w:cs="Arial"/>
          <w:sz w:val="20"/>
          <w:szCs w:val="20"/>
        </w:rPr>
        <w:t xml:space="preserve">Tímto dodatkem </w:t>
      </w:r>
      <w:r w:rsidR="00F9217C">
        <w:rPr>
          <w:rFonts w:cs="Arial"/>
          <w:sz w:val="20"/>
          <w:szCs w:val="20"/>
        </w:rPr>
        <w:t>č. 1</w:t>
      </w:r>
      <w:r w:rsidR="00A8660D">
        <w:rPr>
          <w:rFonts w:cs="Arial"/>
          <w:sz w:val="20"/>
          <w:szCs w:val="20"/>
        </w:rPr>
        <w:t>3</w:t>
      </w:r>
      <w:r w:rsidR="00F9217C">
        <w:rPr>
          <w:rFonts w:cs="Arial"/>
          <w:sz w:val="20"/>
          <w:szCs w:val="20"/>
        </w:rPr>
        <w:t xml:space="preserve"> se s účinností ke dni </w:t>
      </w:r>
      <w:r w:rsidR="00776546">
        <w:rPr>
          <w:rFonts w:cs="Arial"/>
          <w:sz w:val="20"/>
          <w:szCs w:val="20"/>
        </w:rPr>
        <w:t>13</w:t>
      </w:r>
      <w:r w:rsidR="00F9217C">
        <w:rPr>
          <w:rFonts w:cs="Arial"/>
          <w:sz w:val="20"/>
          <w:szCs w:val="20"/>
        </w:rPr>
        <w:t xml:space="preserve">. </w:t>
      </w:r>
      <w:r w:rsidR="00776546">
        <w:rPr>
          <w:rFonts w:cs="Arial"/>
          <w:sz w:val="20"/>
          <w:szCs w:val="20"/>
        </w:rPr>
        <w:t>9</w:t>
      </w:r>
      <w:r w:rsidR="00F9217C">
        <w:rPr>
          <w:rFonts w:cs="Arial"/>
          <w:sz w:val="20"/>
          <w:szCs w:val="20"/>
        </w:rPr>
        <w:t>. 2021 v pojistné smlouvě uzavřené ke dni 1.</w:t>
      </w:r>
      <w:r w:rsidR="000719AA">
        <w:rPr>
          <w:rFonts w:cs="Arial"/>
          <w:sz w:val="20"/>
          <w:szCs w:val="20"/>
        </w:rPr>
        <w:t xml:space="preserve"> </w:t>
      </w:r>
      <w:r w:rsidR="00F9217C">
        <w:rPr>
          <w:rFonts w:cs="Arial"/>
          <w:sz w:val="20"/>
          <w:szCs w:val="20"/>
        </w:rPr>
        <w:t>7.</w:t>
      </w:r>
      <w:r w:rsidR="000719AA">
        <w:rPr>
          <w:rFonts w:cs="Arial"/>
          <w:sz w:val="20"/>
          <w:szCs w:val="20"/>
        </w:rPr>
        <w:t xml:space="preserve"> </w:t>
      </w:r>
      <w:r w:rsidR="00F9217C">
        <w:rPr>
          <w:rFonts w:cs="Arial"/>
          <w:sz w:val="20"/>
          <w:szCs w:val="20"/>
        </w:rPr>
        <w:t xml:space="preserve">2007 </w:t>
      </w:r>
      <w:r w:rsidR="00897F61">
        <w:rPr>
          <w:rFonts w:cs="Arial"/>
          <w:sz w:val="20"/>
          <w:szCs w:val="20"/>
        </w:rPr>
        <w:t>navyšuje limit plnění pro pojistné nebezepečí vichřice/krupobití</w:t>
      </w:r>
      <w:r w:rsidR="00897F61" w:rsidRPr="00897F61">
        <w:rPr>
          <w:rFonts w:cs="Arial"/>
          <w:sz w:val="20"/>
          <w:szCs w:val="20"/>
        </w:rPr>
        <w:t xml:space="preserve">, </w:t>
      </w:r>
      <w:r w:rsidR="00897F61" w:rsidRPr="00897F61">
        <w:rPr>
          <w:rFonts w:cs="Arial"/>
          <w:color w:val="auto"/>
          <w:sz w:val="20"/>
          <w:szCs w:val="20"/>
          <w:lang w:val="cs-CZ" w:eastAsia="cs-CZ"/>
        </w:rPr>
        <w:t>tíha sněhu a námrazy, náraz vozidla, pád stromu a kouř, aerodynamický třesk</w:t>
      </w:r>
      <w:r w:rsidR="00D366E6" w:rsidRPr="00122134">
        <w:rPr>
          <w:rFonts w:cs="Arial"/>
          <w:sz w:val="20"/>
          <w:szCs w:val="20"/>
        </w:rPr>
        <w:t>.</w:t>
      </w:r>
      <w:r w:rsidR="009D1FD7">
        <w:rPr>
          <w:rFonts w:cs="Arial"/>
          <w:sz w:val="20"/>
          <w:szCs w:val="20"/>
        </w:rPr>
        <w:t xml:space="preserve"> </w:t>
      </w:r>
      <w:r w:rsidR="009D1FD7">
        <w:rPr>
          <w:color w:val="auto"/>
          <w:sz w:val="20"/>
          <w:szCs w:val="20"/>
          <w:lang w:val="cs-CZ" w:eastAsia="x-none"/>
        </w:rPr>
        <w:t>dále se nově ujednávají dvě nová zvláštní ujednání Voda z vodovodních zařízení – potrubí a Podpojištění.</w:t>
      </w:r>
    </w:p>
    <w:p w14:paraId="75488278" w14:textId="77777777" w:rsidR="00F9217C" w:rsidRDefault="00F9217C" w:rsidP="001A7E79">
      <w:pPr>
        <w:pStyle w:val="Odstavecseseznamem"/>
        <w:widowControl/>
        <w:autoSpaceDE w:val="0"/>
        <w:autoSpaceDN w:val="0"/>
        <w:adjustRightInd w:val="0"/>
        <w:spacing w:before="0" w:after="0" w:line="240" w:lineRule="auto"/>
        <w:ind w:left="567"/>
        <w:contextualSpacing w:val="0"/>
        <w:rPr>
          <w:rFonts w:cs="Arial"/>
          <w:sz w:val="20"/>
          <w:szCs w:val="20"/>
        </w:rPr>
      </w:pPr>
    </w:p>
    <w:p w14:paraId="6E40BB93" w14:textId="2F973924" w:rsidR="001A7E79" w:rsidRDefault="001A7E79" w:rsidP="001A7E79">
      <w:pPr>
        <w:pStyle w:val="Odstavecseseznamem"/>
        <w:widowControl/>
        <w:autoSpaceDE w:val="0"/>
        <w:autoSpaceDN w:val="0"/>
        <w:adjustRightInd w:val="0"/>
        <w:spacing w:before="0" w:after="0" w:line="240" w:lineRule="auto"/>
        <w:ind w:left="567"/>
        <w:contextualSpacing w:val="0"/>
        <w:rPr>
          <w:rFonts w:cs="Arial"/>
          <w:sz w:val="20"/>
          <w:szCs w:val="20"/>
        </w:rPr>
      </w:pPr>
      <w:r w:rsidRPr="00122134">
        <w:rPr>
          <w:rFonts w:cs="Arial"/>
          <w:sz w:val="20"/>
          <w:szCs w:val="20"/>
        </w:rPr>
        <w:t>Vzhledem k t</w:t>
      </w:r>
      <w:r w:rsidR="00F9217C">
        <w:rPr>
          <w:rFonts w:cs="Arial"/>
          <w:sz w:val="20"/>
          <w:szCs w:val="20"/>
        </w:rPr>
        <w:t>é</w:t>
      </w:r>
      <w:r w:rsidRPr="00122134">
        <w:rPr>
          <w:rFonts w:cs="Arial"/>
          <w:sz w:val="20"/>
          <w:szCs w:val="20"/>
        </w:rPr>
        <w:t>to skutečnost</w:t>
      </w:r>
      <w:r w:rsidR="00F9217C">
        <w:rPr>
          <w:rFonts w:cs="Arial"/>
          <w:sz w:val="20"/>
          <w:szCs w:val="20"/>
        </w:rPr>
        <w:t>i</w:t>
      </w:r>
      <w:r w:rsidRPr="00122134">
        <w:rPr>
          <w:rFonts w:cs="Arial"/>
          <w:sz w:val="20"/>
          <w:szCs w:val="20"/>
        </w:rPr>
        <w:t xml:space="preserve"> se</w:t>
      </w:r>
      <w:r w:rsidR="00F9217C">
        <w:rPr>
          <w:rFonts w:cs="Arial"/>
          <w:sz w:val="20"/>
          <w:szCs w:val="20"/>
        </w:rPr>
        <w:t xml:space="preserve"> tímto dodatkem č. 1</w:t>
      </w:r>
      <w:r w:rsidR="00897F61">
        <w:rPr>
          <w:rFonts w:cs="Arial"/>
          <w:sz w:val="20"/>
          <w:szCs w:val="20"/>
        </w:rPr>
        <w:t>3</w:t>
      </w:r>
      <w:r w:rsidRPr="00122134">
        <w:rPr>
          <w:rFonts w:cs="Arial"/>
          <w:sz w:val="20"/>
          <w:szCs w:val="20"/>
        </w:rPr>
        <w:t xml:space="preserve"> následující články pojistné smlouvy </w:t>
      </w:r>
      <w:r w:rsidR="00F9217C">
        <w:rPr>
          <w:rFonts w:cs="Arial"/>
          <w:sz w:val="20"/>
          <w:szCs w:val="20"/>
        </w:rPr>
        <w:t>mění</w:t>
      </w:r>
      <w:r w:rsidR="000719AA">
        <w:rPr>
          <w:rFonts w:cs="Arial"/>
          <w:sz w:val="20"/>
          <w:szCs w:val="20"/>
        </w:rPr>
        <w:t>, doplňují</w:t>
      </w:r>
      <w:r w:rsidR="00F9217C">
        <w:rPr>
          <w:rFonts w:cs="Arial"/>
          <w:sz w:val="20"/>
          <w:szCs w:val="20"/>
        </w:rPr>
        <w:t xml:space="preserve"> </w:t>
      </w:r>
      <w:r w:rsidRPr="00122134">
        <w:rPr>
          <w:rFonts w:cs="Arial"/>
          <w:sz w:val="20"/>
          <w:szCs w:val="20"/>
        </w:rPr>
        <w:t>a rekapitulují takto:</w:t>
      </w:r>
    </w:p>
    <w:p w14:paraId="51C0AFA7"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2068D51D" w14:textId="77777777" w:rsidR="00F9217C" w:rsidRPr="00F9217C" w:rsidRDefault="00F9217C" w:rsidP="00F9217C">
      <w:pPr>
        <w:widowControl/>
        <w:tabs>
          <w:tab w:val="right" w:pos="9072"/>
        </w:tabs>
        <w:spacing w:before="0" w:after="0" w:line="240" w:lineRule="auto"/>
        <w:contextualSpacing w:val="0"/>
        <w:rPr>
          <w:color w:val="auto"/>
          <w:sz w:val="20"/>
          <w:szCs w:val="20"/>
          <w:lang w:val="cs-CZ" w:eastAsia="cs-CZ"/>
        </w:rPr>
      </w:pPr>
    </w:p>
    <w:p w14:paraId="70C46A2A" w14:textId="77777777" w:rsidR="00F9217C" w:rsidRPr="00F9217C" w:rsidRDefault="00F9217C" w:rsidP="00F9217C">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Místa pojištění :</w:t>
      </w:r>
      <w:r w:rsidRPr="00F9217C">
        <w:rPr>
          <w:rFonts w:cs="Arial"/>
          <w:b/>
          <w:color w:val="auto"/>
          <w:sz w:val="20"/>
          <w:szCs w:val="20"/>
          <w:lang w:val="cs-CZ" w:eastAsia="cs-CZ"/>
        </w:rPr>
        <w:tab/>
        <w:t>č.1. - Břehová 78/7, 115 19 Praha 1</w:t>
      </w:r>
    </w:p>
    <w:p w14:paraId="3A29B110" w14:textId="77777777" w:rsidR="00F9217C" w:rsidRPr="00F9217C" w:rsidRDefault="00F9217C" w:rsidP="00F9217C">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ab/>
        <w:t>č.2. - Trojanova 339/13, 120 00 Praha 2</w:t>
      </w:r>
    </w:p>
    <w:p w14:paraId="6C7A8A8D" w14:textId="77777777" w:rsidR="00F9217C" w:rsidRPr="00F9217C" w:rsidRDefault="00F9217C" w:rsidP="00F9217C">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ab/>
        <w:t>č.3. - Pohraniční 1288/1, 405 01 Děčín 2</w:t>
      </w:r>
    </w:p>
    <w:p w14:paraId="342237F6" w14:textId="77777777" w:rsidR="00F9217C" w:rsidRPr="00F9217C" w:rsidRDefault="00F9217C" w:rsidP="00F9217C">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ab/>
        <w:t>č.4. - V Holešovičkách 747/2, 180 00 Praha 8</w:t>
      </w:r>
    </w:p>
    <w:p w14:paraId="1FC9B235" w14:textId="77777777" w:rsidR="00F9217C" w:rsidRPr="00F9217C" w:rsidRDefault="00F9217C" w:rsidP="00F9217C">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F9217C">
        <w:rPr>
          <w:rFonts w:cs="Arial"/>
          <w:b/>
          <w:color w:val="auto"/>
          <w:sz w:val="20"/>
          <w:szCs w:val="20"/>
          <w:lang w:val="cs-CZ" w:eastAsia="cs-CZ"/>
        </w:rPr>
        <w:tab/>
        <w:t>č.5  - Husova 240/5, 110 00  Praha 1 – Staré Město</w:t>
      </w:r>
    </w:p>
    <w:p w14:paraId="17C66CEE" w14:textId="77777777" w:rsidR="00F9217C" w:rsidRDefault="00F9217C" w:rsidP="00F9217C">
      <w:pPr>
        <w:widowControl/>
        <w:spacing w:before="0" w:after="0" w:line="240" w:lineRule="auto"/>
        <w:contextualSpacing w:val="0"/>
        <w:rPr>
          <w:rFonts w:ascii="Times New Roman" w:hAnsi="Times New Roman"/>
          <w:color w:val="auto"/>
          <w:sz w:val="20"/>
          <w:szCs w:val="20"/>
          <w:lang w:val="cs-CZ" w:eastAsia="cs-CZ"/>
        </w:rPr>
      </w:pPr>
    </w:p>
    <w:p w14:paraId="13B6D2AB" w14:textId="5BDA21E7" w:rsidR="00F9217C" w:rsidRPr="00F9217C" w:rsidRDefault="00D23D95" w:rsidP="00F9217C">
      <w:pPr>
        <w:widowControl/>
        <w:spacing w:before="0" w:after="0" w:line="240" w:lineRule="auto"/>
        <w:contextualSpacing w:val="0"/>
        <w:rPr>
          <w:rFonts w:cs="Arial"/>
          <w:color w:val="auto"/>
          <w:sz w:val="20"/>
          <w:szCs w:val="20"/>
          <w:lang w:val="cs-CZ" w:eastAsia="cs-CZ"/>
        </w:rPr>
      </w:pPr>
      <w:r>
        <w:rPr>
          <w:rFonts w:cs="Arial"/>
          <w:color w:val="auto"/>
          <w:sz w:val="20"/>
          <w:szCs w:val="20"/>
          <w:lang w:val="cs-CZ" w:eastAsia="cs-CZ"/>
        </w:rPr>
        <w:t>Pojistná částka</w:t>
      </w:r>
      <w:r w:rsidR="00F9217C" w:rsidRPr="00F9217C">
        <w:rPr>
          <w:rFonts w:cs="Arial"/>
          <w:color w:val="auto"/>
          <w:sz w:val="20"/>
          <w:szCs w:val="20"/>
          <w:lang w:val="cs-CZ" w:eastAsia="cs-CZ"/>
        </w:rPr>
        <w:t xml:space="preserve"> </w:t>
      </w:r>
      <w:r w:rsidR="00360D2C">
        <w:rPr>
          <w:rFonts w:cs="Arial"/>
          <w:color w:val="auto"/>
          <w:sz w:val="20"/>
          <w:szCs w:val="20"/>
          <w:lang w:val="cs-CZ" w:eastAsia="cs-CZ"/>
        </w:rPr>
        <w:t xml:space="preserve">budov: </w:t>
      </w:r>
      <w:r w:rsidR="00360D2C">
        <w:rPr>
          <w:rFonts w:cs="Arial"/>
          <w:color w:val="auto"/>
          <w:sz w:val="20"/>
          <w:szCs w:val="20"/>
          <w:lang w:val="cs-CZ" w:eastAsia="cs-CZ"/>
        </w:rPr>
        <w:tab/>
      </w:r>
      <w:r w:rsidR="00360D2C">
        <w:rPr>
          <w:rFonts w:cs="Arial"/>
          <w:color w:val="auto"/>
          <w:sz w:val="20"/>
          <w:szCs w:val="20"/>
          <w:lang w:val="cs-CZ" w:eastAsia="cs-CZ"/>
        </w:rPr>
        <w:tab/>
      </w:r>
      <w:r w:rsidR="00360D2C">
        <w:rPr>
          <w:rFonts w:cs="Arial"/>
          <w:color w:val="auto"/>
          <w:sz w:val="20"/>
          <w:szCs w:val="20"/>
          <w:lang w:val="cs-CZ" w:eastAsia="cs-CZ"/>
        </w:rPr>
        <w:tab/>
      </w:r>
      <w:r w:rsidR="00360D2C">
        <w:rPr>
          <w:rFonts w:cs="Arial"/>
          <w:color w:val="auto"/>
          <w:sz w:val="20"/>
          <w:szCs w:val="20"/>
          <w:lang w:val="cs-CZ" w:eastAsia="cs-CZ"/>
        </w:rPr>
        <w:tab/>
      </w:r>
      <w:r w:rsidR="00360D2C">
        <w:rPr>
          <w:rFonts w:cs="Arial"/>
          <w:color w:val="auto"/>
          <w:sz w:val="20"/>
          <w:szCs w:val="20"/>
          <w:lang w:val="cs-CZ" w:eastAsia="cs-CZ"/>
        </w:rPr>
        <w:tab/>
      </w:r>
      <w:r w:rsidR="00360D2C">
        <w:rPr>
          <w:rFonts w:cs="Arial"/>
          <w:color w:val="auto"/>
          <w:sz w:val="20"/>
          <w:szCs w:val="20"/>
          <w:lang w:val="cs-CZ" w:eastAsia="cs-CZ"/>
        </w:rPr>
        <w:tab/>
        <w:t>č. 1. – XXX</w:t>
      </w:r>
      <w:r w:rsidR="00F9217C" w:rsidRPr="00F9217C">
        <w:rPr>
          <w:rFonts w:cs="Arial"/>
          <w:color w:val="auto"/>
          <w:sz w:val="20"/>
          <w:szCs w:val="20"/>
          <w:lang w:val="cs-CZ" w:eastAsia="cs-CZ"/>
        </w:rPr>
        <w:t>,- Kč</w:t>
      </w:r>
    </w:p>
    <w:p w14:paraId="67BCB1AD" w14:textId="6381D5BE" w:rsidR="00F9217C" w:rsidRPr="00F9217C" w:rsidRDefault="00360D2C" w:rsidP="00F9217C">
      <w:pPr>
        <w:widowControl/>
        <w:spacing w:before="0" w:after="0" w:line="240" w:lineRule="auto"/>
        <w:contextualSpacing w:val="0"/>
        <w:rPr>
          <w:rFonts w:cs="Arial"/>
          <w:color w:val="auto"/>
          <w:sz w:val="20"/>
          <w:szCs w:val="20"/>
          <w:lang w:val="cs-CZ" w:eastAsia="cs-CZ"/>
        </w:rPr>
      </w:pP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t>č. 2. – XXX</w:t>
      </w:r>
      <w:r w:rsidR="00F9217C" w:rsidRPr="00F9217C">
        <w:rPr>
          <w:rFonts w:cs="Arial"/>
          <w:color w:val="auto"/>
          <w:sz w:val="20"/>
          <w:szCs w:val="20"/>
          <w:lang w:val="cs-CZ" w:eastAsia="cs-CZ"/>
        </w:rPr>
        <w:t>,- Kč</w:t>
      </w:r>
    </w:p>
    <w:p w14:paraId="4CF92598" w14:textId="27581932" w:rsidR="00F9217C" w:rsidRPr="00F9217C" w:rsidRDefault="00360D2C" w:rsidP="00F9217C">
      <w:pPr>
        <w:widowControl/>
        <w:spacing w:before="0" w:after="0" w:line="240" w:lineRule="auto"/>
        <w:contextualSpacing w:val="0"/>
        <w:rPr>
          <w:rFonts w:cs="Arial"/>
          <w:color w:val="auto"/>
          <w:sz w:val="20"/>
          <w:szCs w:val="20"/>
          <w:lang w:val="cs-CZ" w:eastAsia="cs-CZ"/>
        </w:rPr>
      </w:pP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r>
      <w:r>
        <w:rPr>
          <w:rFonts w:cs="Arial"/>
          <w:color w:val="auto"/>
          <w:sz w:val="20"/>
          <w:szCs w:val="20"/>
          <w:lang w:val="cs-CZ" w:eastAsia="cs-CZ"/>
        </w:rPr>
        <w:tab/>
        <w:t>č. 3. – XXX</w:t>
      </w:r>
      <w:r w:rsidR="00F9217C" w:rsidRPr="00F9217C">
        <w:rPr>
          <w:rFonts w:cs="Arial"/>
          <w:color w:val="auto"/>
          <w:sz w:val="20"/>
          <w:szCs w:val="20"/>
          <w:lang w:val="cs-CZ" w:eastAsia="cs-CZ"/>
        </w:rPr>
        <w:t>,- Kč</w:t>
      </w:r>
    </w:p>
    <w:p w14:paraId="1D64E873" w14:textId="77777777" w:rsidR="00484175" w:rsidRPr="004A43C2" w:rsidRDefault="00484175" w:rsidP="00F83622">
      <w:pPr>
        <w:widowControl/>
        <w:tabs>
          <w:tab w:val="left" w:pos="3119"/>
          <w:tab w:val="right" w:pos="6237"/>
        </w:tabs>
        <w:spacing w:before="0" w:after="0" w:line="240" w:lineRule="auto"/>
        <w:contextualSpacing w:val="0"/>
        <w:rPr>
          <w:rFonts w:cs="Arial"/>
          <w:color w:val="auto"/>
          <w:sz w:val="14"/>
          <w:szCs w:val="14"/>
          <w:lang w:val="cs-CZ" w:eastAsia="cs-CZ"/>
        </w:rPr>
      </w:pPr>
    </w:p>
    <w:p w14:paraId="7B75E5EB" w14:textId="17460080" w:rsidR="00F9217C" w:rsidRPr="00F9217C" w:rsidRDefault="00F9217C" w:rsidP="00F9217C">
      <w:pPr>
        <w:rPr>
          <w:rFonts w:cs="Arial"/>
          <w:sz w:val="20"/>
          <w:szCs w:val="20"/>
        </w:rPr>
      </w:pPr>
      <w:r w:rsidRPr="00F9217C">
        <w:rPr>
          <w:rFonts w:cs="Arial"/>
          <w:sz w:val="20"/>
          <w:szCs w:val="20"/>
        </w:rPr>
        <w:t>Pojistná částka movitý</w:t>
      </w:r>
      <w:r w:rsidR="00360D2C">
        <w:rPr>
          <w:rFonts w:cs="Arial"/>
          <w:sz w:val="20"/>
          <w:szCs w:val="20"/>
        </w:rPr>
        <w:t>ch věcí:</w:t>
      </w:r>
      <w:r w:rsidR="00360D2C">
        <w:rPr>
          <w:rFonts w:cs="Arial"/>
          <w:sz w:val="20"/>
          <w:szCs w:val="20"/>
        </w:rPr>
        <w:tab/>
      </w:r>
      <w:r w:rsidR="00360D2C">
        <w:rPr>
          <w:rFonts w:cs="Arial"/>
          <w:sz w:val="20"/>
          <w:szCs w:val="20"/>
        </w:rPr>
        <w:tab/>
      </w:r>
      <w:r w:rsidR="00360D2C">
        <w:rPr>
          <w:rFonts w:cs="Arial"/>
          <w:sz w:val="20"/>
          <w:szCs w:val="20"/>
        </w:rPr>
        <w:tab/>
      </w:r>
      <w:r w:rsidR="00360D2C">
        <w:rPr>
          <w:rFonts w:cs="Arial"/>
          <w:sz w:val="20"/>
          <w:szCs w:val="20"/>
        </w:rPr>
        <w:tab/>
      </w:r>
      <w:r w:rsidR="00360D2C">
        <w:rPr>
          <w:rFonts w:cs="Arial"/>
          <w:sz w:val="20"/>
          <w:szCs w:val="20"/>
        </w:rPr>
        <w:tab/>
        <w:t>č. 1. – XXX</w:t>
      </w:r>
      <w:r w:rsidRPr="00F9217C">
        <w:rPr>
          <w:rFonts w:cs="Arial"/>
          <w:sz w:val="20"/>
          <w:szCs w:val="20"/>
        </w:rPr>
        <w:t>,-. Kč</w:t>
      </w:r>
    </w:p>
    <w:p w14:paraId="75025623" w14:textId="6A4DE531" w:rsidR="00F9217C" w:rsidRPr="00F9217C" w:rsidRDefault="00360D2C" w:rsidP="00F9217C">
      <w:pPr>
        <w:ind w:left="4956" w:firstLine="708"/>
        <w:rPr>
          <w:rFonts w:cs="Arial"/>
          <w:sz w:val="20"/>
          <w:szCs w:val="20"/>
        </w:rPr>
      </w:pPr>
      <w:r>
        <w:rPr>
          <w:rFonts w:cs="Arial"/>
          <w:sz w:val="20"/>
          <w:szCs w:val="20"/>
        </w:rPr>
        <w:t>č. 2. – XXX</w:t>
      </w:r>
      <w:r w:rsidR="00F9217C" w:rsidRPr="00F9217C">
        <w:rPr>
          <w:rFonts w:cs="Arial"/>
          <w:sz w:val="20"/>
          <w:szCs w:val="20"/>
        </w:rPr>
        <w:t>,-. Kč</w:t>
      </w:r>
    </w:p>
    <w:p w14:paraId="75AF80F6" w14:textId="42F5E461" w:rsidR="00F9217C" w:rsidRPr="00F9217C" w:rsidRDefault="00360D2C" w:rsidP="00F9217C">
      <w:pPr>
        <w:ind w:left="4956" w:firstLine="708"/>
        <w:rPr>
          <w:rFonts w:cs="Arial"/>
          <w:sz w:val="20"/>
          <w:szCs w:val="20"/>
        </w:rPr>
      </w:pPr>
      <w:r>
        <w:rPr>
          <w:rFonts w:cs="Arial"/>
          <w:sz w:val="20"/>
          <w:szCs w:val="20"/>
        </w:rPr>
        <w:t>č. 3. – XXX</w:t>
      </w:r>
      <w:r w:rsidR="00F9217C" w:rsidRPr="00F9217C">
        <w:rPr>
          <w:rFonts w:cs="Arial"/>
          <w:sz w:val="20"/>
          <w:szCs w:val="20"/>
        </w:rPr>
        <w:t>,-. Kč</w:t>
      </w:r>
    </w:p>
    <w:p w14:paraId="68F34E22" w14:textId="3645C03F" w:rsidR="00F9217C" w:rsidRPr="00F9217C" w:rsidRDefault="00360D2C" w:rsidP="00F9217C">
      <w:pPr>
        <w:ind w:left="5664"/>
        <w:rPr>
          <w:rFonts w:cs="Arial"/>
          <w:sz w:val="20"/>
          <w:szCs w:val="20"/>
        </w:rPr>
      </w:pPr>
      <w:r>
        <w:rPr>
          <w:rFonts w:cs="Arial"/>
          <w:sz w:val="20"/>
          <w:szCs w:val="20"/>
        </w:rPr>
        <w:t>č. 4. – XXX</w:t>
      </w:r>
      <w:r w:rsidR="00F9217C" w:rsidRPr="00F9217C">
        <w:rPr>
          <w:rFonts w:cs="Arial"/>
          <w:sz w:val="20"/>
          <w:szCs w:val="20"/>
        </w:rPr>
        <w:t>,-. Kč</w:t>
      </w:r>
    </w:p>
    <w:p w14:paraId="5909566D" w14:textId="30C1BCEE" w:rsidR="00F9217C" w:rsidRPr="00F9217C" w:rsidRDefault="00360D2C" w:rsidP="00F9217C">
      <w:pPr>
        <w:ind w:left="5664"/>
        <w:rPr>
          <w:rFonts w:cs="Arial"/>
          <w:sz w:val="20"/>
          <w:szCs w:val="20"/>
        </w:rPr>
      </w:pPr>
      <w:r>
        <w:rPr>
          <w:rFonts w:cs="Arial"/>
          <w:sz w:val="20"/>
          <w:szCs w:val="20"/>
        </w:rPr>
        <w:t>č. 5. -  XXX</w:t>
      </w:r>
      <w:r w:rsidR="00F9217C" w:rsidRPr="00F9217C">
        <w:rPr>
          <w:rFonts w:cs="Arial"/>
          <w:sz w:val="20"/>
          <w:szCs w:val="20"/>
        </w:rPr>
        <w:t>,</w:t>
      </w:r>
      <w:r>
        <w:rPr>
          <w:rFonts w:cs="Arial"/>
          <w:sz w:val="20"/>
          <w:szCs w:val="20"/>
        </w:rPr>
        <w:t>-.</w:t>
      </w:r>
      <w:r w:rsidR="00F9217C" w:rsidRPr="00F9217C">
        <w:rPr>
          <w:rFonts w:cs="Arial"/>
          <w:sz w:val="20"/>
          <w:szCs w:val="20"/>
        </w:rPr>
        <w:t xml:space="preserve"> Kč</w:t>
      </w:r>
    </w:p>
    <w:p w14:paraId="564578E6" w14:textId="77777777" w:rsidR="00F9217C" w:rsidRPr="00F9217C" w:rsidRDefault="00F9217C" w:rsidP="00F9217C">
      <w:pPr>
        <w:rPr>
          <w:rFonts w:cs="Arial"/>
          <w:sz w:val="20"/>
          <w:szCs w:val="20"/>
        </w:rPr>
      </w:pPr>
      <w:r w:rsidRPr="00F9217C">
        <w:rPr>
          <w:sz w:val="20"/>
          <w:szCs w:val="20"/>
        </w:rPr>
        <w:tab/>
      </w:r>
      <w:r w:rsidRPr="00F9217C">
        <w:rPr>
          <w:sz w:val="20"/>
          <w:szCs w:val="20"/>
        </w:rPr>
        <w:tab/>
      </w:r>
      <w:r w:rsidRPr="00F9217C">
        <w:rPr>
          <w:sz w:val="20"/>
          <w:szCs w:val="20"/>
        </w:rPr>
        <w:tab/>
      </w:r>
      <w:r w:rsidRPr="00F9217C">
        <w:rPr>
          <w:sz w:val="20"/>
          <w:szCs w:val="20"/>
        </w:rPr>
        <w:tab/>
      </w:r>
      <w:r w:rsidRPr="00F9217C">
        <w:rPr>
          <w:sz w:val="20"/>
          <w:szCs w:val="20"/>
        </w:rPr>
        <w:tab/>
      </w:r>
      <w:r w:rsidRPr="00F9217C">
        <w:rPr>
          <w:sz w:val="20"/>
          <w:szCs w:val="20"/>
        </w:rPr>
        <w:tab/>
        <w:t xml:space="preserve">         </w:t>
      </w:r>
      <w:r w:rsidRPr="00F9217C">
        <w:rPr>
          <w:rFonts w:cs="Arial"/>
          <w:sz w:val="20"/>
          <w:szCs w:val="20"/>
        </w:rPr>
        <w:t>Jednotlivá místa dle přiloženého seznamu</w:t>
      </w:r>
    </w:p>
    <w:p w14:paraId="3CFACDEE" w14:textId="77777777" w:rsidR="00F9217C" w:rsidRPr="004A43C2" w:rsidRDefault="00F9217C" w:rsidP="00F83622">
      <w:pPr>
        <w:widowControl/>
        <w:tabs>
          <w:tab w:val="left" w:pos="3119"/>
          <w:tab w:val="right" w:pos="6237"/>
        </w:tabs>
        <w:spacing w:before="0" w:after="0" w:line="240" w:lineRule="auto"/>
        <w:contextualSpacing w:val="0"/>
        <w:rPr>
          <w:rFonts w:cs="Arial"/>
          <w:color w:val="auto"/>
          <w:sz w:val="14"/>
          <w:szCs w:val="14"/>
          <w:lang w:val="cs-CZ" w:eastAsia="cs-CZ"/>
        </w:rPr>
      </w:pPr>
    </w:p>
    <w:p w14:paraId="2C1C8FD1" w14:textId="78541679" w:rsidR="00F9217C" w:rsidRPr="00F9217C" w:rsidRDefault="00F9217C" w:rsidP="00F9217C">
      <w:pPr>
        <w:rPr>
          <w:rFonts w:cs="Arial"/>
          <w:sz w:val="20"/>
          <w:szCs w:val="20"/>
        </w:rPr>
      </w:pPr>
      <w:r w:rsidRPr="00F9217C">
        <w:rPr>
          <w:rFonts w:cs="Arial"/>
          <w:sz w:val="20"/>
          <w:szCs w:val="20"/>
        </w:rPr>
        <w:t>Pojistná č</w:t>
      </w:r>
      <w:r w:rsidR="00360D2C">
        <w:rPr>
          <w:rFonts w:cs="Arial"/>
          <w:sz w:val="20"/>
          <w:szCs w:val="20"/>
        </w:rPr>
        <w:t>ástka zásob:</w:t>
      </w:r>
      <w:r w:rsidR="00360D2C">
        <w:rPr>
          <w:rFonts w:cs="Arial"/>
          <w:sz w:val="20"/>
          <w:szCs w:val="20"/>
        </w:rPr>
        <w:tab/>
      </w:r>
      <w:r w:rsidR="00360D2C">
        <w:rPr>
          <w:rFonts w:cs="Arial"/>
          <w:sz w:val="20"/>
          <w:szCs w:val="20"/>
        </w:rPr>
        <w:tab/>
      </w:r>
      <w:r w:rsidR="00360D2C">
        <w:rPr>
          <w:rFonts w:cs="Arial"/>
          <w:sz w:val="20"/>
          <w:szCs w:val="20"/>
        </w:rPr>
        <w:tab/>
      </w:r>
      <w:r w:rsidR="00360D2C">
        <w:rPr>
          <w:rFonts w:cs="Arial"/>
          <w:sz w:val="20"/>
          <w:szCs w:val="20"/>
        </w:rPr>
        <w:tab/>
      </w:r>
      <w:r w:rsidR="00360D2C">
        <w:rPr>
          <w:rFonts w:cs="Arial"/>
          <w:sz w:val="20"/>
          <w:szCs w:val="20"/>
        </w:rPr>
        <w:tab/>
      </w:r>
      <w:r w:rsidR="00360D2C">
        <w:rPr>
          <w:rFonts w:cs="Arial"/>
          <w:sz w:val="20"/>
          <w:szCs w:val="20"/>
        </w:rPr>
        <w:tab/>
        <w:t>č. 1. – XXX</w:t>
      </w:r>
      <w:r w:rsidRPr="00F9217C">
        <w:rPr>
          <w:rFonts w:cs="Arial"/>
          <w:sz w:val="20"/>
          <w:szCs w:val="20"/>
        </w:rPr>
        <w:t>,-. Kč</w:t>
      </w:r>
    </w:p>
    <w:p w14:paraId="5EC610D4" w14:textId="45BA1FCD" w:rsidR="00F9217C" w:rsidRPr="00F9217C" w:rsidRDefault="00360D2C" w:rsidP="00F9217C">
      <w:pPr>
        <w:ind w:left="4956" w:firstLine="708"/>
        <w:rPr>
          <w:rFonts w:cs="Arial"/>
          <w:sz w:val="20"/>
          <w:szCs w:val="20"/>
        </w:rPr>
      </w:pPr>
      <w:r>
        <w:rPr>
          <w:rFonts w:cs="Arial"/>
          <w:sz w:val="20"/>
          <w:szCs w:val="20"/>
        </w:rPr>
        <w:t>č. 2. – XXX</w:t>
      </w:r>
      <w:r w:rsidR="00F9217C" w:rsidRPr="00F9217C">
        <w:rPr>
          <w:rFonts w:cs="Arial"/>
          <w:sz w:val="20"/>
          <w:szCs w:val="20"/>
        </w:rPr>
        <w:t>,-. Kč</w:t>
      </w:r>
    </w:p>
    <w:p w14:paraId="6F806EED" w14:textId="42F160C2" w:rsidR="00F9217C" w:rsidRPr="00F9217C" w:rsidRDefault="00360D2C" w:rsidP="00F9217C">
      <w:pPr>
        <w:ind w:left="4956" w:firstLine="708"/>
        <w:rPr>
          <w:rFonts w:cs="Arial"/>
          <w:sz w:val="20"/>
          <w:szCs w:val="20"/>
        </w:rPr>
      </w:pPr>
      <w:r>
        <w:rPr>
          <w:rFonts w:cs="Arial"/>
          <w:sz w:val="20"/>
          <w:szCs w:val="20"/>
        </w:rPr>
        <w:t>č. 3. – XXX</w:t>
      </w:r>
      <w:r w:rsidR="00F9217C" w:rsidRPr="00F9217C">
        <w:rPr>
          <w:rFonts w:cs="Arial"/>
          <w:sz w:val="20"/>
          <w:szCs w:val="20"/>
        </w:rPr>
        <w:t>,-. Kč</w:t>
      </w:r>
    </w:p>
    <w:p w14:paraId="2D2C791A" w14:textId="7A859D3E" w:rsidR="00F9217C" w:rsidRPr="00F9217C" w:rsidRDefault="00360D2C" w:rsidP="00F9217C">
      <w:pPr>
        <w:ind w:left="5664"/>
        <w:rPr>
          <w:sz w:val="20"/>
          <w:szCs w:val="20"/>
        </w:rPr>
      </w:pPr>
      <w:r>
        <w:rPr>
          <w:rFonts w:cs="Arial"/>
          <w:sz w:val="20"/>
          <w:szCs w:val="20"/>
        </w:rPr>
        <w:t>č. 4. – XXX</w:t>
      </w:r>
      <w:r w:rsidR="00F9217C" w:rsidRPr="00F9217C">
        <w:rPr>
          <w:rFonts w:cs="Arial"/>
          <w:sz w:val="20"/>
          <w:szCs w:val="20"/>
        </w:rPr>
        <w:t>,-. Kč</w:t>
      </w:r>
    </w:p>
    <w:p w14:paraId="43363335" w14:textId="77777777" w:rsidR="00484175" w:rsidRPr="00F9217C"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1575146" w14:textId="77777777" w:rsidR="00484175" w:rsidRPr="00F9217C"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6CD3D66" w14:textId="77777777" w:rsidR="004A43C2" w:rsidRPr="004A43C2" w:rsidRDefault="004A43C2" w:rsidP="004A43C2">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4A43C2">
        <w:rPr>
          <w:rFonts w:cs="Arial"/>
          <w:b/>
          <w:bCs/>
          <w:color w:val="auto"/>
          <w:sz w:val="20"/>
          <w:szCs w:val="20"/>
          <w:lang w:val="cs-CZ" w:eastAsia="cs-CZ"/>
        </w:rPr>
        <w:t>POJISTNÉ NEBEZPEČÍ FLEXA v rozsahu VPP PR-P 2005/01</w:t>
      </w:r>
    </w:p>
    <w:p w14:paraId="5AB93CE8" w14:textId="77777777" w:rsidR="004A43C2" w:rsidRPr="004A43C2" w:rsidRDefault="004A43C2" w:rsidP="004A43C2">
      <w:pPr>
        <w:widowControl/>
        <w:tabs>
          <w:tab w:val="left" w:pos="2835"/>
        </w:tabs>
        <w:spacing w:before="0" w:after="0" w:line="240" w:lineRule="auto"/>
        <w:contextualSpacing w:val="0"/>
        <w:rPr>
          <w:rFonts w:cs="Arial"/>
          <w:color w:val="auto"/>
          <w:sz w:val="12"/>
          <w:szCs w:val="12"/>
          <w:lang w:val="cs-CZ" w:eastAsia="cs-CZ"/>
        </w:rPr>
      </w:pPr>
    </w:p>
    <w:p w14:paraId="0F627BBB"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4A43C2">
        <w:rPr>
          <w:rFonts w:cs="Arial"/>
          <w:b/>
          <w:color w:val="auto"/>
          <w:sz w:val="20"/>
          <w:szCs w:val="20"/>
          <w:lang w:val="cs-CZ" w:eastAsia="cs-CZ"/>
        </w:rPr>
        <w:t>Pojištění souboru vlastních budov včetně oplocení -</w:t>
      </w:r>
      <w:r w:rsidRPr="004A43C2">
        <w:rPr>
          <w:rFonts w:cs="Arial"/>
          <w:bCs/>
          <w:color w:val="auto"/>
          <w:sz w:val="20"/>
          <w:szCs w:val="20"/>
          <w:lang w:val="cs-CZ" w:eastAsia="cs-CZ"/>
        </w:rPr>
        <w:t xml:space="preserve">  na novou cenu</w:t>
      </w:r>
    </w:p>
    <w:p w14:paraId="50317A8B" w14:textId="5BE383BA" w:rsidR="004A43C2" w:rsidRPr="004A43C2" w:rsidRDefault="004A43C2" w:rsidP="004A43C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p>
    <w:p w14:paraId="26DD2DC0" w14:textId="1FCD5E14" w:rsidR="004A43C2" w:rsidRDefault="004A43C2" w:rsidP="004A43C2">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4A43C2">
        <w:rPr>
          <w:rFonts w:cs="Arial"/>
          <w:b/>
          <w:color w:val="auto"/>
          <w:sz w:val="20"/>
          <w:szCs w:val="20"/>
          <w:lang w:val="cs-CZ" w:eastAsia="cs-CZ"/>
        </w:rPr>
        <w:t xml:space="preserve">Pojištění souboru vlastního a cizího po právu užívaného technického a provozního vybavení </w:t>
      </w:r>
      <w:r>
        <w:rPr>
          <w:rFonts w:cs="Arial"/>
          <w:bCs/>
          <w:color w:val="auto"/>
          <w:sz w:val="20"/>
          <w:szCs w:val="20"/>
          <w:lang w:val="cs-CZ" w:eastAsia="cs-CZ"/>
        </w:rPr>
        <w:t>–</w:t>
      </w:r>
      <w:r w:rsidRPr="004A43C2">
        <w:rPr>
          <w:rFonts w:cs="Arial"/>
          <w:bCs/>
          <w:color w:val="auto"/>
          <w:sz w:val="20"/>
          <w:szCs w:val="20"/>
          <w:lang w:val="cs-CZ" w:eastAsia="cs-CZ"/>
        </w:rPr>
        <w:t xml:space="preserve"> </w:t>
      </w:r>
    </w:p>
    <w:p w14:paraId="1536F686" w14:textId="0E30E02A" w:rsidR="004A43C2" w:rsidRPr="004A43C2" w:rsidRDefault="004A43C2" w:rsidP="004A43C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A43C2">
        <w:rPr>
          <w:rFonts w:cs="Arial"/>
          <w:bCs/>
          <w:color w:val="auto"/>
          <w:sz w:val="20"/>
          <w:szCs w:val="20"/>
          <w:lang w:val="cs-CZ" w:eastAsia="cs-CZ"/>
        </w:rPr>
        <w:t>na novou cenu</w:t>
      </w:r>
    </w:p>
    <w:p w14:paraId="789C25DA" w14:textId="11DE063B" w:rsidR="004A43C2" w:rsidRPr="004A43C2" w:rsidRDefault="004A43C2" w:rsidP="004A43C2">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p>
    <w:p w14:paraId="19651EB9"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4A43C2">
        <w:rPr>
          <w:rFonts w:cs="Arial"/>
          <w:b/>
          <w:color w:val="auto"/>
          <w:sz w:val="20"/>
          <w:szCs w:val="20"/>
          <w:lang w:val="cs-CZ" w:eastAsia="cs-CZ"/>
        </w:rPr>
        <w:t>Pojištění vlastních zásob  -</w:t>
      </w:r>
      <w:r w:rsidRPr="004A43C2">
        <w:rPr>
          <w:rFonts w:cs="Arial"/>
          <w:bCs/>
          <w:color w:val="auto"/>
          <w:sz w:val="20"/>
          <w:szCs w:val="20"/>
          <w:lang w:val="cs-CZ" w:eastAsia="cs-CZ"/>
        </w:rPr>
        <w:t xml:space="preserve">  na novou cenu</w:t>
      </w:r>
    </w:p>
    <w:p w14:paraId="575862DE" w14:textId="0C63B088" w:rsidR="004A43C2" w:rsidRPr="004A43C2" w:rsidRDefault="004A43C2" w:rsidP="004A43C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Pr="004A43C2">
        <w:rPr>
          <w:rFonts w:cs="Arial"/>
          <w:color w:val="auto"/>
          <w:sz w:val="20"/>
          <w:szCs w:val="20"/>
          <w:lang w:val="cs-CZ" w:eastAsia="cs-CZ"/>
        </w:rPr>
        <w:tab/>
      </w:r>
      <w:r w:rsidR="00360D2C">
        <w:rPr>
          <w:rFonts w:cs="Arial"/>
          <w:color w:val="auto"/>
          <w:sz w:val="20"/>
          <w:szCs w:val="20"/>
          <w:lang w:val="cs-CZ" w:eastAsia="cs-CZ"/>
        </w:rPr>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p>
    <w:p w14:paraId="74D5B94F"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4A43C2">
        <w:rPr>
          <w:rFonts w:cs="Arial"/>
          <w:b/>
          <w:color w:val="auto"/>
          <w:sz w:val="20"/>
          <w:szCs w:val="20"/>
          <w:lang w:val="cs-CZ" w:eastAsia="cs-CZ"/>
        </w:rPr>
        <w:t>Pojištění věcí zaměstnanců včetně doktorandů, asistentů, apod. -</w:t>
      </w:r>
      <w:r w:rsidRPr="004A43C2">
        <w:rPr>
          <w:rFonts w:cs="Arial"/>
          <w:bCs/>
          <w:color w:val="auto"/>
          <w:sz w:val="20"/>
          <w:szCs w:val="20"/>
          <w:lang w:val="cs-CZ" w:eastAsia="cs-CZ"/>
        </w:rPr>
        <w:t xml:space="preserve">  na novou cenu</w:t>
      </w:r>
    </w:p>
    <w:p w14:paraId="463303A9" w14:textId="7FE0E8F3" w:rsidR="004A43C2" w:rsidRPr="004A43C2" w:rsidRDefault="004A43C2" w:rsidP="004A43C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p>
    <w:p w14:paraId="2E203CE4"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A43C2">
        <w:rPr>
          <w:rFonts w:cs="Arial"/>
          <w:b/>
          <w:color w:val="auto"/>
          <w:sz w:val="20"/>
          <w:szCs w:val="20"/>
          <w:lang w:val="cs-CZ" w:eastAsia="cs-CZ"/>
        </w:rPr>
        <w:t>Pojištění nákladů na vyklizení, stržení, přemístění a ochranu</w:t>
      </w:r>
      <w:r w:rsidRPr="004A43C2">
        <w:rPr>
          <w:rFonts w:cs="Arial"/>
          <w:bCs/>
          <w:i/>
          <w:iCs/>
          <w:color w:val="auto"/>
          <w:sz w:val="20"/>
          <w:szCs w:val="20"/>
          <w:lang w:val="cs-CZ" w:eastAsia="cs-CZ"/>
        </w:rPr>
        <w:t xml:space="preserve">– </w:t>
      </w:r>
      <w:r w:rsidRPr="004A43C2">
        <w:rPr>
          <w:rFonts w:cs="Arial"/>
          <w:bCs/>
          <w:color w:val="auto"/>
          <w:sz w:val="20"/>
          <w:szCs w:val="20"/>
          <w:lang w:val="cs-CZ" w:eastAsia="cs-CZ"/>
        </w:rPr>
        <w:t>s limitem na první riziko</w:t>
      </w:r>
    </w:p>
    <w:p w14:paraId="25CCD025" w14:textId="6086B7A4" w:rsidR="004A43C2" w:rsidRPr="004A43C2" w:rsidRDefault="004A43C2" w:rsidP="004A43C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r w:rsidRPr="004A43C2">
        <w:rPr>
          <w:rFonts w:cs="Arial"/>
          <w:color w:val="auto"/>
          <w:sz w:val="20"/>
          <w:szCs w:val="20"/>
          <w:lang w:val="cs-CZ" w:eastAsia="cs-CZ"/>
        </w:rPr>
        <w:tab/>
      </w:r>
    </w:p>
    <w:p w14:paraId="3D59E2B3"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A43C2">
        <w:rPr>
          <w:rFonts w:cs="Arial"/>
          <w:b/>
          <w:color w:val="auto"/>
          <w:sz w:val="20"/>
          <w:szCs w:val="20"/>
          <w:lang w:val="cs-CZ" w:eastAsia="cs-CZ"/>
        </w:rPr>
        <w:t>Pojištění vlastních peněz a cenností</w:t>
      </w:r>
      <w:r w:rsidRPr="004A43C2">
        <w:rPr>
          <w:rFonts w:cs="Arial"/>
          <w:bCs/>
          <w:i/>
          <w:iCs/>
          <w:color w:val="auto"/>
          <w:sz w:val="20"/>
          <w:szCs w:val="20"/>
          <w:lang w:val="cs-CZ" w:eastAsia="cs-CZ"/>
        </w:rPr>
        <w:t xml:space="preserve">– </w:t>
      </w:r>
      <w:r w:rsidRPr="004A43C2">
        <w:rPr>
          <w:rFonts w:cs="Arial"/>
          <w:bCs/>
          <w:color w:val="auto"/>
          <w:sz w:val="20"/>
          <w:szCs w:val="20"/>
          <w:lang w:val="cs-CZ" w:eastAsia="cs-CZ"/>
        </w:rPr>
        <w:t>s limitem na první riziko</w:t>
      </w:r>
    </w:p>
    <w:p w14:paraId="3C5ABCE7" w14:textId="7A95B52A" w:rsidR="004A43C2" w:rsidRPr="004A43C2" w:rsidRDefault="004A43C2" w:rsidP="004A43C2">
      <w:pPr>
        <w:widowControl/>
        <w:tabs>
          <w:tab w:val="right" w:pos="2835"/>
          <w:tab w:val="right" w:pos="5103"/>
          <w:tab w:val="right" w:pos="6096"/>
          <w:tab w:val="right" w:pos="7797"/>
          <w:tab w:val="right" w:pos="9072"/>
        </w:tabs>
        <w:spacing w:before="40" w:after="120" w:line="240" w:lineRule="auto"/>
        <w:contextualSpacing w:val="0"/>
        <w:rPr>
          <w:rFonts w:cs="Arial"/>
          <w:color w:val="auto"/>
          <w:sz w:val="20"/>
          <w:szCs w:val="20"/>
          <w:lang w:val="cs-CZ" w:eastAsia="cs-CZ"/>
        </w:rPr>
      </w:pPr>
      <w:r w:rsidRPr="004A43C2">
        <w:rPr>
          <w:rFonts w:cs="Arial"/>
          <w:i/>
          <w:color w:val="auto"/>
          <w:sz w:val="20"/>
          <w:szCs w:val="20"/>
          <w:lang w:val="cs-CZ" w:eastAsia="cs-CZ"/>
        </w:rPr>
        <w:t>Pojistná částka:</w:t>
      </w:r>
      <w:r w:rsidR="00360D2C">
        <w:rPr>
          <w:rFonts w:cs="Arial"/>
          <w:color w:val="auto"/>
          <w:sz w:val="20"/>
          <w:szCs w:val="20"/>
          <w:lang w:val="cs-CZ" w:eastAsia="cs-CZ"/>
        </w:rPr>
        <w:tab/>
        <w:t>XXX</w:t>
      </w:r>
      <w:r w:rsidRPr="004A43C2">
        <w:rPr>
          <w:rFonts w:cs="Arial"/>
          <w:color w:val="auto"/>
          <w:sz w:val="20"/>
          <w:szCs w:val="20"/>
          <w:lang w:val="cs-CZ" w:eastAsia="cs-CZ"/>
        </w:rPr>
        <w:t>,- Kč</w:t>
      </w:r>
      <w:r w:rsidRPr="004A43C2">
        <w:rPr>
          <w:rFonts w:cs="Arial"/>
          <w:color w:val="auto"/>
          <w:sz w:val="20"/>
          <w:szCs w:val="20"/>
          <w:lang w:val="cs-CZ" w:eastAsia="cs-CZ"/>
        </w:rPr>
        <w:tab/>
      </w:r>
      <w:r w:rsidRPr="004A43C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A43C2">
        <w:rPr>
          <w:rFonts w:cs="Arial"/>
          <w:color w:val="auto"/>
          <w:sz w:val="20"/>
          <w:szCs w:val="20"/>
          <w:lang w:val="cs-CZ" w:eastAsia="cs-CZ"/>
        </w:rPr>
        <w:t>,- Kč</w:t>
      </w:r>
    </w:p>
    <w:p w14:paraId="28F993B9" w14:textId="77777777" w:rsidR="004A43C2" w:rsidRPr="004A43C2" w:rsidRDefault="004A43C2" w:rsidP="004A43C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A43C2">
        <w:rPr>
          <w:rFonts w:cs="Arial"/>
          <w:b/>
          <w:color w:val="auto"/>
          <w:sz w:val="20"/>
          <w:szCs w:val="20"/>
          <w:lang w:val="cs-CZ" w:eastAsia="cs-CZ"/>
        </w:rPr>
        <w:tab/>
        <w:t>Celkové pojistné za pojistné nebezpečí FLEXA:</w:t>
      </w:r>
      <w:r w:rsidRPr="004A43C2">
        <w:rPr>
          <w:rFonts w:cs="Arial"/>
          <w:b/>
          <w:color w:val="auto"/>
          <w:sz w:val="20"/>
          <w:szCs w:val="20"/>
          <w:lang w:val="cs-CZ" w:eastAsia="cs-CZ"/>
        </w:rPr>
        <w:tab/>
        <w:t>253 885,- Kč</w:t>
      </w:r>
    </w:p>
    <w:p w14:paraId="5DD595D0"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53045BB3" w14:textId="77777777" w:rsidR="009D1FD7" w:rsidRDefault="009D1FD7" w:rsidP="00942874">
      <w:pPr>
        <w:keepNext/>
        <w:widowControl/>
        <w:tabs>
          <w:tab w:val="left" w:pos="2977"/>
        </w:tabs>
        <w:spacing w:before="60" w:after="0" w:line="240" w:lineRule="auto"/>
        <w:contextualSpacing w:val="0"/>
        <w:outlineLvl w:val="2"/>
        <w:rPr>
          <w:rFonts w:cs="Arial"/>
          <w:b/>
          <w:bCs/>
          <w:color w:val="auto"/>
          <w:sz w:val="20"/>
          <w:szCs w:val="20"/>
          <w:lang w:val="cs-CZ" w:eastAsia="cs-CZ"/>
        </w:rPr>
      </w:pPr>
    </w:p>
    <w:p w14:paraId="693EB92B" w14:textId="77777777" w:rsidR="009D1FD7" w:rsidRDefault="009D1FD7" w:rsidP="00942874">
      <w:pPr>
        <w:keepNext/>
        <w:widowControl/>
        <w:tabs>
          <w:tab w:val="left" w:pos="2977"/>
        </w:tabs>
        <w:spacing w:before="60" w:after="0" w:line="240" w:lineRule="auto"/>
        <w:contextualSpacing w:val="0"/>
        <w:outlineLvl w:val="2"/>
        <w:rPr>
          <w:rFonts w:cs="Arial"/>
          <w:b/>
          <w:bCs/>
          <w:color w:val="auto"/>
          <w:sz w:val="20"/>
          <w:szCs w:val="20"/>
          <w:lang w:val="cs-CZ" w:eastAsia="cs-CZ"/>
        </w:rPr>
      </w:pPr>
    </w:p>
    <w:p w14:paraId="62FC2FCD" w14:textId="77777777" w:rsidR="00942874" w:rsidRPr="00942874" w:rsidRDefault="00942874" w:rsidP="00942874">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942874">
        <w:rPr>
          <w:rFonts w:cs="Arial"/>
          <w:b/>
          <w:bCs/>
          <w:color w:val="auto"/>
          <w:sz w:val="20"/>
          <w:szCs w:val="20"/>
          <w:lang w:val="cs-CZ" w:eastAsia="cs-CZ"/>
        </w:rPr>
        <w:t>POJISTNÉ NEBEZPEČÍ VODA Z VODOVODNÍCH ZAŘÍZENÍ v rozsahu VPP PR-P 2005/01</w:t>
      </w:r>
    </w:p>
    <w:p w14:paraId="7FC2C849" w14:textId="77777777" w:rsidR="00942874" w:rsidRPr="00942874" w:rsidRDefault="00942874" w:rsidP="00942874">
      <w:pPr>
        <w:widowControl/>
        <w:tabs>
          <w:tab w:val="left" w:pos="2835"/>
        </w:tabs>
        <w:spacing w:before="0" w:after="0" w:line="240" w:lineRule="auto"/>
        <w:contextualSpacing w:val="0"/>
        <w:rPr>
          <w:rFonts w:cs="Arial"/>
          <w:color w:val="auto"/>
          <w:sz w:val="12"/>
          <w:szCs w:val="12"/>
          <w:lang w:val="cs-CZ" w:eastAsia="cs-CZ"/>
        </w:rPr>
      </w:pPr>
    </w:p>
    <w:p w14:paraId="6E8A9965"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942874">
        <w:rPr>
          <w:rFonts w:cs="Arial"/>
          <w:b/>
          <w:color w:val="auto"/>
          <w:sz w:val="20"/>
          <w:szCs w:val="20"/>
          <w:lang w:val="cs-CZ" w:eastAsia="cs-CZ"/>
        </w:rPr>
        <w:t>Pojištění souboru vlastních budov včetně oplocení -</w:t>
      </w:r>
      <w:r w:rsidRPr="00942874">
        <w:rPr>
          <w:rFonts w:cs="Arial"/>
          <w:bCs/>
          <w:color w:val="auto"/>
          <w:sz w:val="20"/>
          <w:szCs w:val="20"/>
          <w:lang w:val="cs-CZ" w:eastAsia="cs-CZ"/>
        </w:rPr>
        <w:t xml:space="preserve">  na novou cenu</w:t>
      </w:r>
    </w:p>
    <w:p w14:paraId="562BA1B7" w14:textId="778308A4" w:rsidR="00942874" w:rsidRPr="00942874" w:rsidRDefault="00942874" w:rsidP="00942874">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p>
    <w:p w14:paraId="1D870FB6" w14:textId="342A320B" w:rsidR="003813A7" w:rsidRDefault="00942874" w:rsidP="00942874">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942874">
        <w:rPr>
          <w:rFonts w:cs="Arial"/>
          <w:b/>
          <w:color w:val="auto"/>
          <w:sz w:val="20"/>
          <w:szCs w:val="20"/>
          <w:lang w:val="cs-CZ" w:eastAsia="cs-CZ"/>
        </w:rPr>
        <w:t xml:space="preserve">Pojištění souboru vlastního a cizího po právu užívaného technického a provozního vybavení </w:t>
      </w:r>
      <w:r w:rsidR="003813A7">
        <w:rPr>
          <w:rFonts w:cs="Arial"/>
          <w:bCs/>
          <w:color w:val="auto"/>
          <w:sz w:val="20"/>
          <w:szCs w:val="20"/>
          <w:lang w:val="cs-CZ" w:eastAsia="cs-CZ"/>
        </w:rPr>
        <w:t>–</w:t>
      </w:r>
      <w:r w:rsidRPr="00942874">
        <w:rPr>
          <w:rFonts w:cs="Arial"/>
          <w:bCs/>
          <w:color w:val="auto"/>
          <w:sz w:val="20"/>
          <w:szCs w:val="20"/>
          <w:lang w:val="cs-CZ" w:eastAsia="cs-CZ"/>
        </w:rPr>
        <w:t xml:space="preserve"> </w:t>
      </w:r>
    </w:p>
    <w:p w14:paraId="62E7C438" w14:textId="61728145" w:rsidR="00942874" w:rsidRPr="00942874" w:rsidRDefault="00942874" w:rsidP="00942874">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942874">
        <w:rPr>
          <w:rFonts w:cs="Arial"/>
          <w:bCs/>
          <w:color w:val="auto"/>
          <w:sz w:val="20"/>
          <w:szCs w:val="20"/>
          <w:lang w:val="cs-CZ" w:eastAsia="cs-CZ"/>
        </w:rPr>
        <w:t>na novou cenu</w:t>
      </w:r>
    </w:p>
    <w:p w14:paraId="705F70E8" w14:textId="7AB6D23A" w:rsidR="00942874" w:rsidRPr="00942874" w:rsidRDefault="00942874" w:rsidP="00942874">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p>
    <w:p w14:paraId="187B68F3"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942874">
        <w:rPr>
          <w:rFonts w:cs="Arial"/>
          <w:b/>
          <w:color w:val="auto"/>
          <w:sz w:val="20"/>
          <w:szCs w:val="20"/>
          <w:lang w:val="cs-CZ" w:eastAsia="cs-CZ"/>
        </w:rPr>
        <w:t>Pojištění vlastních zásob  -</w:t>
      </w:r>
      <w:r w:rsidRPr="00942874">
        <w:rPr>
          <w:rFonts w:cs="Arial"/>
          <w:bCs/>
          <w:color w:val="auto"/>
          <w:sz w:val="20"/>
          <w:szCs w:val="20"/>
          <w:lang w:val="cs-CZ" w:eastAsia="cs-CZ"/>
        </w:rPr>
        <w:t xml:space="preserve">  na novou cenu</w:t>
      </w:r>
    </w:p>
    <w:p w14:paraId="5175DEB6" w14:textId="36BE9676" w:rsidR="00942874" w:rsidRPr="00942874" w:rsidRDefault="00942874" w:rsidP="00942874">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00360D2C">
        <w:rPr>
          <w:rFonts w:cs="Arial"/>
          <w:color w:val="auto"/>
          <w:sz w:val="20"/>
          <w:szCs w:val="20"/>
          <w:lang w:val="cs-CZ" w:eastAsia="cs-CZ"/>
        </w:rPr>
        <w:tab/>
        <w:t>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Pr="00942874">
        <w:rPr>
          <w:rFonts w:cs="Arial"/>
          <w:color w:val="auto"/>
          <w:sz w:val="20"/>
          <w:szCs w:val="20"/>
          <w:lang w:val="cs-CZ" w:eastAsia="cs-CZ"/>
        </w:rPr>
        <w:tab/>
      </w:r>
      <w:r w:rsidR="00360D2C">
        <w:rPr>
          <w:rFonts w:cs="Arial"/>
          <w:color w:val="auto"/>
          <w:sz w:val="20"/>
          <w:szCs w:val="20"/>
          <w:lang w:val="cs-CZ" w:eastAsia="cs-CZ"/>
        </w:rPr>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p>
    <w:p w14:paraId="31EDBAF1"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942874">
        <w:rPr>
          <w:rFonts w:cs="Arial"/>
          <w:b/>
          <w:color w:val="auto"/>
          <w:sz w:val="20"/>
          <w:szCs w:val="20"/>
          <w:lang w:val="cs-CZ" w:eastAsia="cs-CZ"/>
        </w:rPr>
        <w:t>Pojištění věcí zaměstnanců včetně doktorandů, asistentů, apod. -</w:t>
      </w:r>
      <w:r w:rsidRPr="00942874">
        <w:rPr>
          <w:rFonts w:cs="Arial"/>
          <w:bCs/>
          <w:color w:val="auto"/>
          <w:sz w:val="20"/>
          <w:szCs w:val="20"/>
          <w:lang w:val="cs-CZ" w:eastAsia="cs-CZ"/>
        </w:rPr>
        <w:t xml:space="preserve">  na novou cenu</w:t>
      </w:r>
    </w:p>
    <w:p w14:paraId="08298CB1" w14:textId="42B94AF1" w:rsidR="00942874" w:rsidRPr="00942874" w:rsidRDefault="00942874" w:rsidP="00942874">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00360D2C">
        <w:rPr>
          <w:rFonts w:cs="Arial"/>
          <w:color w:val="auto"/>
          <w:sz w:val="20"/>
          <w:szCs w:val="20"/>
          <w:lang w:val="cs-CZ" w:eastAsia="cs-CZ"/>
        </w:rPr>
        <w:tab/>
        <w:t>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p>
    <w:p w14:paraId="3D070D4F"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942874">
        <w:rPr>
          <w:rFonts w:cs="Arial"/>
          <w:b/>
          <w:color w:val="auto"/>
          <w:sz w:val="20"/>
          <w:szCs w:val="20"/>
          <w:lang w:val="cs-CZ" w:eastAsia="cs-CZ"/>
        </w:rPr>
        <w:t>Pojištění nákladů na vyklizení, stržení, přemístění a ochranu</w:t>
      </w:r>
      <w:r w:rsidRPr="00942874">
        <w:rPr>
          <w:rFonts w:cs="Arial"/>
          <w:bCs/>
          <w:i/>
          <w:iCs/>
          <w:color w:val="auto"/>
          <w:sz w:val="20"/>
          <w:szCs w:val="20"/>
          <w:lang w:val="cs-CZ" w:eastAsia="cs-CZ"/>
        </w:rPr>
        <w:t xml:space="preserve">– </w:t>
      </w:r>
      <w:r w:rsidRPr="00942874">
        <w:rPr>
          <w:rFonts w:cs="Arial"/>
          <w:bCs/>
          <w:color w:val="auto"/>
          <w:sz w:val="20"/>
          <w:szCs w:val="20"/>
          <w:lang w:val="cs-CZ" w:eastAsia="cs-CZ"/>
        </w:rPr>
        <w:t>s limitem na první riziko</w:t>
      </w:r>
    </w:p>
    <w:p w14:paraId="52967394" w14:textId="21B6AC2F" w:rsidR="00942874" w:rsidRPr="00942874" w:rsidRDefault="00942874" w:rsidP="00942874">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Pr="00942874">
        <w:rPr>
          <w:rFonts w:cs="Arial"/>
          <w:color w:val="auto"/>
          <w:sz w:val="20"/>
          <w:szCs w:val="20"/>
          <w:lang w:val="cs-CZ" w:eastAsia="cs-CZ"/>
        </w:rPr>
        <w:tab/>
      </w:r>
      <w:r w:rsidR="00360D2C">
        <w:rPr>
          <w:rFonts w:cs="Arial"/>
          <w:color w:val="auto"/>
          <w:sz w:val="20"/>
          <w:szCs w:val="20"/>
          <w:lang w:val="cs-CZ" w:eastAsia="cs-CZ"/>
        </w:rPr>
        <w:t>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r w:rsidRPr="00942874">
        <w:rPr>
          <w:rFonts w:cs="Arial"/>
          <w:color w:val="auto"/>
          <w:sz w:val="20"/>
          <w:szCs w:val="20"/>
          <w:lang w:val="cs-CZ" w:eastAsia="cs-CZ"/>
        </w:rPr>
        <w:tab/>
      </w:r>
    </w:p>
    <w:p w14:paraId="70DCD379"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942874">
        <w:rPr>
          <w:rFonts w:cs="Arial"/>
          <w:b/>
          <w:color w:val="auto"/>
          <w:sz w:val="20"/>
          <w:szCs w:val="20"/>
          <w:lang w:val="cs-CZ" w:eastAsia="cs-CZ"/>
        </w:rPr>
        <w:t>Pojištění vlastních peněz a cenností</w:t>
      </w:r>
      <w:r w:rsidRPr="00942874">
        <w:rPr>
          <w:rFonts w:cs="Arial"/>
          <w:bCs/>
          <w:i/>
          <w:iCs/>
          <w:color w:val="auto"/>
          <w:sz w:val="20"/>
          <w:szCs w:val="20"/>
          <w:lang w:val="cs-CZ" w:eastAsia="cs-CZ"/>
        </w:rPr>
        <w:t xml:space="preserve">– </w:t>
      </w:r>
      <w:r w:rsidRPr="00942874">
        <w:rPr>
          <w:rFonts w:cs="Arial"/>
          <w:bCs/>
          <w:color w:val="auto"/>
          <w:sz w:val="20"/>
          <w:szCs w:val="20"/>
          <w:lang w:val="cs-CZ" w:eastAsia="cs-CZ"/>
        </w:rPr>
        <w:t>s limitem na první riziko</w:t>
      </w:r>
    </w:p>
    <w:p w14:paraId="62A9B993" w14:textId="343D9D72" w:rsidR="00942874" w:rsidRPr="00942874" w:rsidRDefault="00942874" w:rsidP="00942874">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942874">
        <w:rPr>
          <w:rFonts w:cs="Arial"/>
          <w:i/>
          <w:color w:val="auto"/>
          <w:sz w:val="20"/>
          <w:szCs w:val="20"/>
          <w:lang w:val="cs-CZ" w:eastAsia="cs-CZ"/>
        </w:rPr>
        <w:t>Pojistná částka:</w:t>
      </w:r>
      <w:r w:rsidR="00360D2C">
        <w:rPr>
          <w:rFonts w:cs="Arial"/>
          <w:color w:val="auto"/>
          <w:sz w:val="20"/>
          <w:szCs w:val="20"/>
          <w:lang w:val="cs-CZ" w:eastAsia="cs-CZ"/>
        </w:rPr>
        <w:tab/>
        <w:t>XXX</w:t>
      </w:r>
      <w:r w:rsidRPr="00942874">
        <w:rPr>
          <w:rFonts w:cs="Arial"/>
          <w:color w:val="auto"/>
          <w:sz w:val="20"/>
          <w:szCs w:val="20"/>
          <w:lang w:val="cs-CZ" w:eastAsia="cs-CZ"/>
        </w:rPr>
        <w:t>,- Kč</w:t>
      </w:r>
      <w:r w:rsidRPr="00942874">
        <w:rPr>
          <w:rFonts w:cs="Arial"/>
          <w:color w:val="auto"/>
          <w:sz w:val="20"/>
          <w:szCs w:val="20"/>
          <w:lang w:val="cs-CZ" w:eastAsia="cs-CZ"/>
        </w:rPr>
        <w:tab/>
      </w:r>
      <w:r w:rsidRPr="00942874">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942874">
        <w:rPr>
          <w:rFonts w:cs="Arial"/>
          <w:color w:val="auto"/>
          <w:sz w:val="20"/>
          <w:szCs w:val="20"/>
          <w:lang w:val="cs-CZ" w:eastAsia="cs-CZ"/>
        </w:rPr>
        <w:t>,- Kč</w:t>
      </w:r>
    </w:p>
    <w:p w14:paraId="2441168B" w14:textId="77777777" w:rsidR="00942874" w:rsidRPr="00942874" w:rsidRDefault="00942874" w:rsidP="00942874">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008000"/>
          <w:sz w:val="12"/>
          <w:szCs w:val="12"/>
          <w:lang w:val="cs-CZ" w:eastAsia="cs-CZ"/>
        </w:rPr>
      </w:pPr>
    </w:p>
    <w:p w14:paraId="700A99AD" w14:textId="5397302F" w:rsidR="00942874" w:rsidRPr="00942874" w:rsidRDefault="00942874" w:rsidP="00942874">
      <w:pPr>
        <w:widowControl/>
        <w:tabs>
          <w:tab w:val="right" w:pos="2268"/>
          <w:tab w:val="left" w:pos="2410"/>
          <w:tab w:val="right" w:pos="2835"/>
          <w:tab w:val="left" w:pos="3969"/>
          <w:tab w:val="right" w:pos="5670"/>
          <w:tab w:val="right" w:pos="6096"/>
          <w:tab w:val="left" w:pos="6663"/>
          <w:tab w:val="right" w:pos="7797"/>
          <w:tab w:val="right" w:pos="9072"/>
        </w:tabs>
        <w:spacing w:before="0" w:after="120" w:line="240" w:lineRule="auto"/>
        <w:contextualSpacing w:val="0"/>
        <w:rPr>
          <w:rFonts w:cs="Arial"/>
          <w:color w:val="auto"/>
          <w:sz w:val="20"/>
          <w:szCs w:val="20"/>
          <w:lang w:val="cs-CZ" w:eastAsia="cs-CZ"/>
        </w:rPr>
      </w:pPr>
      <w:r>
        <w:rPr>
          <w:rFonts w:cs="Arial"/>
          <w:color w:val="008000"/>
          <w:sz w:val="20"/>
          <w:szCs w:val="20"/>
          <w:lang w:val="cs-CZ" w:eastAsia="cs-CZ"/>
        </w:rPr>
        <w:tab/>
      </w:r>
      <w:r w:rsidRPr="00942874">
        <w:rPr>
          <w:rFonts w:cs="Arial"/>
          <w:color w:val="auto"/>
          <w:sz w:val="20"/>
          <w:szCs w:val="20"/>
          <w:lang w:val="cs-CZ" w:eastAsia="cs-CZ"/>
        </w:rPr>
        <w:t>Pro  tato pojistná nebezpečí se sjednává společný roční</w:t>
      </w:r>
      <w:r w:rsidR="00360D2C">
        <w:rPr>
          <w:rFonts w:cs="Arial"/>
          <w:color w:val="auto"/>
          <w:sz w:val="20"/>
          <w:szCs w:val="20"/>
          <w:lang w:val="cs-CZ" w:eastAsia="cs-CZ"/>
        </w:rPr>
        <w:t xml:space="preserve"> limit plnění ve výši XXX</w:t>
      </w:r>
      <w:r w:rsidRPr="00942874">
        <w:rPr>
          <w:rFonts w:cs="Arial"/>
          <w:color w:val="auto"/>
          <w:sz w:val="20"/>
          <w:szCs w:val="20"/>
          <w:lang w:val="cs-CZ" w:eastAsia="cs-CZ"/>
        </w:rPr>
        <w:t>,- Kč</w:t>
      </w:r>
    </w:p>
    <w:p w14:paraId="61B6711D" w14:textId="77777777" w:rsidR="00942874" w:rsidRPr="00942874" w:rsidRDefault="00942874" w:rsidP="00942874">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942874">
        <w:rPr>
          <w:rFonts w:cs="Arial"/>
          <w:b/>
          <w:color w:val="auto"/>
          <w:sz w:val="20"/>
          <w:szCs w:val="20"/>
          <w:lang w:val="cs-CZ" w:eastAsia="cs-CZ"/>
        </w:rPr>
        <w:tab/>
        <w:t>Celkové pojistné za pojistné nebezpečí voda z vodovodních zařízení:</w:t>
      </w:r>
      <w:r w:rsidRPr="00942874">
        <w:rPr>
          <w:rFonts w:cs="Arial"/>
          <w:b/>
          <w:color w:val="auto"/>
          <w:sz w:val="20"/>
          <w:szCs w:val="20"/>
          <w:lang w:val="cs-CZ" w:eastAsia="cs-CZ"/>
        </w:rPr>
        <w:tab/>
        <w:t>34 852,- Kč</w:t>
      </w:r>
    </w:p>
    <w:p w14:paraId="2F1E5BB3" w14:textId="77777777" w:rsidR="00942874" w:rsidRPr="00942874" w:rsidRDefault="00942874" w:rsidP="00942874">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20"/>
          <w:szCs w:val="20"/>
          <w:lang w:val="cs-CZ" w:eastAsia="cs-CZ"/>
        </w:rPr>
      </w:pPr>
    </w:p>
    <w:p w14:paraId="65E12CEB"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0CC5FE26" w14:textId="77777777" w:rsidR="003813A7" w:rsidRDefault="003813A7"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6B1688A5" w14:textId="77777777" w:rsidR="003813A7" w:rsidRPr="003813A7" w:rsidRDefault="003813A7" w:rsidP="003813A7">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3813A7">
        <w:rPr>
          <w:rFonts w:cs="Arial"/>
          <w:b/>
          <w:bCs/>
          <w:color w:val="auto"/>
          <w:sz w:val="20"/>
          <w:szCs w:val="20"/>
          <w:lang w:val="cs-CZ" w:eastAsia="cs-CZ"/>
        </w:rPr>
        <w:t>POJISTNÉ NEBEZPEČÍ VICHŘICE/KRUPOBITÍ, TÍHA SNĚHU A NÁMRAZY, náraz vozidla, pád stromu, kouř, aerodynamický třesk v rozsahu VPP PR-P 2005/01</w:t>
      </w:r>
    </w:p>
    <w:p w14:paraId="5A8519FA" w14:textId="77777777" w:rsidR="003813A7" w:rsidRPr="003813A7" w:rsidRDefault="003813A7" w:rsidP="003813A7">
      <w:pPr>
        <w:widowControl/>
        <w:tabs>
          <w:tab w:val="left" w:pos="2694"/>
          <w:tab w:val="left" w:pos="2835"/>
        </w:tabs>
        <w:spacing w:before="0" w:after="0" w:line="240" w:lineRule="auto"/>
        <w:contextualSpacing w:val="0"/>
        <w:rPr>
          <w:rFonts w:cs="Arial"/>
          <w:color w:val="auto"/>
          <w:sz w:val="12"/>
          <w:szCs w:val="12"/>
          <w:lang w:val="cs-CZ" w:eastAsia="cs-CZ"/>
        </w:rPr>
      </w:pPr>
    </w:p>
    <w:p w14:paraId="3F42655C" w14:textId="77777777" w:rsidR="003813A7" w:rsidRPr="003813A7" w:rsidRDefault="003813A7" w:rsidP="003813A7">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813A7">
        <w:rPr>
          <w:rFonts w:cs="Arial"/>
          <w:b/>
          <w:color w:val="auto"/>
          <w:sz w:val="20"/>
          <w:szCs w:val="20"/>
          <w:lang w:val="cs-CZ" w:eastAsia="cs-CZ"/>
        </w:rPr>
        <w:t>Pojištění souboru vlastních budov včetně oplocení -</w:t>
      </w:r>
      <w:r w:rsidRPr="003813A7">
        <w:rPr>
          <w:rFonts w:cs="Arial"/>
          <w:bCs/>
          <w:color w:val="auto"/>
          <w:sz w:val="20"/>
          <w:szCs w:val="20"/>
          <w:lang w:val="cs-CZ" w:eastAsia="cs-CZ"/>
        </w:rPr>
        <w:t xml:space="preserve">  na novou cenu</w:t>
      </w:r>
    </w:p>
    <w:p w14:paraId="71375695" w14:textId="0697CCAD" w:rsidR="003813A7" w:rsidRPr="003813A7" w:rsidRDefault="003813A7" w:rsidP="003813A7">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p>
    <w:p w14:paraId="22B3BC4B" w14:textId="5A82F208" w:rsidR="003813A7" w:rsidRDefault="003813A7" w:rsidP="003813A7">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813A7">
        <w:rPr>
          <w:rFonts w:cs="Arial"/>
          <w:b/>
          <w:color w:val="auto"/>
          <w:sz w:val="20"/>
          <w:szCs w:val="20"/>
          <w:lang w:val="cs-CZ" w:eastAsia="cs-CZ"/>
        </w:rPr>
        <w:t xml:space="preserve">Pojištění souboru vlastního a cizího po právu užívaného technického a provozního vybavení </w:t>
      </w:r>
      <w:r>
        <w:rPr>
          <w:rFonts w:cs="Arial"/>
          <w:bCs/>
          <w:color w:val="auto"/>
          <w:sz w:val="20"/>
          <w:szCs w:val="20"/>
          <w:lang w:val="cs-CZ" w:eastAsia="cs-CZ"/>
        </w:rPr>
        <w:t>–</w:t>
      </w:r>
      <w:r w:rsidRPr="003813A7">
        <w:rPr>
          <w:rFonts w:cs="Arial"/>
          <w:bCs/>
          <w:color w:val="auto"/>
          <w:sz w:val="20"/>
          <w:szCs w:val="20"/>
          <w:lang w:val="cs-CZ" w:eastAsia="cs-CZ"/>
        </w:rPr>
        <w:t xml:space="preserve"> </w:t>
      </w:r>
    </w:p>
    <w:p w14:paraId="73017C00" w14:textId="644B3D78" w:rsidR="003813A7" w:rsidRPr="003813A7" w:rsidRDefault="003813A7" w:rsidP="003813A7">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813A7">
        <w:rPr>
          <w:rFonts w:cs="Arial"/>
          <w:bCs/>
          <w:color w:val="auto"/>
          <w:sz w:val="20"/>
          <w:szCs w:val="20"/>
          <w:lang w:val="cs-CZ" w:eastAsia="cs-CZ"/>
        </w:rPr>
        <w:t>na novou cenu</w:t>
      </w:r>
    </w:p>
    <w:p w14:paraId="1AFEFF2B" w14:textId="108360CB" w:rsidR="003813A7" w:rsidRPr="003813A7" w:rsidRDefault="003813A7" w:rsidP="003813A7">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Pr="003813A7">
        <w:rPr>
          <w:rFonts w:cs="Arial"/>
          <w:color w:val="auto"/>
          <w:sz w:val="20"/>
          <w:szCs w:val="20"/>
          <w:lang w:val="cs-CZ" w:eastAsia="cs-CZ"/>
        </w:rPr>
        <w:tab/>
      </w:r>
      <w:r w:rsidR="00360D2C">
        <w:rPr>
          <w:rFonts w:cs="Arial"/>
          <w:color w:val="auto"/>
          <w:sz w:val="20"/>
          <w:szCs w:val="20"/>
          <w:lang w:val="cs-CZ" w:eastAsia="cs-CZ"/>
        </w:rPr>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p>
    <w:p w14:paraId="438FCF24" w14:textId="77777777" w:rsidR="003813A7" w:rsidRPr="003813A7" w:rsidRDefault="003813A7" w:rsidP="003813A7">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813A7">
        <w:rPr>
          <w:rFonts w:cs="Arial"/>
          <w:b/>
          <w:color w:val="auto"/>
          <w:sz w:val="20"/>
          <w:szCs w:val="20"/>
          <w:lang w:val="cs-CZ" w:eastAsia="cs-CZ"/>
        </w:rPr>
        <w:t>Pojištění vlastních zásob  -</w:t>
      </w:r>
      <w:r w:rsidRPr="003813A7">
        <w:rPr>
          <w:rFonts w:cs="Arial"/>
          <w:bCs/>
          <w:color w:val="auto"/>
          <w:sz w:val="20"/>
          <w:szCs w:val="20"/>
          <w:lang w:val="cs-CZ" w:eastAsia="cs-CZ"/>
        </w:rPr>
        <w:t xml:space="preserve">  na novou cenu</w:t>
      </w:r>
    </w:p>
    <w:p w14:paraId="7F0A6C98" w14:textId="18107997" w:rsidR="003813A7" w:rsidRPr="003813A7" w:rsidRDefault="003813A7" w:rsidP="003813A7">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p>
    <w:p w14:paraId="4DF4FF39" w14:textId="77777777" w:rsidR="003813A7" w:rsidRPr="003813A7" w:rsidRDefault="003813A7" w:rsidP="003813A7">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813A7">
        <w:rPr>
          <w:rFonts w:cs="Arial"/>
          <w:b/>
          <w:color w:val="auto"/>
          <w:sz w:val="20"/>
          <w:szCs w:val="20"/>
          <w:lang w:val="cs-CZ" w:eastAsia="cs-CZ"/>
        </w:rPr>
        <w:t>Pojištění věcí zaměstnanců včetně doktorandů, asistentů, apod.-</w:t>
      </w:r>
      <w:r w:rsidRPr="003813A7">
        <w:rPr>
          <w:rFonts w:cs="Arial"/>
          <w:bCs/>
          <w:color w:val="auto"/>
          <w:sz w:val="20"/>
          <w:szCs w:val="20"/>
          <w:lang w:val="cs-CZ" w:eastAsia="cs-CZ"/>
        </w:rPr>
        <w:t xml:space="preserve">  na novou cenu</w:t>
      </w:r>
    </w:p>
    <w:p w14:paraId="4AF01F39" w14:textId="095E74B1" w:rsidR="003813A7" w:rsidRPr="003813A7" w:rsidRDefault="003813A7" w:rsidP="003813A7">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p>
    <w:p w14:paraId="78EAAEA9" w14:textId="77777777" w:rsidR="003813A7" w:rsidRPr="003813A7" w:rsidRDefault="003813A7" w:rsidP="003813A7">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813A7">
        <w:rPr>
          <w:rFonts w:cs="Arial"/>
          <w:b/>
          <w:color w:val="auto"/>
          <w:sz w:val="20"/>
          <w:szCs w:val="20"/>
          <w:lang w:val="cs-CZ" w:eastAsia="cs-CZ"/>
        </w:rPr>
        <w:t>Pojištění nákladů na vyklizení, stržení, přemístění a ochranu</w:t>
      </w:r>
      <w:r w:rsidRPr="003813A7">
        <w:rPr>
          <w:rFonts w:cs="Arial"/>
          <w:bCs/>
          <w:i/>
          <w:iCs/>
          <w:color w:val="auto"/>
          <w:sz w:val="20"/>
          <w:szCs w:val="20"/>
          <w:lang w:val="cs-CZ" w:eastAsia="cs-CZ"/>
        </w:rPr>
        <w:t xml:space="preserve">– </w:t>
      </w:r>
      <w:r w:rsidRPr="003813A7">
        <w:rPr>
          <w:rFonts w:cs="Arial"/>
          <w:bCs/>
          <w:color w:val="auto"/>
          <w:sz w:val="20"/>
          <w:szCs w:val="20"/>
          <w:lang w:val="cs-CZ" w:eastAsia="cs-CZ"/>
        </w:rPr>
        <w:t>s limitem na první riziko</w:t>
      </w:r>
    </w:p>
    <w:p w14:paraId="5E3B8B3E" w14:textId="72D4C882" w:rsidR="003813A7" w:rsidRPr="003813A7" w:rsidRDefault="003813A7" w:rsidP="003813A7">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813A7">
        <w:rPr>
          <w:rFonts w:cs="Arial"/>
          <w:color w:val="auto"/>
          <w:sz w:val="20"/>
          <w:szCs w:val="20"/>
          <w:lang w:val="cs-CZ" w:eastAsia="cs-CZ"/>
        </w:rPr>
        <w:t>,- Kč</w:t>
      </w:r>
      <w:r w:rsidRPr="003813A7">
        <w:rPr>
          <w:rFonts w:cs="Arial"/>
          <w:color w:val="auto"/>
          <w:sz w:val="20"/>
          <w:szCs w:val="20"/>
          <w:lang w:val="cs-CZ" w:eastAsia="cs-CZ"/>
        </w:rPr>
        <w:tab/>
      </w:r>
    </w:p>
    <w:p w14:paraId="2D59C17C" w14:textId="77777777" w:rsidR="003813A7" w:rsidRPr="003813A7" w:rsidRDefault="003813A7" w:rsidP="003813A7">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813A7">
        <w:rPr>
          <w:rFonts w:cs="Arial"/>
          <w:b/>
          <w:color w:val="auto"/>
          <w:sz w:val="20"/>
          <w:szCs w:val="20"/>
          <w:lang w:val="cs-CZ" w:eastAsia="cs-CZ"/>
        </w:rPr>
        <w:t>Pojištění vlastních peněz a cenností</w:t>
      </w:r>
      <w:r w:rsidRPr="003813A7">
        <w:rPr>
          <w:rFonts w:cs="Arial"/>
          <w:bCs/>
          <w:i/>
          <w:iCs/>
          <w:color w:val="auto"/>
          <w:sz w:val="20"/>
          <w:szCs w:val="20"/>
          <w:lang w:val="cs-CZ" w:eastAsia="cs-CZ"/>
        </w:rPr>
        <w:t xml:space="preserve">– </w:t>
      </w:r>
      <w:r w:rsidRPr="003813A7">
        <w:rPr>
          <w:rFonts w:cs="Arial"/>
          <w:bCs/>
          <w:color w:val="auto"/>
          <w:sz w:val="20"/>
          <w:szCs w:val="20"/>
          <w:lang w:val="cs-CZ" w:eastAsia="cs-CZ"/>
        </w:rPr>
        <w:t>s limitem na první riziko</w:t>
      </w:r>
    </w:p>
    <w:p w14:paraId="67608477" w14:textId="799832DD" w:rsidR="003813A7" w:rsidRPr="003813A7" w:rsidRDefault="003813A7" w:rsidP="003813A7">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3813A7">
        <w:rPr>
          <w:rFonts w:cs="Arial"/>
          <w:i/>
          <w:color w:val="auto"/>
          <w:sz w:val="20"/>
          <w:szCs w:val="20"/>
          <w:lang w:val="cs-CZ" w:eastAsia="cs-CZ"/>
        </w:rPr>
        <w:t>Pojistná částka:</w:t>
      </w:r>
      <w:r w:rsidR="00360D2C">
        <w:rPr>
          <w:rFonts w:cs="Arial"/>
          <w:color w:val="auto"/>
          <w:sz w:val="20"/>
          <w:szCs w:val="20"/>
          <w:lang w:val="cs-CZ" w:eastAsia="cs-CZ"/>
        </w:rPr>
        <w:tab/>
        <w:t>XXX</w:t>
      </w:r>
      <w:r w:rsidRPr="003813A7">
        <w:rPr>
          <w:rFonts w:cs="Arial"/>
          <w:color w:val="auto"/>
          <w:sz w:val="20"/>
          <w:szCs w:val="20"/>
          <w:lang w:val="cs-CZ" w:eastAsia="cs-CZ"/>
        </w:rPr>
        <w:t>,- Kč</w:t>
      </w:r>
      <w:r w:rsidRPr="003813A7">
        <w:rPr>
          <w:rFonts w:cs="Arial"/>
          <w:color w:val="auto"/>
          <w:sz w:val="20"/>
          <w:szCs w:val="20"/>
          <w:lang w:val="cs-CZ" w:eastAsia="cs-CZ"/>
        </w:rPr>
        <w:tab/>
      </w:r>
      <w:r w:rsidRPr="003813A7">
        <w:rPr>
          <w:rFonts w:cs="Arial"/>
          <w:i/>
          <w:color w:val="auto"/>
          <w:sz w:val="20"/>
          <w:szCs w:val="20"/>
          <w:lang w:val="cs-CZ" w:eastAsia="cs-CZ"/>
        </w:rPr>
        <w:t>Spoluúčast:</w:t>
      </w:r>
      <w:r w:rsidRPr="003813A7">
        <w:rPr>
          <w:rFonts w:cs="Arial"/>
          <w:color w:val="auto"/>
          <w:sz w:val="20"/>
          <w:szCs w:val="20"/>
          <w:lang w:val="cs-CZ" w:eastAsia="cs-CZ"/>
        </w:rPr>
        <w:tab/>
      </w:r>
      <w:r w:rsidR="00360D2C">
        <w:rPr>
          <w:rFonts w:cs="Arial"/>
          <w:color w:val="auto"/>
          <w:sz w:val="20"/>
          <w:szCs w:val="20"/>
          <w:lang w:val="cs-CZ" w:eastAsia="cs-CZ"/>
        </w:rPr>
        <w:t xml:space="preserve">  XXX</w:t>
      </w:r>
      <w:r w:rsidRPr="003813A7">
        <w:rPr>
          <w:rFonts w:cs="Arial"/>
          <w:color w:val="auto"/>
          <w:sz w:val="20"/>
          <w:szCs w:val="20"/>
          <w:lang w:val="cs-CZ" w:eastAsia="cs-CZ"/>
        </w:rPr>
        <w:t>,- Kč</w:t>
      </w:r>
    </w:p>
    <w:p w14:paraId="7CC6C1F0" w14:textId="77777777" w:rsidR="003813A7" w:rsidRPr="003813A7" w:rsidRDefault="003813A7" w:rsidP="003813A7">
      <w:pPr>
        <w:widowControl/>
        <w:tabs>
          <w:tab w:val="right" w:pos="2835"/>
          <w:tab w:val="right" w:pos="5103"/>
          <w:tab w:val="right" w:pos="6096"/>
          <w:tab w:val="right" w:pos="7797"/>
          <w:tab w:val="right" w:pos="9072"/>
        </w:tabs>
        <w:spacing w:before="40" w:after="0" w:line="240" w:lineRule="auto"/>
        <w:contextualSpacing w:val="0"/>
        <w:rPr>
          <w:rFonts w:cs="Arial"/>
          <w:color w:val="auto"/>
          <w:sz w:val="16"/>
          <w:szCs w:val="16"/>
          <w:lang w:val="cs-CZ" w:eastAsia="cs-CZ"/>
        </w:rPr>
      </w:pPr>
    </w:p>
    <w:p w14:paraId="700B05ED" w14:textId="1D5D9265" w:rsidR="003813A7" w:rsidRPr="003813A7" w:rsidRDefault="003813A7" w:rsidP="003813A7">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auto"/>
          <w:sz w:val="20"/>
          <w:szCs w:val="20"/>
          <w:lang w:val="cs-CZ" w:eastAsia="cs-CZ"/>
        </w:rPr>
      </w:pPr>
      <w:r w:rsidRPr="003813A7">
        <w:rPr>
          <w:rFonts w:cs="Arial"/>
          <w:color w:val="008000"/>
          <w:sz w:val="20"/>
          <w:szCs w:val="20"/>
          <w:lang w:val="cs-CZ" w:eastAsia="cs-CZ"/>
        </w:rPr>
        <w:tab/>
      </w:r>
      <w:r w:rsidRPr="003813A7">
        <w:rPr>
          <w:rFonts w:cs="Arial"/>
          <w:color w:val="auto"/>
          <w:sz w:val="20"/>
          <w:szCs w:val="20"/>
          <w:lang w:val="cs-CZ" w:eastAsia="cs-CZ"/>
        </w:rPr>
        <w:t xml:space="preserve">Pro tato pojistná nebezpečí se sjednává společný roční limit plnění ve výši </w:t>
      </w:r>
      <w:r w:rsidR="00360D2C">
        <w:rPr>
          <w:rFonts w:cs="Arial"/>
          <w:color w:val="auto"/>
          <w:sz w:val="20"/>
          <w:szCs w:val="20"/>
          <w:lang w:val="cs-CZ" w:eastAsia="cs-CZ"/>
        </w:rPr>
        <w:t>XXX</w:t>
      </w:r>
      <w:r w:rsidRPr="003813A7">
        <w:rPr>
          <w:rFonts w:cs="Arial"/>
          <w:color w:val="auto"/>
          <w:sz w:val="20"/>
          <w:szCs w:val="20"/>
          <w:lang w:val="cs-CZ" w:eastAsia="cs-CZ"/>
        </w:rPr>
        <w:t>,- Kč</w:t>
      </w:r>
    </w:p>
    <w:p w14:paraId="71EF4B1B" w14:textId="77777777" w:rsidR="003813A7" w:rsidRPr="003813A7" w:rsidRDefault="003813A7" w:rsidP="003813A7">
      <w:pPr>
        <w:widowControl/>
        <w:tabs>
          <w:tab w:val="right" w:pos="2268"/>
          <w:tab w:val="left" w:pos="2410"/>
          <w:tab w:val="right" w:pos="2835"/>
          <w:tab w:val="left" w:pos="3969"/>
          <w:tab w:val="right" w:pos="5670"/>
          <w:tab w:val="right" w:pos="6096"/>
          <w:tab w:val="left" w:pos="6663"/>
          <w:tab w:val="right" w:pos="7797"/>
          <w:tab w:val="right" w:pos="9072"/>
        </w:tabs>
        <w:spacing w:before="0" w:after="0" w:line="240" w:lineRule="auto"/>
        <w:contextualSpacing w:val="0"/>
        <w:rPr>
          <w:rFonts w:cs="Arial"/>
          <w:color w:val="008000"/>
          <w:sz w:val="12"/>
          <w:szCs w:val="12"/>
          <w:lang w:val="cs-CZ" w:eastAsia="cs-CZ"/>
        </w:rPr>
      </w:pPr>
    </w:p>
    <w:p w14:paraId="04214E50" w14:textId="61200D7C" w:rsidR="003813A7" w:rsidRPr="003813A7" w:rsidRDefault="003813A7" w:rsidP="003813A7">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813A7">
        <w:rPr>
          <w:rFonts w:cs="Arial"/>
          <w:b/>
          <w:color w:val="auto"/>
          <w:sz w:val="20"/>
          <w:szCs w:val="20"/>
          <w:lang w:val="cs-CZ" w:eastAsia="cs-CZ"/>
        </w:rPr>
        <w:t>Celkové pojistné za pojistné nebezpečí</w:t>
      </w:r>
      <w:r w:rsidRPr="003813A7">
        <w:rPr>
          <w:rFonts w:cs="Arial"/>
          <w:b/>
          <w:i/>
          <w:color w:val="auto"/>
          <w:sz w:val="20"/>
          <w:szCs w:val="20"/>
          <w:lang w:val="cs-CZ" w:eastAsia="cs-CZ"/>
        </w:rPr>
        <w:t xml:space="preserve"> </w:t>
      </w:r>
      <w:r w:rsidRPr="003813A7">
        <w:rPr>
          <w:rFonts w:cs="Arial"/>
          <w:b/>
          <w:color w:val="auto"/>
          <w:sz w:val="20"/>
          <w:szCs w:val="20"/>
          <w:lang w:val="cs-CZ" w:eastAsia="cs-CZ"/>
        </w:rPr>
        <w:t>vichřice/krupobití, tíha sněhu a námrazy, náraz vozidla, pád stromu a kouř, aerodynamický třesk:</w:t>
      </w:r>
      <w:r w:rsidRPr="003813A7">
        <w:rPr>
          <w:rFonts w:cs="Arial"/>
          <w:b/>
          <w:color w:val="auto"/>
          <w:sz w:val="20"/>
          <w:szCs w:val="20"/>
          <w:lang w:val="cs-CZ" w:eastAsia="cs-CZ"/>
        </w:rPr>
        <w:tab/>
      </w:r>
      <w:r w:rsidRPr="003813A7">
        <w:rPr>
          <w:rFonts w:cs="Arial"/>
          <w:b/>
          <w:color w:val="auto"/>
          <w:sz w:val="20"/>
          <w:szCs w:val="20"/>
          <w:lang w:val="cs-CZ" w:eastAsia="cs-CZ"/>
        </w:rPr>
        <w:tab/>
        <w:t xml:space="preserve"> </w:t>
      </w:r>
      <w:r w:rsidR="00897F61">
        <w:rPr>
          <w:rFonts w:cs="Arial"/>
          <w:b/>
          <w:color w:val="auto"/>
          <w:sz w:val="20"/>
          <w:szCs w:val="20"/>
          <w:lang w:val="cs-CZ" w:eastAsia="cs-CZ"/>
        </w:rPr>
        <w:t>65</w:t>
      </w:r>
      <w:r w:rsidRPr="003813A7">
        <w:rPr>
          <w:rFonts w:cs="Arial"/>
          <w:b/>
          <w:color w:val="auto"/>
          <w:sz w:val="20"/>
          <w:szCs w:val="20"/>
          <w:lang w:val="cs-CZ" w:eastAsia="cs-CZ"/>
        </w:rPr>
        <w:t xml:space="preserve"> </w:t>
      </w:r>
      <w:r w:rsidR="00897F61">
        <w:rPr>
          <w:rFonts w:cs="Arial"/>
          <w:b/>
          <w:color w:val="auto"/>
          <w:sz w:val="20"/>
          <w:szCs w:val="20"/>
          <w:lang w:val="cs-CZ" w:eastAsia="cs-CZ"/>
        </w:rPr>
        <w:t>785</w:t>
      </w:r>
      <w:r w:rsidRPr="003813A7">
        <w:rPr>
          <w:rFonts w:cs="Arial"/>
          <w:b/>
          <w:color w:val="auto"/>
          <w:sz w:val="20"/>
          <w:szCs w:val="20"/>
          <w:lang w:val="cs-CZ" w:eastAsia="cs-CZ"/>
        </w:rPr>
        <w:t>,- Kč</w:t>
      </w:r>
    </w:p>
    <w:p w14:paraId="0A8523D8" w14:textId="77777777" w:rsidR="00484175" w:rsidRDefault="00484175" w:rsidP="00F83622">
      <w:pPr>
        <w:widowControl/>
        <w:tabs>
          <w:tab w:val="left" w:pos="3119"/>
          <w:tab w:val="right" w:pos="6237"/>
        </w:tabs>
        <w:spacing w:before="0" w:after="0" w:line="240" w:lineRule="auto"/>
        <w:contextualSpacing w:val="0"/>
        <w:rPr>
          <w:rFonts w:cs="Arial"/>
          <w:color w:val="auto"/>
          <w:sz w:val="20"/>
          <w:szCs w:val="20"/>
          <w:lang w:val="cs-CZ" w:eastAsia="cs-CZ"/>
        </w:rPr>
      </w:pPr>
    </w:p>
    <w:p w14:paraId="1FC94496" w14:textId="77777777" w:rsidR="00F83622" w:rsidRDefault="00F83622" w:rsidP="00C739AA">
      <w:pPr>
        <w:widowControl/>
        <w:autoSpaceDE w:val="0"/>
        <w:autoSpaceDN w:val="0"/>
        <w:adjustRightInd w:val="0"/>
        <w:spacing w:before="0" w:after="0" w:line="240" w:lineRule="auto"/>
        <w:contextualSpacing w:val="0"/>
        <w:rPr>
          <w:rFonts w:cs="Arial"/>
          <w:sz w:val="20"/>
          <w:szCs w:val="20"/>
        </w:rPr>
      </w:pPr>
    </w:p>
    <w:p w14:paraId="1290F518" w14:textId="77777777" w:rsidR="00392BFE" w:rsidRDefault="00392BFE" w:rsidP="00C739AA">
      <w:pPr>
        <w:widowControl/>
        <w:autoSpaceDE w:val="0"/>
        <w:autoSpaceDN w:val="0"/>
        <w:adjustRightInd w:val="0"/>
        <w:spacing w:before="0" w:after="0" w:line="240" w:lineRule="auto"/>
        <w:contextualSpacing w:val="0"/>
        <w:rPr>
          <w:rFonts w:cs="Arial"/>
          <w:sz w:val="20"/>
          <w:szCs w:val="20"/>
        </w:rPr>
      </w:pPr>
    </w:p>
    <w:p w14:paraId="3BA5C7C4" w14:textId="77777777" w:rsidR="00392BFE" w:rsidRPr="00392BFE" w:rsidRDefault="00392BFE" w:rsidP="00392BFE">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392BFE">
        <w:rPr>
          <w:rFonts w:cs="Arial"/>
          <w:b/>
          <w:bCs/>
          <w:color w:val="auto"/>
          <w:sz w:val="20"/>
          <w:szCs w:val="20"/>
          <w:lang w:val="cs-CZ" w:eastAsia="cs-CZ"/>
        </w:rPr>
        <w:t>POJISTNÉ NEBEZPEČÍ ZÁPLAVA/POVODEŇ v rozsahu VPP PR-P 2005/01</w:t>
      </w:r>
    </w:p>
    <w:p w14:paraId="61ED74C1" w14:textId="77777777" w:rsidR="00392BFE" w:rsidRPr="00392BFE" w:rsidRDefault="00392BFE" w:rsidP="00392BFE">
      <w:pPr>
        <w:widowControl/>
        <w:tabs>
          <w:tab w:val="right" w:pos="7513"/>
          <w:tab w:val="right" w:pos="9072"/>
        </w:tabs>
        <w:spacing w:before="0" w:after="0" w:line="240" w:lineRule="auto"/>
        <w:contextualSpacing w:val="0"/>
        <w:rPr>
          <w:rFonts w:cs="Arial"/>
          <w:color w:val="auto"/>
          <w:sz w:val="12"/>
          <w:szCs w:val="12"/>
          <w:lang w:val="cs-CZ" w:eastAsia="cs-CZ"/>
        </w:rPr>
      </w:pPr>
    </w:p>
    <w:p w14:paraId="6DA5060C" w14:textId="77777777" w:rsidR="00392BFE" w:rsidRPr="00392BFE" w:rsidRDefault="00392BFE" w:rsidP="00392BFE">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92BFE">
        <w:rPr>
          <w:rFonts w:cs="Arial"/>
          <w:b/>
          <w:color w:val="auto"/>
          <w:sz w:val="20"/>
          <w:szCs w:val="20"/>
          <w:lang w:val="cs-CZ" w:eastAsia="cs-CZ"/>
        </w:rPr>
        <w:t>Pojištění souboru vlastních budov včetně oplocení  -</w:t>
      </w:r>
      <w:r w:rsidRPr="00392BFE">
        <w:rPr>
          <w:rFonts w:cs="Arial"/>
          <w:bCs/>
          <w:color w:val="auto"/>
          <w:sz w:val="20"/>
          <w:szCs w:val="20"/>
          <w:lang w:val="cs-CZ" w:eastAsia="cs-CZ"/>
        </w:rPr>
        <w:t xml:space="preserve">  na novou cenu</w:t>
      </w:r>
    </w:p>
    <w:p w14:paraId="6EE5F6D0" w14:textId="137EFD89" w:rsidR="00392BFE" w:rsidRPr="00392BFE" w:rsidRDefault="00392BFE" w:rsidP="00392BFE">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p>
    <w:p w14:paraId="5E17580F" w14:textId="37603AFB" w:rsidR="00392BFE" w:rsidRDefault="00392BFE" w:rsidP="00392BFE">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92BFE">
        <w:rPr>
          <w:rFonts w:cs="Arial"/>
          <w:b/>
          <w:color w:val="auto"/>
          <w:sz w:val="20"/>
          <w:szCs w:val="20"/>
          <w:lang w:val="cs-CZ" w:eastAsia="cs-CZ"/>
        </w:rPr>
        <w:t xml:space="preserve">Pojištění souboru vlastního a cizího po právu užívaného technického a provozního vybavení </w:t>
      </w:r>
      <w:r>
        <w:rPr>
          <w:rFonts w:cs="Arial"/>
          <w:bCs/>
          <w:color w:val="auto"/>
          <w:sz w:val="20"/>
          <w:szCs w:val="20"/>
          <w:lang w:val="cs-CZ" w:eastAsia="cs-CZ"/>
        </w:rPr>
        <w:t>–</w:t>
      </w:r>
      <w:r w:rsidRPr="00392BFE">
        <w:rPr>
          <w:rFonts w:cs="Arial"/>
          <w:bCs/>
          <w:color w:val="auto"/>
          <w:sz w:val="20"/>
          <w:szCs w:val="20"/>
          <w:lang w:val="cs-CZ" w:eastAsia="cs-CZ"/>
        </w:rPr>
        <w:t xml:space="preserve"> </w:t>
      </w:r>
    </w:p>
    <w:p w14:paraId="073A7E88" w14:textId="409A1615" w:rsidR="00392BFE" w:rsidRPr="00392BFE" w:rsidRDefault="00392BFE" w:rsidP="00392B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92BFE">
        <w:rPr>
          <w:rFonts w:cs="Arial"/>
          <w:bCs/>
          <w:color w:val="auto"/>
          <w:sz w:val="20"/>
          <w:szCs w:val="20"/>
          <w:lang w:val="cs-CZ" w:eastAsia="cs-CZ"/>
        </w:rPr>
        <w:t>na novou cenu</w:t>
      </w:r>
    </w:p>
    <w:p w14:paraId="6A14C959" w14:textId="6C39169D" w:rsidR="00392BFE" w:rsidRPr="00392BFE" w:rsidRDefault="00392BFE" w:rsidP="00392BFE">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p>
    <w:p w14:paraId="3A7D4009" w14:textId="77777777" w:rsidR="00392BFE" w:rsidRPr="00392BFE" w:rsidRDefault="00392BFE" w:rsidP="00392BFE">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92BFE">
        <w:rPr>
          <w:rFonts w:cs="Arial"/>
          <w:b/>
          <w:color w:val="auto"/>
          <w:sz w:val="20"/>
          <w:szCs w:val="20"/>
          <w:lang w:val="cs-CZ" w:eastAsia="cs-CZ"/>
        </w:rPr>
        <w:t>Pojištění vlastních zásob  -</w:t>
      </w:r>
      <w:r w:rsidRPr="00392BFE">
        <w:rPr>
          <w:rFonts w:cs="Arial"/>
          <w:bCs/>
          <w:color w:val="auto"/>
          <w:sz w:val="20"/>
          <w:szCs w:val="20"/>
          <w:lang w:val="cs-CZ" w:eastAsia="cs-CZ"/>
        </w:rPr>
        <w:t xml:space="preserve">  na novou cenu</w:t>
      </w:r>
    </w:p>
    <w:p w14:paraId="720E77E7" w14:textId="1541769D" w:rsidR="00392BFE" w:rsidRPr="00392BFE" w:rsidRDefault="00392BFE" w:rsidP="00392BFE">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Pr="00392BFE">
        <w:rPr>
          <w:rFonts w:cs="Arial"/>
          <w:color w:val="auto"/>
          <w:sz w:val="20"/>
          <w:szCs w:val="20"/>
          <w:lang w:val="cs-CZ" w:eastAsia="cs-CZ"/>
        </w:rPr>
        <w:tab/>
      </w:r>
      <w:r w:rsidR="00360D2C">
        <w:rPr>
          <w:rFonts w:cs="Arial"/>
          <w:color w:val="auto"/>
          <w:sz w:val="20"/>
          <w:szCs w:val="20"/>
          <w:lang w:val="cs-CZ" w:eastAsia="cs-CZ"/>
        </w:rPr>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p>
    <w:p w14:paraId="265289FA" w14:textId="77777777" w:rsidR="009D1FD7" w:rsidRDefault="009D1FD7" w:rsidP="00392B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p>
    <w:p w14:paraId="4784101D" w14:textId="77777777" w:rsidR="009D1FD7" w:rsidRDefault="009D1FD7" w:rsidP="00392B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p>
    <w:p w14:paraId="301AC291" w14:textId="77777777" w:rsidR="00392BFE" w:rsidRPr="00392BFE" w:rsidRDefault="00392BFE" w:rsidP="00392BFE">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392BFE">
        <w:rPr>
          <w:rFonts w:cs="Arial"/>
          <w:b/>
          <w:color w:val="auto"/>
          <w:sz w:val="20"/>
          <w:szCs w:val="20"/>
          <w:lang w:val="cs-CZ" w:eastAsia="cs-CZ"/>
        </w:rPr>
        <w:t>Pojištění věcí zaměstnanců včetně doktorandů, asistentů, apod. -</w:t>
      </w:r>
      <w:r w:rsidRPr="00392BFE">
        <w:rPr>
          <w:rFonts w:cs="Arial"/>
          <w:bCs/>
          <w:color w:val="auto"/>
          <w:sz w:val="20"/>
          <w:szCs w:val="20"/>
          <w:lang w:val="cs-CZ" w:eastAsia="cs-CZ"/>
        </w:rPr>
        <w:t xml:space="preserve">  na novou cenu</w:t>
      </w:r>
    </w:p>
    <w:p w14:paraId="0DA71304" w14:textId="55AA129E" w:rsidR="00392BFE" w:rsidRPr="00392BFE" w:rsidRDefault="00392BFE" w:rsidP="00392BFE">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p>
    <w:p w14:paraId="5D9127DD" w14:textId="77777777" w:rsidR="00392BFE" w:rsidRPr="00392BFE" w:rsidRDefault="00392BFE" w:rsidP="00392B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92BFE">
        <w:rPr>
          <w:rFonts w:cs="Arial"/>
          <w:b/>
          <w:color w:val="auto"/>
          <w:sz w:val="20"/>
          <w:szCs w:val="20"/>
          <w:lang w:val="cs-CZ" w:eastAsia="cs-CZ"/>
        </w:rPr>
        <w:t>Pojištění nákladů na vyklizení, stržení, přemístění a ochranu</w:t>
      </w:r>
      <w:r w:rsidRPr="00392BFE">
        <w:rPr>
          <w:rFonts w:cs="Arial"/>
          <w:bCs/>
          <w:i/>
          <w:iCs/>
          <w:color w:val="auto"/>
          <w:sz w:val="20"/>
          <w:szCs w:val="20"/>
          <w:lang w:val="cs-CZ" w:eastAsia="cs-CZ"/>
        </w:rPr>
        <w:t xml:space="preserve">– </w:t>
      </w:r>
      <w:r w:rsidRPr="00392BFE">
        <w:rPr>
          <w:rFonts w:cs="Arial"/>
          <w:bCs/>
          <w:color w:val="auto"/>
          <w:sz w:val="20"/>
          <w:szCs w:val="20"/>
          <w:lang w:val="cs-CZ" w:eastAsia="cs-CZ"/>
        </w:rPr>
        <w:t>s limitem na první riziko</w:t>
      </w:r>
    </w:p>
    <w:p w14:paraId="24B337F5" w14:textId="58151608" w:rsidR="00392BFE" w:rsidRPr="00392BFE" w:rsidRDefault="00392BFE" w:rsidP="00392BFE">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r w:rsidRPr="00392BFE">
        <w:rPr>
          <w:rFonts w:cs="Arial"/>
          <w:color w:val="auto"/>
          <w:sz w:val="20"/>
          <w:szCs w:val="20"/>
          <w:lang w:val="cs-CZ" w:eastAsia="cs-CZ"/>
        </w:rPr>
        <w:tab/>
      </w:r>
    </w:p>
    <w:p w14:paraId="0A767059" w14:textId="77777777" w:rsidR="00392BFE" w:rsidRPr="00392BFE" w:rsidRDefault="00392BFE" w:rsidP="00392B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92BFE">
        <w:rPr>
          <w:rFonts w:cs="Arial"/>
          <w:b/>
          <w:color w:val="auto"/>
          <w:sz w:val="20"/>
          <w:szCs w:val="20"/>
          <w:lang w:val="cs-CZ" w:eastAsia="cs-CZ"/>
        </w:rPr>
        <w:t>Pojištění vlastních peněz a cenností</w:t>
      </w:r>
      <w:r w:rsidRPr="00392BFE">
        <w:rPr>
          <w:rFonts w:cs="Arial"/>
          <w:bCs/>
          <w:i/>
          <w:iCs/>
          <w:color w:val="auto"/>
          <w:sz w:val="20"/>
          <w:szCs w:val="20"/>
          <w:lang w:val="cs-CZ" w:eastAsia="cs-CZ"/>
        </w:rPr>
        <w:t xml:space="preserve">– </w:t>
      </w:r>
      <w:r w:rsidRPr="00392BFE">
        <w:rPr>
          <w:rFonts w:cs="Arial"/>
          <w:bCs/>
          <w:color w:val="auto"/>
          <w:sz w:val="20"/>
          <w:szCs w:val="20"/>
          <w:lang w:val="cs-CZ" w:eastAsia="cs-CZ"/>
        </w:rPr>
        <w:t>s limitem na první riziko</w:t>
      </w:r>
    </w:p>
    <w:p w14:paraId="7CC0BE9A" w14:textId="6D444B23" w:rsidR="00392BFE" w:rsidRPr="00392BFE" w:rsidRDefault="00392BFE" w:rsidP="00392BFE">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392BFE">
        <w:rPr>
          <w:rFonts w:cs="Arial"/>
          <w:i/>
          <w:color w:val="auto"/>
          <w:sz w:val="20"/>
          <w:szCs w:val="20"/>
          <w:lang w:val="cs-CZ" w:eastAsia="cs-CZ"/>
        </w:rPr>
        <w:t>Pojistná částka:</w:t>
      </w:r>
      <w:r w:rsidR="00360D2C">
        <w:rPr>
          <w:rFonts w:cs="Arial"/>
          <w:color w:val="auto"/>
          <w:sz w:val="20"/>
          <w:szCs w:val="20"/>
          <w:lang w:val="cs-CZ" w:eastAsia="cs-CZ"/>
        </w:rPr>
        <w:tab/>
        <w:t>XXX</w:t>
      </w:r>
      <w:r w:rsidRPr="00392BFE">
        <w:rPr>
          <w:rFonts w:cs="Arial"/>
          <w:color w:val="auto"/>
          <w:sz w:val="20"/>
          <w:szCs w:val="20"/>
          <w:lang w:val="cs-CZ" w:eastAsia="cs-CZ"/>
        </w:rPr>
        <w:t>,- Kč</w:t>
      </w:r>
      <w:r w:rsidRPr="00392BFE">
        <w:rPr>
          <w:rFonts w:cs="Arial"/>
          <w:color w:val="auto"/>
          <w:sz w:val="20"/>
          <w:szCs w:val="20"/>
          <w:lang w:val="cs-CZ" w:eastAsia="cs-CZ"/>
        </w:rPr>
        <w:tab/>
      </w:r>
      <w:r w:rsidRPr="00392BFE">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392BFE">
        <w:rPr>
          <w:rFonts w:cs="Arial"/>
          <w:color w:val="auto"/>
          <w:sz w:val="20"/>
          <w:szCs w:val="20"/>
          <w:lang w:val="cs-CZ" w:eastAsia="cs-CZ"/>
        </w:rPr>
        <w:t>,- Kč</w:t>
      </w:r>
    </w:p>
    <w:p w14:paraId="095D0399" w14:textId="77777777" w:rsidR="00392BFE" w:rsidRPr="00392BFE" w:rsidRDefault="00392BFE" w:rsidP="00392BFE">
      <w:pPr>
        <w:widowControl/>
        <w:spacing w:before="0" w:after="0" w:line="240" w:lineRule="auto"/>
        <w:contextualSpacing w:val="0"/>
        <w:jc w:val="both"/>
        <w:rPr>
          <w:rFonts w:cs="Arial"/>
          <w:color w:val="auto"/>
          <w:sz w:val="20"/>
          <w:szCs w:val="20"/>
          <w:lang w:val="cs-CZ" w:eastAsia="cs-CZ"/>
        </w:rPr>
      </w:pPr>
    </w:p>
    <w:p w14:paraId="505FBC8E" w14:textId="77777777" w:rsidR="00392BFE" w:rsidRPr="00392BFE" w:rsidRDefault="00392BFE" w:rsidP="00392BFE">
      <w:pPr>
        <w:widowControl/>
        <w:spacing w:before="0" w:after="0" w:line="240" w:lineRule="auto"/>
        <w:contextualSpacing w:val="0"/>
        <w:jc w:val="both"/>
        <w:rPr>
          <w:rFonts w:cs="Arial"/>
          <w:color w:val="auto"/>
          <w:sz w:val="20"/>
          <w:szCs w:val="20"/>
          <w:lang w:val="cs-CZ" w:eastAsia="cs-CZ"/>
        </w:rPr>
      </w:pPr>
      <w:r w:rsidRPr="00392BFE">
        <w:rPr>
          <w:rFonts w:cs="Arial"/>
          <w:color w:val="auto"/>
          <w:sz w:val="20"/>
          <w:szCs w:val="20"/>
          <w:lang w:val="cs-CZ" w:eastAsia="cs-CZ"/>
        </w:rPr>
        <w:t xml:space="preserve">Zvláštní ujednání pro pojistné nebezpečí ZÁPLAVA/POVODEŇ - </w:t>
      </w:r>
      <w:r w:rsidRPr="00392BFE">
        <w:rPr>
          <w:rFonts w:cs="Arial"/>
          <w:i/>
          <w:iCs/>
          <w:color w:val="000000"/>
          <w:sz w:val="20"/>
          <w:szCs w:val="20"/>
          <w:lang w:val="cs-CZ" w:eastAsia="cs-CZ"/>
        </w:rPr>
        <w:t>Zpětné vzdutí vody z kanalizace: </w:t>
      </w:r>
    </w:p>
    <w:p w14:paraId="03D1615E" w14:textId="77777777" w:rsidR="00392BFE" w:rsidRPr="00392BFE" w:rsidRDefault="00392BFE" w:rsidP="00392BFE">
      <w:pPr>
        <w:widowControl/>
        <w:spacing w:before="0" w:after="0" w:line="240" w:lineRule="auto"/>
        <w:contextualSpacing w:val="0"/>
        <w:rPr>
          <w:rFonts w:cs="Arial"/>
          <w:i/>
          <w:iCs/>
          <w:color w:val="auto"/>
          <w:sz w:val="20"/>
          <w:szCs w:val="20"/>
          <w:lang w:val="cs-CZ" w:eastAsia="cs-CZ"/>
        </w:rPr>
      </w:pPr>
      <w:r w:rsidRPr="00392BFE">
        <w:rPr>
          <w:rFonts w:cs="Arial"/>
          <w:i/>
          <w:iCs/>
          <w:color w:val="000000"/>
          <w:sz w:val="20"/>
          <w:szCs w:val="20"/>
          <w:lang w:val="cs-CZ" w:eastAsia="cs-CZ"/>
        </w:rPr>
        <w:t>odchylně</w:t>
      </w:r>
      <w:r w:rsidRPr="00392BFE">
        <w:rPr>
          <w:rFonts w:cs="Arial"/>
          <w:i/>
          <w:iCs/>
          <w:color w:val="auto"/>
          <w:sz w:val="20"/>
          <w:szCs w:val="20"/>
          <w:lang w:val="cs-CZ" w:eastAsia="cs-CZ"/>
        </w:rPr>
        <w:t xml:space="preserve"> od článku 31, odst. 4 b) </w:t>
      </w:r>
      <w:r w:rsidRPr="00392BFE">
        <w:rPr>
          <w:rFonts w:cs="Arial"/>
          <w:color w:val="auto"/>
          <w:sz w:val="20"/>
          <w:szCs w:val="20"/>
          <w:lang w:val="cs-CZ" w:eastAsia="cs-CZ"/>
        </w:rPr>
        <w:t xml:space="preserve">VPP PR-P 2005/01 </w:t>
      </w:r>
      <w:r w:rsidRPr="00392BFE">
        <w:rPr>
          <w:rFonts w:cs="Arial"/>
          <w:i/>
          <w:iCs/>
          <w:color w:val="auto"/>
          <w:sz w:val="20"/>
          <w:szCs w:val="20"/>
          <w:lang w:val="cs-CZ" w:eastAsia="cs-CZ"/>
        </w:rPr>
        <w:t>se pojistné nebezpečí záplava/povodeň vztahuje i na škody způsobené zpětným vzdutím odpadní vody z  kanalizace. Zařízení nemusí být opatřeno elementem chránícím objekt před vniknutím vody, např. zpětnou klapkou apod.</w:t>
      </w:r>
    </w:p>
    <w:p w14:paraId="2D8101EB" w14:textId="77777777" w:rsidR="00392BFE" w:rsidRDefault="00392BFE" w:rsidP="00C739AA">
      <w:pPr>
        <w:widowControl/>
        <w:autoSpaceDE w:val="0"/>
        <w:autoSpaceDN w:val="0"/>
        <w:adjustRightInd w:val="0"/>
        <w:spacing w:before="0" w:after="0" w:line="240" w:lineRule="auto"/>
        <w:contextualSpacing w:val="0"/>
        <w:rPr>
          <w:rFonts w:cs="Arial"/>
          <w:sz w:val="20"/>
          <w:szCs w:val="20"/>
        </w:rPr>
      </w:pPr>
    </w:p>
    <w:p w14:paraId="087E3E9D" w14:textId="1B419CEC" w:rsidR="00572FEE" w:rsidRPr="00572FEE" w:rsidRDefault="00572FEE" w:rsidP="00572FEE">
      <w:pPr>
        <w:widowControl/>
        <w:tabs>
          <w:tab w:val="right" w:pos="7513"/>
          <w:tab w:val="right" w:pos="9072"/>
        </w:tabs>
        <w:spacing w:before="0" w:after="80" w:line="240" w:lineRule="auto"/>
        <w:contextualSpacing w:val="0"/>
        <w:rPr>
          <w:rFonts w:cs="Arial"/>
          <w:color w:val="auto"/>
          <w:sz w:val="20"/>
          <w:szCs w:val="20"/>
          <w:lang w:val="cs-CZ" w:eastAsia="cs-CZ"/>
        </w:rPr>
      </w:pPr>
      <w:r w:rsidRPr="00572FEE">
        <w:rPr>
          <w:rFonts w:cs="Arial"/>
          <w:i/>
          <w:color w:val="auto"/>
          <w:sz w:val="20"/>
          <w:szCs w:val="20"/>
          <w:lang w:val="cs-CZ" w:eastAsia="cs-CZ"/>
        </w:rPr>
        <w:t>Celková pojistná částka:</w:t>
      </w:r>
      <w:r w:rsidR="00360D2C">
        <w:rPr>
          <w:rFonts w:cs="Arial"/>
          <w:color w:val="auto"/>
          <w:sz w:val="20"/>
          <w:szCs w:val="20"/>
          <w:lang w:val="cs-CZ" w:eastAsia="cs-CZ"/>
        </w:rPr>
        <w:tab/>
        <w:t xml:space="preserve"> XXX</w:t>
      </w:r>
      <w:r w:rsidRPr="00572FEE">
        <w:rPr>
          <w:rFonts w:cs="Arial"/>
          <w:color w:val="auto"/>
          <w:sz w:val="20"/>
          <w:szCs w:val="20"/>
          <w:lang w:val="cs-CZ" w:eastAsia="cs-CZ"/>
        </w:rPr>
        <w:t>,- Kč</w:t>
      </w:r>
    </w:p>
    <w:p w14:paraId="6E34CE4C" w14:textId="7D3FF561" w:rsidR="00572FEE" w:rsidRPr="00572FEE" w:rsidRDefault="00572FEE" w:rsidP="00572FEE">
      <w:pPr>
        <w:widowControl/>
        <w:tabs>
          <w:tab w:val="right" w:pos="7513"/>
          <w:tab w:val="right" w:pos="9072"/>
        </w:tabs>
        <w:spacing w:before="40" w:after="120" w:line="240" w:lineRule="auto"/>
        <w:contextualSpacing w:val="0"/>
        <w:rPr>
          <w:rFonts w:cs="Arial"/>
          <w:color w:val="auto"/>
          <w:sz w:val="20"/>
          <w:szCs w:val="20"/>
          <w:lang w:val="cs-CZ" w:eastAsia="cs-CZ"/>
        </w:rPr>
      </w:pPr>
      <w:r w:rsidRPr="00572FEE">
        <w:rPr>
          <w:rFonts w:cs="Arial"/>
          <w:i/>
          <w:color w:val="auto"/>
          <w:sz w:val="20"/>
          <w:szCs w:val="20"/>
          <w:lang w:val="cs-CZ" w:eastAsia="cs-CZ"/>
        </w:rPr>
        <w:t>Roční limit plnění pro pojistné nebezpečí záplava/povodeň:</w:t>
      </w:r>
      <w:r w:rsidR="00360D2C">
        <w:rPr>
          <w:rFonts w:cs="Arial"/>
          <w:color w:val="auto"/>
          <w:sz w:val="20"/>
          <w:szCs w:val="20"/>
          <w:lang w:val="cs-CZ" w:eastAsia="cs-CZ"/>
        </w:rPr>
        <w:tab/>
        <w:t>XXX</w:t>
      </w:r>
      <w:r w:rsidRPr="00572FEE">
        <w:rPr>
          <w:rFonts w:cs="Arial"/>
          <w:color w:val="auto"/>
          <w:sz w:val="20"/>
          <w:szCs w:val="20"/>
          <w:lang w:val="cs-CZ" w:eastAsia="cs-CZ"/>
        </w:rPr>
        <w:t>,- Kč</w:t>
      </w:r>
    </w:p>
    <w:p w14:paraId="7ADB1B76" w14:textId="77777777" w:rsidR="00572FEE" w:rsidRPr="00572FEE" w:rsidRDefault="00572FEE" w:rsidP="00572FE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572FEE">
        <w:rPr>
          <w:rFonts w:cs="Arial"/>
          <w:b/>
          <w:color w:val="auto"/>
          <w:sz w:val="20"/>
          <w:szCs w:val="20"/>
          <w:lang w:val="cs-CZ" w:eastAsia="cs-CZ"/>
        </w:rPr>
        <w:tab/>
        <w:t>Celkové pojistné za pojistné nebezpečí záplava/povodeň:</w:t>
      </w:r>
      <w:r w:rsidRPr="00572FEE">
        <w:rPr>
          <w:rFonts w:cs="Arial"/>
          <w:b/>
          <w:color w:val="auto"/>
          <w:sz w:val="20"/>
          <w:szCs w:val="20"/>
          <w:lang w:val="cs-CZ" w:eastAsia="cs-CZ"/>
        </w:rPr>
        <w:tab/>
        <w:t>28 066,- Kč</w:t>
      </w:r>
    </w:p>
    <w:p w14:paraId="0758FF45" w14:textId="77777777" w:rsidR="00F83622" w:rsidRDefault="00F83622" w:rsidP="00C739AA">
      <w:pPr>
        <w:widowControl/>
        <w:autoSpaceDE w:val="0"/>
        <w:autoSpaceDN w:val="0"/>
        <w:adjustRightInd w:val="0"/>
        <w:spacing w:before="0" w:after="0" w:line="240" w:lineRule="auto"/>
        <w:contextualSpacing w:val="0"/>
        <w:rPr>
          <w:rFonts w:cs="Arial"/>
          <w:sz w:val="20"/>
          <w:szCs w:val="20"/>
        </w:rPr>
      </w:pPr>
    </w:p>
    <w:p w14:paraId="2B35B51C" w14:textId="77777777" w:rsidR="00572FEE" w:rsidRDefault="00572FEE" w:rsidP="00C739AA">
      <w:pPr>
        <w:widowControl/>
        <w:autoSpaceDE w:val="0"/>
        <w:autoSpaceDN w:val="0"/>
        <w:adjustRightInd w:val="0"/>
        <w:spacing w:before="0" w:after="0" w:line="240" w:lineRule="auto"/>
        <w:contextualSpacing w:val="0"/>
        <w:rPr>
          <w:rFonts w:cs="Arial"/>
          <w:sz w:val="20"/>
          <w:szCs w:val="20"/>
        </w:rPr>
      </w:pPr>
    </w:p>
    <w:p w14:paraId="306B0FA3" w14:textId="77777777" w:rsidR="009D1FD7" w:rsidRDefault="009D1FD7" w:rsidP="00C739AA">
      <w:pPr>
        <w:widowControl/>
        <w:autoSpaceDE w:val="0"/>
        <w:autoSpaceDN w:val="0"/>
        <w:adjustRightInd w:val="0"/>
        <w:spacing w:before="0" w:after="0" w:line="240" w:lineRule="auto"/>
        <w:contextualSpacing w:val="0"/>
        <w:rPr>
          <w:rFonts w:cs="Arial"/>
          <w:sz w:val="20"/>
          <w:szCs w:val="20"/>
        </w:rPr>
      </w:pPr>
    </w:p>
    <w:p w14:paraId="43165EA4" w14:textId="77777777" w:rsidR="00422322" w:rsidRPr="00422322" w:rsidRDefault="00422322" w:rsidP="00422322">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422322">
        <w:rPr>
          <w:rFonts w:cs="Arial"/>
          <w:b/>
          <w:bCs/>
          <w:color w:val="auto"/>
          <w:sz w:val="20"/>
          <w:szCs w:val="20"/>
          <w:lang w:val="cs-CZ" w:eastAsia="cs-CZ"/>
        </w:rPr>
        <w:t>POJISTNÉ NEBEZPEČÍ KRÁDEŽ VLOUPÁNÍM/LOUPEŽ v rozsahu VPP PR-P 2005/01</w:t>
      </w:r>
    </w:p>
    <w:p w14:paraId="4C398E8C" w14:textId="77777777" w:rsidR="00422322" w:rsidRPr="00422322" w:rsidRDefault="00422322" w:rsidP="00422322">
      <w:pPr>
        <w:widowControl/>
        <w:spacing w:before="0" w:after="0" w:line="240" w:lineRule="auto"/>
        <w:contextualSpacing w:val="0"/>
        <w:rPr>
          <w:rFonts w:ascii="Times New Roman" w:hAnsi="Times New Roman"/>
          <w:color w:val="auto"/>
          <w:sz w:val="12"/>
          <w:szCs w:val="12"/>
          <w:lang w:val="cs-CZ" w:eastAsia="cs-CZ"/>
        </w:rPr>
      </w:pPr>
    </w:p>
    <w:p w14:paraId="571E69F3" w14:textId="77777777" w:rsidR="00422322" w:rsidRPr="00422322" w:rsidRDefault="00422322" w:rsidP="00422322">
      <w:pPr>
        <w:keepNext/>
        <w:widowControl/>
        <w:tabs>
          <w:tab w:val="right" w:pos="7513"/>
          <w:tab w:val="right" w:pos="9071"/>
        </w:tabs>
        <w:spacing w:before="0" w:after="0" w:line="240" w:lineRule="auto"/>
        <w:contextualSpacing w:val="0"/>
        <w:outlineLvl w:val="3"/>
        <w:rPr>
          <w:rFonts w:cs="Arial"/>
          <w:bCs/>
          <w:i/>
          <w:iCs/>
          <w:color w:val="auto"/>
          <w:sz w:val="20"/>
          <w:szCs w:val="20"/>
          <w:lang w:val="cs-CZ" w:eastAsia="cs-CZ"/>
        </w:rPr>
      </w:pPr>
      <w:r w:rsidRPr="00422322">
        <w:rPr>
          <w:rFonts w:cs="Arial"/>
          <w:b/>
          <w:color w:val="auto"/>
          <w:sz w:val="20"/>
          <w:szCs w:val="20"/>
          <w:lang w:val="cs-CZ" w:eastAsia="cs-CZ"/>
        </w:rPr>
        <w:t xml:space="preserve">Pojištění souboru vlastního a cizího po právu užívaného technického a provozního vybavení  a  vlastních zásob </w:t>
      </w:r>
      <w:r w:rsidRPr="00422322">
        <w:rPr>
          <w:rFonts w:cs="Arial"/>
          <w:bCs/>
          <w:i/>
          <w:iCs/>
          <w:color w:val="auto"/>
          <w:sz w:val="20"/>
          <w:szCs w:val="20"/>
          <w:lang w:val="cs-CZ" w:eastAsia="cs-CZ"/>
        </w:rPr>
        <w:t xml:space="preserve">– </w:t>
      </w:r>
      <w:r w:rsidRPr="00422322">
        <w:rPr>
          <w:rFonts w:cs="Arial"/>
          <w:bCs/>
          <w:color w:val="auto"/>
          <w:sz w:val="20"/>
          <w:szCs w:val="20"/>
          <w:lang w:val="cs-CZ" w:eastAsia="cs-CZ"/>
        </w:rPr>
        <w:t>s limitem na první riziko</w:t>
      </w:r>
    </w:p>
    <w:p w14:paraId="44D367FE" w14:textId="73A608C0" w:rsidR="00422322" w:rsidRPr="00422322" w:rsidRDefault="00422322" w:rsidP="00422322">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422322">
        <w:rPr>
          <w:rFonts w:cs="Arial"/>
          <w:i/>
          <w:color w:val="auto"/>
          <w:sz w:val="20"/>
          <w:szCs w:val="20"/>
          <w:lang w:val="cs-CZ" w:eastAsia="cs-CZ"/>
        </w:rPr>
        <w:t>Pojistná částka:</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r w:rsidRPr="00422322">
        <w:rPr>
          <w:rFonts w:cs="Arial"/>
          <w:i/>
          <w:color w:val="auto"/>
          <w:sz w:val="20"/>
          <w:szCs w:val="20"/>
          <w:lang w:val="cs-CZ" w:eastAsia="cs-CZ"/>
        </w:rPr>
        <w:t>Spoluúčast:</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p>
    <w:p w14:paraId="7D495782" w14:textId="77777777" w:rsidR="00422322" w:rsidRPr="00422322" w:rsidRDefault="00422322" w:rsidP="00422322">
      <w:pPr>
        <w:keepNext/>
        <w:widowControl/>
        <w:tabs>
          <w:tab w:val="right" w:pos="7513"/>
          <w:tab w:val="right" w:pos="9071"/>
        </w:tabs>
        <w:spacing w:before="0" w:after="0" w:line="240" w:lineRule="auto"/>
        <w:contextualSpacing w:val="0"/>
        <w:outlineLvl w:val="3"/>
        <w:rPr>
          <w:rFonts w:cs="Arial"/>
          <w:bCs/>
          <w:color w:val="auto"/>
          <w:sz w:val="20"/>
          <w:szCs w:val="20"/>
          <w:lang w:val="cs-CZ" w:eastAsia="cs-CZ"/>
        </w:rPr>
      </w:pPr>
      <w:r w:rsidRPr="00422322">
        <w:rPr>
          <w:rFonts w:cs="Arial"/>
          <w:b/>
          <w:color w:val="auto"/>
          <w:sz w:val="20"/>
          <w:szCs w:val="20"/>
          <w:lang w:val="cs-CZ" w:eastAsia="cs-CZ"/>
        </w:rPr>
        <w:t>Pojištění věcí zaměstnanců včetně doktorandů, asistentů, apod. -</w:t>
      </w:r>
      <w:r w:rsidRPr="00422322">
        <w:rPr>
          <w:rFonts w:cs="Arial"/>
          <w:bCs/>
          <w:color w:val="auto"/>
          <w:sz w:val="20"/>
          <w:szCs w:val="20"/>
          <w:lang w:val="cs-CZ" w:eastAsia="cs-CZ"/>
        </w:rPr>
        <w:t xml:space="preserve">  na novou cenu</w:t>
      </w:r>
    </w:p>
    <w:p w14:paraId="01AF0713" w14:textId="7E136C3F" w:rsidR="00422322" w:rsidRPr="00422322" w:rsidRDefault="00422322" w:rsidP="00422322">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422322">
        <w:rPr>
          <w:rFonts w:cs="Arial"/>
          <w:i/>
          <w:color w:val="auto"/>
          <w:sz w:val="20"/>
          <w:szCs w:val="20"/>
          <w:lang w:val="cs-CZ" w:eastAsia="cs-CZ"/>
        </w:rPr>
        <w:t>Pojistná částka:</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r w:rsidRPr="0042232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22322">
        <w:rPr>
          <w:rFonts w:cs="Arial"/>
          <w:color w:val="auto"/>
          <w:sz w:val="20"/>
          <w:szCs w:val="20"/>
          <w:lang w:val="cs-CZ" w:eastAsia="cs-CZ"/>
        </w:rPr>
        <w:t>,- Kč</w:t>
      </w:r>
      <w:r w:rsidRPr="00422322">
        <w:rPr>
          <w:rFonts w:cs="Arial"/>
          <w:color w:val="auto"/>
          <w:sz w:val="20"/>
          <w:szCs w:val="20"/>
          <w:lang w:val="cs-CZ" w:eastAsia="cs-CZ"/>
        </w:rPr>
        <w:tab/>
      </w:r>
    </w:p>
    <w:p w14:paraId="32AF064C" w14:textId="5891D5E7" w:rsidR="00422322" w:rsidRPr="00422322" w:rsidRDefault="00422322" w:rsidP="00422322">
      <w:pPr>
        <w:widowControl/>
        <w:tabs>
          <w:tab w:val="right" w:pos="2835"/>
          <w:tab w:val="right" w:pos="5103"/>
          <w:tab w:val="right" w:pos="6096"/>
          <w:tab w:val="right" w:pos="7797"/>
          <w:tab w:val="right" w:pos="9072"/>
        </w:tabs>
        <w:spacing w:before="0" w:after="0" w:line="240" w:lineRule="auto"/>
        <w:contextualSpacing w:val="0"/>
        <w:rPr>
          <w:rFonts w:cs="Arial"/>
          <w:i/>
          <w:color w:val="auto"/>
          <w:sz w:val="20"/>
          <w:szCs w:val="20"/>
          <w:lang w:val="cs-CZ" w:eastAsia="cs-CZ"/>
        </w:rPr>
      </w:pPr>
      <w:r w:rsidRPr="00422322">
        <w:rPr>
          <w:rFonts w:cs="Arial"/>
          <w:i/>
          <w:color w:val="auto"/>
          <w:sz w:val="20"/>
          <w:szCs w:val="20"/>
          <w:lang w:val="cs-CZ" w:eastAsia="cs-CZ"/>
        </w:rPr>
        <w:t>Limit plnění</w:t>
      </w:r>
      <w:r w:rsidR="00360D2C">
        <w:rPr>
          <w:rFonts w:cs="Arial"/>
          <w:i/>
          <w:color w:val="auto"/>
          <w:sz w:val="20"/>
          <w:szCs w:val="20"/>
          <w:lang w:val="cs-CZ" w:eastAsia="cs-CZ"/>
        </w:rPr>
        <w:t xml:space="preserve"> na jednu osobu maximálně XXX</w:t>
      </w:r>
      <w:r w:rsidRPr="00422322">
        <w:rPr>
          <w:rFonts w:cs="Arial"/>
          <w:i/>
          <w:color w:val="auto"/>
          <w:sz w:val="20"/>
          <w:szCs w:val="20"/>
          <w:lang w:val="cs-CZ" w:eastAsia="cs-CZ"/>
        </w:rPr>
        <w:t>,- Kč</w:t>
      </w:r>
    </w:p>
    <w:p w14:paraId="7F915365" w14:textId="77777777" w:rsidR="00422322" w:rsidRPr="00422322" w:rsidRDefault="00422322" w:rsidP="00422322">
      <w:pPr>
        <w:keepNext/>
        <w:widowControl/>
        <w:tabs>
          <w:tab w:val="right" w:pos="7513"/>
          <w:tab w:val="right" w:pos="9071"/>
        </w:tabs>
        <w:spacing w:before="0" w:after="0" w:line="240" w:lineRule="auto"/>
        <w:contextualSpacing w:val="0"/>
        <w:outlineLvl w:val="3"/>
        <w:rPr>
          <w:rFonts w:cs="Arial"/>
          <w:bCs/>
          <w:i/>
          <w:iCs/>
          <w:color w:val="auto"/>
          <w:sz w:val="20"/>
          <w:szCs w:val="20"/>
          <w:lang w:val="cs-CZ" w:eastAsia="cs-CZ"/>
        </w:rPr>
      </w:pPr>
      <w:r w:rsidRPr="00422322">
        <w:rPr>
          <w:rFonts w:cs="Arial"/>
          <w:b/>
          <w:color w:val="auto"/>
          <w:sz w:val="20"/>
          <w:szCs w:val="20"/>
          <w:lang w:val="cs-CZ" w:eastAsia="cs-CZ"/>
        </w:rPr>
        <w:t xml:space="preserve">Pojištění stavebních součástí vně budovy  </w:t>
      </w:r>
      <w:r w:rsidRPr="00422322">
        <w:rPr>
          <w:rFonts w:cs="Arial"/>
          <w:color w:val="auto"/>
          <w:sz w:val="20"/>
          <w:szCs w:val="20"/>
          <w:lang w:val="cs-CZ" w:eastAsia="cs-CZ"/>
        </w:rPr>
        <w:t>(příslušenství budovy)</w:t>
      </w:r>
      <w:r w:rsidRPr="00422322">
        <w:rPr>
          <w:rFonts w:cs="Arial"/>
          <w:b/>
          <w:color w:val="auto"/>
          <w:sz w:val="20"/>
          <w:szCs w:val="20"/>
          <w:lang w:val="cs-CZ" w:eastAsia="cs-CZ"/>
        </w:rPr>
        <w:t xml:space="preserve"> </w:t>
      </w:r>
      <w:r w:rsidRPr="00422322">
        <w:rPr>
          <w:rFonts w:cs="Arial"/>
          <w:bCs/>
          <w:i/>
          <w:iCs/>
          <w:color w:val="auto"/>
          <w:sz w:val="20"/>
          <w:szCs w:val="20"/>
          <w:lang w:val="cs-CZ" w:eastAsia="cs-CZ"/>
        </w:rPr>
        <w:t xml:space="preserve">– </w:t>
      </w:r>
      <w:r w:rsidRPr="00422322">
        <w:rPr>
          <w:rFonts w:cs="Arial"/>
          <w:bCs/>
          <w:color w:val="auto"/>
          <w:sz w:val="20"/>
          <w:szCs w:val="20"/>
          <w:lang w:val="cs-CZ" w:eastAsia="cs-CZ"/>
        </w:rPr>
        <w:t>s limitem na první riziko</w:t>
      </w:r>
    </w:p>
    <w:p w14:paraId="05394CF8" w14:textId="746BC6D7" w:rsidR="00422322" w:rsidRPr="00422322" w:rsidRDefault="00422322" w:rsidP="00422322">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422322">
        <w:rPr>
          <w:rFonts w:cs="Arial"/>
          <w:i/>
          <w:color w:val="auto"/>
          <w:sz w:val="20"/>
          <w:szCs w:val="20"/>
          <w:lang w:val="cs-CZ" w:eastAsia="cs-CZ"/>
        </w:rPr>
        <w:t>Pojistná částka:</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r w:rsidRPr="00422322">
        <w:rPr>
          <w:rFonts w:cs="Arial"/>
          <w:i/>
          <w:color w:val="auto"/>
          <w:sz w:val="20"/>
          <w:szCs w:val="20"/>
          <w:lang w:val="cs-CZ" w:eastAsia="cs-CZ"/>
        </w:rPr>
        <w:t>Spoluúčast:</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p>
    <w:p w14:paraId="024A8291" w14:textId="77777777" w:rsidR="00422322" w:rsidRPr="00422322" w:rsidRDefault="00422322" w:rsidP="0042232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22322">
        <w:rPr>
          <w:rFonts w:cs="Arial"/>
          <w:b/>
          <w:color w:val="auto"/>
          <w:sz w:val="20"/>
          <w:szCs w:val="20"/>
          <w:lang w:val="cs-CZ" w:eastAsia="cs-CZ"/>
        </w:rPr>
        <w:t>Pojištění vlastních peněz a cenností</w:t>
      </w:r>
      <w:r w:rsidRPr="00422322">
        <w:rPr>
          <w:rFonts w:cs="Arial"/>
          <w:bCs/>
          <w:i/>
          <w:iCs/>
          <w:color w:val="auto"/>
          <w:sz w:val="20"/>
          <w:szCs w:val="20"/>
          <w:lang w:val="cs-CZ" w:eastAsia="cs-CZ"/>
        </w:rPr>
        <w:t xml:space="preserve">– </w:t>
      </w:r>
      <w:r w:rsidRPr="00422322">
        <w:rPr>
          <w:rFonts w:cs="Arial"/>
          <w:bCs/>
          <w:color w:val="auto"/>
          <w:sz w:val="20"/>
          <w:szCs w:val="20"/>
          <w:lang w:val="cs-CZ" w:eastAsia="cs-CZ"/>
        </w:rPr>
        <w:t>na první riziko</w:t>
      </w:r>
    </w:p>
    <w:p w14:paraId="7F7F9830" w14:textId="5707BDB2" w:rsidR="00422322" w:rsidRPr="00422322" w:rsidRDefault="00422322" w:rsidP="00422322">
      <w:pPr>
        <w:widowControl/>
        <w:tabs>
          <w:tab w:val="right" w:pos="2835"/>
          <w:tab w:val="right" w:pos="5103"/>
          <w:tab w:val="right" w:pos="6096"/>
          <w:tab w:val="right" w:pos="7797"/>
          <w:tab w:val="right" w:pos="9072"/>
        </w:tabs>
        <w:spacing w:before="40" w:after="0" w:line="240" w:lineRule="auto"/>
        <w:contextualSpacing w:val="0"/>
        <w:rPr>
          <w:rFonts w:cs="Arial"/>
          <w:color w:val="auto"/>
          <w:sz w:val="20"/>
          <w:szCs w:val="20"/>
          <w:lang w:val="cs-CZ" w:eastAsia="cs-CZ"/>
        </w:rPr>
      </w:pPr>
      <w:r w:rsidRPr="00422322">
        <w:rPr>
          <w:rFonts w:cs="Arial"/>
          <w:i/>
          <w:color w:val="auto"/>
          <w:sz w:val="20"/>
          <w:szCs w:val="20"/>
          <w:lang w:val="cs-CZ" w:eastAsia="cs-CZ"/>
        </w:rPr>
        <w:t>Pojistná částka:</w:t>
      </w:r>
      <w:r w:rsidR="00360D2C">
        <w:rPr>
          <w:rFonts w:cs="Arial"/>
          <w:color w:val="auto"/>
          <w:sz w:val="20"/>
          <w:szCs w:val="20"/>
          <w:lang w:val="cs-CZ" w:eastAsia="cs-CZ"/>
        </w:rPr>
        <w:tab/>
        <w:t>XXX</w:t>
      </w:r>
      <w:r w:rsidRPr="00422322">
        <w:rPr>
          <w:rFonts w:cs="Arial"/>
          <w:color w:val="auto"/>
          <w:sz w:val="20"/>
          <w:szCs w:val="20"/>
          <w:lang w:val="cs-CZ" w:eastAsia="cs-CZ"/>
        </w:rPr>
        <w:t>,- Kč</w:t>
      </w:r>
      <w:r w:rsidRPr="00422322">
        <w:rPr>
          <w:rFonts w:cs="Arial"/>
          <w:color w:val="auto"/>
          <w:sz w:val="20"/>
          <w:szCs w:val="20"/>
          <w:lang w:val="cs-CZ" w:eastAsia="cs-CZ"/>
        </w:rPr>
        <w:tab/>
      </w:r>
      <w:r w:rsidRPr="00422322">
        <w:rPr>
          <w:rFonts w:cs="Arial"/>
          <w:i/>
          <w:color w:val="auto"/>
          <w:sz w:val="20"/>
          <w:szCs w:val="20"/>
          <w:lang w:val="cs-CZ" w:eastAsia="cs-CZ"/>
        </w:rPr>
        <w:t>Spoluúčast:</w:t>
      </w:r>
      <w:r w:rsidR="00360D2C">
        <w:rPr>
          <w:rFonts w:cs="Arial"/>
          <w:color w:val="auto"/>
          <w:sz w:val="20"/>
          <w:szCs w:val="20"/>
          <w:lang w:val="cs-CZ" w:eastAsia="cs-CZ"/>
        </w:rPr>
        <w:tab/>
        <w:t xml:space="preserve">  XXX</w:t>
      </w:r>
      <w:r w:rsidRPr="00422322">
        <w:rPr>
          <w:rFonts w:cs="Arial"/>
          <w:color w:val="auto"/>
          <w:sz w:val="20"/>
          <w:szCs w:val="20"/>
          <w:lang w:val="cs-CZ" w:eastAsia="cs-CZ"/>
        </w:rPr>
        <w:t>,- Kč</w:t>
      </w:r>
    </w:p>
    <w:p w14:paraId="52CB8970" w14:textId="77777777" w:rsidR="00422322" w:rsidRPr="00422322" w:rsidRDefault="00422322" w:rsidP="00422322">
      <w:pPr>
        <w:widowControl/>
        <w:tabs>
          <w:tab w:val="left" w:pos="2835"/>
        </w:tabs>
        <w:spacing w:before="0" w:after="0" w:line="240" w:lineRule="auto"/>
        <w:contextualSpacing w:val="0"/>
        <w:rPr>
          <w:rFonts w:cs="Arial"/>
          <w:color w:val="auto"/>
          <w:sz w:val="12"/>
          <w:szCs w:val="12"/>
          <w:lang w:val="cs-CZ" w:eastAsia="cs-CZ"/>
        </w:rPr>
      </w:pPr>
    </w:p>
    <w:p w14:paraId="5CFE6D63" w14:textId="78E27C2E" w:rsidR="00422322" w:rsidRPr="00422322" w:rsidRDefault="00422322" w:rsidP="00422322">
      <w:pPr>
        <w:widowControl/>
        <w:tabs>
          <w:tab w:val="left" w:pos="2835"/>
        </w:tabs>
        <w:spacing w:before="0" w:after="0" w:line="240" w:lineRule="auto"/>
        <w:contextualSpacing w:val="0"/>
        <w:rPr>
          <w:rFonts w:cs="Arial"/>
          <w:color w:val="auto"/>
          <w:sz w:val="20"/>
          <w:szCs w:val="20"/>
          <w:lang w:val="cs-CZ" w:eastAsia="cs-CZ"/>
        </w:rPr>
      </w:pPr>
      <w:r w:rsidRPr="00422322">
        <w:rPr>
          <w:rFonts w:cs="Arial"/>
          <w:color w:val="auto"/>
          <w:sz w:val="20"/>
          <w:szCs w:val="20"/>
          <w:lang w:val="cs-CZ" w:eastAsia="cs-CZ"/>
        </w:rPr>
        <w:t>Zvláštní ujednání</w:t>
      </w:r>
      <w:r>
        <w:rPr>
          <w:rFonts w:cs="Arial"/>
          <w:color w:val="auto"/>
          <w:sz w:val="20"/>
          <w:szCs w:val="20"/>
          <w:lang w:val="cs-CZ" w:eastAsia="cs-CZ"/>
        </w:rPr>
        <w:t xml:space="preserve"> pro pojištění vlastních peněz a cenností</w:t>
      </w:r>
      <w:r w:rsidRPr="00422322">
        <w:rPr>
          <w:rFonts w:cs="Arial"/>
          <w:color w:val="auto"/>
          <w:sz w:val="20"/>
          <w:szCs w:val="20"/>
          <w:lang w:val="cs-CZ" w:eastAsia="cs-CZ"/>
        </w:rPr>
        <w:t>:</w:t>
      </w:r>
    </w:p>
    <w:p w14:paraId="27B75ACA" w14:textId="4256894D" w:rsidR="00422322" w:rsidRPr="00422322" w:rsidRDefault="00422322" w:rsidP="00422322">
      <w:pPr>
        <w:widowControl/>
        <w:tabs>
          <w:tab w:val="left" w:pos="2835"/>
        </w:tabs>
        <w:spacing w:before="0" w:after="0" w:line="240" w:lineRule="auto"/>
        <w:contextualSpacing w:val="0"/>
        <w:rPr>
          <w:rFonts w:cs="Arial"/>
          <w:color w:val="auto"/>
          <w:sz w:val="20"/>
          <w:szCs w:val="20"/>
          <w:lang w:val="cs-CZ" w:eastAsia="cs-CZ"/>
        </w:rPr>
      </w:pPr>
      <w:r w:rsidRPr="00422322">
        <w:rPr>
          <w:rFonts w:cs="Arial"/>
          <w:color w:val="auto"/>
          <w:sz w:val="20"/>
          <w:szCs w:val="20"/>
          <w:lang w:val="cs-CZ" w:eastAsia="cs-CZ"/>
        </w:rPr>
        <w:t xml:space="preserve">Odchylně od znění bodu 3 TBP se pojišťují i peníze </w:t>
      </w:r>
      <w:r w:rsidR="00360D2C">
        <w:rPr>
          <w:rFonts w:cs="Arial"/>
          <w:color w:val="auto"/>
          <w:sz w:val="20"/>
          <w:szCs w:val="20"/>
          <w:lang w:val="cs-CZ" w:eastAsia="cs-CZ"/>
        </w:rPr>
        <w:t>a cennosti, a to ve výši XXX</w:t>
      </w:r>
      <w:r w:rsidRPr="00422322">
        <w:rPr>
          <w:rFonts w:cs="Arial"/>
          <w:color w:val="auto"/>
          <w:sz w:val="20"/>
          <w:szCs w:val="20"/>
          <w:lang w:val="cs-CZ" w:eastAsia="cs-CZ"/>
        </w:rPr>
        <w:t>,-Kč, které jsou uloženy a zabezpečeny dle předepsaných požadavků  pro příslušný limit plnění.</w:t>
      </w:r>
    </w:p>
    <w:p w14:paraId="4022B978" w14:textId="77777777" w:rsidR="00422322" w:rsidRPr="00422322" w:rsidRDefault="00422322" w:rsidP="00422322">
      <w:pPr>
        <w:widowControl/>
        <w:tabs>
          <w:tab w:val="right" w:pos="2268"/>
          <w:tab w:val="left" w:pos="2410"/>
          <w:tab w:val="left" w:pos="3969"/>
          <w:tab w:val="right" w:pos="5670"/>
          <w:tab w:val="left" w:pos="6663"/>
          <w:tab w:val="right" w:pos="9072"/>
        </w:tabs>
        <w:spacing w:before="0" w:after="0" w:line="240" w:lineRule="auto"/>
        <w:contextualSpacing w:val="0"/>
        <w:rPr>
          <w:rFonts w:cs="Arial"/>
          <w:color w:val="auto"/>
          <w:sz w:val="12"/>
          <w:szCs w:val="12"/>
          <w:lang w:val="cs-CZ" w:eastAsia="cs-CZ"/>
        </w:rPr>
      </w:pPr>
    </w:p>
    <w:p w14:paraId="0F321261" w14:textId="77777777" w:rsidR="00422322" w:rsidRPr="00422322" w:rsidRDefault="00422322" w:rsidP="00422322">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422322">
        <w:rPr>
          <w:rFonts w:cs="Arial"/>
          <w:b/>
          <w:color w:val="auto"/>
          <w:sz w:val="20"/>
          <w:szCs w:val="20"/>
          <w:lang w:val="cs-CZ" w:eastAsia="cs-CZ"/>
        </w:rPr>
        <w:tab/>
        <w:t>Celkové pojistné za pojistné nebezpečí krádež vloupáním/loupež:</w:t>
      </w:r>
      <w:r w:rsidRPr="00422322">
        <w:rPr>
          <w:rFonts w:cs="Arial"/>
          <w:b/>
          <w:color w:val="auto"/>
          <w:sz w:val="20"/>
          <w:szCs w:val="20"/>
          <w:lang w:val="cs-CZ" w:eastAsia="cs-CZ"/>
        </w:rPr>
        <w:tab/>
        <w:t>13 900,- Kč</w:t>
      </w:r>
    </w:p>
    <w:p w14:paraId="0EF7C84A" w14:textId="77777777" w:rsidR="00422322" w:rsidRPr="00422322" w:rsidRDefault="00422322" w:rsidP="00422322">
      <w:pPr>
        <w:widowControl/>
        <w:spacing w:before="0" w:after="0" w:line="240" w:lineRule="auto"/>
        <w:contextualSpacing w:val="0"/>
        <w:rPr>
          <w:rFonts w:cs="Arial"/>
          <w:color w:val="auto"/>
          <w:sz w:val="20"/>
          <w:szCs w:val="20"/>
          <w:lang w:val="cs-CZ" w:eastAsia="cs-CZ"/>
        </w:rPr>
      </w:pPr>
    </w:p>
    <w:p w14:paraId="4671B230" w14:textId="77777777" w:rsidR="00572FEE" w:rsidRDefault="00572FEE" w:rsidP="00C739AA">
      <w:pPr>
        <w:widowControl/>
        <w:autoSpaceDE w:val="0"/>
        <w:autoSpaceDN w:val="0"/>
        <w:adjustRightInd w:val="0"/>
        <w:spacing w:before="0" w:after="0" w:line="240" w:lineRule="auto"/>
        <w:contextualSpacing w:val="0"/>
        <w:rPr>
          <w:rFonts w:cs="Arial"/>
          <w:sz w:val="20"/>
          <w:szCs w:val="20"/>
        </w:rPr>
      </w:pPr>
    </w:p>
    <w:p w14:paraId="6D29709A" w14:textId="77777777" w:rsidR="00AA5336" w:rsidRDefault="00AA5336" w:rsidP="00C739AA">
      <w:pPr>
        <w:widowControl/>
        <w:autoSpaceDE w:val="0"/>
        <w:autoSpaceDN w:val="0"/>
        <w:adjustRightInd w:val="0"/>
        <w:spacing w:before="0" w:after="0" w:line="240" w:lineRule="auto"/>
        <w:contextualSpacing w:val="0"/>
        <w:rPr>
          <w:rFonts w:cs="Arial"/>
          <w:sz w:val="20"/>
          <w:szCs w:val="20"/>
        </w:rPr>
      </w:pPr>
    </w:p>
    <w:p w14:paraId="2D078C79" w14:textId="69D1B6A9" w:rsidR="00AA5336" w:rsidRPr="00AA5336" w:rsidRDefault="00AA5336" w:rsidP="00AA5336">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AA5336">
        <w:rPr>
          <w:rFonts w:cs="Arial"/>
          <w:b/>
          <w:color w:val="auto"/>
          <w:sz w:val="20"/>
          <w:szCs w:val="20"/>
          <w:lang w:val="cs-CZ" w:eastAsia="cs-CZ"/>
        </w:rPr>
        <w:t>POJISTNÉ NEBEZPEČÍ VANDALISMUS</w:t>
      </w:r>
      <w:r w:rsidRPr="00AA5336">
        <w:rPr>
          <w:rFonts w:cs="Arial"/>
          <w:caps/>
          <w:color w:val="FF0000"/>
          <w:sz w:val="20"/>
          <w:szCs w:val="20"/>
          <w:lang w:val="cs-CZ" w:eastAsia="cs-CZ"/>
        </w:rPr>
        <w:t xml:space="preserve"> - </w:t>
      </w:r>
      <w:r w:rsidRPr="00AA5336">
        <w:rPr>
          <w:rFonts w:cs="Arial"/>
          <w:b/>
          <w:bCs/>
          <w:caps/>
          <w:color w:val="auto"/>
          <w:sz w:val="20"/>
          <w:szCs w:val="20"/>
          <w:lang w:val="cs-CZ" w:eastAsia="cs-CZ"/>
        </w:rPr>
        <w:t>s limitem na první riziko v rozsahu</w:t>
      </w:r>
      <w:r w:rsidRPr="00AA5336">
        <w:rPr>
          <w:rFonts w:cs="Arial"/>
          <w:b/>
          <w:bCs/>
          <w:color w:val="auto"/>
          <w:sz w:val="20"/>
          <w:szCs w:val="20"/>
          <w:lang w:val="cs-CZ" w:eastAsia="cs-CZ"/>
        </w:rPr>
        <w:t xml:space="preserve"> VPP PR-P 2005/01</w:t>
      </w:r>
    </w:p>
    <w:p w14:paraId="15A4BE1A"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12"/>
          <w:szCs w:val="12"/>
          <w:lang w:val="cs-CZ" w:eastAsia="cs-CZ"/>
        </w:rPr>
      </w:pPr>
    </w:p>
    <w:p w14:paraId="6C1DA224"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AA5336">
        <w:rPr>
          <w:rFonts w:cs="Arial"/>
          <w:b/>
          <w:color w:val="auto"/>
          <w:sz w:val="20"/>
          <w:szCs w:val="20"/>
          <w:lang w:val="cs-CZ" w:eastAsia="cs-CZ"/>
        </w:rPr>
        <w:t>Pojištění vlastních budov včetně oplocení, stavebních součástí vně i uvnitř budov, vlastního technického a obchodního vybavení provozu, vlastních zásob – na 1. riziko</w:t>
      </w:r>
    </w:p>
    <w:p w14:paraId="47E22FD8" w14:textId="77777777" w:rsidR="00AA5336" w:rsidRPr="00AA5336" w:rsidRDefault="00AA5336" w:rsidP="00AA5336">
      <w:pPr>
        <w:widowControl/>
        <w:tabs>
          <w:tab w:val="right" w:pos="2835"/>
          <w:tab w:val="right" w:pos="5103"/>
          <w:tab w:val="right" w:pos="6096"/>
          <w:tab w:val="right" w:pos="7797"/>
          <w:tab w:val="right" w:pos="9072"/>
        </w:tabs>
        <w:spacing w:before="0" w:after="0" w:line="240" w:lineRule="auto"/>
        <w:contextualSpacing w:val="0"/>
        <w:rPr>
          <w:rFonts w:cs="Arial"/>
          <w:i/>
          <w:color w:val="auto"/>
          <w:sz w:val="10"/>
          <w:szCs w:val="10"/>
          <w:lang w:val="cs-CZ" w:eastAsia="cs-CZ"/>
        </w:rPr>
      </w:pPr>
    </w:p>
    <w:p w14:paraId="4B52598B" w14:textId="07344823" w:rsidR="00AA5336" w:rsidRPr="00AA5336" w:rsidRDefault="00AA5336" w:rsidP="00AA5336">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AA5336">
        <w:rPr>
          <w:rFonts w:cs="Arial"/>
          <w:i/>
          <w:color w:val="auto"/>
          <w:sz w:val="20"/>
          <w:szCs w:val="20"/>
          <w:lang w:val="cs-CZ" w:eastAsia="cs-CZ"/>
        </w:rPr>
        <w:t>Pojistná částka:</w:t>
      </w:r>
      <w:r w:rsidR="00360D2C">
        <w:rPr>
          <w:rFonts w:cs="Arial"/>
          <w:color w:val="auto"/>
          <w:sz w:val="20"/>
          <w:szCs w:val="20"/>
          <w:lang w:val="cs-CZ" w:eastAsia="cs-CZ"/>
        </w:rPr>
        <w:tab/>
        <w:t>XXX</w:t>
      </w:r>
      <w:r w:rsidRPr="00AA5336">
        <w:rPr>
          <w:rFonts w:cs="Arial"/>
          <w:color w:val="auto"/>
          <w:sz w:val="20"/>
          <w:szCs w:val="20"/>
          <w:lang w:val="cs-CZ" w:eastAsia="cs-CZ"/>
        </w:rPr>
        <w:t>,- Kč</w:t>
      </w:r>
      <w:r w:rsidRPr="00AA5336">
        <w:rPr>
          <w:rFonts w:cs="Arial"/>
          <w:color w:val="auto"/>
          <w:sz w:val="20"/>
          <w:szCs w:val="20"/>
          <w:lang w:val="cs-CZ" w:eastAsia="cs-CZ"/>
        </w:rPr>
        <w:tab/>
      </w:r>
      <w:r w:rsidRPr="00AA5336">
        <w:rPr>
          <w:rFonts w:cs="Arial"/>
          <w:i/>
          <w:color w:val="auto"/>
          <w:sz w:val="20"/>
          <w:szCs w:val="20"/>
          <w:lang w:val="cs-CZ" w:eastAsia="cs-CZ"/>
        </w:rPr>
        <w:t>Spoluúčast:</w:t>
      </w:r>
      <w:r w:rsidR="008C325D">
        <w:rPr>
          <w:rFonts w:cs="Arial"/>
          <w:color w:val="auto"/>
          <w:sz w:val="20"/>
          <w:szCs w:val="20"/>
          <w:lang w:val="cs-CZ" w:eastAsia="cs-CZ"/>
        </w:rPr>
        <w:tab/>
        <w:t xml:space="preserve">  10% min. XXX</w:t>
      </w:r>
      <w:r w:rsidRPr="00AA5336">
        <w:rPr>
          <w:rFonts w:cs="Arial"/>
          <w:color w:val="auto"/>
          <w:sz w:val="20"/>
          <w:szCs w:val="20"/>
          <w:lang w:val="cs-CZ" w:eastAsia="cs-CZ"/>
        </w:rPr>
        <w:t>,- Kč</w:t>
      </w:r>
    </w:p>
    <w:p w14:paraId="31420ECD" w14:textId="77777777" w:rsidR="00AA5336" w:rsidRPr="00AA5336" w:rsidRDefault="00AA5336" w:rsidP="00AA5336">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color w:val="auto"/>
          <w:sz w:val="12"/>
          <w:szCs w:val="12"/>
          <w:lang w:val="cs-CZ" w:eastAsia="cs-CZ"/>
        </w:rPr>
      </w:pPr>
    </w:p>
    <w:p w14:paraId="4E3E9820"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AA5336">
        <w:rPr>
          <w:rFonts w:cs="Arial"/>
          <w:b/>
          <w:color w:val="auto"/>
          <w:sz w:val="20"/>
          <w:szCs w:val="20"/>
          <w:lang w:val="cs-CZ" w:eastAsia="cs-CZ"/>
        </w:rPr>
        <w:tab/>
        <w:t>Celkové pojistné za pojistné nebezpečí vandalismus:</w:t>
      </w:r>
      <w:r w:rsidRPr="00AA5336">
        <w:rPr>
          <w:rFonts w:cs="Arial"/>
          <w:b/>
          <w:color w:val="auto"/>
          <w:sz w:val="20"/>
          <w:szCs w:val="20"/>
          <w:lang w:val="cs-CZ" w:eastAsia="cs-CZ"/>
        </w:rPr>
        <w:tab/>
        <w:t>2 500,- Kč</w:t>
      </w:r>
    </w:p>
    <w:p w14:paraId="525EF2AB" w14:textId="77777777" w:rsidR="00AA5336" w:rsidRPr="00AA5336" w:rsidRDefault="00AA5336" w:rsidP="00AA5336">
      <w:pPr>
        <w:widowControl/>
        <w:spacing w:before="0" w:after="0" w:line="240" w:lineRule="auto"/>
        <w:contextualSpacing w:val="0"/>
        <w:rPr>
          <w:color w:val="auto"/>
          <w:sz w:val="20"/>
          <w:szCs w:val="20"/>
          <w:lang w:val="cs-CZ" w:eastAsia="cs-CZ"/>
        </w:rPr>
      </w:pPr>
    </w:p>
    <w:p w14:paraId="1F906B4E" w14:textId="77777777" w:rsidR="00AA5336" w:rsidRDefault="00AA5336" w:rsidP="00AA5336">
      <w:pPr>
        <w:widowControl/>
        <w:spacing w:before="0" w:after="0" w:line="240" w:lineRule="auto"/>
        <w:contextualSpacing w:val="0"/>
        <w:rPr>
          <w:color w:val="auto"/>
          <w:sz w:val="20"/>
          <w:szCs w:val="20"/>
          <w:lang w:val="cs-CZ" w:eastAsia="cs-CZ"/>
        </w:rPr>
      </w:pPr>
    </w:p>
    <w:p w14:paraId="18BB9FE3" w14:textId="77777777" w:rsidR="00462816" w:rsidRPr="00AA5336" w:rsidRDefault="00462816" w:rsidP="00AA5336">
      <w:pPr>
        <w:widowControl/>
        <w:spacing w:before="0" w:after="0" w:line="240" w:lineRule="auto"/>
        <w:contextualSpacing w:val="0"/>
        <w:rPr>
          <w:color w:val="auto"/>
          <w:sz w:val="20"/>
          <w:szCs w:val="20"/>
          <w:lang w:val="cs-CZ" w:eastAsia="cs-CZ"/>
        </w:rPr>
      </w:pPr>
    </w:p>
    <w:p w14:paraId="1643B7A9" w14:textId="77777777" w:rsidR="009D1FD7" w:rsidRDefault="009D1FD7" w:rsidP="00AA5336">
      <w:pPr>
        <w:keepNext/>
        <w:widowControl/>
        <w:tabs>
          <w:tab w:val="left" w:pos="2977"/>
        </w:tabs>
        <w:spacing w:before="60" w:after="0" w:line="240" w:lineRule="auto"/>
        <w:contextualSpacing w:val="0"/>
        <w:outlineLvl w:val="2"/>
        <w:rPr>
          <w:rFonts w:cs="Arial"/>
          <w:b/>
          <w:bCs/>
          <w:color w:val="auto"/>
          <w:sz w:val="20"/>
          <w:szCs w:val="20"/>
          <w:lang w:val="cs-CZ" w:eastAsia="cs-CZ"/>
        </w:rPr>
      </w:pPr>
    </w:p>
    <w:p w14:paraId="3EE980E6" w14:textId="77777777" w:rsidR="009D1FD7" w:rsidRDefault="009D1FD7" w:rsidP="00AA5336">
      <w:pPr>
        <w:keepNext/>
        <w:widowControl/>
        <w:tabs>
          <w:tab w:val="left" w:pos="2977"/>
        </w:tabs>
        <w:spacing w:before="60" w:after="0" w:line="240" w:lineRule="auto"/>
        <w:contextualSpacing w:val="0"/>
        <w:outlineLvl w:val="2"/>
        <w:rPr>
          <w:rFonts w:cs="Arial"/>
          <w:b/>
          <w:bCs/>
          <w:color w:val="auto"/>
          <w:sz w:val="20"/>
          <w:szCs w:val="20"/>
          <w:lang w:val="cs-CZ" w:eastAsia="cs-CZ"/>
        </w:rPr>
      </w:pPr>
    </w:p>
    <w:p w14:paraId="1F02BB5E" w14:textId="77777777" w:rsidR="009D1FD7" w:rsidRDefault="009D1FD7" w:rsidP="00AA5336">
      <w:pPr>
        <w:keepNext/>
        <w:widowControl/>
        <w:tabs>
          <w:tab w:val="left" w:pos="2977"/>
        </w:tabs>
        <w:spacing w:before="60" w:after="0" w:line="240" w:lineRule="auto"/>
        <w:contextualSpacing w:val="0"/>
        <w:outlineLvl w:val="2"/>
        <w:rPr>
          <w:rFonts w:cs="Arial"/>
          <w:b/>
          <w:bCs/>
          <w:color w:val="auto"/>
          <w:sz w:val="20"/>
          <w:szCs w:val="20"/>
          <w:lang w:val="cs-CZ" w:eastAsia="cs-CZ"/>
        </w:rPr>
      </w:pPr>
    </w:p>
    <w:p w14:paraId="0271595F" w14:textId="77777777" w:rsidR="00AA5336" w:rsidRPr="00AA5336" w:rsidRDefault="00AA5336" w:rsidP="00AA5336">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AA5336">
        <w:rPr>
          <w:rFonts w:cs="Arial"/>
          <w:b/>
          <w:bCs/>
          <w:color w:val="auto"/>
          <w:sz w:val="20"/>
          <w:szCs w:val="20"/>
          <w:lang w:val="cs-CZ" w:eastAsia="cs-CZ"/>
        </w:rPr>
        <w:t>POJISTNÉ NEBEZPEČÍ ROZBITÍ SKLA v rozsahu VPP PR-P 2005/01</w:t>
      </w:r>
    </w:p>
    <w:p w14:paraId="517E304E" w14:textId="77777777" w:rsidR="00AA5336" w:rsidRPr="00AA5336" w:rsidRDefault="00AA5336" w:rsidP="00AA5336">
      <w:pPr>
        <w:widowControl/>
        <w:tabs>
          <w:tab w:val="left" w:pos="2835"/>
        </w:tabs>
        <w:spacing w:before="120" w:after="0" w:line="240" w:lineRule="auto"/>
        <w:contextualSpacing w:val="0"/>
        <w:rPr>
          <w:color w:val="auto"/>
          <w:sz w:val="20"/>
          <w:szCs w:val="20"/>
          <w:lang w:val="cs-CZ" w:eastAsia="cs-CZ"/>
        </w:rPr>
      </w:pPr>
      <w:r w:rsidRPr="00AA5336">
        <w:rPr>
          <w:b/>
          <w:color w:val="auto"/>
          <w:sz w:val="20"/>
          <w:szCs w:val="20"/>
          <w:lang w:val="cs-CZ" w:eastAsia="cs-CZ"/>
        </w:rPr>
        <w:t xml:space="preserve">Pojištění skleněných stavebních součástí pojištěných budov vně i uvnitř </w:t>
      </w:r>
      <w:r w:rsidRPr="00AA5336">
        <w:rPr>
          <w:i/>
          <w:color w:val="auto"/>
          <w:sz w:val="20"/>
          <w:szCs w:val="20"/>
          <w:lang w:val="cs-CZ" w:eastAsia="cs-CZ"/>
        </w:rPr>
        <w:t xml:space="preserve">– </w:t>
      </w:r>
      <w:r w:rsidRPr="00AA5336">
        <w:rPr>
          <w:color w:val="auto"/>
          <w:sz w:val="20"/>
          <w:szCs w:val="20"/>
          <w:lang w:val="cs-CZ" w:eastAsia="cs-CZ"/>
        </w:rPr>
        <w:t>s limitem na první riziko</w:t>
      </w:r>
    </w:p>
    <w:p w14:paraId="71101347" w14:textId="58796B03" w:rsidR="00AA5336" w:rsidRPr="00AA5336" w:rsidRDefault="00AA5336" w:rsidP="00AA5336">
      <w:pPr>
        <w:widowControl/>
        <w:tabs>
          <w:tab w:val="right" w:pos="2835"/>
          <w:tab w:val="right" w:pos="7797"/>
          <w:tab w:val="right" w:pos="9072"/>
        </w:tabs>
        <w:spacing w:before="40" w:after="0" w:line="240" w:lineRule="auto"/>
        <w:contextualSpacing w:val="0"/>
        <w:rPr>
          <w:color w:val="auto"/>
          <w:sz w:val="20"/>
          <w:szCs w:val="20"/>
          <w:lang w:val="cs-CZ" w:eastAsia="cs-CZ"/>
        </w:rPr>
      </w:pPr>
      <w:r w:rsidRPr="00AA5336">
        <w:rPr>
          <w:i/>
          <w:color w:val="auto"/>
          <w:sz w:val="20"/>
          <w:szCs w:val="20"/>
          <w:lang w:val="cs-CZ" w:eastAsia="cs-CZ"/>
        </w:rPr>
        <w:t>Pojistná částka:</w:t>
      </w:r>
      <w:r w:rsidR="008C325D">
        <w:rPr>
          <w:color w:val="auto"/>
          <w:sz w:val="20"/>
          <w:szCs w:val="20"/>
          <w:lang w:val="cs-CZ" w:eastAsia="cs-CZ"/>
        </w:rPr>
        <w:tab/>
        <w:t>XXX</w:t>
      </w:r>
      <w:r w:rsidRPr="00AA5336">
        <w:rPr>
          <w:color w:val="auto"/>
          <w:sz w:val="20"/>
          <w:szCs w:val="20"/>
          <w:lang w:val="cs-CZ" w:eastAsia="cs-CZ"/>
        </w:rPr>
        <w:t>,- Kč</w:t>
      </w:r>
      <w:r w:rsidRPr="00AA5336">
        <w:rPr>
          <w:color w:val="auto"/>
          <w:sz w:val="20"/>
          <w:szCs w:val="20"/>
          <w:lang w:val="cs-CZ" w:eastAsia="cs-CZ"/>
        </w:rPr>
        <w:tab/>
      </w:r>
    </w:p>
    <w:p w14:paraId="10C06DB4" w14:textId="1B6F70F5" w:rsidR="00AA5336" w:rsidRPr="00AA5336" w:rsidRDefault="00AA5336" w:rsidP="00AA5336">
      <w:pPr>
        <w:widowControl/>
        <w:tabs>
          <w:tab w:val="left" w:pos="1560"/>
        </w:tabs>
        <w:spacing w:before="0" w:after="0" w:line="240" w:lineRule="auto"/>
        <w:contextualSpacing w:val="0"/>
        <w:rPr>
          <w:i/>
          <w:color w:val="auto"/>
          <w:sz w:val="20"/>
          <w:szCs w:val="20"/>
          <w:lang w:val="cs-CZ" w:eastAsia="cs-CZ"/>
        </w:rPr>
      </w:pPr>
      <w:r w:rsidRPr="00AA5336">
        <w:rPr>
          <w:i/>
          <w:color w:val="auto"/>
          <w:sz w:val="20"/>
          <w:szCs w:val="20"/>
          <w:lang w:val="cs-CZ" w:eastAsia="cs-CZ"/>
        </w:rPr>
        <w:t>Spoluúčast:</w:t>
      </w:r>
      <w:r w:rsidRPr="00AA5336">
        <w:rPr>
          <w:i/>
          <w:color w:val="auto"/>
          <w:sz w:val="20"/>
          <w:szCs w:val="20"/>
          <w:lang w:val="cs-CZ" w:eastAsia="cs-CZ"/>
        </w:rPr>
        <w:tab/>
      </w:r>
      <w:r>
        <w:rPr>
          <w:i/>
          <w:color w:val="auto"/>
          <w:sz w:val="20"/>
          <w:szCs w:val="20"/>
          <w:lang w:val="cs-CZ" w:eastAsia="cs-CZ"/>
        </w:rPr>
        <w:t xml:space="preserve">    </w:t>
      </w:r>
      <w:r w:rsidRPr="00AA5336">
        <w:rPr>
          <w:i/>
          <w:color w:val="auto"/>
          <w:sz w:val="20"/>
          <w:szCs w:val="20"/>
          <w:lang w:val="cs-CZ" w:eastAsia="cs-CZ"/>
        </w:rPr>
        <w:t>5 % z každ</w:t>
      </w:r>
      <w:r w:rsidR="008C325D">
        <w:rPr>
          <w:i/>
          <w:color w:val="auto"/>
          <w:sz w:val="20"/>
          <w:szCs w:val="20"/>
          <w:lang w:val="cs-CZ" w:eastAsia="cs-CZ"/>
        </w:rPr>
        <w:t>é škodní události, minimálně XXX</w:t>
      </w:r>
      <w:r w:rsidRPr="00AA5336">
        <w:rPr>
          <w:i/>
          <w:color w:val="auto"/>
          <w:sz w:val="20"/>
          <w:szCs w:val="20"/>
          <w:lang w:val="cs-CZ" w:eastAsia="cs-CZ"/>
        </w:rPr>
        <w:t>,- Kč</w:t>
      </w:r>
    </w:p>
    <w:p w14:paraId="413D3CE0"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12"/>
          <w:szCs w:val="12"/>
          <w:lang w:val="cs-CZ" w:eastAsia="cs-CZ"/>
        </w:rPr>
      </w:pPr>
    </w:p>
    <w:p w14:paraId="655536D6" w14:textId="77777777" w:rsidR="00AA5336" w:rsidRPr="00AA5336" w:rsidRDefault="00AA5336" w:rsidP="00AA533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AA5336">
        <w:rPr>
          <w:rFonts w:cs="Arial"/>
          <w:b/>
          <w:color w:val="auto"/>
          <w:sz w:val="20"/>
          <w:szCs w:val="20"/>
          <w:lang w:val="cs-CZ" w:eastAsia="cs-CZ"/>
        </w:rPr>
        <w:tab/>
        <w:t>Celkové pojistné za pojistné nebezpečí rozbití skla:</w:t>
      </w:r>
      <w:r w:rsidRPr="00AA5336">
        <w:rPr>
          <w:rFonts w:cs="Arial"/>
          <w:b/>
          <w:color w:val="auto"/>
          <w:sz w:val="20"/>
          <w:szCs w:val="20"/>
          <w:lang w:val="cs-CZ" w:eastAsia="cs-CZ"/>
        </w:rPr>
        <w:tab/>
        <w:t>2 500,- Kč</w:t>
      </w:r>
    </w:p>
    <w:p w14:paraId="1125AB4D" w14:textId="77777777" w:rsidR="00AA5336" w:rsidRPr="00AA5336" w:rsidRDefault="00AA5336" w:rsidP="00AA5336">
      <w:pPr>
        <w:widowControl/>
        <w:spacing w:before="0" w:after="0" w:line="240" w:lineRule="auto"/>
        <w:contextualSpacing w:val="0"/>
        <w:rPr>
          <w:rFonts w:cs="Arial"/>
          <w:color w:val="auto"/>
          <w:sz w:val="20"/>
          <w:szCs w:val="20"/>
          <w:lang w:val="cs-CZ" w:eastAsia="cs-CZ"/>
        </w:rPr>
      </w:pPr>
    </w:p>
    <w:p w14:paraId="3212287C" w14:textId="77777777" w:rsidR="00AA5336" w:rsidRDefault="00AA5336" w:rsidP="00C739AA">
      <w:pPr>
        <w:widowControl/>
        <w:autoSpaceDE w:val="0"/>
        <w:autoSpaceDN w:val="0"/>
        <w:adjustRightInd w:val="0"/>
        <w:spacing w:before="0" w:after="0" w:line="240" w:lineRule="auto"/>
        <w:contextualSpacing w:val="0"/>
        <w:rPr>
          <w:rFonts w:cs="Arial"/>
          <w:sz w:val="20"/>
          <w:szCs w:val="20"/>
        </w:rPr>
      </w:pPr>
    </w:p>
    <w:p w14:paraId="5E145D71"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4E5193FD"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5B80D32F" w14:textId="696501D3" w:rsidR="00462816" w:rsidRPr="00462816" w:rsidRDefault="00462816" w:rsidP="00462816">
      <w:pPr>
        <w:widowControl/>
        <w:tabs>
          <w:tab w:val="right" w:pos="2268"/>
          <w:tab w:val="left" w:pos="2410"/>
          <w:tab w:val="left" w:pos="2694"/>
          <w:tab w:val="left" w:pos="3969"/>
          <w:tab w:val="right" w:pos="5670"/>
          <w:tab w:val="left" w:pos="6663"/>
          <w:tab w:val="right" w:pos="9072"/>
        </w:tabs>
        <w:spacing w:before="0" w:after="120" w:line="240" w:lineRule="auto"/>
        <w:contextualSpacing w:val="0"/>
        <w:rPr>
          <w:rFonts w:cs="Arial"/>
          <w:b/>
          <w:color w:val="auto"/>
          <w:sz w:val="20"/>
          <w:szCs w:val="20"/>
          <w:lang w:val="cs-CZ" w:eastAsia="cs-CZ"/>
        </w:rPr>
      </w:pPr>
      <w:r w:rsidRPr="00462816">
        <w:rPr>
          <w:rFonts w:cs="Arial"/>
          <w:b/>
          <w:color w:val="auto"/>
          <w:sz w:val="20"/>
          <w:szCs w:val="20"/>
          <w:lang w:val="cs-CZ" w:eastAsia="cs-CZ"/>
        </w:rPr>
        <w:t>POJISTNÉ NEBEZPEČÍ NEPŘÍMÝ ÚDER BLESKU</w:t>
      </w:r>
      <w:r>
        <w:rPr>
          <w:rFonts w:cs="Arial"/>
          <w:b/>
          <w:color w:val="auto"/>
          <w:sz w:val="20"/>
          <w:szCs w:val="20"/>
          <w:lang w:val="cs-CZ" w:eastAsia="cs-CZ"/>
        </w:rPr>
        <w:t xml:space="preserve"> </w:t>
      </w:r>
      <w:r w:rsidRPr="00462816">
        <w:rPr>
          <w:rFonts w:cs="Arial"/>
          <w:bCs/>
          <w:color w:val="auto"/>
          <w:sz w:val="20"/>
          <w:szCs w:val="20"/>
          <w:lang w:val="cs-CZ" w:eastAsia="cs-CZ"/>
        </w:rPr>
        <w:t>v rozsahu VPP PR-P 2005/01</w:t>
      </w:r>
    </w:p>
    <w:p w14:paraId="78329534" w14:textId="77777777" w:rsidR="00462816" w:rsidRPr="00462816" w:rsidRDefault="00462816" w:rsidP="00462816">
      <w:pPr>
        <w:keepNext/>
        <w:widowControl/>
        <w:tabs>
          <w:tab w:val="right" w:pos="7513"/>
          <w:tab w:val="right" w:pos="9071"/>
        </w:tabs>
        <w:spacing w:before="0" w:after="120" w:line="240" w:lineRule="auto"/>
        <w:contextualSpacing w:val="0"/>
        <w:outlineLvl w:val="3"/>
        <w:rPr>
          <w:rFonts w:cs="Arial"/>
          <w:bCs/>
          <w:color w:val="auto"/>
          <w:sz w:val="20"/>
          <w:szCs w:val="20"/>
          <w:lang w:val="cs-CZ" w:eastAsia="cs-CZ"/>
        </w:rPr>
      </w:pPr>
      <w:r w:rsidRPr="00462816">
        <w:rPr>
          <w:rFonts w:cs="Arial"/>
          <w:bCs/>
          <w:color w:val="auto"/>
          <w:sz w:val="20"/>
          <w:szCs w:val="20"/>
          <w:lang w:val="cs-CZ" w:eastAsia="cs-CZ"/>
        </w:rPr>
        <w:t>Pojištění se se vztahuje na elektrické a elektronické přístroje nebo zařízení, elektrické požární a zabezpečovací signalizace, elektrické stroje a motory, elektronické prvky a součástky tvořící součást nebo příslušenství pojištěné budovy.</w:t>
      </w:r>
      <w:r w:rsidRPr="00462816">
        <w:rPr>
          <w:rFonts w:cs="Arial"/>
          <w:bCs/>
          <w:i/>
          <w:iCs/>
          <w:color w:val="auto"/>
          <w:sz w:val="20"/>
          <w:szCs w:val="20"/>
          <w:lang w:val="cs-CZ" w:eastAsia="cs-CZ"/>
        </w:rPr>
        <w:t xml:space="preserve"> </w:t>
      </w:r>
      <w:r w:rsidRPr="00462816">
        <w:rPr>
          <w:rFonts w:cs="Arial"/>
          <w:bCs/>
          <w:color w:val="auto"/>
          <w:sz w:val="20"/>
          <w:szCs w:val="20"/>
          <w:lang w:val="cs-CZ" w:eastAsia="cs-CZ"/>
        </w:rPr>
        <w:t>Pojištění se sjednává s limitem na první riziko.</w:t>
      </w:r>
    </w:p>
    <w:p w14:paraId="4792D1A5" w14:textId="04F81A13" w:rsidR="00462816" w:rsidRPr="00462816" w:rsidRDefault="008C325D" w:rsidP="00462816">
      <w:pPr>
        <w:widowControl/>
        <w:tabs>
          <w:tab w:val="right" w:pos="3261"/>
          <w:tab w:val="right" w:pos="5103"/>
          <w:tab w:val="right" w:pos="6521"/>
          <w:tab w:val="right" w:pos="8222"/>
          <w:tab w:val="right" w:pos="9214"/>
        </w:tabs>
        <w:spacing w:before="60" w:after="0" w:line="240" w:lineRule="auto"/>
        <w:contextualSpacing w:val="0"/>
        <w:rPr>
          <w:rFonts w:cs="Arial"/>
          <w:iCs/>
          <w:color w:val="auto"/>
          <w:sz w:val="20"/>
          <w:szCs w:val="20"/>
          <w:lang w:val="cs-CZ" w:eastAsia="cs-CZ"/>
        </w:rPr>
      </w:pPr>
      <w:r>
        <w:rPr>
          <w:rFonts w:cs="Arial"/>
          <w:iCs/>
          <w:color w:val="auto"/>
          <w:sz w:val="20"/>
          <w:szCs w:val="20"/>
          <w:lang w:val="cs-CZ" w:eastAsia="cs-CZ"/>
        </w:rPr>
        <w:t>Pojistná částka:</w:t>
      </w:r>
      <w:r>
        <w:rPr>
          <w:rFonts w:cs="Arial"/>
          <w:iCs/>
          <w:color w:val="auto"/>
          <w:sz w:val="20"/>
          <w:szCs w:val="20"/>
          <w:lang w:val="cs-CZ" w:eastAsia="cs-CZ"/>
        </w:rPr>
        <w:tab/>
        <w:t>XXX,- Kč</w:t>
      </w:r>
      <w:r>
        <w:rPr>
          <w:rFonts w:cs="Arial"/>
          <w:iCs/>
          <w:color w:val="auto"/>
          <w:sz w:val="20"/>
          <w:szCs w:val="20"/>
          <w:lang w:val="cs-CZ" w:eastAsia="cs-CZ"/>
        </w:rPr>
        <w:tab/>
        <w:t>Spoluúčast:</w:t>
      </w:r>
      <w:r>
        <w:rPr>
          <w:rFonts w:cs="Arial"/>
          <w:iCs/>
          <w:color w:val="auto"/>
          <w:sz w:val="20"/>
          <w:szCs w:val="20"/>
          <w:lang w:val="cs-CZ" w:eastAsia="cs-CZ"/>
        </w:rPr>
        <w:tab/>
        <w:t>XXX,- Kč</w:t>
      </w:r>
      <w:r>
        <w:rPr>
          <w:rFonts w:cs="Arial"/>
          <w:iCs/>
          <w:color w:val="auto"/>
          <w:sz w:val="20"/>
          <w:szCs w:val="20"/>
          <w:lang w:val="cs-CZ" w:eastAsia="cs-CZ"/>
        </w:rPr>
        <w:tab/>
        <w:t>Pojistné:</w:t>
      </w:r>
      <w:r>
        <w:rPr>
          <w:rFonts w:cs="Arial"/>
          <w:iCs/>
          <w:color w:val="auto"/>
          <w:sz w:val="20"/>
          <w:szCs w:val="20"/>
          <w:lang w:val="cs-CZ" w:eastAsia="cs-CZ"/>
        </w:rPr>
        <w:tab/>
        <w:t>XXX</w:t>
      </w:r>
      <w:r w:rsidR="00462816" w:rsidRPr="00462816">
        <w:rPr>
          <w:rFonts w:cs="Arial"/>
          <w:iCs/>
          <w:color w:val="auto"/>
          <w:sz w:val="20"/>
          <w:szCs w:val="20"/>
          <w:lang w:val="cs-CZ" w:eastAsia="cs-CZ"/>
        </w:rPr>
        <w:t>,- Kč</w:t>
      </w:r>
    </w:p>
    <w:p w14:paraId="66817431" w14:textId="77777777" w:rsidR="00462816" w:rsidRPr="00462816" w:rsidRDefault="00462816" w:rsidP="00462816">
      <w:pPr>
        <w:keepNext/>
        <w:widowControl/>
        <w:tabs>
          <w:tab w:val="right" w:pos="7513"/>
          <w:tab w:val="right" w:pos="9071"/>
        </w:tabs>
        <w:spacing w:before="0" w:after="0" w:line="240" w:lineRule="auto"/>
        <w:contextualSpacing w:val="0"/>
        <w:outlineLvl w:val="3"/>
        <w:rPr>
          <w:rFonts w:cs="Arial"/>
          <w:b/>
          <w:color w:val="auto"/>
          <w:sz w:val="12"/>
          <w:szCs w:val="12"/>
          <w:lang w:val="cs-CZ" w:eastAsia="cs-CZ"/>
        </w:rPr>
      </w:pPr>
      <w:r w:rsidRPr="00462816">
        <w:rPr>
          <w:rFonts w:cs="Arial"/>
          <w:b/>
          <w:color w:val="auto"/>
          <w:sz w:val="12"/>
          <w:szCs w:val="12"/>
          <w:lang w:val="cs-CZ" w:eastAsia="cs-CZ"/>
        </w:rPr>
        <w:tab/>
      </w:r>
    </w:p>
    <w:p w14:paraId="0F53600F" w14:textId="36BE85A7" w:rsidR="00462816" w:rsidRPr="00462816" w:rsidRDefault="00462816" w:rsidP="00462816">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Pr>
          <w:rFonts w:cs="Arial"/>
          <w:b/>
          <w:color w:val="auto"/>
          <w:sz w:val="20"/>
          <w:szCs w:val="20"/>
          <w:lang w:val="cs-CZ" w:eastAsia="cs-CZ"/>
        </w:rPr>
        <w:tab/>
      </w:r>
      <w:r w:rsidRPr="00462816">
        <w:rPr>
          <w:rFonts w:cs="Arial"/>
          <w:b/>
          <w:color w:val="auto"/>
          <w:sz w:val="20"/>
          <w:szCs w:val="20"/>
          <w:lang w:val="cs-CZ" w:eastAsia="cs-CZ"/>
        </w:rPr>
        <w:t>Celkové pojistné za pojistné nebezpečí nepřímý úder blesku:</w:t>
      </w:r>
      <w:r w:rsidRPr="00462816">
        <w:rPr>
          <w:rFonts w:cs="Arial"/>
          <w:b/>
          <w:color w:val="auto"/>
          <w:sz w:val="20"/>
          <w:szCs w:val="20"/>
          <w:lang w:val="cs-CZ" w:eastAsia="cs-CZ"/>
        </w:rPr>
        <w:tab/>
        <w:t>3.000,- Kč</w:t>
      </w:r>
    </w:p>
    <w:p w14:paraId="0C98D447" w14:textId="77777777" w:rsidR="00462816" w:rsidRDefault="00462816"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p>
    <w:p w14:paraId="041B2FA7" w14:textId="77777777" w:rsidR="00391013" w:rsidRDefault="00391013"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p>
    <w:p w14:paraId="21FFDC35" w14:textId="77777777" w:rsidR="00391013" w:rsidRPr="00462816" w:rsidRDefault="00391013"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p>
    <w:p w14:paraId="77750C26" w14:textId="77777777" w:rsidR="00391013" w:rsidRDefault="00391013"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r w:rsidRPr="00391013">
        <w:rPr>
          <w:rFonts w:cs="Arial"/>
          <w:b/>
          <w:bCs/>
          <w:color w:val="auto"/>
          <w:sz w:val="20"/>
          <w:szCs w:val="20"/>
          <w:lang w:val="cs-CZ" w:eastAsia="cs-CZ"/>
        </w:rPr>
        <w:t>POJIŠTĚNÍ VNITROSTÁTNÍ PŘEPRAVY VĚCÍ VČETNĚ KRÁDEŽE/LOUPEŽE</w:t>
      </w:r>
      <w:r>
        <w:rPr>
          <w:rFonts w:cs="Arial"/>
          <w:b/>
          <w:bCs/>
          <w:color w:val="auto"/>
          <w:sz w:val="20"/>
          <w:szCs w:val="20"/>
          <w:lang w:val="cs-CZ" w:eastAsia="cs-CZ"/>
        </w:rPr>
        <w:t xml:space="preserve"> </w:t>
      </w:r>
    </w:p>
    <w:p w14:paraId="0545D2F1" w14:textId="60600636" w:rsidR="00391013" w:rsidRPr="00391013" w:rsidRDefault="00391013" w:rsidP="00391013">
      <w:pPr>
        <w:keepNext/>
        <w:widowControl/>
        <w:tabs>
          <w:tab w:val="left" w:pos="2977"/>
        </w:tabs>
        <w:spacing w:before="0" w:after="0" w:line="240" w:lineRule="auto"/>
        <w:contextualSpacing w:val="0"/>
        <w:outlineLvl w:val="2"/>
        <w:rPr>
          <w:rFonts w:cs="Arial"/>
          <w:b/>
          <w:bCs/>
          <w:color w:val="auto"/>
          <w:sz w:val="20"/>
          <w:szCs w:val="20"/>
          <w:lang w:val="cs-CZ" w:eastAsia="cs-CZ"/>
        </w:rPr>
      </w:pPr>
      <w:r w:rsidRPr="00391013">
        <w:rPr>
          <w:rFonts w:cs="Arial"/>
          <w:b/>
          <w:bCs/>
          <w:color w:val="auto"/>
          <w:sz w:val="20"/>
          <w:szCs w:val="20"/>
          <w:lang w:val="cs-CZ" w:eastAsia="cs-CZ"/>
        </w:rPr>
        <w:t>v rozsahu VPP PR-P 2005/01</w:t>
      </w:r>
    </w:p>
    <w:p w14:paraId="62BA07EB" w14:textId="47983949" w:rsidR="00391013" w:rsidRPr="00391013" w:rsidRDefault="00391013" w:rsidP="00391013">
      <w:pPr>
        <w:keepNext/>
        <w:widowControl/>
        <w:tabs>
          <w:tab w:val="left" w:pos="2977"/>
        </w:tabs>
        <w:spacing w:before="120" w:after="120" w:line="240" w:lineRule="auto"/>
        <w:contextualSpacing w:val="0"/>
        <w:outlineLvl w:val="2"/>
        <w:rPr>
          <w:rFonts w:cs="Arial"/>
          <w:b/>
          <w:bCs/>
          <w:color w:val="auto"/>
          <w:sz w:val="20"/>
          <w:szCs w:val="20"/>
          <w:lang w:val="cs-CZ" w:eastAsia="cs-CZ"/>
        </w:rPr>
      </w:pPr>
      <w:r>
        <w:rPr>
          <w:rFonts w:cs="Arial"/>
          <w:b/>
          <w:bCs/>
          <w:color w:val="auto"/>
          <w:sz w:val="20"/>
          <w:szCs w:val="20"/>
          <w:lang w:val="cs-CZ" w:eastAsia="cs-CZ"/>
        </w:rPr>
        <w:t>D</w:t>
      </w:r>
      <w:r w:rsidRPr="00391013">
        <w:rPr>
          <w:rFonts w:cs="Arial"/>
          <w:b/>
          <w:bCs/>
          <w:color w:val="auto"/>
          <w:sz w:val="20"/>
          <w:szCs w:val="20"/>
          <w:lang w:val="cs-CZ" w:eastAsia="cs-CZ"/>
        </w:rPr>
        <w:t xml:space="preserve">ále se rozšiřuje krytí těchto věcí i v místě přechodného (umístnění v budově) pobytu a to pouze na flexu a vodovodní škody. Pojištění se vztahuje i na přepravu realizovanou cizími vozidly (např. vozidla zaměstnanců). </w:t>
      </w:r>
    </w:p>
    <w:p w14:paraId="15CEAE32" w14:textId="4D37C164" w:rsidR="00391013" w:rsidRPr="00391013"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1013">
        <w:rPr>
          <w:rFonts w:cs="Arial"/>
          <w:i/>
          <w:color w:val="auto"/>
          <w:sz w:val="20"/>
          <w:szCs w:val="20"/>
          <w:lang w:val="cs-CZ" w:eastAsia="cs-CZ"/>
        </w:rPr>
        <w:t>Pojistná částka:</w:t>
      </w:r>
      <w:r w:rsidR="008C325D">
        <w:rPr>
          <w:rFonts w:cs="Arial"/>
          <w:color w:val="auto"/>
          <w:sz w:val="20"/>
          <w:szCs w:val="20"/>
          <w:lang w:val="cs-CZ" w:eastAsia="cs-CZ"/>
        </w:rPr>
        <w:tab/>
        <w:t>XXX</w:t>
      </w:r>
      <w:r w:rsidRPr="00391013">
        <w:rPr>
          <w:rFonts w:cs="Arial"/>
          <w:color w:val="auto"/>
          <w:sz w:val="20"/>
          <w:szCs w:val="20"/>
          <w:lang w:val="cs-CZ" w:eastAsia="cs-CZ"/>
        </w:rPr>
        <w:t>,- Kč</w:t>
      </w:r>
      <w:r w:rsidRPr="00391013">
        <w:rPr>
          <w:rFonts w:cs="Arial"/>
          <w:color w:val="auto"/>
          <w:sz w:val="20"/>
          <w:szCs w:val="20"/>
          <w:lang w:val="cs-CZ" w:eastAsia="cs-CZ"/>
        </w:rPr>
        <w:tab/>
      </w:r>
      <w:r w:rsidRPr="00391013">
        <w:rPr>
          <w:rFonts w:cs="Arial"/>
          <w:i/>
          <w:color w:val="auto"/>
          <w:sz w:val="20"/>
          <w:szCs w:val="20"/>
          <w:lang w:val="cs-CZ" w:eastAsia="cs-CZ"/>
        </w:rPr>
        <w:t>Spoluúčast:</w:t>
      </w:r>
      <w:r w:rsidR="008C325D">
        <w:rPr>
          <w:rFonts w:cs="Arial"/>
          <w:color w:val="auto"/>
          <w:sz w:val="20"/>
          <w:szCs w:val="20"/>
          <w:lang w:val="cs-CZ" w:eastAsia="cs-CZ"/>
        </w:rPr>
        <w:tab/>
        <w:t xml:space="preserve">  XXX</w:t>
      </w:r>
      <w:r w:rsidRPr="00391013">
        <w:rPr>
          <w:rFonts w:cs="Arial"/>
          <w:color w:val="auto"/>
          <w:sz w:val="20"/>
          <w:szCs w:val="20"/>
          <w:lang w:val="cs-CZ" w:eastAsia="cs-CZ"/>
        </w:rPr>
        <w:t>,- Kč</w:t>
      </w:r>
    </w:p>
    <w:p w14:paraId="34FD7640" w14:textId="77777777" w:rsidR="00391013" w:rsidRPr="00391013"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12"/>
          <w:szCs w:val="12"/>
          <w:lang w:val="cs-CZ" w:eastAsia="cs-CZ"/>
        </w:rPr>
      </w:pPr>
    </w:p>
    <w:p w14:paraId="7AAE5707" w14:textId="77777777" w:rsidR="00391013" w:rsidRPr="00391013" w:rsidRDefault="00391013" w:rsidP="00391013">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91013">
        <w:rPr>
          <w:rFonts w:cs="Arial"/>
          <w:b/>
          <w:color w:val="auto"/>
          <w:sz w:val="20"/>
          <w:szCs w:val="20"/>
          <w:lang w:val="cs-CZ" w:eastAsia="cs-CZ"/>
        </w:rPr>
        <w:tab/>
        <w:t>Celkové pojistné za pojištění přepravy:</w:t>
      </w:r>
      <w:r w:rsidRPr="00391013">
        <w:rPr>
          <w:rFonts w:cs="Arial"/>
          <w:b/>
          <w:color w:val="auto"/>
          <w:sz w:val="20"/>
          <w:szCs w:val="20"/>
          <w:lang w:val="cs-CZ" w:eastAsia="cs-CZ"/>
        </w:rPr>
        <w:tab/>
        <w:t>15 000,- Kč</w:t>
      </w:r>
    </w:p>
    <w:p w14:paraId="0D4DA952" w14:textId="77777777" w:rsidR="00391013" w:rsidRDefault="00391013" w:rsidP="00391013">
      <w:pPr>
        <w:widowControl/>
        <w:spacing w:before="0" w:after="0" w:line="240" w:lineRule="auto"/>
        <w:contextualSpacing w:val="0"/>
        <w:rPr>
          <w:rFonts w:ascii="Times New Roman" w:hAnsi="Times New Roman"/>
          <w:color w:val="auto"/>
          <w:sz w:val="20"/>
          <w:szCs w:val="20"/>
          <w:lang w:val="cs-CZ" w:eastAsia="cs-CZ"/>
        </w:rPr>
      </w:pPr>
    </w:p>
    <w:p w14:paraId="3AD1683C" w14:textId="77777777" w:rsidR="00391013" w:rsidRDefault="00391013" w:rsidP="00391013">
      <w:pPr>
        <w:widowControl/>
        <w:spacing w:before="0" w:after="0" w:line="240" w:lineRule="auto"/>
        <w:contextualSpacing w:val="0"/>
        <w:rPr>
          <w:rFonts w:ascii="Times New Roman" w:hAnsi="Times New Roman"/>
          <w:color w:val="auto"/>
          <w:sz w:val="20"/>
          <w:szCs w:val="20"/>
          <w:lang w:val="cs-CZ" w:eastAsia="cs-CZ"/>
        </w:rPr>
      </w:pPr>
    </w:p>
    <w:p w14:paraId="0E98A050" w14:textId="77777777" w:rsidR="00391013" w:rsidRPr="00391013" w:rsidRDefault="00391013" w:rsidP="00391013">
      <w:pPr>
        <w:widowControl/>
        <w:spacing w:before="0" w:after="0" w:line="240" w:lineRule="auto"/>
        <w:contextualSpacing w:val="0"/>
        <w:rPr>
          <w:rFonts w:ascii="Times New Roman" w:hAnsi="Times New Roman"/>
          <w:color w:val="auto"/>
          <w:sz w:val="20"/>
          <w:szCs w:val="20"/>
          <w:lang w:val="cs-CZ" w:eastAsia="cs-CZ"/>
        </w:rPr>
      </w:pPr>
    </w:p>
    <w:p w14:paraId="77657957" w14:textId="77777777" w:rsidR="00391013" w:rsidRPr="00391013" w:rsidRDefault="00391013" w:rsidP="00391013">
      <w:pPr>
        <w:keepNext/>
        <w:widowControl/>
        <w:tabs>
          <w:tab w:val="left" w:pos="2977"/>
        </w:tabs>
        <w:spacing w:before="0" w:after="120" w:line="240" w:lineRule="auto"/>
        <w:contextualSpacing w:val="0"/>
        <w:outlineLvl w:val="2"/>
        <w:rPr>
          <w:rFonts w:cs="Arial"/>
          <w:b/>
          <w:bCs/>
          <w:color w:val="auto"/>
          <w:sz w:val="20"/>
          <w:szCs w:val="20"/>
          <w:lang w:val="cs-CZ" w:eastAsia="cs-CZ"/>
        </w:rPr>
      </w:pPr>
      <w:r w:rsidRPr="00391013">
        <w:rPr>
          <w:rFonts w:cs="Arial"/>
          <w:b/>
          <w:bCs/>
          <w:color w:val="auto"/>
          <w:sz w:val="20"/>
          <w:szCs w:val="20"/>
          <w:lang w:val="cs-CZ" w:eastAsia="cs-CZ"/>
        </w:rPr>
        <w:t>POJIŠTĚNÍ – SRÁŽKOVÁ VODA</w:t>
      </w:r>
    </w:p>
    <w:p w14:paraId="0AECF48C" w14:textId="77777777" w:rsidR="00391013" w:rsidRPr="00391013" w:rsidRDefault="00391013" w:rsidP="00391013">
      <w:pPr>
        <w:widowControl/>
        <w:autoSpaceDE w:val="0"/>
        <w:autoSpaceDN w:val="0"/>
        <w:adjustRightInd w:val="0"/>
        <w:spacing w:before="0" w:after="0" w:line="240" w:lineRule="auto"/>
        <w:contextualSpacing w:val="0"/>
        <w:rPr>
          <w:rFonts w:cs="Arial"/>
          <w:color w:val="auto"/>
          <w:sz w:val="20"/>
          <w:szCs w:val="20"/>
          <w:lang w:val="cs-CZ" w:eastAsia="cs-CZ"/>
        </w:rPr>
      </w:pPr>
      <w:r w:rsidRPr="00391013">
        <w:rPr>
          <w:rFonts w:cs="Arial"/>
          <w:color w:val="auto"/>
          <w:sz w:val="20"/>
          <w:szCs w:val="20"/>
          <w:lang w:val="cs-CZ" w:eastAsia="cs-CZ"/>
        </w:rPr>
        <w:t>Pojištění pojistného nebezpečí srážková voda se nevztahuje na škody způsobené v důsledku vniknutí srážkové vody do pojištěného prostoru nedostatečně uzavřenými okny, venkovními dveřmi nebo jinými zjevnými otvory. Pojištěný je povinen po pojistné události neprodleně učinit opatření, aby ke stejné škodě nemohlo dojít při dalším působení srážek.</w:t>
      </w:r>
    </w:p>
    <w:p w14:paraId="3F6E4EBD" w14:textId="77777777" w:rsidR="00391013" w:rsidRPr="00391013" w:rsidRDefault="00391013" w:rsidP="00391013">
      <w:pPr>
        <w:widowControl/>
        <w:spacing w:before="0" w:after="0" w:line="240" w:lineRule="auto"/>
        <w:contextualSpacing w:val="0"/>
        <w:rPr>
          <w:rFonts w:ascii="Times New Roman" w:hAnsi="Times New Roman"/>
          <w:color w:val="auto"/>
          <w:sz w:val="10"/>
          <w:szCs w:val="10"/>
          <w:lang w:val="cs-CZ" w:eastAsia="cs-CZ"/>
        </w:rPr>
      </w:pPr>
    </w:p>
    <w:p w14:paraId="05CF8520" w14:textId="3C6CCBA2" w:rsidR="00391013" w:rsidRPr="00391013"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391013">
        <w:rPr>
          <w:rFonts w:cs="Arial"/>
          <w:i/>
          <w:color w:val="auto"/>
          <w:sz w:val="20"/>
          <w:szCs w:val="20"/>
          <w:lang w:val="cs-CZ" w:eastAsia="cs-CZ"/>
        </w:rPr>
        <w:t>Pojistná částka:</w:t>
      </w:r>
      <w:r w:rsidR="008C325D">
        <w:rPr>
          <w:rFonts w:cs="Arial"/>
          <w:color w:val="auto"/>
          <w:sz w:val="20"/>
          <w:szCs w:val="20"/>
          <w:lang w:val="cs-CZ" w:eastAsia="cs-CZ"/>
        </w:rPr>
        <w:tab/>
        <w:t>XXX</w:t>
      </w:r>
      <w:r w:rsidRPr="00391013">
        <w:rPr>
          <w:rFonts w:cs="Arial"/>
          <w:color w:val="auto"/>
          <w:sz w:val="20"/>
          <w:szCs w:val="20"/>
          <w:lang w:val="cs-CZ" w:eastAsia="cs-CZ"/>
        </w:rPr>
        <w:t>,- Kč</w:t>
      </w:r>
      <w:r w:rsidRPr="00391013">
        <w:rPr>
          <w:rFonts w:cs="Arial"/>
          <w:color w:val="auto"/>
          <w:sz w:val="20"/>
          <w:szCs w:val="20"/>
          <w:lang w:val="cs-CZ" w:eastAsia="cs-CZ"/>
        </w:rPr>
        <w:tab/>
      </w:r>
      <w:r w:rsidRPr="00391013">
        <w:rPr>
          <w:rFonts w:cs="Arial"/>
          <w:i/>
          <w:color w:val="auto"/>
          <w:sz w:val="20"/>
          <w:szCs w:val="20"/>
          <w:lang w:val="cs-CZ" w:eastAsia="cs-CZ"/>
        </w:rPr>
        <w:t>Spoluúčast:</w:t>
      </w:r>
      <w:r w:rsidR="008C325D">
        <w:rPr>
          <w:rFonts w:cs="Arial"/>
          <w:color w:val="auto"/>
          <w:sz w:val="20"/>
          <w:szCs w:val="20"/>
          <w:lang w:val="cs-CZ" w:eastAsia="cs-CZ"/>
        </w:rPr>
        <w:tab/>
        <w:t xml:space="preserve">  XXX</w:t>
      </w:r>
      <w:r w:rsidRPr="00391013">
        <w:rPr>
          <w:rFonts w:cs="Arial"/>
          <w:color w:val="auto"/>
          <w:sz w:val="20"/>
          <w:szCs w:val="20"/>
          <w:lang w:val="cs-CZ" w:eastAsia="cs-CZ"/>
        </w:rPr>
        <w:t>,- Kč</w:t>
      </w:r>
    </w:p>
    <w:p w14:paraId="0532D5A6" w14:textId="77777777" w:rsidR="00391013" w:rsidRPr="00391013" w:rsidRDefault="00391013" w:rsidP="00391013">
      <w:pPr>
        <w:widowControl/>
        <w:tabs>
          <w:tab w:val="right" w:pos="2835"/>
          <w:tab w:val="right" w:pos="5103"/>
          <w:tab w:val="right" w:pos="6096"/>
          <w:tab w:val="right" w:pos="7797"/>
          <w:tab w:val="right" w:pos="9072"/>
        </w:tabs>
        <w:spacing w:before="0" w:after="0" w:line="240" w:lineRule="auto"/>
        <w:contextualSpacing w:val="0"/>
        <w:rPr>
          <w:rFonts w:cs="Arial"/>
          <w:color w:val="auto"/>
          <w:sz w:val="12"/>
          <w:szCs w:val="12"/>
          <w:lang w:val="cs-CZ" w:eastAsia="cs-CZ"/>
        </w:rPr>
      </w:pPr>
    </w:p>
    <w:p w14:paraId="543CCB1D" w14:textId="77777777" w:rsidR="00391013" w:rsidRPr="00391013" w:rsidRDefault="00391013" w:rsidP="00391013">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391013">
        <w:rPr>
          <w:rFonts w:cs="Arial"/>
          <w:b/>
          <w:color w:val="auto"/>
          <w:sz w:val="20"/>
          <w:szCs w:val="20"/>
          <w:lang w:val="cs-CZ" w:eastAsia="cs-CZ"/>
        </w:rPr>
        <w:tab/>
        <w:t>Celkové pojistné za pojištění srážková voda:</w:t>
      </w:r>
      <w:r w:rsidRPr="00391013">
        <w:rPr>
          <w:rFonts w:cs="Arial"/>
          <w:b/>
          <w:color w:val="auto"/>
          <w:sz w:val="20"/>
          <w:szCs w:val="20"/>
          <w:lang w:val="cs-CZ" w:eastAsia="cs-CZ"/>
        </w:rPr>
        <w:tab/>
        <w:t>3 000,- Kč</w:t>
      </w:r>
    </w:p>
    <w:p w14:paraId="3699E1FD" w14:textId="77777777" w:rsidR="00462816" w:rsidRDefault="00462816" w:rsidP="00C739AA">
      <w:pPr>
        <w:widowControl/>
        <w:autoSpaceDE w:val="0"/>
        <w:autoSpaceDN w:val="0"/>
        <w:adjustRightInd w:val="0"/>
        <w:spacing w:before="0" w:after="0" w:line="240" w:lineRule="auto"/>
        <w:contextualSpacing w:val="0"/>
        <w:rPr>
          <w:rFonts w:cs="Arial"/>
          <w:sz w:val="20"/>
          <w:szCs w:val="20"/>
        </w:rPr>
      </w:pPr>
    </w:p>
    <w:p w14:paraId="43242DF3" w14:textId="77777777" w:rsidR="007A3525" w:rsidRDefault="007A3525" w:rsidP="005A39F3">
      <w:pPr>
        <w:widowControl/>
        <w:autoSpaceDE w:val="0"/>
        <w:autoSpaceDN w:val="0"/>
        <w:adjustRightInd w:val="0"/>
        <w:spacing w:before="0" w:after="0" w:line="240" w:lineRule="auto"/>
        <w:ind w:left="709" w:hanging="709"/>
        <w:contextualSpacing w:val="0"/>
        <w:rPr>
          <w:rFonts w:cs="Arial"/>
          <w:sz w:val="20"/>
          <w:szCs w:val="20"/>
        </w:rPr>
      </w:pPr>
    </w:p>
    <w:p w14:paraId="6545CD10" w14:textId="77777777" w:rsidR="00391013" w:rsidRDefault="00391013" w:rsidP="005A39F3">
      <w:pPr>
        <w:widowControl/>
        <w:autoSpaceDE w:val="0"/>
        <w:autoSpaceDN w:val="0"/>
        <w:adjustRightInd w:val="0"/>
        <w:spacing w:before="0" w:after="0" w:line="240" w:lineRule="auto"/>
        <w:ind w:left="709" w:hanging="709"/>
        <w:contextualSpacing w:val="0"/>
        <w:rPr>
          <w:rFonts w:cs="Arial"/>
          <w:sz w:val="20"/>
          <w:szCs w:val="20"/>
        </w:rPr>
      </w:pPr>
    </w:p>
    <w:p w14:paraId="5AF12990" w14:textId="77777777" w:rsidR="00870AA3" w:rsidRPr="00870AA3" w:rsidRDefault="00870AA3" w:rsidP="00870AA3">
      <w:pPr>
        <w:widowControl/>
        <w:autoSpaceDE w:val="0"/>
        <w:autoSpaceDN w:val="0"/>
        <w:adjustRightInd w:val="0"/>
        <w:spacing w:before="0" w:after="120" w:line="240" w:lineRule="auto"/>
        <w:contextualSpacing w:val="0"/>
        <w:rPr>
          <w:rFonts w:cs="Arial"/>
          <w:b/>
          <w:color w:val="auto"/>
          <w:sz w:val="20"/>
          <w:szCs w:val="20"/>
          <w:lang w:val="cs-CZ" w:eastAsia="cs-CZ"/>
        </w:rPr>
      </w:pPr>
      <w:r w:rsidRPr="00870AA3">
        <w:rPr>
          <w:rFonts w:cs="Arial"/>
          <w:b/>
          <w:color w:val="auto"/>
          <w:sz w:val="20"/>
          <w:szCs w:val="20"/>
          <w:lang w:val="cs-CZ" w:eastAsia="cs-CZ"/>
        </w:rPr>
        <w:t>Zvláštní ujednání pro pojištění DRONŮ (letadla a zařízení pro létání všeho druhu) :</w:t>
      </w:r>
    </w:p>
    <w:p w14:paraId="70D44E47" w14:textId="57AAACBC" w:rsidR="00870AA3" w:rsidRPr="00870AA3" w:rsidRDefault="00870AA3" w:rsidP="00870AA3">
      <w:pPr>
        <w:keepNext/>
        <w:widowControl/>
        <w:tabs>
          <w:tab w:val="right" w:pos="8222"/>
          <w:tab w:val="right" w:pos="9639"/>
        </w:tabs>
        <w:spacing w:before="0" w:after="0" w:line="240" w:lineRule="auto"/>
        <w:contextualSpacing w:val="0"/>
        <w:outlineLvl w:val="3"/>
        <w:rPr>
          <w:rFonts w:cs="Arial"/>
          <w:color w:val="auto"/>
          <w:sz w:val="20"/>
          <w:szCs w:val="20"/>
          <w:lang w:val="cs-CZ" w:eastAsia="cs-CZ"/>
        </w:rPr>
      </w:pPr>
      <w:r w:rsidRPr="00870AA3">
        <w:rPr>
          <w:rFonts w:cs="Arial"/>
          <w:color w:val="auto"/>
          <w:sz w:val="20"/>
          <w:szCs w:val="20"/>
          <w:lang w:val="cs-CZ" w:eastAsia="cs-CZ"/>
        </w:rPr>
        <w:t xml:space="preserve">Odchylně od VPP PR-P 2005/01 se pojištění vztahuje i na </w:t>
      </w:r>
      <w:r w:rsidRPr="00870AA3">
        <w:rPr>
          <w:rFonts w:cs="Arial"/>
          <w:b/>
          <w:color w:val="auto"/>
          <w:sz w:val="20"/>
          <w:szCs w:val="20"/>
          <w:lang w:val="cs-CZ" w:eastAsia="cs-CZ"/>
        </w:rPr>
        <w:t>DRONY</w:t>
      </w:r>
      <w:r w:rsidRPr="00870AA3">
        <w:rPr>
          <w:rFonts w:cs="Arial"/>
          <w:color w:val="auto"/>
          <w:sz w:val="20"/>
          <w:szCs w:val="20"/>
          <w:lang w:val="cs-CZ" w:eastAsia="cs-CZ"/>
        </w:rPr>
        <w:t xml:space="preserve"> v majetku pojištěného, a to včetně dodatečného počítače a senzorů. Celková pojistná </w:t>
      </w:r>
      <w:r w:rsidR="008C325D">
        <w:rPr>
          <w:rFonts w:cs="Arial"/>
          <w:b/>
          <w:color w:val="auto"/>
          <w:sz w:val="20"/>
          <w:szCs w:val="20"/>
          <w:lang w:val="cs-CZ" w:eastAsia="cs-CZ"/>
        </w:rPr>
        <w:t>částka činí XXX</w:t>
      </w:r>
      <w:r w:rsidRPr="00870AA3">
        <w:rPr>
          <w:rFonts w:cs="Arial"/>
          <w:color w:val="auto"/>
          <w:sz w:val="20"/>
          <w:szCs w:val="20"/>
          <w:lang w:val="cs-CZ" w:eastAsia="cs-CZ"/>
        </w:rPr>
        <w:t>,- Kč a je zahrnuta do celkové pojistné částky souboru vlastního a cizího po právu užívaného technického a obchodního vybavení provozu.</w:t>
      </w:r>
    </w:p>
    <w:p w14:paraId="1513B4DB" w14:textId="46FF8024" w:rsidR="00870AA3" w:rsidRDefault="00870AA3" w:rsidP="00870AA3">
      <w:pPr>
        <w:tabs>
          <w:tab w:val="left" w:pos="3900"/>
        </w:tabs>
        <w:spacing w:after="0" w:line="240" w:lineRule="auto"/>
        <w:contextualSpacing w:val="0"/>
        <w:rPr>
          <w:rFonts w:cs="Arial"/>
          <w:color w:val="000000"/>
          <w:sz w:val="20"/>
          <w:szCs w:val="20"/>
        </w:rPr>
      </w:pPr>
      <w:r w:rsidRPr="00870AA3">
        <w:rPr>
          <w:rFonts w:cs="Arial"/>
          <w:color w:val="auto"/>
          <w:sz w:val="20"/>
          <w:szCs w:val="20"/>
          <w:lang w:val="cs-CZ" w:eastAsia="cs-CZ"/>
        </w:rPr>
        <w:t xml:space="preserve">Na předmět pojištění Dronů se vztahují následující pojistná nebezpečí: </w:t>
      </w:r>
      <w:r w:rsidRPr="00870AA3">
        <w:rPr>
          <w:rFonts w:cs="Arial"/>
          <w:color w:val="000000"/>
          <w:sz w:val="20"/>
          <w:szCs w:val="20"/>
        </w:rPr>
        <w:t xml:space="preserve">FLEXA, Záplava, povodeň, zemětřesení, voda z vodovodního zařízení, krádež vloupáním, loupež. </w:t>
      </w:r>
    </w:p>
    <w:p w14:paraId="77B33206" w14:textId="77777777" w:rsidR="00870AA3" w:rsidRDefault="00870AA3" w:rsidP="00870AA3">
      <w:pPr>
        <w:tabs>
          <w:tab w:val="left" w:pos="3900"/>
        </w:tabs>
        <w:spacing w:before="0" w:after="0" w:line="240" w:lineRule="auto"/>
        <w:contextualSpacing w:val="0"/>
        <w:rPr>
          <w:rFonts w:cs="Arial"/>
          <w:color w:val="000000"/>
          <w:sz w:val="20"/>
          <w:szCs w:val="20"/>
        </w:rPr>
      </w:pPr>
      <w:r w:rsidRPr="00870AA3">
        <w:rPr>
          <w:rFonts w:cs="Arial"/>
          <w:color w:val="000000"/>
          <w:sz w:val="20"/>
          <w:szCs w:val="20"/>
        </w:rPr>
        <w:t xml:space="preserve">Drony včetně příslušenství jsou pojištěny pouze v klidu - bez pohybu. </w:t>
      </w:r>
    </w:p>
    <w:p w14:paraId="7B25BEAC" w14:textId="309310D5" w:rsidR="00870AA3" w:rsidRPr="00870AA3" w:rsidRDefault="00870AA3" w:rsidP="00870AA3">
      <w:pPr>
        <w:tabs>
          <w:tab w:val="left" w:pos="3900"/>
        </w:tabs>
        <w:spacing w:before="0" w:after="0" w:line="240" w:lineRule="auto"/>
        <w:contextualSpacing w:val="0"/>
        <w:rPr>
          <w:rFonts w:cs="Arial"/>
          <w:color w:val="000000"/>
          <w:sz w:val="20"/>
          <w:szCs w:val="20"/>
        </w:rPr>
      </w:pPr>
      <w:r w:rsidRPr="00870AA3">
        <w:rPr>
          <w:rFonts w:cs="Arial"/>
          <w:b/>
          <w:color w:val="auto"/>
          <w:sz w:val="20"/>
          <w:szCs w:val="20"/>
          <w:lang w:val="cs-CZ" w:eastAsia="cs-CZ"/>
        </w:rPr>
        <w:lastRenderedPageBreak/>
        <w:t>Místem pojištění</w:t>
      </w:r>
      <w:r w:rsidRPr="00870AA3">
        <w:rPr>
          <w:rFonts w:cs="Arial"/>
          <w:color w:val="auto"/>
          <w:sz w:val="20"/>
          <w:szCs w:val="20"/>
          <w:lang w:val="cs-CZ" w:eastAsia="cs-CZ"/>
        </w:rPr>
        <w:t xml:space="preserve"> pro výše uvedená pojistná nebezpečí </w:t>
      </w:r>
      <w:r w:rsidRPr="00870AA3">
        <w:rPr>
          <w:rFonts w:cs="Arial"/>
          <w:color w:val="000000"/>
          <w:sz w:val="20"/>
          <w:szCs w:val="20"/>
          <w:lang w:eastAsia="cs-CZ"/>
        </w:rPr>
        <w:t xml:space="preserve">jsou místa pojištění číslo 1 až 5. </w:t>
      </w:r>
    </w:p>
    <w:p w14:paraId="7210D60D" w14:textId="77777777" w:rsidR="00870AA3" w:rsidRPr="00870AA3" w:rsidRDefault="00870AA3" w:rsidP="00870AA3">
      <w:pPr>
        <w:widowControl/>
        <w:tabs>
          <w:tab w:val="left" w:pos="3900"/>
        </w:tabs>
        <w:spacing w:before="0" w:after="0" w:line="240" w:lineRule="auto"/>
        <w:contextualSpacing w:val="0"/>
        <w:jc w:val="both"/>
        <w:rPr>
          <w:rFonts w:cs="Arial"/>
          <w:color w:val="auto"/>
          <w:sz w:val="20"/>
          <w:szCs w:val="20"/>
        </w:rPr>
      </w:pPr>
    </w:p>
    <w:p w14:paraId="0AF09D72" w14:textId="14F99093" w:rsidR="00870AA3" w:rsidRPr="00870AA3" w:rsidRDefault="00870AA3" w:rsidP="00870AA3">
      <w:pPr>
        <w:keepNext/>
        <w:widowControl/>
        <w:spacing w:before="0" w:after="0" w:line="240" w:lineRule="auto"/>
        <w:contextualSpacing w:val="0"/>
        <w:rPr>
          <w:rFonts w:cs="Arial"/>
          <w:b/>
          <w:color w:val="auto"/>
          <w:sz w:val="20"/>
          <w:szCs w:val="20"/>
          <w:lang w:val="cs-CZ" w:eastAsia="cs-CZ"/>
        </w:rPr>
      </w:pPr>
      <w:r w:rsidRPr="00870AA3">
        <w:rPr>
          <w:rFonts w:cs="Arial"/>
          <w:color w:val="auto"/>
          <w:sz w:val="20"/>
          <w:szCs w:val="20"/>
          <w:lang w:val="cs-CZ" w:eastAsia="cs-CZ"/>
        </w:rPr>
        <w:t xml:space="preserve">Dále se ujednává, že pojištění DRONŮ (letadla a zařízení pro létání všeho druhu), včetně dodatečného počítače a senzorů je pojištěno i v rámci </w:t>
      </w:r>
      <w:r w:rsidRPr="00870AA3">
        <w:rPr>
          <w:rFonts w:cs="Arial"/>
          <w:b/>
          <w:bCs/>
          <w:color w:val="auto"/>
          <w:sz w:val="20"/>
          <w:szCs w:val="20"/>
          <w:lang w:val="cs-CZ" w:eastAsia="cs-CZ"/>
        </w:rPr>
        <w:t xml:space="preserve">pojistného nebezpečí přeprava - </w:t>
      </w:r>
      <w:r w:rsidRPr="00870AA3">
        <w:rPr>
          <w:rFonts w:cs="Arial"/>
          <w:b/>
          <w:color w:val="auto"/>
          <w:sz w:val="20"/>
          <w:szCs w:val="20"/>
          <w:lang w:val="cs-CZ" w:eastAsia="cs-CZ"/>
        </w:rPr>
        <w:t>včetně krádeže/loupeže, a to v rozsahu sjednaného pojištění přepravy. Pro pojistné nebezpečí přeprava (pojištění dronů) se ujednává územní rozsah Česká republika. Dále se rozšiřuje krytí těchto věcí i v místě přechodného pobytu (umístění v budově).</w:t>
      </w:r>
    </w:p>
    <w:p w14:paraId="4BD4E778" w14:textId="52E3B2EE" w:rsidR="00870AA3" w:rsidRDefault="00870AA3" w:rsidP="00870AA3">
      <w:pPr>
        <w:keepNext/>
        <w:widowControl/>
        <w:spacing w:before="0" w:after="0" w:line="240" w:lineRule="auto"/>
        <w:contextualSpacing w:val="0"/>
        <w:rPr>
          <w:rFonts w:cs="Arial"/>
          <w:color w:val="auto"/>
          <w:sz w:val="20"/>
          <w:szCs w:val="20"/>
          <w:lang w:val="cs-CZ" w:eastAsia="cs-CZ"/>
        </w:rPr>
      </w:pPr>
      <w:r w:rsidRPr="00870AA3">
        <w:rPr>
          <w:rFonts w:cs="Arial"/>
          <w:color w:val="auto"/>
          <w:sz w:val="20"/>
          <w:szCs w:val="20"/>
          <w:lang w:val="cs-CZ" w:eastAsia="cs-CZ"/>
        </w:rPr>
        <w:t xml:space="preserve">Podmínkou případného nároku na pojistné plnění: drony (letadla a zařízení pro létání všeho druhu)  jsou pojištěny  na definovaných místech pojištění číslo 1 až 5, </w:t>
      </w:r>
      <w:r w:rsidRPr="00870AA3">
        <w:rPr>
          <w:rFonts w:cs="Arial"/>
          <w:b/>
          <w:color w:val="auto"/>
          <w:sz w:val="20"/>
          <w:szCs w:val="20"/>
          <w:lang w:val="cs-CZ" w:eastAsia="cs-CZ"/>
        </w:rPr>
        <w:t xml:space="preserve">a to pouze v klidu (bez pohybu) </w:t>
      </w:r>
      <w:r w:rsidRPr="00870AA3">
        <w:rPr>
          <w:rFonts w:cs="Arial"/>
          <w:color w:val="auto"/>
          <w:sz w:val="20"/>
          <w:szCs w:val="20"/>
          <w:lang w:val="cs-CZ" w:eastAsia="cs-CZ"/>
        </w:rPr>
        <w:t xml:space="preserve"> (definované místo pojištění), </w:t>
      </w:r>
      <w:r w:rsidRPr="00870AA3">
        <w:rPr>
          <w:rFonts w:cs="Arial"/>
          <w:b/>
          <w:color w:val="auto"/>
          <w:sz w:val="20"/>
          <w:szCs w:val="20"/>
          <w:lang w:val="cs-CZ" w:eastAsia="cs-CZ"/>
        </w:rPr>
        <w:t xml:space="preserve">a to pouze v klidu (bez pohybu) </w:t>
      </w:r>
      <w:r w:rsidRPr="00870AA3">
        <w:rPr>
          <w:rFonts w:cs="Arial"/>
          <w:color w:val="auto"/>
          <w:sz w:val="20"/>
          <w:szCs w:val="20"/>
          <w:lang w:val="cs-CZ" w:eastAsia="cs-CZ"/>
        </w:rPr>
        <w:t>a dále  i v místě  přechodného pobytu (umístění v budově)  v rámci pojistného nebezpečí přeprava, a to pouze na území České republiky.</w:t>
      </w:r>
    </w:p>
    <w:p w14:paraId="045423BD" w14:textId="77777777" w:rsidR="00EF2C85" w:rsidRPr="00870AA3" w:rsidRDefault="00EF2C85" w:rsidP="00870AA3">
      <w:pPr>
        <w:keepNext/>
        <w:widowControl/>
        <w:spacing w:before="0" w:after="0" w:line="240" w:lineRule="auto"/>
        <w:contextualSpacing w:val="0"/>
        <w:rPr>
          <w:rFonts w:cs="Arial"/>
          <w:color w:val="auto"/>
          <w:sz w:val="12"/>
          <w:szCs w:val="12"/>
          <w:lang w:val="cs-CZ" w:eastAsia="cs-CZ"/>
        </w:rPr>
      </w:pPr>
    </w:p>
    <w:p w14:paraId="41C0C441" w14:textId="0A12EEF2" w:rsidR="00870AA3" w:rsidRPr="00870AA3" w:rsidRDefault="00870AA3" w:rsidP="00DD2AC4">
      <w:pPr>
        <w:keepNext/>
        <w:widowControl/>
        <w:tabs>
          <w:tab w:val="right" w:pos="7655"/>
          <w:tab w:val="right" w:pos="9072"/>
        </w:tabs>
        <w:spacing w:before="0" w:after="0" w:line="240" w:lineRule="auto"/>
        <w:contextualSpacing w:val="0"/>
        <w:outlineLvl w:val="3"/>
        <w:rPr>
          <w:rFonts w:cs="Arial"/>
          <w:b/>
          <w:color w:val="auto"/>
          <w:sz w:val="20"/>
          <w:szCs w:val="20"/>
          <w:lang w:val="cs-CZ" w:eastAsia="cs-CZ"/>
        </w:rPr>
      </w:pPr>
      <w:r w:rsidRPr="00870AA3">
        <w:rPr>
          <w:rFonts w:cs="Arial"/>
          <w:b/>
          <w:color w:val="auto"/>
          <w:sz w:val="20"/>
          <w:szCs w:val="20"/>
          <w:lang w:val="cs-CZ" w:eastAsia="cs-CZ"/>
        </w:rPr>
        <w:tab/>
        <w:t>Celkové pojistné za zvláštní ujednání pro pojištění dronů:</w:t>
      </w:r>
      <w:r w:rsidRPr="00870AA3">
        <w:rPr>
          <w:rFonts w:cs="Arial"/>
          <w:b/>
          <w:color w:val="auto"/>
          <w:sz w:val="20"/>
          <w:szCs w:val="20"/>
          <w:lang w:val="cs-CZ" w:eastAsia="cs-CZ"/>
        </w:rPr>
        <w:tab/>
        <w:t>3 300,- Kč</w:t>
      </w:r>
    </w:p>
    <w:p w14:paraId="29C742C7" w14:textId="77777777" w:rsidR="00870AA3" w:rsidRDefault="00870AA3" w:rsidP="005A39F3">
      <w:pPr>
        <w:widowControl/>
        <w:autoSpaceDE w:val="0"/>
        <w:autoSpaceDN w:val="0"/>
        <w:adjustRightInd w:val="0"/>
        <w:spacing w:before="0" w:after="0" w:line="240" w:lineRule="auto"/>
        <w:ind w:left="709" w:hanging="709"/>
        <w:contextualSpacing w:val="0"/>
        <w:rPr>
          <w:rFonts w:cs="Arial"/>
          <w:sz w:val="20"/>
          <w:szCs w:val="20"/>
        </w:rPr>
      </w:pPr>
    </w:p>
    <w:p w14:paraId="41D8D08E" w14:textId="77777777" w:rsidR="00391013" w:rsidRDefault="00391013" w:rsidP="005A39F3">
      <w:pPr>
        <w:widowControl/>
        <w:autoSpaceDE w:val="0"/>
        <w:autoSpaceDN w:val="0"/>
        <w:adjustRightInd w:val="0"/>
        <w:spacing w:before="0" w:after="0" w:line="240" w:lineRule="auto"/>
        <w:ind w:left="709" w:hanging="709"/>
        <w:contextualSpacing w:val="0"/>
        <w:rPr>
          <w:rFonts w:cs="Arial"/>
          <w:sz w:val="20"/>
          <w:szCs w:val="20"/>
        </w:rPr>
      </w:pPr>
    </w:p>
    <w:p w14:paraId="46DAC763" w14:textId="77777777" w:rsidR="009D1FD7" w:rsidRDefault="009D1FD7" w:rsidP="005A39F3">
      <w:pPr>
        <w:widowControl/>
        <w:autoSpaceDE w:val="0"/>
        <w:autoSpaceDN w:val="0"/>
        <w:adjustRightInd w:val="0"/>
        <w:spacing w:before="0" w:after="0" w:line="240" w:lineRule="auto"/>
        <w:ind w:left="709" w:hanging="709"/>
        <w:contextualSpacing w:val="0"/>
        <w:rPr>
          <w:rFonts w:cs="Arial"/>
          <w:sz w:val="20"/>
          <w:szCs w:val="20"/>
        </w:rPr>
      </w:pPr>
    </w:p>
    <w:p w14:paraId="00036772" w14:textId="3203D225" w:rsidR="00A712FE" w:rsidRPr="00A712FE" w:rsidRDefault="00A712FE" w:rsidP="00A712FE">
      <w:pPr>
        <w:widowControl/>
        <w:tabs>
          <w:tab w:val="right" w:pos="2268"/>
          <w:tab w:val="left" w:pos="2410"/>
          <w:tab w:val="left" w:pos="2694"/>
          <w:tab w:val="left" w:pos="3969"/>
          <w:tab w:val="right" w:pos="5670"/>
          <w:tab w:val="left" w:pos="6663"/>
          <w:tab w:val="right" w:pos="9072"/>
        </w:tabs>
        <w:spacing w:before="0" w:after="0" w:line="240" w:lineRule="auto"/>
        <w:contextualSpacing w:val="0"/>
        <w:rPr>
          <w:rFonts w:cs="Arial"/>
          <w:b/>
          <w:color w:val="auto"/>
          <w:sz w:val="20"/>
          <w:szCs w:val="20"/>
          <w:lang w:val="cs-CZ" w:eastAsia="cs-CZ"/>
        </w:rPr>
      </w:pPr>
      <w:r w:rsidRPr="00A712FE">
        <w:rPr>
          <w:rFonts w:cs="Arial"/>
          <w:b/>
          <w:color w:val="auto"/>
          <w:sz w:val="20"/>
          <w:szCs w:val="20"/>
          <w:lang w:val="cs-CZ" w:eastAsia="cs-CZ"/>
        </w:rPr>
        <w:t>STROJNÍ POJIŠTĚNÍ A POJIŠTÉNÍ  ELEKTRONIKY – na 1. riziko</w:t>
      </w:r>
    </w:p>
    <w:p w14:paraId="1DA42282" w14:textId="77777777" w:rsidR="00A712FE" w:rsidRPr="00A712FE" w:rsidRDefault="00A712FE" w:rsidP="00A712FE">
      <w:pPr>
        <w:keepNext/>
        <w:widowControl/>
        <w:tabs>
          <w:tab w:val="left" w:pos="2977"/>
        </w:tabs>
        <w:spacing w:before="0" w:after="120" w:line="240" w:lineRule="auto"/>
        <w:contextualSpacing w:val="0"/>
        <w:outlineLvl w:val="2"/>
        <w:rPr>
          <w:rFonts w:cs="Arial"/>
          <w:b/>
          <w:caps/>
          <w:color w:val="auto"/>
          <w:sz w:val="20"/>
          <w:szCs w:val="20"/>
          <w:lang w:val="cs-CZ" w:eastAsia="cs-CZ"/>
        </w:rPr>
      </w:pPr>
      <w:r w:rsidRPr="00A712FE">
        <w:rPr>
          <w:rFonts w:cs="Arial"/>
          <w:b/>
          <w:caps/>
          <w:color w:val="auto"/>
          <w:sz w:val="20"/>
          <w:szCs w:val="20"/>
          <w:lang w:val="cs-CZ" w:eastAsia="cs-CZ"/>
        </w:rPr>
        <w:t>v rozsahu DPP SE</w:t>
      </w:r>
    </w:p>
    <w:p w14:paraId="42A4AAB1" w14:textId="77777777" w:rsidR="00BE45B4" w:rsidRDefault="00A712FE" w:rsidP="00A712FE">
      <w:pPr>
        <w:keepNext/>
        <w:widowControl/>
        <w:tabs>
          <w:tab w:val="right" w:pos="7513"/>
          <w:tab w:val="right" w:pos="9071"/>
        </w:tabs>
        <w:spacing w:before="0" w:after="0" w:line="240" w:lineRule="auto"/>
        <w:contextualSpacing w:val="0"/>
        <w:outlineLvl w:val="3"/>
        <w:rPr>
          <w:rFonts w:cs="Arial"/>
          <w:color w:val="auto"/>
          <w:sz w:val="20"/>
          <w:szCs w:val="20"/>
          <w:lang w:val="cs-CZ" w:eastAsia="cs-CZ"/>
        </w:rPr>
      </w:pPr>
      <w:r w:rsidRPr="00A712FE">
        <w:rPr>
          <w:rFonts w:cs="Arial"/>
          <w:color w:val="auto"/>
          <w:sz w:val="20"/>
          <w:szCs w:val="20"/>
          <w:lang w:val="cs-CZ" w:eastAsia="cs-CZ"/>
        </w:rPr>
        <w:t>Kancelářská a výpočetní technika včetně periferie a AV techniky (nepřenosná a přenosná)</w:t>
      </w:r>
      <w:r>
        <w:rPr>
          <w:rFonts w:cs="Arial"/>
          <w:color w:val="auto"/>
          <w:sz w:val="20"/>
          <w:szCs w:val="20"/>
          <w:lang w:val="cs-CZ" w:eastAsia="cs-CZ"/>
        </w:rPr>
        <w:t xml:space="preserve"> – počítače, zkušební, detekční</w:t>
      </w:r>
      <w:r w:rsidRPr="00A712FE">
        <w:rPr>
          <w:rFonts w:cs="Arial"/>
          <w:color w:val="auto"/>
          <w:sz w:val="20"/>
          <w:szCs w:val="20"/>
          <w:lang w:val="cs-CZ" w:eastAsia="cs-CZ"/>
        </w:rPr>
        <w:t xml:space="preserve">, diagnostické a měřící technika. </w:t>
      </w:r>
    </w:p>
    <w:p w14:paraId="3CCCA181" w14:textId="42351D6C" w:rsidR="00A712FE" w:rsidRPr="00A712FE" w:rsidRDefault="00A712FE" w:rsidP="00A712FE">
      <w:pPr>
        <w:keepNext/>
        <w:widowControl/>
        <w:tabs>
          <w:tab w:val="right" w:pos="7513"/>
          <w:tab w:val="right" w:pos="9071"/>
        </w:tabs>
        <w:spacing w:before="0" w:after="0" w:line="240" w:lineRule="auto"/>
        <w:contextualSpacing w:val="0"/>
        <w:outlineLvl w:val="3"/>
        <w:rPr>
          <w:rFonts w:cs="Arial"/>
          <w:color w:val="auto"/>
          <w:sz w:val="20"/>
          <w:szCs w:val="20"/>
          <w:lang w:val="cs-CZ" w:eastAsia="cs-CZ"/>
        </w:rPr>
      </w:pPr>
      <w:r w:rsidRPr="00A712FE">
        <w:rPr>
          <w:rFonts w:cs="Arial"/>
          <w:color w:val="auto"/>
          <w:sz w:val="20"/>
          <w:szCs w:val="20"/>
          <w:lang w:val="cs-CZ" w:eastAsia="cs-CZ"/>
        </w:rPr>
        <w:t xml:space="preserve">Pojištěné věci umístěné </w:t>
      </w:r>
      <w:r w:rsidRPr="00A712FE">
        <w:rPr>
          <w:rFonts w:cs="Arial"/>
          <w:bCs/>
          <w:color w:val="auto"/>
          <w:sz w:val="20"/>
          <w:szCs w:val="20"/>
          <w:lang w:val="cs-CZ" w:eastAsia="cs-CZ"/>
        </w:rPr>
        <w:t>v místě pojištění a na území ČR , včetně „ pod širým nebem „</w:t>
      </w:r>
      <w:r w:rsidRPr="00A712FE">
        <w:rPr>
          <w:rFonts w:cs="Arial"/>
          <w:color w:val="auto"/>
          <w:sz w:val="20"/>
          <w:szCs w:val="20"/>
          <w:lang w:val="cs-CZ" w:eastAsia="cs-CZ"/>
        </w:rPr>
        <w:t>Odchylně od DPP SE článku 2.1. se za přenosná elektronická zařízení považují i zkušební, diagnostické, měřicí přístroje apod.</w:t>
      </w:r>
    </w:p>
    <w:p w14:paraId="115CB615" w14:textId="77777777" w:rsidR="00A712FE" w:rsidRPr="00A712FE" w:rsidRDefault="00A712FE" w:rsidP="00A712FE">
      <w:pPr>
        <w:widowControl/>
        <w:spacing w:before="0" w:after="0" w:line="240" w:lineRule="auto"/>
        <w:contextualSpacing w:val="0"/>
        <w:rPr>
          <w:rFonts w:cs="Arial"/>
          <w:color w:val="auto"/>
          <w:sz w:val="12"/>
          <w:szCs w:val="12"/>
          <w:lang w:val="cs-CZ" w:eastAsia="cs-CZ"/>
        </w:rPr>
      </w:pPr>
    </w:p>
    <w:p w14:paraId="7C7269EB" w14:textId="77777777" w:rsidR="00BE45B4" w:rsidRDefault="00A712FE" w:rsidP="00A712FE">
      <w:pPr>
        <w:widowControl/>
        <w:spacing w:before="0" w:after="0" w:line="240" w:lineRule="auto"/>
        <w:contextualSpacing w:val="0"/>
        <w:rPr>
          <w:rFonts w:cs="Arial"/>
          <w:color w:val="auto"/>
          <w:sz w:val="20"/>
          <w:szCs w:val="20"/>
          <w:lang w:val="cs-CZ" w:eastAsia="cs-CZ"/>
        </w:rPr>
      </w:pPr>
      <w:r w:rsidRPr="00A712FE">
        <w:rPr>
          <w:rFonts w:cs="Arial"/>
          <w:color w:val="auto"/>
          <w:sz w:val="20"/>
          <w:szCs w:val="20"/>
          <w:lang w:val="cs-CZ" w:eastAsia="cs-CZ"/>
        </w:rPr>
        <w:t xml:space="preserve">Pojištění těchto předmětů se vztahuje i na škody způsobené krádeží vloupáním nebo loupeží mimo v pojistné smlouvě sjednané místo pojištění. Místem pojištění pro přenosná elektronická zařízení je území České republiky, pro které se ujednává i pojištění věcí „pod širým nebem“ v rozsahu čl. 21 odst. 4 VPP PR-P 2005/01, včetně pojištění předmětů umístěných v budovách (přechodný pobyt). </w:t>
      </w:r>
    </w:p>
    <w:p w14:paraId="5029C62A" w14:textId="77777777" w:rsidR="00BE45B4" w:rsidRDefault="00BE45B4" w:rsidP="00A712FE">
      <w:pPr>
        <w:widowControl/>
        <w:spacing w:before="0" w:after="0" w:line="240" w:lineRule="auto"/>
        <w:contextualSpacing w:val="0"/>
        <w:rPr>
          <w:rFonts w:cs="Arial"/>
          <w:color w:val="auto"/>
          <w:sz w:val="20"/>
          <w:szCs w:val="20"/>
          <w:lang w:val="cs-CZ" w:eastAsia="cs-CZ"/>
        </w:rPr>
      </w:pPr>
    </w:p>
    <w:p w14:paraId="2ABE1B20" w14:textId="21D4FB5D" w:rsidR="00A712FE" w:rsidRDefault="00BE45B4" w:rsidP="00A712FE">
      <w:pPr>
        <w:widowControl/>
        <w:spacing w:before="0" w:after="0" w:line="240" w:lineRule="auto"/>
        <w:contextualSpacing w:val="0"/>
        <w:rPr>
          <w:rFonts w:cs="Arial"/>
          <w:color w:val="auto"/>
          <w:sz w:val="20"/>
          <w:szCs w:val="20"/>
          <w:lang w:val="cs-CZ" w:eastAsia="cs-CZ"/>
        </w:rPr>
      </w:pPr>
      <w:r w:rsidRPr="00BE45B4">
        <w:rPr>
          <w:rFonts w:cs="Arial"/>
          <w:b/>
          <w:color w:val="auto"/>
          <w:sz w:val="20"/>
          <w:szCs w:val="20"/>
          <w:lang w:val="cs-CZ" w:eastAsia="cs-CZ"/>
        </w:rPr>
        <w:t>Místa pojištění:</w:t>
      </w:r>
      <w:r>
        <w:rPr>
          <w:rFonts w:cs="Arial"/>
          <w:color w:val="auto"/>
          <w:sz w:val="20"/>
          <w:szCs w:val="20"/>
          <w:lang w:val="cs-CZ" w:eastAsia="cs-CZ"/>
        </w:rPr>
        <w:t xml:space="preserve"> nepřenosná elektronika – místo pojištění č. 1-5</w:t>
      </w:r>
    </w:p>
    <w:p w14:paraId="653AA0CA" w14:textId="5EFBC99D" w:rsidR="00BE45B4" w:rsidRPr="00A712FE" w:rsidRDefault="00BE45B4" w:rsidP="00A712FE">
      <w:pPr>
        <w:widowControl/>
        <w:spacing w:before="0" w:after="0" w:line="240" w:lineRule="auto"/>
        <w:contextualSpacing w:val="0"/>
        <w:rPr>
          <w:rFonts w:cs="Arial"/>
          <w:color w:val="auto"/>
          <w:sz w:val="20"/>
          <w:szCs w:val="20"/>
          <w:lang w:val="cs-CZ" w:eastAsia="cs-CZ"/>
        </w:rPr>
      </w:pPr>
      <w:r>
        <w:rPr>
          <w:rFonts w:cs="Arial"/>
          <w:color w:val="auto"/>
          <w:sz w:val="20"/>
          <w:szCs w:val="20"/>
          <w:lang w:val="cs-CZ" w:eastAsia="cs-CZ"/>
        </w:rPr>
        <w:tab/>
      </w:r>
      <w:r>
        <w:rPr>
          <w:rFonts w:cs="Arial"/>
          <w:color w:val="auto"/>
          <w:sz w:val="20"/>
          <w:szCs w:val="20"/>
          <w:lang w:val="cs-CZ" w:eastAsia="cs-CZ"/>
        </w:rPr>
        <w:tab/>
        <w:t xml:space="preserve">  přenosná elektronika vč. věcí „pod širým nebem“ – území České republiky</w:t>
      </w:r>
    </w:p>
    <w:p w14:paraId="6DA42873" w14:textId="77777777" w:rsidR="00BE45B4" w:rsidRDefault="00BE45B4" w:rsidP="00A712FE">
      <w:pPr>
        <w:widowControl/>
        <w:spacing w:before="0" w:after="0" w:line="240" w:lineRule="auto"/>
        <w:contextualSpacing w:val="0"/>
        <w:rPr>
          <w:rFonts w:cs="Arial"/>
          <w:color w:val="auto"/>
          <w:sz w:val="20"/>
          <w:szCs w:val="20"/>
          <w:lang w:val="cs-CZ" w:eastAsia="cs-CZ"/>
        </w:rPr>
      </w:pPr>
    </w:p>
    <w:p w14:paraId="5A236541" w14:textId="3AC7200C" w:rsidR="00A712FE" w:rsidRPr="00A712FE" w:rsidRDefault="00A712FE" w:rsidP="00A712FE">
      <w:pPr>
        <w:widowControl/>
        <w:spacing w:before="0" w:after="0" w:line="240" w:lineRule="auto"/>
        <w:contextualSpacing w:val="0"/>
        <w:rPr>
          <w:rFonts w:cs="Arial"/>
          <w:color w:val="auto"/>
          <w:sz w:val="20"/>
          <w:szCs w:val="20"/>
          <w:lang w:val="cs-CZ" w:eastAsia="cs-CZ"/>
        </w:rPr>
      </w:pPr>
      <w:r w:rsidRPr="00BE45B4">
        <w:rPr>
          <w:rFonts w:cs="Arial"/>
          <w:b/>
          <w:color w:val="auto"/>
          <w:sz w:val="20"/>
          <w:szCs w:val="20"/>
          <w:lang w:val="cs-CZ" w:eastAsia="cs-CZ"/>
        </w:rPr>
        <w:t>Roční limit pojistného plnění</w:t>
      </w:r>
      <w:r w:rsidRPr="00A712FE">
        <w:rPr>
          <w:rFonts w:cs="Arial"/>
          <w:color w:val="auto"/>
          <w:sz w:val="20"/>
          <w:szCs w:val="20"/>
          <w:lang w:val="cs-CZ" w:eastAsia="cs-CZ"/>
        </w:rPr>
        <w:t xml:space="preserve"> pro všechny pojištěné věci umístěné v místě pojištění a na území ČR  </w:t>
      </w:r>
    </w:p>
    <w:p w14:paraId="1AF04528" w14:textId="4917074A" w:rsidR="00A712FE" w:rsidRPr="00A712FE" w:rsidRDefault="008C325D" w:rsidP="00A712FE">
      <w:pPr>
        <w:widowControl/>
        <w:spacing w:before="0" w:after="0" w:line="240" w:lineRule="auto"/>
        <w:contextualSpacing w:val="0"/>
        <w:rPr>
          <w:rFonts w:cs="Arial"/>
          <w:color w:val="auto"/>
          <w:sz w:val="20"/>
          <w:szCs w:val="20"/>
          <w:lang w:val="cs-CZ" w:eastAsia="cs-CZ"/>
        </w:rPr>
      </w:pPr>
      <w:r>
        <w:rPr>
          <w:rFonts w:cs="Arial"/>
          <w:b/>
          <w:color w:val="auto"/>
          <w:sz w:val="20"/>
          <w:szCs w:val="20"/>
          <w:lang w:val="cs-CZ" w:eastAsia="cs-CZ"/>
        </w:rPr>
        <w:t>činí maximálně XXX</w:t>
      </w:r>
      <w:r w:rsidR="00A712FE" w:rsidRPr="00BE45B4">
        <w:rPr>
          <w:rFonts w:cs="Arial"/>
          <w:b/>
          <w:color w:val="auto"/>
          <w:sz w:val="20"/>
          <w:szCs w:val="20"/>
          <w:lang w:val="cs-CZ" w:eastAsia="cs-CZ"/>
        </w:rPr>
        <w:t>,- Kč</w:t>
      </w:r>
      <w:r w:rsidR="00A712FE" w:rsidRPr="00A712FE">
        <w:rPr>
          <w:rFonts w:cs="Arial"/>
          <w:color w:val="auto"/>
          <w:sz w:val="20"/>
          <w:szCs w:val="20"/>
          <w:lang w:val="cs-CZ" w:eastAsia="cs-CZ"/>
        </w:rPr>
        <w:t xml:space="preserve">. </w:t>
      </w:r>
    </w:p>
    <w:p w14:paraId="0E99E182" w14:textId="77777777" w:rsidR="00A712FE" w:rsidRPr="00A712FE" w:rsidRDefault="00A712FE" w:rsidP="00A712FE">
      <w:pPr>
        <w:widowControl/>
        <w:spacing w:before="0" w:after="0" w:line="240" w:lineRule="auto"/>
        <w:contextualSpacing w:val="0"/>
        <w:rPr>
          <w:rFonts w:cs="Arial"/>
          <w:b/>
          <w:color w:val="auto"/>
          <w:sz w:val="8"/>
          <w:szCs w:val="8"/>
          <w:lang w:val="cs-CZ" w:eastAsia="cs-CZ"/>
        </w:rPr>
      </w:pPr>
    </w:p>
    <w:p w14:paraId="406CE0C3" w14:textId="4E316073" w:rsidR="00A712FE" w:rsidRDefault="00A712FE" w:rsidP="00A712FE">
      <w:pPr>
        <w:widowControl/>
        <w:tabs>
          <w:tab w:val="right" w:pos="2835"/>
          <w:tab w:val="right" w:pos="5103"/>
          <w:tab w:val="right" w:pos="6096"/>
          <w:tab w:val="right" w:pos="7797"/>
          <w:tab w:val="right" w:pos="9072"/>
        </w:tabs>
        <w:spacing w:before="0" w:after="0" w:line="240" w:lineRule="auto"/>
        <w:contextualSpacing w:val="0"/>
        <w:rPr>
          <w:rFonts w:cs="Arial"/>
          <w:color w:val="auto"/>
          <w:sz w:val="20"/>
          <w:szCs w:val="20"/>
          <w:lang w:val="cs-CZ" w:eastAsia="cs-CZ"/>
        </w:rPr>
      </w:pPr>
      <w:r w:rsidRPr="00BE45B4">
        <w:rPr>
          <w:rFonts w:cs="Arial"/>
          <w:b/>
          <w:i/>
          <w:color w:val="auto"/>
          <w:sz w:val="20"/>
          <w:szCs w:val="20"/>
          <w:lang w:val="cs-CZ" w:eastAsia="cs-CZ"/>
        </w:rPr>
        <w:t>Spoluúčast:</w:t>
      </w:r>
      <w:r w:rsidRPr="00BE45B4">
        <w:rPr>
          <w:rFonts w:cs="Arial"/>
          <w:b/>
          <w:color w:val="auto"/>
          <w:sz w:val="20"/>
          <w:szCs w:val="20"/>
          <w:lang w:val="cs-CZ" w:eastAsia="cs-CZ"/>
        </w:rPr>
        <w:tab/>
      </w:r>
      <w:r w:rsidR="008C325D">
        <w:rPr>
          <w:rFonts w:cs="Arial"/>
          <w:color w:val="auto"/>
          <w:sz w:val="20"/>
          <w:szCs w:val="20"/>
          <w:lang w:val="cs-CZ" w:eastAsia="cs-CZ"/>
        </w:rPr>
        <w:t xml:space="preserve">  10% min. XXX</w:t>
      </w:r>
      <w:r w:rsidRPr="00A712FE">
        <w:rPr>
          <w:rFonts w:cs="Arial"/>
          <w:color w:val="auto"/>
          <w:sz w:val="20"/>
          <w:szCs w:val="20"/>
          <w:lang w:val="cs-CZ" w:eastAsia="cs-CZ"/>
        </w:rPr>
        <w:t>,- Kč</w:t>
      </w:r>
    </w:p>
    <w:p w14:paraId="29858377" w14:textId="77777777" w:rsidR="00BE45B4" w:rsidRDefault="00BE45B4" w:rsidP="00BE45B4">
      <w:pPr>
        <w:widowControl/>
        <w:spacing w:before="0" w:after="0" w:line="240" w:lineRule="auto"/>
        <w:contextualSpacing w:val="0"/>
        <w:rPr>
          <w:rFonts w:cs="Arial"/>
          <w:color w:val="auto"/>
          <w:sz w:val="20"/>
          <w:szCs w:val="20"/>
          <w:lang w:val="cs-CZ" w:eastAsia="cs-CZ"/>
        </w:rPr>
      </w:pPr>
    </w:p>
    <w:p w14:paraId="79E6E253" w14:textId="3FB19A75" w:rsidR="00BE45B4" w:rsidRPr="00BE45B4" w:rsidRDefault="00BE45B4" w:rsidP="00BE45B4">
      <w:pPr>
        <w:widowControl/>
        <w:spacing w:before="0" w:after="0" w:line="240" w:lineRule="auto"/>
        <w:contextualSpacing w:val="0"/>
        <w:rPr>
          <w:rFonts w:cs="Arial"/>
          <w:color w:val="auto"/>
          <w:sz w:val="20"/>
          <w:szCs w:val="20"/>
          <w:lang w:val="cs-CZ" w:eastAsia="cs-CZ"/>
        </w:rPr>
      </w:pPr>
      <w:r w:rsidRPr="00A712FE">
        <w:rPr>
          <w:rFonts w:cs="Arial"/>
          <w:color w:val="auto"/>
          <w:sz w:val="20"/>
          <w:szCs w:val="20"/>
          <w:lang w:val="cs-CZ" w:eastAsia="cs-CZ"/>
        </w:rPr>
        <w:t xml:space="preserve">Dále se odchylně od DPP SE článku 2.3. pro </w:t>
      </w:r>
      <w:r w:rsidRPr="00BE45B4">
        <w:rPr>
          <w:rFonts w:cs="Arial"/>
          <w:b/>
          <w:color w:val="auto"/>
          <w:sz w:val="20"/>
          <w:szCs w:val="20"/>
          <w:lang w:val="cs-CZ" w:eastAsia="cs-CZ"/>
        </w:rPr>
        <w:t>přenosná elektronická zařízení</w:t>
      </w:r>
      <w:r w:rsidRPr="00A712FE">
        <w:rPr>
          <w:rFonts w:cs="Arial"/>
          <w:color w:val="auto"/>
          <w:sz w:val="20"/>
          <w:szCs w:val="20"/>
          <w:lang w:val="cs-CZ" w:eastAsia="cs-CZ"/>
        </w:rPr>
        <w:t xml:space="preserve"> ujednává pro případ škody </w:t>
      </w:r>
      <w:r w:rsidRPr="00BE45B4">
        <w:rPr>
          <w:rFonts w:cs="Arial"/>
          <w:b/>
          <w:color w:val="auto"/>
          <w:sz w:val="20"/>
          <w:szCs w:val="20"/>
          <w:lang w:val="cs-CZ" w:eastAsia="cs-CZ"/>
        </w:rPr>
        <w:t>krádeží vloupáním nebo pádem mimo místo poji</w:t>
      </w:r>
      <w:r w:rsidR="008C325D">
        <w:rPr>
          <w:rFonts w:cs="Arial"/>
          <w:b/>
          <w:color w:val="auto"/>
          <w:sz w:val="20"/>
          <w:szCs w:val="20"/>
          <w:lang w:val="cs-CZ" w:eastAsia="cs-CZ"/>
        </w:rPr>
        <w:t>štění spoluúčast: 10% min. XXX</w:t>
      </w:r>
      <w:r w:rsidRPr="00BE45B4">
        <w:rPr>
          <w:rFonts w:cs="Arial"/>
          <w:b/>
          <w:color w:val="auto"/>
          <w:sz w:val="20"/>
          <w:szCs w:val="20"/>
          <w:lang w:val="cs-CZ" w:eastAsia="cs-CZ"/>
        </w:rPr>
        <w:t>,- Kč</w:t>
      </w:r>
      <w:r>
        <w:rPr>
          <w:rFonts w:cs="Arial"/>
          <w:color w:val="auto"/>
          <w:sz w:val="20"/>
          <w:szCs w:val="20"/>
          <w:lang w:val="cs-CZ" w:eastAsia="cs-CZ"/>
        </w:rPr>
        <w:t>.</w:t>
      </w:r>
    </w:p>
    <w:p w14:paraId="2BF77CF2" w14:textId="77777777" w:rsidR="00A712FE" w:rsidRPr="00A712FE" w:rsidRDefault="00A712FE" w:rsidP="00A712FE">
      <w:pPr>
        <w:widowControl/>
        <w:spacing w:before="0" w:after="0" w:line="240" w:lineRule="auto"/>
        <w:contextualSpacing w:val="0"/>
        <w:rPr>
          <w:rFonts w:cs="Arial"/>
          <w:b/>
          <w:color w:val="auto"/>
          <w:sz w:val="12"/>
          <w:szCs w:val="12"/>
          <w:lang w:val="cs-CZ" w:eastAsia="cs-CZ"/>
        </w:rPr>
      </w:pPr>
    </w:p>
    <w:p w14:paraId="50811D2A" w14:textId="77777777" w:rsidR="00A712FE" w:rsidRPr="00A712FE" w:rsidRDefault="00A712FE" w:rsidP="00A712FE">
      <w:pPr>
        <w:keepNext/>
        <w:widowControl/>
        <w:tabs>
          <w:tab w:val="right" w:pos="7513"/>
          <w:tab w:val="right" w:pos="9071"/>
        </w:tabs>
        <w:spacing w:before="0" w:after="0" w:line="240" w:lineRule="auto"/>
        <w:contextualSpacing w:val="0"/>
        <w:outlineLvl w:val="3"/>
        <w:rPr>
          <w:rFonts w:cs="Arial"/>
          <w:b/>
          <w:color w:val="auto"/>
          <w:sz w:val="20"/>
          <w:szCs w:val="20"/>
          <w:lang w:val="cs-CZ" w:eastAsia="cs-CZ"/>
        </w:rPr>
      </w:pPr>
      <w:r w:rsidRPr="00A712FE">
        <w:rPr>
          <w:rFonts w:cs="Arial"/>
          <w:b/>
          <w:color w:val="auto"/>
          <w:sz w:val="20"/>
          <w:szCs w:val="20"/>
          <w:lang w:val="cs-CZ" w:eastAsia="cs-CZ"/>
        </w:rPr>
        <w:tab/>
        <w:t>Celkové pojistné za strojní pojištění a pojištění elektroniky:</w:t>
      </w:r>
      <w:r w:rsidRPr="00A712FE">
        <w:rPr>
          <w:rFonts w:cs="Arial"/>
          <w:b/>
          <w:color w:val="auto"/>
          <w:sz w:val="20"/>
          <w:szCs w:val="20"/>
          <w:lang w:val="cs-CZ" w:eastAsia="cs-CZ"/>
        </w:rPr>
        <w:tab/>
        <w:t>15 000,- Kč</w:t>
      </w:r>
    </w:p>
    <w:p w14:paraId="0448B884" w14:textId="77777777" w:rsidR="00A712FE" w:rsidRPr="00A712FE" w:rsidRDefault="00A712FE" w:rsidP="00A712FE">
      <w:pPr>
        <w:widowControl/>
        <w:spacing w:before="0" w:after="0" w:line="240" w:lineRule="auto"/>
        <w:contextualSpacing w:val="0"/>
        <w:rPr>
          <w:rFonts w:ascii="Times New Roman" w:hAnsi="Times New Roman"/>
          <w:color w:val="auto"/>
          <w:sz w:val="20"/>
          <w:szCs w:val="20"/>
          <w:lang w:val="cs-CZ" w:eastAsia="cs-CZ"/>
        </w:rPr>
      </w:pPr>
    </w:p>
    <w:p w14:paraId="48B51D7B"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250FB893"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776F822E" w14:textId="77777777" w:rsidR="006D40B8" w:rsidRPr="006D40B8" w:rsidRDefault="006D40B8" w:rsidP="006D40B8">
      <w:pPr>
        <w:widowControl/>
        <w:tabs>
          <w:tab w:val="left" w:pos="3119"/>
          <w:tab w:val="right" w:pos="6237"/>
        </w:tabs>
        <w:spacing w:before="0" w:after="120" w:line="240" w:lineRule="auto"/>
        <w:contextualSpacing w:val="0"/>
        <w:jc w:val="both"/>
        <w:rPr>
          <w:rFonts w:cs="Arial"/>
          <w:b/>
          <w:bCs/>
          <w:color w:val="auto"/>
          <w:sz w:val="20"/>
          <w:szCs w:val="20"/>
          <w:lang w:val="cs-CZ" w:eastAsia="cs-CZ"/>
        </w:rPr>
      </w:pPr>
      <w:r w:rsidRPr="006D40B8">
        <w:rPr>
          <w:rFonts w:cs="Arial"/>
          <w:b/>
          <w:bCs/>
          <w:color w:val="auto"/>
          <w:sz w:val="20"/>
          <w:szCs w:val="20"/>
          <w:lang w:val="cs-CZ" w:eastAsia="cs-CZ"/>
        </w:rPr>
        <w:t>ZVLÁŠTNÍ UJEDNÁNÍ</w:t>
      </w:r>
    </w:p>
    <w:p w14:paraId="0BE22403" w14:textId="77777777" w:rsidR="006D40B8" w:rsidRPr="006D40B8" w:rsidRDefault="006D40B8" w:rsidP="006D40B8">
      <w:pPr>
        <w:widowControl/>
        <w:tabs>
          <w:tab w:val="left" w:pos="3119"/>
          <w:tab w:val="right" w:pos="6237"/>
        </w:tabs>
        <w:spacing w:before="0" w:after="120" w:line="240" w:lineRule="auto"/>
        <w:contextualSpacing w:val="0"/>
        <w:rPr>
          <w:rFonts w:cs="Arial"/>
          <w:color w:val="auto"/>
          <w:sz w:val="20"/>
          <w:szCs w:val="20"/>
          <w:lang w:val="cs-CZ" w:eastAsia="cs-CZ"/>
        </w:rPr>
      </w:pPr>
      <w:r w:rsidRPr="006D40B8">
        <w:rPr>
          <w:rFonts w:cs="Arial"/>
          <w:color w:val="auto"/>
          <w:sz w:val="20"/>
          <w:szCs w:val="20"/>
          <w:lang w:val="cs-CZ" w:eastAsia="cs-CZ"/>
        </w:rPr>
        <w:t>Požární ochrana bude zabezpečována podle obecně platných právních předpisů ČR a ČSN, rovněž tak bezpečnost provozů (BOZP).</w:t>
      </w:r>
    </w:p>
    <w:p w14:paraId="7D8C3FF5" w14:textId="77777777" w:rsidR="006D40B8" w:rsidRDefault="006D40B8" w:rsidP="006D40B8">
      <w:pPr>
        <w:widowControl/>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V rámci probíhající soustavné stavební činnosti na budovách – práce údržbového charakteru prováděné smluvně sjednanými dodavateli, jsou z této pojistné smlouvy vyloučeny případné škody jimi způsobené. Předmětem pojištění nejsou škody způsobené těmito smluvně sjednanými dodavateli.</w:t>
      </w:r>
    </w:p>
    <w:p w14:paraId="2F1620A5" w14:textId="77777777" w:rsidR="006D40B8" w:rsidRPr="006D40B8" w:rsidRDefault="006D40B8" w:rsidP="006D40B8">
      <w:pPr>
        <w:widowControl/>
        <w:spacing w:before="0" w:after="0" w:line="240" w:lineRule="auto"/>
        <w:contextualSpacing w:val="0"/>
        <w:rPr>
          <w:rFonts w:cs="Arial"/>
          <w:color w:val="auto"/>
          <w:sz w:val="12"/>
          <w:szCs w:val="12"/>
          <w:lang w:val="cs-CZ" w:eastAsia="cs-CZ"/>
        </w:rPr>
      </w:pPr>
    </w:p>
    <w:p w14:paraId="087E950A" w14:textId="29639684" w:rsidR="006D40B8" w:rsidRPr="006D40B8" w:rsidRDefault="006D40B8" w:rsidP="006D40B8">
      <w:pPr>
        <w:widowControl/>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V případě vypnutí dodávky elektrické energie v důsledku stavební činnosti, kdy nastane škodní událost v místě, kde je umístěn</w:t>
      </w:r>
      <w:r>
        <w:rPr>
          <w:rFonts w:cs="Arial"/>
          <w:color w:val="auto"/>
          <w:sz w:val="20"/>
          <w:szCs w:val="20"/>
          <w:lang w:val="cs-CZ" w:eastAsia="cs-CZ"/>
        </w:rPr>
        <w:t>a</w:t>
      </w:r>
      <w:r w:rsidRPr="006D40B8">
        <w:rPr>
          <w:rFonts w:cs="Arial"/>
          <w:color w:val="auto"/>
          <w:sz w:val="20"/>
          <w:szCs w:val="20"/>
          <w:lang w:val="cs-CZ" w:eastAsia="cs-CZ"/>
        </w:rPr>
        <w:t xml:space="preserve"> EPS je toto rovněž vyloučeno z této pojistné smlouvy. </w:t>
      </w:r>
    </w:p>
    <w:p w14:paraId="7B285DFF" w14:textId="77777777" w:rsidR="006D40B8" w:rsidRPr="006D40B8" w:rsidRDefault="006D40B8" w:rsidP="006D40B8">
      <w:pPr>
        <w:widowControl/>
        <w:spacing w:before="0" w:after="0" w:line="240" w:lineRule="auto"/>
        <w:contextualSpacing w:val="0"/>
        <w:rPr>
          <w:rFonts w:cs="Arial"/>
          <w:color w:val="auto"/>
          <w:sz w:val="20"/>
          <w:szCs w:val="20"/>
          <w:lang w:val="cs-CZ" w:eastAsia="cs-CZ"/>
        </w:rPr>
      </w:pPr>
    </w:p>
    <w:p w14:paraId="77C9DC93" w14:textId="77777777" w:rsidR="006D40B8" w:rsidRPr="006D40B8" w:rsidRDefault="006D40B8" w:rsidP="006D40B8">
      <w:pPr>
        <w:widowControl/>
        <w:spacing w:before="0" w:after="0" w:line="240" w:lineRule="auto"/>
        <w:contextualSpacing w:val="0"/>
        <w:jc w:val="both"/>
        <w:rPr>
          <w:rFonts w:cs="Arial"/>
          <w:color w:val="auto"/>
          <w:sz w:val="20"/>
          <w:szCs w:val="20"/>
          <w:lang w:val="cs-CZ" w:eastAsia="cs-CZ"/>
        </w:rPr>
      </w:pPr>
      <w:r w:rsidRPr="006D40B8">
        <w:rPr>
          <w:rFonts w:cs="Arial"/>
          <w:color w:val="auto"/>
          <w:sz w:val="20"/>
          <w:szCs w:val="20"/>
          <w:lang w:val="cs-CZ" w:eastAsia="cs-CZ"/>
        </w:rPr>
        <w:t xml:space="preserve">Předmětem pojištění souboru vlastního a cizího po právu užívaného technického a provozního vybavení </w:t>
      </w:r>
    </w:p>
    <w:p w14:paraId="6C920E7B" w14:textId="77777777" w:rsidR="006D40B8" w:rsidRDefault="006D40B8" w:rsidP="006D40B8">
      <w:pPr>
        <w:widowControl/>
        <w:spacing w:before="0" w:after="0" w:line="240" w:lineRule="auto"/>
        <w:contextualSpacing w:val="0"/>
        <w:rPr>
          <w:rFonts w:cs="Arial"/>
          <w:color w:val="auto"/>
          <w:sz w:val="20"/>
          <w:szCs w:val="20"/>
          <w:lang w:val="cs-CZ" w:eastAsia="cs-CZ"/>
        </w:rPr>
      </w:pPr>
      <w:r w:rsidRPr="006D40B8">
        <w:rPr>
          <w:rFonts w:cs="Arial"/>
          <w:b/>
          <w:bCs/>
          <w:color w:val="auto"/>
          <w:sz w:val="20"/>
          <w:szCs w:val="20"/>
          <w:lang w:val="cs-CZ" w:eastAsia="cs-CZ"/>
        </w:rPr>
        <w:t>je i školní jaderný reaktor</w:t>
      </w:r>
      <w:r w:rsidRPr="006D40B8">
        <w:rPr>
          <w:rFonts w:cs="Arial"/>
          <w:color w:val="auto"/>
          <w:sz w:val="20"/>
          <w:szCs w:val="20"/>
          <w:lang w:val="cs-CZ" w:eastAsia="cs-CZ"/>
        </w:rPr>
        <w:t xml:space="preserve"> včetně ovládacích prvků a paliva. </w:t>
      </w:r>
    </w:p>
    <w:p w14:paraId="23F3D598" w14:textId="77777777" w:rsidR="006D40B8" w:rsidRDefault="006D40B8" w:rsidP="006D40B8">
      <w:pPr>
        <w:widowControl/>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 xml:space="preserve">Zařízení je umístěno na  místě pojištění číslo 4 -  V Holešovičkách 747/2, 180 00 Praha 8. </w:t>
      </w:r>
    </w:p>
    <w:p w14:paraId="161FDAA8" w14:textId="5C55F398" w:rsidR="006D40B8" w:rsidRPr="006D40B8" w:rsidRDefault="006D40B8" w:rsidP="006D40B8">
      <w:pPr>
        <w:widowControl/>
        <w:spacing w:before="0" w:after="0" w:line="240" w:lineRule="auto"/>
        <w:contextualSpacing w:val="0"/>
        <w:rPr>
          <w:rFonts w:cs="Arial"/>
          <w:color w:val="auto"/>
          <w:szCs w:val="18"/>
          <w:lang w:val="cs-CZ" w:eastAsia="cs-CZ"/>
        </w:rPr>
      </w:pPr>
      <w:r w:rsidRPr="006D40B8">
        <w:rPr>
          <w:rFonts w:cs="Arial"/>
          <w:color w:val="auto"/>
          <w:sz w:val="20"/>
          <w:szCs w:val="20"/>
          <w:lang w:val="cs-CZ" w:eastAsia="cs-CZ"/>
        </w:rPr>
        <w:t>Výluky uvedené v článku 24, odst. 1b  VPP PR-P 2005/01 zůstávají beze změny v platnosti zachovány.</w:t>
      </w:r>
    </w:p>
    <w:p w14:paraId="1DC81535" w14:textId="77777777" w:rsidR="006D40B8" w:rsidRDefault="006D40B8" w:rsidP="005A39F3">
      <w:pPr>
        <w:widowControl/>
        <w:autoSpaceDE w:val="0"/>
        <w:autoSpaceDN w:val="0"/>
        <w:adjustRightInd w:val="0"/>
        <w:spacing w:before="0" w:after="0" w:line="240" w:lineRule="auto"/>
        <w:ind w:left="709" w:hanging="709"/>
        <w:contextualSpacing w:val="0"/>
        <w:rPr>
          <w:rFonts w:cs="Arial"/>
          <w:sz w:val="20"/>
          <w:szCs w:val="20"/>
        </w:rPr>
      </w:pPr>
    </w:p>
    <w:p w14:paraId="6363E13F" w14:textId="56123423" w:rsidR="00BE45B4" w:rsidRDefault="00BE45B4" w:rsidP="00BE45B4">
      <w:pPr>
        <w:widowControl/>
        <w:autoSpaceDE w:val="0"/>
        <w:autoSpaceDN w:val="0"/>
        <w:adjustRightInd w:val="0"/>
        <w:spacing w:before="0" w:after="0" w:line="240" w:lineRule="auto"/>
        <w:contextualSpacing w:val="0"/>
        <w:rPr>
          <w:rFonts w:cs="Arial"/>
          <w:sz w:val="20"/>
          <w:szCs w:val="20"/>
        </w:rPr>
      </w:pPr>
      <w:r w:rsidRPr="00BE45B4">
        <w:rPr>
          <w:rFonts w:cs="Arial"/>
          <w:sz w:val="20"/>
          <w:szCs w:val="20"/>
        </w:rPr>
        <w:t>Pokud z jedné pojistné události vznikne nárok na plnění u více než jedné z položek pojištěných touto smlouvou, aplikuje se spoluúčast pouze jednou. Je-li pro jednotlivé položky postižené škodou sjednána odlišná výše spoluúčasti, odečítá se z pojistného plnění nejvyšší z těchto spoluúčastí.</w:t>
      </w:r>
    </w:p>
    <w:p w14:paraId="6728B8A4"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20370A04" w14:textId="77777777" w:rsidR="009D1FD7" w:rsidRDefault="009D1FD7" w:rsidP="009D1FD7">
      <w:pPr>
        <w:pStyle w:val="Odstavecseseznamem"/>
        <w:autoSpaceDE w:val="0"/>
        <w:autoSpaceDN w:val="0"/>
        <w:adjustRightInd w:val="0"/>
        <w:spacing w:before="0"/>
        <w:ind w:left="0"/>
        <w:rPr>
          <w:rFonts w:cs="Arial"/>
          <w:b/>
          <w:bCs/>
          <w:sz w:val="20"/>
          <w:szCs w:val="20"/>
        </w:rPr>
      </w:pPr>
      <w:r w:rsidRPr="003108D1">
        <w:rPr>
          <w:rFonts w:cs="Arial"/>
          <w:b/>
          <w:bCs/>
          <w:sz w:val="20"/>
          <w:szCs w:val="20"/>
        </w:rPr>
        <w:t>Vod</w:t>
      </w:r>
      <w:r>
        <w:rPr>
          <w:rFonts w:cs="Arial"/>
          <w:b/>
          <w:bCs/>
          <w:sz w:val="20"/>
          <w:szCs w:val="20"/>
        </w:rPr>
        <w:t>a z vodovodních zařízení</w:t>
      </w:r>
      <w:r w:rsidRPr="003108D1">
        <w:rPr>
          <w:rFonts w:cs="Arial"/>
          <w:b/>
          <w:bCs/>
          <w:sz w:val="20"/>
          <w:szCs w:val="20"/>
        </w:rPr>
        <w:t xml:space="preserve"> – potrubí</w:t>
      </w:r>
      <w:r>
        <w:rPr>
          <w:rFonts w:cs="Arial"/>
          <w:b/>
          <w:bCs/>
          <w:sz w:val="20"/>
          <w:szCs w:val="20"/>
        </w:rPr>
        <w:t xml:space="preserve"> (včetně potrubí na pozemku, na kterém stojí pojištěná budova)</w:t>
      </w:r>
      <w:r w:rsidRPr="003108D1">
        <w:rPr>
          <w:rFonts w:cs="Arial"/>
          <w:b/>
          <w:bCs/>
          <w:sz w:val="20"/>
          <w:szCs w:val="20"/>
        </w:rPr>
        <w:t>:</w:t>
      </w:r>
    </w:p>
    <w:p w14:paraId="7A87EC3A" w14:textId="77777777" w:rsidR="009D1FD7" w:rsidRDefault="009D1FD7" w:rsidP="009D1FD7">
      <w:pPr>
        <w:pStyle w:val="Odstavecseseznamem"/>
        <w:autoSpaceDE w:val="0"/>
        <w:autoSpaceDN w:val="0"/>
        <w:adjustRightInd w:val="0"/>
        <w:spacing w:before="0" w:after="120"/>
        <w:ind w:left="0"/>
        <w:rPr>
          <w:color w:val="auto"/>
          <w:sz w:val="22"/>
          <w:szCs w:val="20"/>
          <w:lang w:val="cs-CZ" w:eastAsia="cs-CZ"/>
        </w:rPr>
      </w:pPr>
      <w:r>
        <w:rPr>
          <w:rFonts w:cs="Arial"/>
          <w:sz w:val="20"/>
          <w:szCs w:val="20"/>
        </w:rPr>
        <w:t>p</w:t>
      </w:r>
      <w:r w:rsidRPr="003108D1">
        <w:rPr>
          <w:rFonts w:cs="Arial"/>
          <w:sz w:val="20"/>
          <w:szCs w:val="20"/>
        </w:rPr>
        <w:t xml:space="preserve">ro pojištění vodovodních škod se ujednává také krytí škod z vodovodních či kanalizačních potrubí </w:t>
      </w:r>
      <w:r w:rsidRPr="003108D1">
        <w:rPr>
          <w:rFonts w:cs="Arial"/>
          <w:sz w:val="20"/>
          <w:szCs w:val="20"/>
        </w:rPr>
        <w:br/>
        <w:t xml:space="preserve">a zařízeních připojených na potrubí (včetně nákladu na odstranění závady a škod na těchto zařízeních) způsobených přetlakem páry nebo kapaliny nebo zamrznutím vody ve vodovodním či kanalizačním potrubí a zařízeních připojených na potrubí. Ujednává se, že úhrada nákladů na opravu trubek je přitom omezena na náklady vynaložené na opravu 10m potrubí z jedné pojistné události, úhrada na vyhledání a rozmrazení je omezena částkou </w:t>
      </w:r>
      <w:r>
        <w:rPr>
          <w:rFonts w:cs="Arial"/>
          <w:sz w:val="20"/>
          <w:szCs w:val="20"/>
        </w:rPr>
        <w:t>10</w:t>
      </w:r>
      <w:r w:rsidRPr="003108D1">
        <w:rPr>
          <w:rFonts w:cs="Arial"/>
          <w:sz w:val="20"/>
          <w:szCs w:val="20"/>
        </w:rPr>
        <w:t>0 000 Kč z jedné pojistné události.</w:t>
      </w:r>
    </w:p>
    <w:p w14:paraId="4B7E76CA" w14:textId="77777777" w:rsidR="009D1FD7" w:rsidRPr="00AA278D" w:rsidRDefault="009D1FD7" w:rsidP="009D1FD7">
      <w:pPr>
        <w:widowControl/>
        <w:autoSpaceDE w:val="0"/>
        <w:autoSpaceDN w:val="0"/>
        <w:adjustRightInd w:val="0"/>
        <w:spacing w:before="0" w:after="0" w:line="240" w:lineRule="auto"/>
        <w:ind w:left="709" w:hanging="709"/>
        <w:contextualSpacing w:val="0"/>
        <w:rPr>
          <w:rFonts w:cs="Arial"/>
          <w:b/>
          <w:sz w:val="20"/>
          <w:szCs w:val="20"/>
        </w:rPr>
      </w:pPr>
      <w:r w:rsidRPr="00AA278D">
        <w:rPr>
          <w:rFonts w:cs="Arial"/>
          <w:b/>
          <w:sz w:val="20"/>
          <w:szCs w:val="20"/>
        </w:rPr>
        <w:t>Podpojištění</w:t>
      </w:r>
    </w:p>
    <w:p w14:paraId="4D9FF7D4" w14:textId="77777777" w:rsidR="009D1FD7" w:rsidRDefault="009D1FD7" w:rsidP="009D1FD7">
      <w:pPr>
        <w:widowControl/>
        <w:autoSpaceDE w:val="0"/>
        <w:autoSpaceDN w:val="0"/>
        <w:adjustRightInd w:val="0"/>
        <w:spacing w:before="0" w:after="0" w:line="240" w:lineRule="auto"/>
        <w:contextualSpacing w:val="0"/>
        <w:rPr>
          <w:rFonts w:cs="Arial"/>
          <w:sz w:val="20"/>
          <w:szCs w:val="20"/>
        </w:rPr>
      </w:pPr>
      <w:r w:rsidRPr="00AA278D">
        <w:rPr>
          <w:rFonts w:cs="Arial"/>
          <w:sz w:val="20"/>
          <w:szCs w:val="20"/>
        </w:rPr>
        <w:t xml:space="preserve">Ujednává se, že pojistitel neuplatní podpojištění ve smyslu ustanovení pojistných podmínek v případě, že </w:t>
      </w:r>
    </w:p>
    <w:p w14:paraId="0CF34EB2" w14:textId="77777777" w:rsidR="009D1FD7" w:rsidRDefault="009D1FD7" w:rsidP="009D1FD7">
      <w:pPr>
        <w:widowControl/>
        <w:autoSpaceDE w:val="0"/>
        <w:autoSpaceDN w:val="0"/>
        <w:adjustRightInd w:val="0"/>
        <w:spacing w:before="0" w:after="0" w:line="240" w:lineRule="auto"/>
        <w:contextualSpacing w:val="0"/>
        <w:rPr>
          <w:rFonts w:cs="Arial"/>
          <w:sz w:val="20"/>
          <w:szCs w:val="20"/>
        </w:rPr>
      </w:pPr>
      <w:r w:rsidRPr="00AA278D">
        <w:rPr>
          <w:rFonts w:cs="Arial"/>
          <w:sz w:val="20"/>
          <w:szCs w:val="20"/>
        </w:rPr>
        <w:t>v době vzniku pojistné události je pojistná částka pojištěného majetku nižší než jeho pojistná hodnota, stanovená v této pojistné smlouvě o méně než 15%</w:t>
      </w:r>
      <w:r>
        <w:rPr>
          <w:rFonts w:cs="Arial"/>
          <w:sz w:val="20"/>
          <w:szCs w:val="20"/>
        </w:rPr>
        <w:t>.</w:t>
      </w:r>
    </w:p>
    <w:p w14:paraId="2040523B" w14:textId="2668C831" w:rsidR="009825CF" w:rsidRPr="009825CF" w:rsidRDefault="009825CF" w:rsidP="005A39F3">
      <w:pPr>
        <w:widowControl/>
        <w:autoSpaceDE w:val="0"/>
        <w:autoSpaceDN w:val="0"/>
        <w:adjustRightInd w:val="0"/>
        <w:spacing w:before="0" w:after="0" w:line="240" w:lineRule="auto"/>
        <w:ind w:left="709" w:hanging="709"/>
        <w:contextualSpacing w:val="0"/>
        <w:rPr>
          <w:rFonts w:cs="Arial"/>
          <w:b/>
          <w:sz w:val="20"/>
          <w:szCs w:val="20"/>
        </w:rPr>
      </w:pPr>
      <w:r w:rsidRPr="009825CF">
        <w:rPr>
          <w:rFonts w:cs="Arial"/>
          <w:b/>
          <w:sz w:val="20"/>
          <w:szCs w:val="20"/>
        </w:rPr>
        <w:t>SMLUVNÍ UJEDNÁNÍ</w:t>
      </w:r>
    </w:p>
    <w:p w14:paraId="5E9F756D" w14:textId="77777777" w:rsidR="009825CF" w:rsidRPr="00217C82" w:rsidRDefault="009825CF" w:rsidP="005A39F3">
      <w:pPr>
        <w:widowControl/>
        <w:autoSpaceDE w:val="0"/>
        <w:autoSpaceDN w:val="0"/>
        <w:adjustRightInd w:val="0"/>
        <w:spacing w:before="0" w:after="0" w:line="240" w:lineRule="auto"/>
        <w:ind w:left="709" w:hanging="709"/>
        <w:contextualSpacing w:val="0"/>
        <w:rPr>
          <w:rFonts w:cs="Arial"/>
          <w:sz w:val="10"/>
          <w:szCs w:val="10"/>
        </w:rPr>
      </w:pPr>
    </w:p>
    <w:p w14:paraId="1E4C9872" w14:textId="77777777" w:rsidR="00BE45B4" w:rsidRPr="00217C82" w:rsidRDefault="00BE45B4" w:rsidP="00BE45B4">
      <w:pPr>
        <w:widowControl/>
        <w:autoSpaceDE w:val="0"/>
        <w:autoSpaceDN w:val="0"/>
        <w:adjustRightInd w:val="0"/>
        <w:spacing w:before="0" w:after="60" w:line="240" w:lineRule="auto"/>
        <w:contextualSpacing w:val="0"/>
        <w:rPr>
          <w:rFonts w:cs="Arial"/>
          <w:b/>
          <w:sz w:val="20"/>
          <w:szCs w:val="20"/>
        </w:rPr>
      </w:pPr>
      <w:r w:rsidRPr="007013CC">
        <w:rPr>
          <w:rFonts w:cs="Arial"/>
          <w:b/>
          <w:i/>
          <w:sz w:val="20"/>
          <w:szCs w:val="20"/>
        </w:rPr>
        <w:t>Živelní pojištění</w:t>
      </w:r>
      <w:r w:rsidRPr="00217C82">
        <w:rPr>
          <w:rFonts w:cs="Arial"/>
          <w:b/>
          <w:sz w:val="20"/>
          <w:szCs w:val="20"/>
        </w:rPr>
        <w:t xml:space="preserve"> </w:t>
      </w:r>
      <w:r w:rsidRPr="007013CC">
        <w:rPr>
          <w:rFonts w:cs="Arial"/>
          <w:sz w:val="20"/>
          <w:szCs w:val="20"/>
        </w:rPr>
        <w:t>(flexa, voda z vodovodních zařízení, vichřice/krupobití, tíha sněhu a námrazy, náraz vozidla, pád stromu, kouř, aerodynamický třesk, záplava/povodeň)</w:t>
      </w:r>
    </w:p>
    <w:p w14:paraId="0E8D92B0" w14:textId="29E449F8" w:rsidR="00217C82" w:rsidRDefault="00217C82" w:rsidP="00217C82">
      <w:pPr>
        <w:widowControl/>
        <w:autoSpaceDE w:val="0"/>
        <w:autoSpaceDN w:val="0"/>
        <w:adjustRightInd w:val="0"/>
        <w:spacing w:before="0" w:after="0" w:line="240" w:lineRule="auto"/>
        <w:contextualSpacing w:val="0"/>
        <w:rPr>
          <w:sz w:val="20"/>
          <w:szCs w:val="20"/>
        </w:rPr>
      </w:pPr>
      <w:r w:rsidRPr="00217C82">
        <w:rPr>
          <w:b/>
          <w:sz w:val="20"/>
          <w:szCs w:val="20"/>
          <w:u w:val="single"/>
        </w:rPr>
        <w:t>Pojištění věcí svěřených zaměstnavatelem pro práci z domova</w:t>
      </w:r>
      <w:r w:rsidRPr="00217C82">
        <w:rPr>
          <w:sz w:val="20"/>
          <w:szCs w:val="20"/>
        </w:rPr>
        <w:t xml:space="preserve"> </w:t>
      </w:r>
    </w:p>
    <w:p w14:paraId="21DF7E11" w14:textId="4B19C22B" w:rsidR="009825CF" w:rsidRPr="00217C82" w:rsidRDefault="00217C82" w:rsidP="00217C82">
      <w:pPr>
        <w:widowControl/>
        <w:autoSpaceDE w:val="0"/>
        <w:autoSpaceDN w:val="0"/>
        <w:adjustRightInd w:val="0"/>
        <w:spacing w:before="0" w:after="0" w:line="240" w:lineRule="auto"/>
        <w:contextualSpacing w:val="0"/>
        <w:rPr>
          <w:rFonts w:cs="Arial"/>
          <w:sz w:val="20"/>
          <w:szCs w:val="20"/>
        </w:rPr>
      </w:pPr>
      <w:r>
        <w:rPr>
          <w:sz w:val="20"/>
          <w:szCs w:val="20"/>
        </w:rPr>
        <w:t xml:space="preserve">Ujednává se, že mimo místa </w:t>
      </w:r>
      <w:r w:rsidRPr="00217C82">
        <w:rPr>
          <w:sz w:val="20"/>
          <w:szCs w:val="20"/>
        </w:rPr>
        <w:t>pojištění uvedená v pojistné smlouvě jsou místem pojištění také místa na území České republiky, na kterých zaměstnanec vykonává pro zaměstnavatele práci z domova. Toto pojištění se sjednává s limitem plnění z je</w:t>
      </w:r>
      <w:r w:rsidR="008C325D">
        <w:rPr>
          <w:sz w:val="20"/>
          <w:szCs w:val="20"/>
        </w:rPr>
        <w:t>dné pojistné události ve výši XXX,-</w:t>
      </w:r>
      <w:r>
        <w:rPr>
          <w:sz w:val="20"/>
          <w:szCs w:val="20"/>
        </w:rPr>
        <w:t xml:space="preserve"> Kč.</w:t>
      </w:r>
    </w:p>
    <w:p w14:paraId="6E14BF9A"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281E0230" w14:textId="373B466D" w:rsidR="00217C82" w:rsidRPr="00BE45B4" w:rsidRDefault="00217C82" w:rsidP="00217C82">
      <w:pPr>
        <w:widowControl/>
        <w:autoSpaceDE w:val="0"/>
        <w:autoSpaceDN w:val="0"/>
        <w:adjustRightInd w:val="0"/>
        <w:spacing w:before="0" w:after="60" w:line="240" w:lineRule="auto"/>
        <w:ind w:left="709" w:hanging="709"/>
        <w:contextualSpacing w:val="0"/>
        <w:rPr>
          <w:rFonts w:cs="Arial"/>
          <w:b/>
          <w:i/>
          <w:sz w:val="20"/>
          <w:szCs w:val="20"/>
        </w:rPr>
      </w:pPr>
      <w:r w:rsidRPr="00BE45B4">
        <w:rPr>
          <w:rFonts w:cs="Arial"/>
          <w:b/>
          <w:i/>
          <w:sz w:val="20"/>
          <w:szCs w:val="20"/>
        </w:rPr>
        <w:t>Krádež vloupáním, loupež</w:t>
      </w:r>
    </w:p>
    <w:p w14:paraId="2246A5F5" w14:textId="77777777" w:rsidR="00217C82" w:rsidRDefault="00217C82" w:rsidP="00217C82">
      <w:pPr>
        <w:widowControl/>
        <w:autoSpaceDE w:val="0"/>
        <w:autoSpaceDN w:val="0"/>
        <w:adjustRightInd w:val="0"/>
        <w:spacing w:before="0" w:after="0" w:line="240" w:lineRule="auto"/>
        <w:contextualSpacing w:val="0"/>
        <w:rPr>
          <w:sz w:val="20"/>
          <w:szCs w:val="20"/>
        </w:rPr>
      </w:pPr>
      <w:r w:rsidRPr="00217C82">
        <w:rPr>
          <w:b/>
          <w:sz w:val="20"/>
          <w:szCs w:val="20"/>
          <w:u w:val="single"/>
        </w:rPr>
        <w:t>Pojištění věcí svěřených zaměstnavatelem pro práci z domova</w:t>
      </w:r>
      <w:r w:rsidRPr="00217C82">
        <w:rPr>
          <w:sz w:val="20"/>
          <w:szCs w:val="20"/>
        </w:rPr>
        <w:t xml:space="preserve"> </w:t>
      </w:r>
    </w:p>
    <w:p w14:paraId="0B597C87" w14:textId="6FC3E95D" w:rsidR="00217C82" w:rsidRPr="00217C82" w:rsidRDefault="00217C82" w:rsidP="00217C82">
      <w:pPr>
        <w:widowControl/>
        <w:autoSpaceDE w:val="0"/>
        <w:autoSpaceDN w:val="0"/>
        <w:adjustRightInd w:val="0"/>
        <w:spacing w:before="0" w:after="0" w:line="240" w:lineRule="auto"/>
        <w:contextualSpacing w:val="0"/>
        <w:rPr>
          <w:rFonts w:cs="Arial"/>
          <w:sz w:val="20"/>
          <w:szCs w:val="20"/>
        </w:rPr>
      </w:pPr>
      <w:r>
        <w:rPr>
          <w:sz w:val="20"/>
          <w:szCs w:val="20"/>
        </w:rPr>
        <w:t xml:space="preserve">Ujednává se, že mimo místa </w:t>
      </w:r>
      <w:r w:rsidRPr="00217C82">
        <w:rPr>
          <w:sz w:val="20"/>
          <w:szCs w:val="20"/>
        </w:rPr>
        <w:t>pojištění uvedená v pojistné smlouvě jsou místem pojištění také místa na území České republiky, na kterých zaměstnanec vykonává pro zaměstnavatele práci z domova. Toto pojištění se sjednává s limitem plnění z je</w:t>
      </w:r>
      <w:r w:rsidR="008C325D">
        <w:rPr>
          <w:sz w:val="20"/>
          <w:szCs w:val="20"/>
        </w:rPr>
        <w:t>dné pojistné události ve výši XXX,-</w:t>
      </w:r>
      <w:r>
        <w:rPr>
          <w:sz w:val="20"/>
          <w:szCs w:val="20"/>
        </w:rPr>
        <w:t xml:space="preserve"> Kč.</w:t>
      </w:r>
    </w:p>
    <w:p w14:paraId="30D9A1B9"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0CF28F04"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075C11CE" w14:textId="77777777" w:rsidR="004623D6" w:rsidRDefault="004623D6" w:rsidP="005A39F3">
      <w:pPr>
        <w:widowControl/>
        <w:autoSpaceDE w:val="0"/>
        <w:autoSpaceDN w:val="0"/>
        <w:adjustRightInd w:val="0"/>
        <w:spacing w:before="0" w:after="0" w:line="240" w:lineRule="auto"/>
        <w:ind w:left="709" w:hanging="709"/>
        <w:contextualSpacing w:val="0"/>
        <w:rPr>
          <w:rFonts w:cs="Arial"/>
          <w:sz w:val="20"/>
          <w:szCs w:val="20"/>
        </w:rPr>
      </w:pPr>
    </w:p>
    <w:p w14:paraId="485B1715" w14:textId="77777777" w:rsidR="006D40B8" w:rsidRPr="006D40B8" w:rsidRDefault="006D40B8" w:rsidP="006D40B8">
      <w:pPr>
        <w:keepNext/>
        <w:widowControl/>
        <w:shd w:val="pct12" w:color="000000" w:fill="FFFFFF"/>
        <w:tabs>
          <w:tab w:val="left" w:pos="4536"/>
          <w:tab w:val="left" w:pos="5103"/>
          <w:tab w:val="right" w:pos="9071"/>
        </w:tabs>
        <w:spacing w:before="0" w:after="0" w:line="240" w:lineRule="auto"/>
        <w:contextualSpacing w:val="0"/>
        <w:outlineLvl w:val="1"/>
        <w:rPr>
          <w:rFonts w:cs="Arial"/>
          <w:b/>
          <w:color w:val="auto"/>
          <w:sz w:val="20"/>
          <w:szCs w:val="20"/>
          <w:lang w:val="cs-CZ" w:eastAsia="cs-CZ"/>
        </w:rPr>
      </w:pPr>
      <w:r w:rsidRPr="006D40B8">
        <w:rPr>
          <w:rFonts w:cs="Arial"/>
          <w:b/>
          <w:color w:val="auto"/>
          <w:sz w:val="20"/>
          <w:szCs w:val="20"/>
          <w:lang w:val="cs-CZ" w:eastAsia="cs-CZ"/>
        </w:rPr>
        <w:t>REKAPITULACE POJISTNÝCH NEBEZPEČÍ A POJISTNÉHO</w:t>
      </w:r>
      <w:r w:rsidRPr="006D40B8">
        <w:rPr>
          <w:rFonts w:cs="Arial"/>
          <w:b/>
          <w:color w:val="auto"/>
          <w:sz w:val="20"/>
          <w:szCs w:val="20"/>
          <w:lang w:val="cs-CZ" w:eastAsia="cs-CZ"/>
        </w:rPr>
        <w:tab/>
      </w:r>
    </w:p>
    <w:p w14:paraId="6991675A" w14:textId="77777777" w:rsidR="006D40B8" w:rsidRPr="006D40B8" w:rsidRDefault="006D40B8" w:rsidP="006D40B8">
      <w:pPr>
        <w:widowControl/>
        <w:pBdr>
          <w:bottom w:val="single" w:sz="4" w:space="1" w:color="auto"/>
        </w:pBdr>
        <w:tabs>
          <w:tab w:val="left" w:pos="-1985"/>
          <w:tab w:val="right" w:pos="9072"/>
        </w:tabs>
        <w:spacing w:before="120" w:after="0" w:line="240" w:lineRule="auto"/>
        <w:contextualSpacing w:val="0"/>
        <w:rPr>
          <w:b/>
          <w:color w:val="auto"/>
          <w:sz w:val="20"/>
          <w:szCs w:val="20"/>
          <w:lang w:val="cs-CZ" w:eastAsia="cs-CZ"/>
        </w:rPr>
      </w:pPr>
      <w:r w:rsidRPr="006D40B8">
        <w:rPr>
          <w:b/>
          <w:color w:val="auto"/>
          <w:sz w:val="20"/>
          <w:szCs w:val="20"/>
          <w:lang w:val="cs-CZ" w:eastAsia="cs-CZ"/>
        </w:rPr>
        <w:t>Pojistné nebezpečí</w:t>
      </w:r>
      <w:r w:rsidRPr="006D40B8">
        <w:rPr>
          <w:b/>
          <w:color w:val="auto"/>
          <w:sz w:val="20"/>
          <w:szCs w:val="20"/>
          <w:lang w:val="cs-CZ" w:eastAsia="cs-CZ"/>
        </w:rPr>
        <w:tab/>
        <w:t>Pojistné</w:t>
      </w:r>
    </w:p>
    <w:p w14:paraId="0A36E906" w14:textId="77777777" w:rsidR="006D40B8" w:rsidRPr="006D40B8" w:rsidRDefault="006D40B8" w:rsidP="006D40B8">
      <w:pPr>
        <w:widowControl/>
        <w:tabs>
          <w:tab w:val="left" w:pos="-1985"/>
          <w:tab w:val="right" w:pos="9072"/>
        </w:tabs>
        <w:spacing w:before="120" w:after="0" w:line="240" w:lineRule="auto"/>
        <w:contextualSpacing w:val="0"/>
        <w:rPr>
          <w:rFonts w:cs="Arial"/>
          <w:color w:val="auto"/>
          <w:sz w:val="20"/>
          <w:szCs w:val="20"/>
          <w:lang w:val="cs-CZ" w:eastAsia="cs-CZ"/>
        </w:rPr>
      </w:pPr>
      <w:r w:rsidRPr="006D40B8">
        <w:rPr>
          <w:rFonts w:cs="Arial"/>
          <w:color w:val="auto"/>
          <w:sz w:val="20"/>
          <w:szCs w:val="20"/>
          <w:lang w:val="cs-CZ" w:eastAsia="cs-CZ"/>
        </w:rPr>
        <w:t>FLEXA</w:t>
      </w:r>
      <w:r w:rsidRPr="006D40B8">
        <w:rPr>
          <w:rFonts w:cs="Arial"/>
          <w:color w:val="auto"/>
          <w:sz w:val="20"/>
          <w:szCs w:val="20"/>
          <w:lang w:val="cs-CZ" w:eastAsia="cs-CZ"/>
        </w:rPr>
        <w:tab/>
        <w:t>253 885,-Kč</w:t>
      </w:r>
    </w:p>
    <w:p w14:paraId="77965249"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Voda z vodovodních zařízení</w:t>
      </w:r>
      <w:r w:rsidRPr="006D40B8">
        <w:rPr>
          <w:rFonts w:cs="Arial"/>
          <w:color w:val="auto"/>
          <w:sz w:val="20"/>
          <w:szCs w:val="20"/>
          <w:lang w:val="cs-CZ" w:eastAsia="cs-CZ"/>
        </w:rPr>
        <w:tab/>
        <w:t>34 852,- Kč</w:t>
      </w:r>
    </w:p>
    <w:p w14:paraId="5CDFA2D1" w14:textId="33F8D5EF"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Vichřice/krupobití, tíha sněhu a námrazy, kouř</w:t>
      </w:r>
      <w:r w:rsidRPr="006D40B8">
        <w:rPr>
          <w:rFonts w:cs="Arial"/>
          <w:color w:val="auto"/>
          <w:sz w:val="20"/>
          <w:szCs w:val="20"/>
          <w:lang w:val="cs-CZ" w:eastAsia="cs-CZ"/>
        </w:rPr>
        <w:tab/>
      </w:r>
      <w:r w:rsidR="00897F61">
        <w:rPr>
          <w:rFonts w:cs="Arial"/>
          <w:color w:val="auto"/>
          <w:sz w:val="20"/>
          <w:szCs w:val="20"/>
          <w:lang w:val="cs-CZ" w:eastAsia="cs-CZ"/>
        </w:rPr>
        <w:t>65</w:t>
      </w:r>
      <w:r w:rsidRPr="006D40B8">
        <w:rPr>
          <w:rFonts w:cs="Arial"/>
          <w:color w:val="auto"/>
          <w:sz w:val="20"/>
          <w:szCs w:val="20"/>
          <w:lang w:val="cs-CZ" w:eastAsia="cs-CZ"/>
        </w:rPr>
        <w:t xml:space="preserve"> </w:t>
      </w:r>
      <w:r w:rsidR="00897F61">
        <w:rPr>
          <w:rFonts w:cs="Arial"/>
          <w:color w:val="auto"/>
          <w:sz w:val="20"/>
          <w:szCs w:val="20"/>
          <w:lang w:val="cs-CZ" w:eastAsia="cs-CZ"/>
        </w:rPr>
        <w:t>785</w:t>
      </w:r>
      <w:r w:rsidRPr="006D40B8">
        <w:rPr>
          <w:rFonts w:cs="Arial"/>
          <w:color w:val="auto"/>
          <w:sz w:val="20"/>
          <w:szCs w:val="20"/>
          <w:lang w:val="cs-CZ" w:eastAsia="cs-CZ"/>
        </w:rPr>
        <w:t>,- Kč</w:t>
      </w:r>
    </w:p>
    <w:p w14:paraId="0A762623"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Záplava, povodeň</w:t>
      </w:r>
      <w:r w:rsidRPr="006D40B8">
        <w:rPr>
          <w:rFonts w:cs="Arial"/>
          <w:color w:val="auto"/>
          <w:sz w:val="20"/>
          <w:szCs w:val="20"/>
          <w:lang w:val="cs-CZ" w:eastAsia="cs-CZ"/>
        </w:rPr>
        <w:tab/>
        <w:t>28 066,- Kč</w:t>
      </w:r>
    </w:p>
    <w:p w14:paraId="71A1CA01"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Krádež vloupáním/loupež</w:t>
      </w:r>
      <w:r w:rsidRPr="006D40B8">
        <w:rPr>
          <w:rFonts w:cs="Arial"/>
          <w:color w:val="auto"/>
          <w:sz w:val="20"/>
          <w:szCs w:val="20"/>
          <w:lang w:val="cs-CZ" w:eastAsia="cs-CZ"/>
        </w:rPr>
        <w:tab/>
        <w:t>13 900,- Kč</w:t>
      </w:r>
    </w:p>
    <w:p w14:paraId="66CF7887"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Vandalismus</w:t>
      </w:r>
      <w:r w:rsidRPr="006D40B8">
        <w:rPr>
          <w:rFonts w:cs="Arial"/>
          <w:color w:val="auto"/>
          <w:sz w:val="20"/>
          <w:szCs w:val="20"/>
          <w:lang w:val="cs-CZ" w:eastAsia="cs-CZ"/>
        </w:rPr>
        <w:tab/>
        <w:t xml:space="preserve"> 2 500,- Kč</w:t>
      </w:r>
    </w:p>
    <w:p w14:paraId="404FD019"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Rozbití skla</w:t>
      </w:r>
      <w:r w:rsidRPr="006D40B8">
        <w:rPr>
          <w:rFonts w:cs="Arial"/>
          <w:color w:val="auto"/>
          <w:sz w:val="20"/>
          <w:szCs w:val="20"/>
          <w:lang w:val="cs-CZ" w:eastAsia="cs-CZ"/>
        </w:rPr>
        <w:tab/>
        <w:t>2 500,- Kč</w:t>
      </w:r>
    </w:p>
    <w:p w14:paraId="50EF2EFD"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Pojištění přepravy</w:t>
      </w:r>
      <w:r w:rsidRPr="006D40B8">
        <w:rPr>
          <w:rFonts w:cs="Arial"/>
          <w:color w:val="auto"/>
          <w:sz w:val="20"/>
          <w:szCs w:val="20"/>
          <w:lang w:val="cs-CZ" w:eastAsia="cs-CZ"/>
        </w:rPr>
        <w:tab/>
        <w:t>15 000,- Kč</w:t>
      </w:r>
    </w:p>
    <w:p w14:paraId="02EA8CEF"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Nepřímý úder blesku</w:t>
      </w:r>
      <w:r w:rsidRPr="006D40B8">
        <w:rPr>
          <w:rFonts w:cs="Arial"/>
          <w:color w:val="auto"/>
          <w:sz w:val="20"/>
          <w:szCs w:val="20"/>
          <w:lang w:val="cs-CZ" w:eastAsia="cs-CZ"/>
        </w:rPr>
        <w:tab/>
        <w:t>3 000,- Kč</w:t>
      </w:r>
    </w:p>
    <w:p w14:paraId="7B2D6B50"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Srážková voda</w:t>
      </w:r>
      <w:r w:rsidRPr="006D40B8">
        <w:rPr>
          <w:rFonts w:cs="Arial"/>
          <w:color w:val="auto"/>
          <w:sz w:val="20"/>
          <w:szCs w:val="20"/>
          <w:lang w:val="cs-CZ" w:eastAsia="cs-CZ"/>
        </w:rPr>
        <w:tab/>
        <w:t>3 000,- Kč</w:t>
      </w:r>
    </w:p>
    <w:p w14:paraId="187AC8A4"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Zvláštní ujednání pro pojištění dronů</w:t>
      </w:r>
      <w:r w:rsidRPr="006D40B8">
        <w:rPr>
          <w:rFonts w:cs="Arial"/>
          <w:color w:val="auto"/>
          <w:sz w:val="20"/>
          <w:szCs w:val="20"/>
          <w:lang w:val="cs-CZ" w:eastAsia="cs-CZ"/>
        </w:rPr>
        <w:tab/>
        <w:t>3 300,- Kč</w:t>
      </w:r>
    </w:p>
    <w:p w14:paraId="396FE743" w14:textId="77777777" w:rsidR="006D40B8" w:rsidRPr="006D40B8" w:rsidRDefault="006D40B8" w:rsidP="006D40B8">
      <w:pPr>
        <w:widowControl/>
        <w:tabs>
          <w:tab w:val="left" w:pos="-1985"/>
          <w:tab w:val="right" w:pos="9072"/>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Pojištění elektroniky</w:t>
      </w:r>
      <w:r w:rsidRPr="006D40B8">
        <w:rPr>
          <w:rFonts w:cs="Arial"/>
          <w:color w:val="auto"/>
          <w:sz w:val="20"/>
          <w:szCs w:val="20"/>
          <w:lang w:val="cs-CZ" w:eastAsia="cs-CZ"/>
        </w:rPr>
        <w:tab/>
        <w:t>15 000, Kč</w:t>
      </w:r>
    </w:p>
    <w:p w14:paraId="1507CB36" w14:textId="77777777" w:rsidR="006D40B8" w:rsidRPr="006D40B8" w:rsidRDefault="006D40B8" w:rsidP="006D40B8">
      <w:pPr>
        <w:widowControl/>
        <w:tabs>
          <w:tab w:val="left" w:pos="-1985"/>
          <w:tab w:val="right" w:pos="9072"/>
        </w:tabs>
        <w:spacing w:before="0" w:after="0" w:line="240" w:lineRule="auto"/>
        <w:contextualSpacing w:val="0"/>
        <w:rPr>
          <w:color w:val="auto"/>
          <w:sz w:val="14"/>
          <w:szCs w:val="14"/>
          <w:lang w:val="cs-CZ" w:eastAsia="cs-CZ"/>
        </w:rPr>
      </w:pPr>
    </w:p>
    <w:p w14:paraId="670B903C" w14:textId="77777777" w:rsidR="006D40B8" w:rsidRPr="006D40B8" w:rsidRDefault="006D40B8" w:rsidP="006D40B8">
      <w:pPr>
        <w:widowControl/>
        <w:tabs>
          <w:tab w:val="left" w:pos="-1985"/>
          <w:tab w:val="right" w:pos="9072"/>
        </w:tabs>
        <w:spacing w:before="0" w:after="0" w:line="240" w:lineRule="auto"/>
        <w:contextualSpacing w:val="0"/>
        <w:rPr>
          <w:color w:val="auto"/>
          <w:sz w:val="20"/>
          <w:szCs w:val="20"/>
          <w:lang w:val="cs-CZ" w:eastAsia="cs-CZ"/>
        </w:rPr>
      </w:pPr>
      <w:r w:rsidRPr="006D40B8">
        <w:rPr>
          <w:color w:val="auto"/>
          <w:sz w:val="20"/>
          <w:szCs w:val="20"/>
          <w:lang w:val="cs-CZ" w:eastAsia="cs-CZ"/>
        </w:rPr>
        <w:t>Sleva                                                                                                                                                2 %</w:t>
      </w:r>
    </w:p>
    <w:p w14:paraId="1D3766AB" w14:textId="77777777" w:rsidR="009D1FD7" w:rsidRPr="009D1FD7" w:rsidRDefault="009D1FD7" w:rsidP="009D1FD7">
      <w:pPr>
        <w:widowControl/>
        <w:pBdr>
          <w:top w:val="single" w:sz="4" w:space="1" w:color="auto"/>
        </w:pBdr>
        <w:tabs>
          <w:tab w:val="left" w:pos="-1985"/>
          <w:tab w:val="right" w:pos="7797"/>
          <w:tab w:val="right" w:pos="9072"/>
        </w:tabs>
        <w:spacing w:before="0" w:after="0" w:line="240" w:lineRule="auto"/>
        <w:contextualSpacing w:val="0"/>
        <w:rPr>
          <w:b/>
          <w:color w:val="auto"/>
          <w:sz w:val="16"/>
          <w:szCs w:val="16"/>
          <w:lang w:val="cs-CZ" w:eastAsia="cs-CZ"/>
        </w:rPr>
      </w:pPr>
    </w:p>
    <w:p w14:paraId="41A941C9" w14:textId="4C986CAD" w:rsidR="006D40B8" w:rsidRPr="006D40B8" w:rsidRDefault="006D40B8" w:rsidP="009D1FD7">
      <w:pPr>
        <w:widowControl/>
        <w:pBdr>
          <w:top w:val="single" w:sz="4" w:space="1" w:color="auto"/>
        </w:pBdr>
        <w:tabs>
          <w:tab w:val="left" w:pos="-1985"/>
          <w:tab w:val="right" w:pos="7797"/>
          <w:tab w:val="right" w:pos="9072"/>
        </w:tabs>
        <w:spacing w:before="0" w:after="0" w:line="240" w:lineRule="auto"/>
        <w:contextualSpacing w:val="0"/>
        <w:rPr>
          <w:b/>
          <w:color w:val="auto"/>
          <w:sz w:val="20"/>
          <w:szCs w:val="20"/>
          <w:lang w:val="cs-CZ" w:eastAsia="cs-CZ"/>
        </w:rPr>
      </w:pPr>
      <w:r w:rsidRPr="006D40B8">
        <w:rPr>
          <w:b/>
          <w:color w:val="auto"/>
          <w:sz w:val="20"/>
          <w:szCs w:val="20"/>
          <w:lang w:val="cs-CZ" w:eastAsia="cs-CZ"/>
        </w:rPr>
        <w:tab/>
        <w:t>Celkové roční pojistné</w:t>
      </w:r>
      <w:r w:rsidRPr="006D40B8">
        <w:rPr>
          <w:b/>
          <w:color w:val="auto"/>
          <w:sz w:val="20"/>
          <w:szCs w:val="20"/>
          <w:lang w:val="cs-CZ" w:eastAsia="cs-CZ"/>
        </w:rPr>
        <w:tab/>
        <w:t>4</w:t>
      </w:r>
      <w:r w:rsidR="00897F61">
        <w:rPr>
          <w:b/>
          <w:color w:val="auto"/>
          <w:sz w:val="20"/>
          <w:szCs w:val="20"/>
          <w:lang w:val="cs-CZ" w:eastAsia="cs-CZ"/>
        </w:rPr>
        <w:t>31</w:t>
      </w:r>
      <w:r w:rsidRPr="006D40B8">
        <w:rPr>
          <w:b/>
          <w:color w:val="auto"/>
          <w:sz w:val="20"/>
          <w:szCs w:val="20"/>
          <w:lang w:val="cs-CZ" w:eastAsia="cs-CZ"/>
        </w:rPr>
        <w:t xml:space="preserve"> </w:t>
      </w:r>
      <w:r w:rsidR="00897F61">
        <w:rPr>
          <w:b/>
          <w:color w:val="auto"/>
          <w:sz w:val="20"/>
          <w:szCs w:val="20"/>
          <w:lang w:val="cs-CZ" w:eastAsia="cs-CZ"/>
        </w:rPr>
        <w:t>972</w:t>
      </w:r>
      <w:r w:rsidRPr="006D40B8">
        <w:rPr>
          <w:b/>
          <w:color w:val="auto"/>
          <w:sz w:val="20"/>
          <w:szCs w:val="20"/>
          <w:lang w:val="cs-CZ" w:eastAsia="cs-CZ"/>
        </w:rPr>
        <w:t>,- Kč</w:t>
      </w:r>
    </w:p>
    <w:p w14:paraId="154D9CC1" w14:textId="77777777" w:rsidR="006D40B8" w:rsidRDefault="006D40B8" w:rsidP="006D40B8">
      <w:pPr>
        <w:widowControl/>
        <w:tabs>
          <w:tab w:val="left" w:pos="3119"/>
          <w:tab w:val="right" w:pos="6237"/>
        </w:tabs>
        <w:spacing w:before="0" w:after="0" w:line="240" w:lineRule="auto"/>
        <w:contextualSpacing w:val="0"/>
        <w:rPr>
          <w:b/>
          <w:color w:val="auto"/>
          <w:sz w:val="20"/>
          <w:szCs w:val="20"/>
          <w:lang w:val="cs-CZ" w:eastAsia="cs-CZ"/>
        </w:rPr>
      </w:pPr>
    </w:p>
    <w:p w14:paraId="4CA6271D" w14:textId="77777777" w:rsidR="009D1FD7" w:rsidRDefault="009D1FD7" w:rsidP="006D40B8">
      <w:pPr>
        <w:widowControl/>
        <w:tabs>
          <w:tab w:val="left" w:pos="3119"/>
          <w:tab w:val="right" w:pos="6237"/>
        </w:tabs>
        <w:spacing w:before="0" w:after="0" w:line="240" w:lineRule="auto"/>
        <w:contextualSpacing w:val="0"/>
        <w:rPr>
          <w:b/>
          <w:color w:val="auto"/>
          <w:sz w:val="20"/>
          <w:szCs w:val="20"/>
          <w:lang w:val="cs-CZ" w:eastAsia="cs-CZ"/>
        </w:rPr>
      </w:pPr>
    </w:p>
    <w:p w14:paraId="5D835EB2" w14:textId="77777777" w:rsidR="006D40B8" w:rsidRPr="006D40B8" w:rsidRDefault="006D40B8" w:rsidP="006D40B8">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6D40B8">
        <w:rPr>
          <w:rFonts w:cs="Arial"/>
          <w:b/>
          <w:bCs/>
          <w:color w:val="auto"/>
          <w:sz w:val="20"/>
          <w:szCs w:val="20"/>
          <w:lang w:val="cs-CZ" w:eastAsia="cs-CZ"/>
        </w:rPr>
        <w:lastRenderedPageBreak/>
        <w:t>Počátek a doba trvání pojištění</w:t>
      </w:r>
    </w:p>
    <w:p w14:paraId="13D4B08D" w14:textId="12D07054" w:rsidR="006D40B8" w:rsidRPr="006D40B8" w:rsidRDefault="006D40B8" w:rsidP="006D40B8">
      <w:pPr>
        <w:widowControl/>
        <w:tabs>
          <w:tab w:val="left" w:pos="2694"/>
          <w:tab w:val="left" w:pos="3119"/>
          <w:tab w:val="right" w:pos="6237"/>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Pojištění začíná dne 1.</w:t>
      </w:r>
      <w:r>
        <w:rPr>
          <w:rFonts w:cs="Arial"/>
          <w:color w:val="auto"/>
          <w:sz w:val="20"/>
          <w:szCs w:val="20"/>
          <w:lang w:val="cs-CZ" w:eastAsia="cs-CZ"/>
        </w:rPr>
        <w:t xml:space="preserve"> </w:t>
      </w:r>
      <w:r w:rsidRPr="006D40B8">
        <w:rPr>
          <w:rFonts w:cs="Arial"/>
          <w:color w:val="auto"/>
          <w:sz w:val="20"/>
          <w:szCs w:val="20"/>
          <w:lang w:val="cs-CZ" w:eastAsia="cs-CZ"/>
        </w:rPr>
        <w:t>7.</w:t>
      </w:r>
      <w:r>
        <w:rPr>
          <w:rFonts w:cs="Arial"/>
          <w:color w:val="auto"/>
          <w:sz w:val="20"/>
          <w:szCs w:val="20"/>
          <w:lang w:val="cs-CZ" w:eastAsia="cs-CZ"/>
        </w:rPr>
        <w:t xml:space="preserve"> 2007 </w:t>
      </w:r>
      <w:r w:rsidRPr="006D40B8">
        <w:rPr>
          <w:rFonts w:cs="Arial"/>
          <w:color w:val="auto"/>
          <w:sz w:val="20"/>
          <w:szCs w:val="20"/>
          <w:lang w:val="cs-CZ" w:eastAsia="cs-CZ"/>
        </w:rPr>
        <w:t xml:space="preserve">a sjednává se na jeden pojistný rok. Po uplynutí pojistného roku se pojištění automaticky prodlužuje vždy na další pojistný rok, není-li jednou ze smluvních stran písemně vypovězeno nejpozději 6 týdnů </w:t>
      </w:r>
      <w:r>
        <w:rPr>
          <w:rFonts w:cs="Arial"/>
          <w:color w:val="auto"/>
          <w:sz w:val="20"/>
          <w:szCs w:val="20"/>
          <w:lang w:val="cs-CZ" w:eastAsia="cs-CZ"/>
        </w:rPr>
        <w:t xml:space="preserve">před uplynutím pojistného roku </w:t>
      </w:r>
      <w:r w:rsidRPr="006D40B8">
        <w:rPr>
          <w:rFonts w:cs="Arial"/>
          <w:color w:val="auto"/>
          <w:sz w:val="20"/>
          <w:szCs w:val="20"/>
          <w:lang w:val="cs-CZ" w:eastAsia="cs-CZ"/>
        </w:rPr>
        <w:t>ve smyslu VPP PR-P 2005/01.</w:t>
      </w:r>
    </w:p>
    <w:p w14:paraId="6185DB8D" w14:textId="77777777" w:rsidR="006D40B8" w:rsidRPr="006D40B8" w:rsidRDefault="006D40B8" w:rsidP="006D40B8">
      <w:pPr>
        <w:widowControl/>
        <w:tabs>
          <w:tab w:val="left" w:pos="2694"/>
          <w:tab w:val="left" w:pos="3119"/>
          <w:tab w:val="right" w:pos="6237"/>
        </w:tabs>
        <w:spacing w:before="0" w:after="0" w:line="240" w:lineRule="auto"/>
        <w:contextualSpacing w:val="0"/>
        <w:jc w:val="both"/>
        <w:rPr>
          <w:rFonts w:cs="Arial"/>
          <w:color w:val="auto"/>
          <w:sz w:val="22"/>
          <w:szCs w:val="20"/>
          <w:lang w:val="cs-CZ" w:eastAsia="cs-CZ"/>
        </w:rPr>
      </w:pPr>
    </w:p>
    <w:p w14:paraId="690AD667" w14:textId="77777777" w:rsidR="006D40B8" w:rsidRDefault="006D40B8" w:rsidP="005A39F3">
      <w:pPr>
        <w:widowControl/>
        <w:autoSpaceDE w:val="0"/>
        <w:autoSpaceDN w:val="0"/>
        <w:adjustRightInd w:val="0"/>
        <w:spacing w:before="0" w:after="0" w:line="240" w:lineRule="auto"/>
        <w:ind w:left="709" w:hanging="709"/>
        <w:contextualSpacing w:val="0"/>
        <w:rPr>
          <w:rFonts w:cs="Arial"/>
          <w:sz w:val="20"/>
          <w:szCs w:val="20"/>
        </w:rPr>
      </w:pPr>
    </w:p>
    <w:p w14:paraId="3E73133F" w14:textId="77777777" w:rsidR="006D40B8" w:rsidRPr="006D40B8" w:rsidRDefault="006D40B8" w:rsidP="006D40B8">
      <w:pPr>
        <w:keepNext/>
        <w:widowControl/>
        <w:tabs>
          <w:tab w:val="left" w:pos="2977"/>
        </w:tabs>
        <w:spacing w:before="60" w:after="0" w:line="240" w:lineRule="auto"/>
        <w:contextualSpacing w:val="0"/>
        <w:outlineLvl w:val="2"/>
        <w:rPr>
          <w:rFonts w:cs="Arial"/>
          <w:b/>
          <w:bCs/>
          <w:color w:val="auto"/>
          <w:sz w:val="20"/>
          <w:szCs w:val="20"/>
          <w:lang w:val="cs-CZ" w:eastAsia="cs-CZ"/>
        </w:rPr>
      </w:pPr>
      <w:r w:rsidRPr="006D40B8">
        <w:rPr>
          <w:rFonts w:cs="Arial"/>
          <w:b/>
          <w:bCs/>
          <w:color w:val="auto"/>
          <w:sz w:val="20"/>
          <w:szCs w:val="20"/>
          <w:lang w:val="cs-CZ" w:eastAsia="cs-CZ"/>
        </w:rPr>
        <w:t>Splatnost pojistného a způsob placení</w:t>
      </w:r>
    </w:p>
    <w:p w14:paraId="61720D2C" w14:textId="580DA22C" w:rsidR="006D40B8" w:rsidRDefault="006D40B8" w:rsidP="006D40B8">
      <w:pPr>
        <w:widowControl/>
        <w:tabs>
          <w:tab w:val="left" w:pos="3119"/>
          <w:tab w:val="right" w:pos="6237"/>
        </w:tabs>
        <w:spacing w:before="0" w:after="0" w:line="240" w:lineRule="auto"/>
        <w:contextualSpacing w:val="0"/>
        <w:jc w:val="both"/>
        <w:rPr>
          <w:rFonts w:cs="Arial"/>
          <w:color w:val="auto"/>
          <w:sz w:val="20"/>
          <w:szCs w:val="20"/>
          <w:lang w:val="cs-CZ" w:eastAsia="cs-CZ"/>
        </w:rPr>
      </w:pPr>
      <w:r w:rsidRPr="006D40B8">
        <w:rPr>
          <w:rFonts w:cs="Arial"/>
          <w:color w:val="auto"/>
          <w:sz w:val="20"/>
          <w:szCs w:val="20"/>
          <w:lang w:val="cs-CZ" w:eastAsia="cs-CZ"/>
        </w:rPr>
        <w:t xml:space="preserve">Pojistné za pojistný rok činí </w:t>
      </w:r>
      <w:r w:rsidRPr="006D40B8">
        <w:rPr>
          <w:rFonts w:cs="Arial"/>
          <w:b/>
          <w:color w:val="auto"/>
          <w:sz w:val="20"/>
          <w:szCs w:val="20"/>
          <w:lang w:val="cs-CZ" w:eastAsia="cs-CZ"/>
        </w:rPr>
        <w:t>4</w:t>
      </w:r>
      <w:r w:rsidR="00897F61">
        <w:rPr>
          <w:rFonts w:cs="Arial"/>
          <w:b/>
          <w:color w:val="auto"/>
          <w:sz w:val="20"/>
          <w:szCs w:val="20"/>
          <w:lang w:val="cs-CZ" w:eastAsia="cs-CZ"/>
        </w:rPr>
        <w:t>31</w:t>
      </w:r>
      <w:r w:rsidRPr="006D40B8">
        <w:rPr>
          <w:rFonts w:cs="Arial"/>
          <w:b/>
          <w:color w:val="auto"/>
          <w:sz w:val="20"/>
          <w:szCs w:val="20"/>
          <w:lang w:val="cs-CZ" w:eastAsia="cs-CZ"/>
        </w:rPr>
        <w:t xml:space="preserve"> </w:t>
      </w:r>
      <w:r w:rsidR="00897F61">
        <w:rPr>
          <w:rFonts w:cs="Arial"/>
          <w:b/>
          <w:color w:val="auto"/>
          <w:sz w:val="20"/>
          <w:szCs w:val="20"/>
          <w:lang w:val="cs-CZ" w:eastAsia="cs-CZ"/>
        </w:rPr>
        <w:t>972</w:t>
      </w:r>
      <w:r w:rsidRPr="006D40B8">
        <w:rPr>
          <w:rFonts w:cs="Arial"/>
          <w:b/>
          <w:color w:val="auto"/>
          <w:sz w:val="20"/>
          <w:szCs w:val="20"/>
          <w:lang w:val="cs-CZ" w:eastAsia="cs-CZ"/>
        </w:rPr>
        <w:t xml:space="preserve">,- Kč </w:t>
      </w:r>
      <w:r w:rsidRPr="006D40B8">
        <w:rPr>
          <w:rFonts w:cs="Arial"/>
          <w:color w:val="auto"/>
          <w:sz w:val="20"/>
          <w:szCs w:val="20"/>
          <w:lang w:val="cs-CZ" w:eastAsia="cs-CZ"/>
        </w:rPr>
        <w:t xml:space="preserve">a bude placeno čtvrtletně částkou </w:t>
      </w:r>
      <w:r w:rsidR="009A3077">
        <w:rPr>
          <w:rFonts w:cs="Arial"/>
          <w:b/>
          <w:color w:val="auto"/>
          <w:sz w:val="20"/>
          <w:szCs w:val="20"/>
          <w:lang w:val="cs-CZ" w:eastAsia="cs-CZ"/>
        </w:rPr>
        <w:t>107</w:t>
      </w:r>
      <w:r w:rsidRPr="006D40B8">
        <w:rPr>
          <w:rFonts w:cs="Arial"/>
          <w:b/>
          <w:color w:val="auto"/>
          <w:sz w:val="20"/>
          <w:szCs w:val="20"/>
          <w:lang w:val="cs-CZ" w:eastAsia="cs-CZ"/>
        </w:rPr>
        <w:t xml:space="preserve"> </w:t>
      </w:r>
      <w:r w:rsidR="009A3077">
        <w:rPr>
          <w:rFonts w:cs="Arial"/>
          <w:b/>
          <w:color w:val="auto"/>
          <w:sz w:val="20"/>
          <w:szCs w:val="20"/>
          <w:lang w:val="cs-CZ" w:eastAsia="cs-CZ"/>
        </w:rPr>
        <w:t>993</w:t>
      </w:r>
      <w:r w:rsidRPr="006D40B8">
        <w:rPr>
          <w:rFonts w:cs="Arial"/>
          <w:b/>
          <w:color w:val="auto"/>
          <w:sz w:val="20"/>
          <w:szCs w:val="20"/>
          <w:lang w:val="cs-CZ" w:eastAsia="cs-CZ"/>
        </w:rPr>
        <w:t xml:space="preserve">,- Kč </w:t>
      </w:r>
      <w:r w:rsidRPr="006D40B8">
        <w:rPr>
          <w:rFonts w:cs="Arial"/>
          <w:color w:val="auto"/>
          <w:sz w:val="20"/>
          <w:szCs w:val="20"/>
          <w:lang w:val="cs-CZ" w:eastAsia="cs-CZ"/>
        </w:rPr>
        <w:t xml:space="preserve">(pojistitel neuplatňuje přirážku za področní způsob platby) vždy k 1. dni 7., 10., </w:t>
      </w:r>
      <w:smartTag w:uri="urn:schemas-microsoft-com:office:smarttags" w:element="metricconverter">
        <w:smartTagPr>
          <w:attr w:name="ProductID" w:val="1. a"/>
        </w:smartTagPr>
        <w:r w:rsidRPr="006D40B8">
          <w:rPr>
            <w:rFonts w:cs="Arial"/>
            <w:color w:val="auto"/>
            <w:sz w:val="20"/>
            <w:szCs w:val="20"/>
            <w:lang w:val="cs-CZ" w:eastAsia="cs-CZ"/>
          </w:rPr>
          <w:t>1. a</w:t>
        </w:r>
      </w:smartTag>
      <w:r w:rsidRPr="006D40B8">
        <w:rPr>
          <w:rFonts w:cs="Arial"/>
          <w:color w:val="auto"/>
          <w:sz w:val="20"/>
          <w:szCs w:val="20"/>
          <w:lang w:val="cs-CZ" w:eastAsia="cs-CZ"/>
        </w:rPr>
        <w:t xml:space="preserve"> 4. měsíce každého roku</w:t>
      </w:r>
      <w:r>
        <w:rPr>
          <w:rFonts w:cs="Arial"/>
          <w:color w:val="auto"/>
          <w:sz w:val="20"/>
          <w:szCs w:val="20"/>
          <w:lang w:val="cs-CZ" w:eastAsia="cs-CZ"/>
        </w:rPr>
        <w:t>.</w:t>
      </w:r>
    </w:p>
    <w:p w14:paraId="5FB637CB" w14:textId="3ECE3F50" w:rsidR="006D40B8" w:rsidRPr="006D40B8" w:rsidRDefault="006D40B8" w:rsidP="008461B5">
      <w:pPr>
        <w:widowControl/>
        <w:tabs>
          <w:tab w:val="left" w:pos="3119"/>
          <w:tab w:val="right" w:pos="6237"/>
        </w:tabs>
        <w:spacing w:before="0" w:after="120" w:line="240" w:lineRule="auto"/>
        <w:contextualSpacing w:val="0"/>
        <w:jc w:val="both"/>
        <w:rPr>
          <w:color w:val="auto"/>
          <w:sz w:val="20"/>
          <w:szCs w:val="20"/>
          <w:lang w:val="cs-CZ" w:eastAsia="cs-CZ"/>
        </w:rPr>
      </w:pPr>
      <w:r w:rsidRPr="006D40B8">
        <w:rPr>
          <w:rFonts w:cs="Arial"/>
          <w:color w:val="auto"/>
          <w:sz w:val="20"/>
          <w:szCs w:val="20"/>
          <w:lang w:val="cs-CZ" w:eastAsia="cs-CZ"/>
        </w:rPr>
        <w:t xml:space="preserve">Platba bude prováděna na základě faktury </w:t>
      </w:r>
      <w:r w:rsidRPr="006D40B8">
        <w:rPr>
          <w:color w:val="auto"/>
          <w:sz w:val="20"/>
          <w:szCs w:val="20"/>
          <w:lang w:val="cs-CZ" w:eastAsia="cs-CZ"/>
        </w:rPr>
        <w:t xml:space="preserve">na účet Generali České pojišťovny a.s. </w:t>
      </w:r>
    </w:p>
    <w:p w14:paraId="4D224D46" w14:textId="17B8F269" w:rsidR="008461B5" w:rsidRPr="002138A0" w:rsidRDefault="008461B5" w:rsidP="008461B5">
      <w:pPr>
        <w:widowControl/>
        <w:autoSpaceDE w:val="0"/>
        <w:autoSpaceDN w:val="0"/>
        <w:adjustRightInd w:val="0"/>
        <w:spacing w:before="0" w:after="0" w:line="240" w:lineRule="auto"/>
        <w:contextualSpacing w:val="0"/>
        <w:rPr>
          <w:rFonts w:cs="Arial"/>
          <w:color w:val="auto"/>
          <w:sz w:val="20"/>
          <w:szCs w:val="20"/>
          <w:lang w:val="cs-CZ" w:eastAsia="cs-CZ"/>
        </w:rPr>
      </w:pPr>
      <w:r w:rsidRPr="002138A0">
        <w:rPr>
          <w:rFonts w:cs="Arial"/>
          <w:color w:val="auto"/>
          <w:sz w:val="20"/>
          <w:szCs w:val="20"/>
          <w:lang w:val="cs-CZ" w:eastAsia="cs-CZ"/>
        </w:rPr>
        <w:t xml:space="preserve">Doplatek pojistného za úpravu pojistného krytí ve smyslu tohoto dodatku za období </w:t>
      </w:r>
      <w:r w:rsidR="0020606F">
        <w:rPr>
          <w:rFonts w:cs="Arial"/>
          <w:color w:val="auto"/>
          <w:sz w:val="20"/>
          <w:szCs w:val="20"/>
          <w:lang w:val="cs-CZ" w:eastAsia="cs-CZ"/>
        </w:rPr>
        <w:t>13</w:t>
      </w:r>
      <w:r w:rsidRPr="002138A0">
        <w:rPr>
          <w:rFonts w:cs="Arial"/>
          <w:color w:val="auto"/>
          <w:sz w:val="20"/>
          <w:szCs w:val="20"/>
          <w:lang w:val="cs-CZ" w:eastAsia="cs-CZ"/>
        </w:rPr>
        <w:t xml:space="preserve">. </w:t>
      </w:r>
      <w:r w:rsidR="0020606F">
        <w:rPr>
          <w:rFonts w:cs="Arial"/>
          <w:color w:val="auto"/>
          <w:sz w:val="20"/>
          <w:szCs w:val="20"/>
          <w:lang w:val="cs-CZ" w:eastAsia="cs-CZ"/>
        </w:rPr>
        <w:t>9</w:t>
      </w:r>
      <w:r w:rsidRPr="002138A0">
        <w:rPr>
          <w:rFonts w:cs="Arial"/>
          <w:color w:val="auto"/>
          <w:sz w:val="20"/>
          <w:szCs w:val="20"/>
          <w:lang w:val="cs-CZ" w:eastAsia="cs-CZ"/>
        </w:rPr>
        <w:t xml:space="preserve">. 2021 až </w:t>
      </w:r>
    </w:p>
    <w:p w14:paraId="37FB5DFC" w14:textId="50DD7FB5" w:rsidR="008461B5" w:rsidRDefault="008461B5" w:rsidP="008461B5">
      <w:pPr>
        <w:widowControl/>
        <w:autoSpaceDE w:val="0"/>
        <w:autoSpaceDN w:val="0"/>
        <w:adjustRightInd w:val="0"/>
        <w:spacing w:before="0" w:after="0" w:line="240" w:lineRule="auto"/>
        <w:contextualSpacing w:val="0"/>
        <w:rPr>
          <w:rFonts w:cs="Arial"/>
          <w:sz w:val="20"/>
          <w:szCs w:val="20"/>
        </w:rPr>
      </w:pPr>
      <w:r>
        <w:rPr>
          <w:rFonts w:cs="Arial"/>
          <w:color w:val="auto"/>
          <w:sz w:val="20"/>
          <w:szCs w:val="20"/>
          <w:lang w:val="cs-CZ" w:eastAsia="cs-CZ"/>
        </w:rPr>
        <w:t>30</w:t>
      </w:r>
      <w:r w:rsidRPr="002138A0">
        <w:rPr>
          <w:rFonts w:cs="Arial"/>
          <w:color w:val="auto"/>
          <w:sz w:val="20"/>
          <w:szCs w:val="20"/>
          <w:lang w:val="cs-CZ" w:eastAsia="cs-CZ"/>
        </w:rPr>
        <w:t xml:space="preserve">. </w:t>
      </w:r>
      <w:r>
        <w:rPr>
          <w:rFonts w:cs="Arial"/>
          <w:color w:val="auto"/>
          <w:sz w:val="20"/>
          <w:szCs w:val="20"/>
          <w:lang w:val="cs-CZ" w:eastAsia="cs-CZ"/>
        </w:rPr>
        <w:t>9</w:t>
      </w:r>
      <w:r w:rsidRPr="002138A0">
        <w:rPr>
          <w:rFonts w:cs="Arial"/>
          <w:color w:val="auto"/>
          <w:sz w:val="20"/>
          <w:szCs w:val="20"/>
          <w:lang w:val="cs-CZ" w:eastAsia="cs-CZ"/>
        </w:rPr>
        <w:t xml:space="preserve">. 2021 činí </w:t>
      </w:r>
      <w:r w:rsidR="0020606F">
        <w:rPr>
          <w:rFonts w:cs="Arial"/>
          <w:b/>
          <w:color w:val="auto"/>
          <w:sz w:val="20"/>
          <w:szCs w:val="20"/>
          <w:lang w:val="cs-CZ" w:eastAsia="cs-CZ"/>
        </w:rPr>
        <w:t>64</w:t>
      </w:r>
      <w:r w:rsidR="009A3077">
        <w:rPr>
          <w:rFonts w:cs="Arial"/>
          <w:b/>
          <w:color w:val="auto"/>
          <w:sz w:val="20"/>
          <w:szCs w:val="20"/>
          <w:lang w:val="cs-CZ" w:eastAsia="cs-CZ"/>
        </w:rPr>
        <w:t>4</w:t>
      </w:r>
      <w:r w:rsidRPr="002138A0">
        <w:rPr>
          <w:rFonts w:cs="Arial"/>
          <w:b/>
          <w:color w:val="auto"/>
          <w:sz w:val="20"/>
          <w:szCs w:val="20"/>
          <w:lang w:val="cs-CZ" w:eastAsia="cs-CZ"/>
        </w:rPr>
        <w:t>,- Kč</w:t>
      </w:r>
      <w:r w:rsidRPr="002138A0">
        <w:rPr>
          <w:rFonts w:cs="Arial"/>
          <w:color w:val="auto"/>
          <w:sz w:val="20"/>
          <w:szCs w:val="20"/>
          <w:lang w:val="cs-CZ" w:eastAsia="cs-CZ"/>
        </w:rPr>
        <w:t xml:space="preserve"> (pro rata pojistné je vypočteno interním systémem Generali Česká pojišťovna a.s. – základem je 360 dní v roce) a je splatný na účet pojistitele </w:t>
      </w:r>
      <w:r w:rsidRPr="0020606F">
        <w:rPr>
          <w:rFonts w:cs="Arial"/>
          <w:b/>
          <w:color w:val="auto"/>
          <w:sz w:val="20"/>
          <w:szCs w:val="20"/>
          <w:lang w:val="cs-CZ" w:eastAsia="cs-CZ"/>
        </w:rPr>
        <w:t xml:space="preserve">do </w:t>
      </w:r>
      <w:r w:rsidR="0020606F" w:rsidRPr="0020606F">
        <w:rPr>
          <w:rFonts w:cs="Arial"/>
          <w:b/>
          <w:color w:val="auto"/>
          <w:sz w:val="20"/>
          <w:szCs w:val="20"/>
          <w:lang w:val="cs-CZ" w:eastAsia="cs-CZ"/>
        </w:rPr>
        <w:t>3</w:t>
      </w:r>
      <w:r w:rsidRPr="0020606F">
        <w:rPr>
          <w:rFonts w:cs="Arial"/>
          <w:b/>
          <w:color w:val="auto"/>
          <w:sz w:val="20"/>
          <w:szCs w:val="20"/>
          <w:lang w:val="cs-CZ" w:eastAsia="cs-CZ"/>
        </w:rPr>
        <w:t>0. 9. 2021</w:t>
      </w:r>
      <w:r w:rsidRPr="002138A0">
        <w:rPr>
          <w:rFonts w:cs="Arial"/>
          <w:color w:val="auto"/>
          <w:sz w:val="20"/>
          <w:szCs w:val="20"/>
          <w:lang w:val="cs-CZ" w:eastAsia="cs-CZ"/>
        </w:rPr>
        <w:t>.</w:t>
      </w:r>
    </w:p>
    <w:p w14:paraId="41514C89" w14:textId="77777777" w:rsidR="008461B5" w:rsidRDefault="008461B5" w:rsidP="008461B5">
      <w:pPr>
        <w:widowControl/>
        <w:autoSpaceDE w:val="0"/>
        <w:autoSpaceDN w:val="0"/>
        <w:adjustRightInd w:val="0"/>
        <w:spacing w:before="0" w:after="0" w:line="240" w:lineRule="auto"/>
        <w:ind w:left="709" w:hanging="709"/>
        <w:contextualSpacing w:val="0"/>
        <w:rPr>
          <w:rFonts w:cs="Arial"/>
          <w:sz w:val="20"/>
          <w:szCs w:val="20"/>
        </w:rPr>
      </w:pPr>
    </w:p>
    <w:p w14:paraId="5065385C"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384BE7B2" w14:textId="77777777" w:rsidR="009D1FD7" w:rsidRDefault="009D1FD7" w:rsidP="006D40B8">
      <w:pPr>
        <w:widowControl/>
        <w:tabs>
          <w:tab w:val="left" w:pos="3119"/>
          <w:tab w:val="right" w:pos="6237"/>
        </w:tabs>
        <w:spacing w:before="0" w:after="0" w:line="240" w:lineRule="auto"/>
        <w:contextualSpacing w:val="0"/>
        <w:jc w:val="both"/>
        <w:rPr>
          <w:rFonts w:cs="Arial"/>
          <w:b/>
          <w:color w:val="auto"/>
          <w:sz w:val="20"/>
          <w:szCs w:val="20"/>
          <w:lang w:val="cs-CZ" w:eastAsia="cs-CZ"/>
        </w:rPr>
      </w:pPr>
    </w:p>
    <w:p w14:paraId="46644D19" w14:textId="77777777" w:rsidR="006D40B8" w:rsidRPr="006D40B8" w:rsidRDefault="006D40B8" w:rsidP="006D40B8">
      <w:pPr>
        <w:widowControl/>
        <w:tabs>
          <w:tab w:val="left" w:pos="3119"/>
          <w:tab w:val="right" w:pos="6237"/>
        </w:tabs>
        <w:spacing w:before="0" w:after="0" w:line="240" w:lineRule="auto"/>
        <w:contextualSpacing w:val="0"/>
        <w:jc w:val="both"/>
        <w:rPr>
          <w:rFonts w:cs="Arial"/>
          <w:b/>
          <w:color w:val="auto"/>
          <w:sz w:val="20"/>
          <w:szCs w:val="20"/>
          <w:lang w:val="cs-CZ" w:eastAsia="cs-CZ"/>
        </w:rPr>
      </w:pPr>
      <w:r w:rsidRPr="006D40B8">
        <w:rPr>
          <w:rFonts w:cs="Arial"/>
          <w:b/>
          <w:color w:val="auto"/>
          <w:sz w:val="20"/>
          <w:szCs w:val="20"/>
          <w:lang w:val="cs-CZ" w:eastAsia="cs-CZ"/>
        </w:rPr>
        <w:t>Závěrečná ustanovení</w:t>
      </w:r>
    </w:p>
    <w:p w14:paraId="6D7A9889" w14:textId="15F8B324" w:rsidR="006D40B8" w:rsidRDefault="006D40B8" w:rsidP="006D40B8">
      <w:pPr>
        <w:widowControl/>
        <w:tabs>
          <w:tab w:val="left" w:pos="3119"/>
          <w:tab w:val="right" w:pos="6237"/>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Tento dodatek se řídí pojistnou smlouvou číslo 2118488804 a dodatkem číslo 1- 1</w:t>
      </w:r>
      <w:r w:rsidR="008461B5">
        <w:rPr>
          <w:rFonts w:cs="Arial"/>
          <w:color w:val="auto"/>
          <w:sz w:val="20"/>
          <w:szCs w:val="20"/>
          <w:lang w:val="cs-CZ" w:eastAsia="cs-CZ"/>
        </w:rPr>
        <w:t>3</w:t>
      </w:r>
      <w:r w:rsidRPr="006D40B8">
        <w:rPr>
          <w:rFonts w:cs="Arial"/>
          <w:color w:val="auto"/>
          <w:sz w:val="20"/>
          <w:szCs w:val="20"/>
          <w:lang w:val="cs-CZ" w:eastAsia="cs-CZ"/>
        </w:rPr>
        <w:t xml:space="preserve">. </w:t>
      </w:r>
    </w:p>
    <w:p w14:paraId="10EE9CDD" w14:textId="766BCB66" w:rsidR="006D40B8" w:rsidRPr="006D40B8" w:rsidRDefault="006D40B8" w:rsidP="006D40B8">
      <w:pPr>
        <w:widowControl/>
        <w:tabs>
          <w:tab w:val="left" w:pos="3119"/>
          <w:tab w:val="right" w:pos="6237"/>
        </w:tabs>
        <w:spacing w:before="0" w:after="0" w:line="240" w:lineRule="auto"/>
        <w:contextualSpacing w:val="0"/>
        <w:rPr>
          <w:rFonts w:cs="Arial"/>
          <w:color w:val="auto"/>
          <w:sz w:val="20"/>
          <w:szCs w:val="20"/>
          <w:lang w:val="cs-CZ" w:eastAsia="cs-CZ"/>
        </w:rPr>
      </w:pPr>
      <w:r w:rsidRPr="006D40B8">
        <w:rPr>
          <w:rFonts w:cs="Arial"/>
          <w:color w:val="auto"/>
          <w:sz w:val="20"/>
          <w:szCs w:val="20"/>
          <w:lang w:val="cs-CZ" w:eastAsia="cs-CZ"/>
        </w:rPr>
        <w:t xml:space="preserve">Smlouva se řídí Všeobecnými pojistnými podmínkami pro pojištění průmyslových rizik – požární pojištění (VPP PR-P 2005/01) a Technickým a bezpečnostním předpisem pro pojištění průmyslových rizik – zabezpečení proti odcizení (TBP), </w:t>
      </w:r>
      <w:r w:rsidRPr="006D40B8">
        <w:rPr>
          <w:rFonts w:cs="Arial"/>
          <w:bCs/>
          <w:color w:val="auto"/>
          <w:sz w:val="20"/>
          <w:szCs w:val="20"/>
          <w:lang w:val="cs-CZ" w:eastAsia="cs-CZ"/>
        </w:rPr>
        <w:t>Doplňkovými pojistnými podmínkami pro strojní pojištění a pojištění elektroniky (DPP SE)</w:t>
      </w:r>
      <w:r>
        <w:rPr>
          <w:rFonts w:cs="Arial"/>
          <w:bCs/>
          <w:color w:val="auto"/>
          <w:sz w:val="20"/>
          <w:szCs w:val="20"/>
          <w:lang w:val="cs-CZ" w:eastAsia="cs-CZ"/>
        </w:rPr>
        <w:t>.</w:t>
      </w:r>
    </w:p>
    <w:p w14:paraId="04A43F19" w14:textId="77777777" w:rsidR="006D40B8" w:rsidRDefault="006D40B8" w:rsidP="005A39F3">
      <w:pPr>
        <w:widowControl/>
        <w:autoSpaceDE w:val="0"/>
        <w:autoSpaceDN w:val="0"/>
        <w:adjustRightInd w:val="0"/>
        <w:spacing w:before="0" w:after="0" w:line="240" w:lineRule="auto"/>
        <w:ind w:left="709" w:hanging="709"/>
        <w:contextualSpacing w:val="0"/>
        <w:rPr>
          <w:rFonts w:cs="Arial"/>
          <w:sz w:val="20"/>
          <w:szCs w:val="20"/>
        </w:rPr>
      </w:pPr>
    </w:p>
    <w:p w14:paraId="6738E693" w14:textId="77777777" w:rsidR="00A712FE" w:rsidRDefault="00A712FE" w:rsidP="005A39F3">
      <w:pPr>
        <w:widowControl/>
        <w:autoSpaceDE w:val="0"/>
        <w:autoSpaceDN w:val="0"/>
        <w:adjustRightInd w:val="0"/>
        <w:spacing w:before="0" w:after="0" w:line="240" w:lineRule="auto"/>
        <w:ind w:left="709" w:hanging="709"/>
        <w:contextualSpacing w:val="0"/>
        <w:rPr>
          <w:rFonts w:cs="Arial"/>
          <w:sz w:val="20"/>
          <w:szCs w:val="20"/>
        </w:rPr>
      </w:pPr>
    </w:p>
    <w:p w14:paraId="3580FDEF" w14:textId="77777777" w:rsidR="009825CF" w:rsidRPr="009825CF" w:rsidRDefault="009825CF" w:rsidP="009825CF">
      <w:pPr>
        <w:widowControl/>
        <w:spacing w:before="0" w:after="0" w:line="240" w:lineRule="auto"/>
        <w:contextualSpacing w:val="0"/>
        <w:jc w:val="both"/>
        <w:rPr>
          <w:rFonts w:cs="Arial"/>
          <w:b/>
          <w:color w:val="auto"/>
          <w:sz w:val="20"/>
          <w:szCs w:val="20"/>
          <w:lang w:val="cs-CZ" w:eastAsia="cs-CZ"/>
        </w:rPr>
      </w:pPr>
      <w:r w:rsidRPr="009825CF">
        <w:rPr>
          <w:rFonts w:cs="Arial"/>
          <w:b/>
          <w:color w:val="auto"/>
          <w:sz w:val="20"/>
          <w:szCs w:val="20"/>
          <w:lang w:val="cs-CZ" w:eastAsia="cs-CZ"/>
        </w:rPr>
        <w:t>Ujednání k registru smluv</w:t>
      </w:r>
    </w:p>
    <w:p w14:paraId="70316233" w14:textId="77777777" w:rsidR="00217C82" w:rsidRDefault="009825CF" w:rsidP="00217C82">
      <w:pPr>
        <w:widowControl/>
        <w:spacing w:before="0" w:after="0" w:line="240" w:lineRule="auto"/>
        <w:contextualSpacing w:val="0"/>
        <w:rPr>
          <w:rFonts w:cs="Arial"/>
          <w:color w:val="auto"/>
          <w:sz w:val="20"/>
          <w:szCs w:val="20"/>
          <w:lang w:val="cs-CZ" w:eastAsia="cs-CZ"/>
        </w:rPr>
      </w:pPr>
      <w:r w:rsidRPr="009825CF">
        <w:rPr>
          <w:rFonts w:cs="Arial"/>
          <w:color w:val="auto"/>
          <w:sz w:val="20"/>
          <w:szCs w:val="20"/>
          <w:lang w:val="cs-CZ" w:eastAsia="cs-CZ"/>
        </w:rPr>
        <w:t xml:space="preserve">Smluvní strany se dohodly, že pokud tato smlouva podléhá povinnosti uveřejnění podle zákona </w:t>
      </w:r>
      <w:r w:rsidRPr="009825CF">
        <w:rPr>
          <w:rFonts w:cs="Arial"/>
          <w:color w:val="auto"/>
          <w:sz w:val="20"/>
          <w:szCs w:val="20"/>
          <w:lang w:val="cs-CZ" w:eastAsia="cs-CZ"/>
        </w:rPr>
        <w:br/>
        <w:t xml:space="preserve">č. 340/2015 Sb., o zvláštních podmínkách účinnosti některých smluv, uveřejňování těchto smluv a o registru smluv (zákon o registru smluv), je tuto smlouvu (vč. všech jejich dodatků) povinen uveřejnit pojistník, a to </w:t>
      </w:r>
    </w:p>
    <w:p w14:paraId="2C9078B7" w14:textId="77777777" w:rsidR="00217C82" w:rsidRDefault="009825CF" w:rsidP="00217C82">
      <w:pPr>
        <w:widowControl/>
        <w:spacing w:before="0" w:after="0" w:line="240" w:lineRule="auto"/>
        <w:contextualSpacing w:val="0"/>
        <w:rPr>
          <w:rFonts w:cs="Arial"/>
          <w:color w:val="auto"/>
          <w:sz w:val="20"/>
          <w:szCs w:val="20"/>
          <w:lang w:val="cs-CZ" w:eastAsia="cs-CZ"/>
        </w:rPr>
      </w:pPr>
      <w:r w:rsidRPr="009825CF">
        <w:rPr>
          <w:rFonts w:cs="Arial"/>
          <w:color w:val="auto"/>
          <w:sz w:val="20"/>
          <w:szCs w:val="20"/>
          <w:lang w:val="cs-CZ" w:eastAsia="cs-CZ"/>
        </w:rPr>
        <w:t xml:space="preserve">ve lhůtě a způsobem stanoveným tímto zákonem. Pojistník je povinen bezodkladně informovat pojistitele </w:t>
      </w:r>
      <w:r w:rsidRPr="009825CF">
        <w:rPr>
          <w:rFonts w:cs="Arial"/>
          <w:color w:val="auto"/>
          <w:sz w:val="20"/>
          <w:szCs w:val="20"/>
          <w:lang w:val="cs-CZ" w:eastAsia="cs-CZ"/>
        </w:rPr>
        <w:br/>
        <w:t xml:space="preserve">o zaslání smlouvy správci registru smluv zprávou do datové schránky ID: bcmp6yp. Pojistník je povinen zajistit, aby byly ve zveřejňovaném znění smlouvy skryty veškeré informace, které se dle zákona </w:t>
      </w:r>
      <w:r w:rsidRPr="009825CF">
        <w:rPr>
          <w:rFonts w:cs="Arial"/>
          <w:color w:val="auto"/>
          <w:sz w:val="20"/>
          <w:szCs w:val="20"/>
          <w:lang w:val="cs-CZ" w:eastAsia="cs-CZ"/>
        </w:rPr>
        <w:br/>
        <w:t xml:space="preserve">č. 106/1999 Sb., o svobodném přístupu k informacím, ve znění pozdějších předpisů, nezveřejňují (především se jedná o osobní údaje a obchodní tajemství pojistitele, přičemž za obchodní tajemství pojistitel považuje zejména údaje o pojistných částkách; o zabezpečení majetku; o bonifikaci za škodní průběh; o obratu klienta, ze kterého je stanovena výše pojistného; o sjednaných limitech/sublimitech plnění a výši spoluúčasti; </w:t>
      </w:r>
    </w:p>
    <w:p w14:paraId="6D142688" w14:textId="4E1F3229" w:rsidR="009825CF" w:rsidRPr="009825CF" w:rsidRDefault="009825CF" w:rsidP="00217C82">
      <w:pPr>
        <w:widowControl/>
        <w:spacing w:before="0" w:after="0" w:line="240" w:lineRule="auto"/>
        <w:contextualSpacing w:val="0"/>
        <w:rPr>
          <w:rFonts w:cs="Arial"/>
          <w:color w:val="auto"/>
          <w:sz w:val="20"/>
          <w:szCs w:val="20"/>
          <w:lang w:val="cs-CZ" w:eastAsia="cs-CZ"/>
        </w:rPr>
      </w:pPr>
      <w:r w:rsidRPr="009825CF">
        <w:rPr>
          <w:rFonts w:cs="Arial"/>
          <w:color w:val="auto"/>
          <w:sz w:val="20"/>
          <w:szCs w:val="20"/>
          <w:lang w:val="cs-CZ" w:eastAsia="cs-CZ"/>
        </w:rPr>
        <w:t>o sazbách pojistného;</w:t>
      </w:r>
      <w:r w:rsidR="00217C82">
        <w:rPr>
          <w:rFonts w:cs="Arial"/>
          <w:color w:val="auto"/>
          <w:sz w:val="20"/>
          <w:szCs w:val="20"/>
          <w:lang w:val="cs-CZ" w:eastAsia="cs-CZ"/>
        </w:rPr>
        <w:t xml:space="preserve"> </w:t>
      </w:r>
      <w:r w:rsidRPr="009825CF">
        <w:rPr>
          <w:rFonts w:cs="Arial"/>
          <w:color w:val="auto"/>
          <w:sz w:val="20"/>
          <w:szCs w:val="20"/>
          <w:lang w:val="cs-CZ" w:eastAsia="cs-CZ"/>
        </w:rPr>
        <w:t>o malusu/bonusu.</w:t>
      </w:r>
    </w:p>
    <w:p w14:paraId="39171DC7" w14:textId="77777777" w:rsidR="009825CF" w:rsidRPr="009825CF" w:rsidRDefault="009825CF" w:rsidP="00217C82">
      <w:pPr>
        <w:widowControl/>
        <w:spacing w:before="0" w:after="0" w:line="240" w:lineRule="auto"/>
        <w:contextualSpacing w:val="0"/>
        <w:rPr>
          <w:rFonts w:cs="Arial"/>
          <w:color w:val="auto"/>
          <w:sz w:val="20"/>
          <w:szCs w:val="20"/>
          <w:lang w:val="cs-CZ" w:eastAsia="cs-CZ"/>
        </w:rPr>
      </w:pPr>
      <w:r w:rsidRPr="009825CF">
        <w:rPr>
          <w:rFonts w:cs="Arial"/>
          <w:color w:val="auto"/>
          <w:sz w:val="20"/>
          <w:szCs w:val="20"/>
          <w:lang w:val="cs-CZ" w:eastAsia="cs-CZ"/>
        </w:rPr>
        <w:t xml:space="preserve">Nezajistí-li pojistník uveřejnění této smlouvy (vč. všech jejich dodatků) podle předchozího odstavce ani </w:t>
      </w:r>
      <w:r w:rsidRPr="009825CF">
        <w:rPr>
          <w:rFonts w:cs="Arial"/>
          <w:color w:val="auto"/>
          <w:sz w:val="20"/>
          <w:szCs w:val="20"/>
          <w:lang w:val="cs-CZ" w:eastAsia="cs-CZ"/>
        </w:rPr>
        <w:br/>
        <w:t xml:space="preserve">ve lhůtě 30 dní ode dne jejího uzavření, je oprávněn tuto smlouvu (vč. všech jejich dodatků) uveřejnit pojistitel. V takovém případě pojistník výslovně souhlasí s uveřejněním této smlouvy (vč. všech jejich dodatků) v registru smluv. Je-li pojistník osobou odlišnou od pojištěného, pojistník potvrzuje, že pojištěný dal výslovný souhlas </w:t>
      </w:r>
    </w:p>
    <w:p w14:paraId="46DE2433" w14:textId="77777777" w:rsidR="009825CF" w:rsidRPr="009825CF" w:rsidRDefault="009825CF" w:rsidP="009825CF">
      <w:pPr>
        <w:widowControl/>
        <w:spacing w:before="0" w:after="0" w:line="240" w:lineRule="auto"/>
        <w:contextualSpacing w:val="0"/>
        <w:jc w:val="both"/>
        <w:rPr>
          <w:rFonts w:cs="Arial"/>
          <w:color w:val="auto"/>
          <w:sz w:val="20"/>
          <w:szCs w:val="20"/>
          <w:lang w:val="cs-CZ" w:eastAsia="cs-CZ"/>
        </w:rPr>
      </w:pPr>
      <w:r w:rsidRPr="009825CF">
        <w:rPr>
          <w:rFonts w:cs="Arial"/>
          <w:color w:val="auto"/>
          <w:sz w:val="20"/>
          <w:szCs w:val="20"/>
          <w:lang w:val="cs-CZ" w:eastAsia="cs-CZ"/>
        </w:rPr>
        <w:t>s uveřejněním této smlouvy (vč. všech jejich dodatků) v registru smluv. Uveřejnění nepředstavuje porušení povinnosti mlčenlivosti pojistitele.</w:t>
      </w:r>
    </w:p>
    <w:p w14:paraId="5A232FCB"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12ED74FC" w14:textId="77777777" w:rsidR="009825CF" w:rsidRDefault="009825CF" w:rsidP="005A39F3">
      <w:pPr>
        <w:widowControl/>
        <w:autoSpaceDE w:val="0"/>
        <w:autoSpaceDN w:val="0"/>
        <w:adjustRightInd w:val="0"/>
        <w:spacing w:before="0" w:after="0" w:line="240" w:lineRule="auto"/>
        <w:ind w:left="709" w:hanging="709"/>
        <w:contextualSpacing w:val="0"/>
        <w:rPr>
          <w:rFonts w:cs="Arial"/>
          <w:sz w:val="20"/>
          <w:szCs w:val="20"/>
        </w:rPr>
      </w:pPr>
    </w:p>
    <w:p w14:paraId="2A85495B" w14:textId="1F0AFBF1" w:rsidR="00217C82" w:rsidRPr="00217C82" w:rsidRDefault="00217C82" w:rsidP="00217C82">
      <w:pPr>
        <w:keepNext/>
        <w:widowControl/>
        <w:tabs>
          <w:tab w:val="left" w:pos="2977"/>
        </w:tabs>
        <w:spacing w:before="60" w:after="0" w:line="240" w:lineRule="auto"/>
        <w:contextualSpacing w:val="0"/>
        <w:jc w:val="both"/>
        <w:outlineLvl w:val="2"/>
        <w:rPr>
          <w:rFonts w:cs="Arial"/>
          <w:b/>
          <w:bCs/>
          <w:color w:val="auto"/>
          <w:sz w:val="20"/>
          <w:szCs w:val="20"/>
          <w:lang w:val="cs-CZ" w:eastAsia="cs-CZ"/>
        </w:rPr>
      </w:pPr>
      <w:r>
        <w:rPr>
          <w:rFonts w:cs="Arial"/>
          <w:b/>
          <w:bCs/>
          <w:color w:val="auto"/>
          <w:sz w:val="20"/>
          <w:szCs w:val="20"/>
          <w:lang w:val="cs-CZ" w:eastAsia="cs-CZ"/>
        </w:rPr>
        <w:t>P</w:t>
      </w:r>
      <w:r w:rsidRPr="00217C82">
        <w:rPr>
          <w:rFonts w:cs="Arial"/>
          <w:b/>
          <w:bCs/>
          <w:color w:val="auto"/>
          <w:sz w:val="20"/>
          <w:szCs w:val="20"/>
          <w:lang w:val="cs-CZ" w:eastAsia="cs-CZ"/>
        </w:rPr>
        <w:t>rohlášení pojistníka</w:t>
      </w:r>
    </w:p>
    <w:p w14:paraId="565C044B" w14:textId="77777777" w:rsidR="00217C82" w:rsidRPr="00217C82" w:rsidRDefault="00217C82" w:rsidP="00217C82">
      <w:pPr>
        <w:widowControl/>
        <w:tabs>
          <w:tab w:val="left" w:pos="0"/>
          <w:tab w:val="left" w:pos="567"/>
          <w:tab w:val="center" w:pos="4536"/>
          <w:tab w:val="right" w:pos="9072"/>
        </w:tabs>
        <w:spacing w:before="0" w:after="0" w:line="240" w:lineRule="auto"/>
        <w:contextualSpacing w:val="0"/>
        <w:jc w:val="both"/>
        <w:rPr>
          <w:rFonts w:cs="Arial"/>
          <w:color w:val="auto"/>
          <w:sz w:val="20"/>
          <w:szCs w:val="20"/>
          <w:lang w:val="cs-CZ" w:eastAsia="cs-CZ"/>
        </w:rPr>
      </w:pPr>
      <w:r w:rsidRPr="00217C82">
        <w:rPr>
          <w:rFonts w:cs="Arial"/>
          <w:color w:val="auto"/>
          <w:sz w:val="20"/>
          <w:szCs w:val="20"/>
          <w:lang w:val="cs-CZ" w:eastAsia="cs-CZ"/>
        </w:rPr>
        <w:t>Pojistník prohlašuje, že se seznámil s obsahem pojistné smlouvy včetně všech jejích nedílných součástí, že s ním souhlasí a že s ním seznámí rovněž pojištěného. Pojistník dále prohlašuje, že:</w:t>
      </w:r>
    </w:p>
    <w:p w14:paraId="231DA217" w14:textId="77777777" w:rsidR="00217C82" w:rsidRPr="00217C82" w:rsidRDefault="00217C82" w:rsidP="00217C82">
      <w:pPr>
        <w:widowControl/>
        <w:numPr>
          <w:ilvl w:val="0"/>
          <w:numId w:val="60"/>
        </w:numPr>
        <w:tabs>
          <w:tab w:val="num" w:pos="567"/>
          <w:tab w:val="center" w:pos="4536"/>
          <w:tab w:val="right" w:pos="9072"/>
        </w:tabs>
        <w:spacing w:before="0" w:after="0" w:line="240" w:lineRule="auto"/>
        <w:ind w:left="0" w:firstLine="0"/>
        <w:contextualSpacing w:val="0"/>
        <w:jc w:val="both"/>
        <w:rPr>
          <w:rFonts w:cs="Arial"/>
          <w:color w:val="auto"/>
          <w:sz w:val="16"/>
          <w:szCs w:val="20"/>
          <w:lang w:val="cs-CZ" w:eastAsia="cs-CZ"/>
        </w:rPr>
      </w:pPr>
      <w:r w:rsidRPr="00217C82">
        <w:rPr>
          <w:rFonts w:cs="Arial"/>
          <w:color w:val="auto"/>
          <w:sz w:val="16"/>
          <w:szCs w:val="20"/>
          <w:lang w:val="cs-CZ" w:eastAsia="cs-CZ"/>
        </w:rPr>
        <w:t>je si vědom pojistitelovy povinnosti poskytovat informace o sjednaném pojištění ve smyslu čl. 9, odst. 2 VPP PR-P 2005/01 zajišťovně pro účely zajištění závazků pojistitele plynoucích z této pojistné smlouvy, a pro tyto účely tímto zprošťuje pojistitele mlčenlivosti ve vztahu k zajišťovně;</w:t>
      </w:r>
    </w:p>
    <w:p w14:paraId="42E014F6" w14:textId="77777777" w:rsidR="00217C82" w:rsidRPr="00217C82" w:rsidRDefault="00217C82" w:rsidP="00217C82">
      <w:pPr>
        <w:widowControl/>
        <w:numPr>
          <w:ilvl w:val="0"/>
          <w:numId w:val="60"/>
        </w:numPr>
        <w:tabs>
          <w:tab w:val="num" w:pos="567"/>
        </w:tabs>
        <w:spacing w:before="0" w:after="0" w:line="240" w:lineRule="auto"/>
        <w:ind w:left="0" w:firstLine="0"/>
        <w:contextualSpacing w:val="0"/>
        <w:jc w:val="both"/>
        <w:rPr>
          <w:rFonts w:cs="Arial"/>
          <w:color w:val="auto"/>
          <w:sz w:val="16"/>
          <w:szCs w:val="20"/>
          <w:lang w:val="cs-CZ" w:eastAsia="cs-CZ"/>
        </w:rPr>
      </w:pPr>
      <w:r w:rsidRPr="00217C82">
        <w:rPr>
          <w:rFonts w:cs="Arial"/>
          <w:color w:val="auto"/>
          <w:sz w:val="16"/>
          <w:szCs w:val="20"/>
          <w:lang w:val="cs-CZ" w:eastAsia="cs-CZ"/>
        </w:rPr>
        <w:t>umožní pojistiteli identifikaci účastníka obchodu v případech, kdy to vyžaduje zákon č. 61/1996 Sb. ve znění pozdějších předpisů, a to způsobem uvedeným v tomto právním předpisu, přičemž bere na vědomí, že osobní údaje, které pojistitel získal v souvislosti s identifikací účastníka obchodu, jsou ve smyslu zákona č. 101/2000 Sb., o ochraně osobních údajů, ve znění pozdějších předpisů, předmětem zpracování stanoveného zvláštním zákonem nebo nutného pro plnění povinností stanovených zvláštním zákonem a nejsou zpracovávány pro jiné účely;</w:t>
      </w:r>
    </w:p>
    <w:p w14:paraId="2990FB95" w14:textId="77777777" w:rsidR="00217C82" w:rsidRPr="00217C82" w:rsidRDefault="00217C82" w:rsidP="00217C82">
      <w:pPr>
        <w:widowControl/>
        <w:numPr>
          <w:ilvl w:val="0"/>
          <w:numId w:val="60"/>
        </w:numPr>
        <w:tabs>
          <w:tab w:val="num" w:pos="567"/>
        </w:tabs>
        <w:spacing w:before="0" w:after="0" w:line="240" w:lineRule="auto"/>
        <w:ind w:left="0" w:firstLine="0"/>
        <w:contextualSpacing w:val="0"/>
        <w:jc w:val="both"/>
        <w:rPr>
          <w:rFonts w:cs="Arial"/>
          <w:color w:val="auto"/>
          <w:sz w:val="16"/>
          <w:szCs w:val="20"/>
          <w:lang w:val="cs-CZ" w:eastAsia="cs-CZ"/>
        </w:rPr>
      </w:pPr>
      <w:r w:rsidRPr="00217C82">
        <w:rPr>
          <w:rFonts w:cs="Arial"/>
          <w:color w:val="auto"/>
          <w:sz w:val="16"/>
          <w:szCs w:val="20"/>
          <w:lang w:val="cs-CZ" w:eastAsia="cs-CZ"/>
        </w:rPr>
        <w:t>souhlasí se zasíláním nabídek nebo obchodních sdělení pojistitele, členů mezinárodního koncernu GENERALI a spolupracujících obchodních partnerů, týkajících se sjednaného pojištění či jiných pojišťovacích a finančních služeb, na svou korespondenční adresu nebo kontaktní spojení.</w:t>
      </w:r>
    </w:p>
    <w:p w14:paraId="04C25069"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03701CA7" w14:textId="77777777" w:rsidR="00217C82" w:rsidRDefault="00217C82" w:rsidP="005A39F3">
      <w:pPr>
        <w:widowControl/>
        <w:autoSpaceDE w:val="0"/>
        <w:autoSpaceDN w:val="0"/>
        <w:adjustRightInd w:val="0"/>
        <w:spacing w:before="0" w:after="0" w:line="240" w:lineRule="auto"/>
        <w:ind w:left="709" w:hanging="709"/>
        <w:contextualSpacing w:val="0"/>
        <w:rPr>
          <w:rFonts w:cs="Arial"/>
          <w:sz w:val="20"/>
          <w:szCs w:val="20"/>
        </w:rPr>
      </w:pPr>
    </w:p>
    <w:p w14:paraId="36F7BDC2" w14:textId="0D00779E" w:rsidR="00853FC2" w:rsidRPr="00122134" w:rsidRDefault="00853FC2" w:rsidP="00217C82">
      <w:pPr>
        <w:pStyle w:val="Odstavecseseznamem"/>
        <w:numPr>
          <w:ilvl w:val="0"/>
          <w:numId w:val="59"/>
        </w:numPr>
        <w:spacing w:before="0" w:after="240" w:line="240" w:lineRule="auto"/>
        <w:ind w:left="567" w:hanging="567"/>
        <w:contextualSpacing w:val="0"/>
        <w:rPr>
          <w:rFonts w:cs="Arial"/>
          <w:color w:val="auto"/>
          <w:sz w:val="20"/>
          <w:szCs w:val="20"/>
          <w:lang w:val="cs-CZ" w:eastAsia="cs-CZ"/>
        </w:rPr>
      </w:pPr>
      <w:r w:rsidRPr="00122134">
        <w:rPr>
          <w:rFonts w:cs="Arial"/>
          <w:color w:val="auto"/>
          <w:sz w:val="20"/>
          <w:szCs w:val="20"/>
          <w:lang w:val="cs-CZ" w:eastAsia="cs-CZ"/>
        </w:rPr>
        <w:t>Ostatní články pojistné smlouvy se nemění.</w:t>
      </w:r>
    </w:p>
    <w:p w14:paraId="7EFB628B" w14:textId="2DF379CA" w:rsidR="00D366E6" w:rsidRPr="00122134" w:rsidRDefault="00D366E6" w:rsidP="00217C82">
      <w:pPr>
        <w:pStyle w:val="Odstavecseseznamem"/>
        <w:numPr>
          <w:ilvl w:val="0"/>
          <w:numId w:val="59"/>
        </w:numPr>
        <w:spacing w:before="0" w:after="240" w:line="240" w:lineRule="auto"/>
        <w:ind w:left="567" w:hanging="567"/>
        <w:contextualSpacing w:val="0"/>
        <w:rPr>
          <w:rFonts w:cs="Arial"/>
          <w:color w:val="auto"/>
          <w:sz w:val="20"/>
          <w:szCs w:val="20"/>
          <w:lang w:val="cs-CZ" w:eastAsia="cs-CZ"/>
        </w:rPr>
      </w:pPr>
      <w:r w:rsidRPr="00122134">
        <w:rPr>
          <w:rFonts w:cs="Arial"/>
          <w:color w:val="auto"/>
          <w:sz w:val="20"/>
          <w:szCs w:val="20"/>
          <w:lang w:val="cs-CZ" w:eastAsia="cs-CZ"/>
        </w:rPr>
        <w:t xml:space="preserve">Tento dodatek </w:t>
      </w:r>
      <w:r w:rsidR="00B939CE" w:rsidRPr="00122134">
        <w:rPr>
          <w:rFonts w:cs="Arial"/>
          <w:color w:val="auto"/>
          <w:sz w:val="20"/>
          <w:szCs w:val="20"/>
          <w:lang w:val="cs-CZ" w:eastAsia="cs-CZ"/>
        </w:rPr>
        <w:t xml:space="preserve">vstupuje v účinnost dne </w:t>
      </w:r>
      <w:r w:rsidR="0020606F" w:rsidRPr="0020606F">
        <w:rPr>
          <w:rFonts w:cs="Arial"/>
          <w:b/>
          <w:color w:val="auto"/>
          <w:sz w:val="20"/>
          <w:szCs w:val="20"/>
          <w:lang w:val="cs-CZ" w:eastAsia="cs-CZ"/>
        </w:rPr>
        <w:t>13</w:t>
      </w:r>
      <w:r w:rsidR="00A245B4" w:rsidRPr="0020606F">
        <w:rPr>
          <w:rFonts w:cs="Arial"/>
          <w:b/>
          <w:color w:val="auto"/>
          <w:sz w:val="20"/>
          <w:szCs w:val="20"/>
          <w:lang w:val="cs-CZ" w:eastAsia="cs-CZ"/>
        </w:rPr>
        <w:t xml:space="preserve">. </w:t>
      </w:r>
      <w:r w:rsidR="0020606F" w:rsidRPr="0020606F">
        <w:rPr>
          <w:rFonts w:cs="Arial"/>
          <w:b/>
          <w:color w:val="auto"/>
          <w:sz w:val="20"/>
          <w:szCs w:val="20"/>
          <w:lang w:val="cs-CZ" w:eastAsia="cs-CZ"/>
        </w:rPr>
        <w:t>9</w:t>
      </w:r>
      <w:r w:rsidR="00A245B4" w:rsidRPr="0020606F">
        <w:rPr>
          <w:rFonts w:cs="Arial"/>
          <w:b/>
          <w:color w:val="auto"/>
          <w:sz w:val="20"/>
          <w:szCs w:val="20"/>
          <w:lang w:val="cs-CZ" w:eastAsia="cs-CZ"/>
        </w:rPr>
        <w:t>. 2021</w:t>
      </w:r>
      <w:r w:rsidR="00B939CE" w:rsidRPr="00122134">
        <w:rPr>
          <w:rFonts w:cs="Arial"/>
          <w:color w:val="auto"/>
          <w:sz w:val="20"/>
          <w:szCs w:val="20"/>
          <w:lang w:val="cs-CZ" w:eastAsia="cs-CZ"/>
        </w:rPr>
        <w:t xml:space="preserve"> a </w:t>
      </w:r>
      <w:r w:rsidRPr="00122134">
        <w:rPr>
          <w:rFonts w:cs="Arial"/>
          <w:color w:val="auto"/>
          <w:sz w:val="20"/>
          <w:szCs w:val="20"/>
          <w:lang w:val="cs-CZ" w:eastAsia="cs-CZ"/>
        </w:rPr>
        <w:t xml:space="preserve">je platný dnem podpisu obou smluvních </w:t>
      </w:r>
      <w:r w:rsidRPr="00A245B4">
        <w:rPr>
          <w:rFonts w:cs="Arial"/>
          <w:color w:val="auto"/>
          <w:sz w:val="20"/>
          <w:szCs w:val="20"/>
          <w:lang w:val="cs-CZ" w:eastAsia="cs-CZ"/>
        </w:rPr>
        <w:t>stran</w:t>
      </w:r>
      <w:r w:rsidR="00A245B4" w:rsidRPr="00A245B4">
        <w:rPr>
          <w:rFonts w:cs="Arial"/>
          <w:color w:val="auto"/>
          <w:sz w:val="20"/>
          <w:szCs w:val="20"/>
          <w:lang w:val="cs-CZ" w:eastAsia="cs-CZ"/>
        </w:rPr>
        <w:t xml:space="preserve"> </w:t>
      </w:r>
      <w:r w:rsidR="00A245B4" w:rsidRPr="00A245B4">
        <w:rPr>
          <w:rFonts w:cs="Arial"/>
          <w:sz w:val="20"/>
          <w:szCs w:val="20"/>
        </w:rPr>
        <w:t>(pojistitele a pojistníka)</w:t>
      </w:r>
      <w:r w:rsidRPr="00122134">
        <w:rPr>
          <w:rFonts w:cs="Arial"/>
          <w:color w:val="auto"/>
          <w:sz w:val="20"/>
          <w:szCs w:val="20"/>
          <w:lang w:val="cs-CZ" w:eastAsia="cs-CZ"/>
        </w:rPr>
        <w:t>.</w:t>
      </w:r>
    </w:p>
    <w:p w14:paraId="40BF0042" w14:textId="7A96AEDC" w:rsidR="00853FC2" w:rsidRPr="00122134" w:rsidRDefault="00D366E6" w:rsidP="00A245B4">
      <w:pPr>
        <w:tabs>
          <w:tab w:val="left" w:pos="851"/>
        </w:tabs>
        <w:spacing w:before="0" w:after="0" w:line="240" w:lineRule="auto"/>
        <w:ind w:left="567" w:hanging="567"/>
        <w:contextualSpacing w:val="0"/>
        <w:rPr>
          <w:rFonts w:cs="Arial"/>
          <w:color w:val="auto"/>
          <w:sz w:val="20"/>
          <w:szCs w:val="20"/>
          <w:lang w:val="cs-CZ" w:eastAsia="cs-CZ"/>
        </w:rPr>
      </w:pPr>
      <w:r w:rsidRPr="00122134">
        <w:rPr>
          <w:rFonts w:cs="Arial"/>
          <w:color w:val="auto"/>
          <w:sz w:val="20"/>
          <w:szCs w:val="20"/>
          <w:lang w:val="cs-CZ" w:eastAsia="cs-CZ"/>
        </w:rPr>
        <w:t>I</w:t>
      </w:r>
      <w:r w:rsidR="00853FC2" w:rsidRPr="00122134">
        <w:rPr>
          <w:rFonts w:cs="Arial"/>
          <w:color w:val="auto"/>
          <w:sz w:val="20"/>
          <w:szCs w:val="20"/>
          <w:lang w:val="cs-CZ" w:eastAsia="cs-CZ"/>
        </w:rPr>
        <w:t>V.</w:t>
      </w:r>
      <w:r w:rsidR="00853FC2" w:rsidRPr="00122134">
        <w:rPr>
          <w:rFonts w:cs="Arial"/>
          <w:color w:val="auto"/>
          <w:sz w:val="20"/>
          <w:szCs w:val="20"/>
          <w:lang w:val="cs-CZ" w:eastAsia="cs-CZ"/>
        </w:rPr>
        <w:tab/>
        <w:t xml:space="preserve">Tento dodatek obsahuje </w:t>
      </w:r>
      <w:r w:rsidR="009D1FD7">
        <w:rPr>
          <w:rFonts w:cs="Arial"/>
          <w:color w:val="auto"/>
          <w:sz w:val="20"/>
          <w:szCs w:val="20"/>
          <w:lang w:val="cs-CZ" w:eastAsia="cs-CZ"/>
        </w:rPr>
        <w:t>9</w:t>
      </w:r>
      <w:r w:rsidR="00853FC2" w:rsidRPr="00122134">
        <w:rPr>
          <w:rFonts w:cs="Arial"/>
          <w:color w:val="auto"/>
          <w:sz w:val="20"/>
          <w:szCs w:val="20"/>
          <w:lang w:val="cs-CZ" w:eastAsia="cs-CZ"/>
        </w:rPr>
        <w:t xml:space="preserve"> stran</w:t>
      </w:r>
      <w:r w:rsidR="0020606F">
        <w:rPr>
          <w:rFonts w:cs="Arial"/>
          <w:color w:val="auto"/>
          <w:sz w:val="20"/>
          <w:szCs w:val="20"/>
          <w:lang w:val="cs-CZ" w:eastAsia="cs-CZ"/>
        </w:rPr>
        <w:t xml:space="preserve"> a vyhotovuje se ve 3</w:t>
      </w:r>
      <w:r w:rsidR="00853FC2" w:rsidRPr="00122134">
        <w:rPr>
          <w:rFonts w:cs="Arial"/>
          <w:color w:val="auto"/>
          <w:sz w:val="20"/>
          <w:szCs w:val="20"/>
          <w:lang w:val="cs-CZ" w:eastAsia="cs-CZ"/>
        </w:rPr>
        <w:t xml:space="preserve"> exemplářích, z nichž každá ze smluvních stran obdrží po jednom</w:t>
      </w:r>
      <w:r w:rsidR="00A245B4">
        <w:rPr>
          <w:rFonts w:cs="Arial"/>
          <w:color w:val="auto"/>
          <w:sz w:val="20"/>
          <w:szCs w:val="20"/>
          <w:lang w:val="cs-CZ" w:eastAsia="cs-CZ"/>
        </w:rPr>
        <w:t xml:space="preserve"> a jeden zplnomocněný </w:t>
      </w:r>
      <w:r w:rsidR="004623D6">
        <w:rPr>
          <w:rFonts w:cs="Arial"/>
          <w:color w:val="auto"/>
          <w:sz w:val="20"/>
          <w:szCs w:val="20"/>
          <w:lang w:val="cs-CZ" w:eastAsia="cs-CZ"/>
        </w:rPr>
        <w:t>agent.</w:t>
      </w:r>
    </w:p>
    <w:p w14:paraId="38D39085" w14:textId="77777777" w:rsidR="009D159F" w:rsidRPr="00122134" w:rsidRDefault="009D159F" w:rsidP="005A39F3">
      <w:pPr>
        <w:widowControl/>
        <w:autoSpaceDE w:val="0"/>
        <w:autoSpaceDN w:val="0"/>
        <w:adjustRightInd w:val="0"/>
        <w:spacing w:before="0" w:after="0" w:line="240" w:lineRule="auto"/>
        <w:ind w:left="709" w:hanging="709"/>
        <w:contextualSpacing w:val="0"/>
        <w:rPr>
          <w:rFonts w:cs="Arial"/>
          <w:sz w:val="20"/>
          <w:szCs w:val="20"/>
        </w:rPr>
      </w:pPr>
    </w:p>
    <w:p w14:paraId="538A4B0F" w14:textId="77777777" w:rsidR="009D159F" w:rsidRPr="00122134" w:rsidRDefault="009D159F" w:rsidP="005A39F3">
      <w:pPr>
        <w:widowControl/>
        <w:autoSpaceDE w:val="0"/>
        <w:autoSpaceDN w:val="0"/>
        <w:adjustRightInd w:val="0"/>
        <w:spacing w:before="0" w:after="0" w:line="240" w:lineRule="auto"/>
        <w:ind w:left="709" w:hanging="709"/>
        <w:contextualSpacing w:val="0"/>
        <w:rPr>
          <w:rFonts w:cs="Arial"/>
          <w:sz w:val="20"/>
          <w:szCs w:val="20"/>
        </w:rPr>
      </w:pPr>
    </w:p>
    <w:p w14:paraId="786215FA" w14:textId="77777777" w:rsidR="000514A8" w:rsidRPr="00122134" w:rsidRDefault="000514A8" w:rsidP="005A39F3">
      <w:pPr>
        <w:widowControl/>
        <w:autoSpaceDE w:val="0"/>
        <w:autoSpaceDN w:val="0"/>
        <w:adjustRightInd w:val="0"/>
        <w:spacing w:before="0" w:after="0" w:line="240" w:lineRule="auto"/>
        <w:ind w:left="709" w:hanging="709"/>
        <w:contextualSpacing w:val="0"/>
        <w:rPr>
          <w:rFonts w:cs="Arial"/>
          <w:sz w:val="20"/>
          <w:szCs w:val="20"/>
        </w:rPr>
      </w:pPr>
    </w:p>
    <w:tbl>
      <w:tblPr>
        <w:tblW w:w="9355" w:type="dxa"/>
        <w:tblLayout w:type="fixed"/>
        <w:tblLook w:val="0000" w:firstRow="0" w:lastRow="0" w:firstColumn="0" w:lastColumn="0" w:noHBand="0" w:noVBand="0"/>
      </w:tblPr>
      <w:tblGrid>
        <w:gridCol w:w="4962"/>
        <w:gridCol w:w="4393"/>
      </w:tblGrid>
      <w:tr w:rsidR="00E45C79" w:rsidRPr="00122134" w14:paraId="775DFE76" w14:textId="77777777" w:rsidTr="00853FC2">
        <w:tc>
          <w:tcPr>
            <w:tcW w:w="4962" w:type="dxa"/>
          </w:tcPr>
          <w:p w14:paraId="494C37A5" w14:textId="1CBA5E2E" w:rsidR="00E45C79" w:rsidRPr="00122134" w:rsidRDefault="00E45C79" w:rsidP="00930F00">
            <w:pPr>
              <w:jc w:val="both"/>
              <w:rPr>
                <w:bCs/>
                <w:sz w:val="20"/>
                <w:szCs w:val="20"/>
              </w:rPr>
            </w:pPr>
            <w:r w:rsidRPr="00122134">
              <w:rPr>
                <w:bCs/>
                <w:sz w:val="20"/>
                <w:szCs w:val="20"/>
              </w:rPr>
              <w:t xml:space="preserve">V Praze dne </w:t>
            </w:r>
            <w:r w:rsidR="008461B5">
              <w:rPr>
                <w:bCs/>
                <w:sz w:val="20"/>
                <w:szCs w:val="20"/>
              </w:rPr>
              <w:t>30</w:t>
            </w:r>
            <w:r w:rsidR="00853FC2" w:rsidRPr="00122134">
              <w:rPr>
                <w:bCs/>
                <w:sz w:val="20"/>
                <w:szCs w:val="20"/>
              </w:rPr>
              <w:t xml:space="preserve">. </w:t>
            </w:r>
            <w:r w:rsidR="008461B5">
              <w:rPr>
                <w:bCs/>
                <w:sz w:val="20"/>
                <w:szCs w:val="20"/>
              </w:rPr>
              <w:t>8</w:t>
            </w:r>
            <w:r w:rsidR="00A245B4">
              <w:rPr>
                <w:bCs/>
                <w:sz w:val="20"/>
                <w:szCs w:val="20"/>
              </w:rPr>
              <w:t>. 2021</w:t>
            </w:r>
          </w:p>
          <w:p w14:paraId="0BFF8B56" w14:textId="74750F32" w:rsidR="00E45C79" w:rsidRPr="00122134" w:rsidRDefault="00E45C79" w:rsidP="00930F00">
            <w:pPr>
              <w:jc w:val="both"/>
              <w:rPr>
                <w:bCs/>
                <w:sz w:val="20"/>
                <w:szCs w:val="20"/>
                <w:lang w:val="pl-PL"/>
              </w:rPr>
            </w:pPr>
            <w:r w:rsidRPr="00122134">
              <w:rPr>
                <w:bCs/>
                <w:sz w:val="20"/>
                <w:szCs w:val="20"/>
                <w:lang w:val="pl-PL"/>
              </w:rPr>
              <w:t xml:space="preserve">za </w:t>
            </w:r>
            <w:r w:rsidR="00711354">
              <w:rPr>
                <w:rFonts w:cs="Arial"/>
                <w:color w:val="auto"/>
                <w:sz w:val="20"/>
                <w:szCs w:val="20"/>
                <w:lang w:val="cs-CZ" w:eastAsia="cs-CZ"/>
              </w:rPr>
              <w:t>pojistitele</w:t>
            </w:r>
            <w:r w:rsidRPr="00122134">
              <w:rPr>
                <w:bCs/>
                <w:sz w:val="20"/>
                <w:szCs w:val="20"/>
                <w:lang w:val="pl-PL"/>
              </w:rPr>
              <w:t xml:space="preserve"> </w:t>
            </w:r>
          </w:p>
          <w:p w14:paraId="65912646" w14:textId="77777777" w:rsidR="00E45C79" w:rsidRPr="00122134" w:rsidRDefault="00E45C79" w:rsidP="00930F00">
            <w:pPr>
              <w:jc w:val="both"/>
              <w:rPr>
                <w:bCs/>
                <w:i/>
                <w:sz w:val="20"/>
                <w:szCs w:val="20"/>
                <w:lang w:val="pl-PL"/>
              </w:rPr>
            </w:pPr>
            <w:r w:rsidRPr="00122134">
              <w:rPr>
                <w:bCs/>
                <w:color w:val="auto"/>
                <w:sz w:val="20"/>
                <w:szCs w:val="20"/>
                <w:lang w:val="pl-PL"/>
              </w:rPr>
              <w:t xml:space="preserve">Generali Česká pojišťovna a.s. </w:t>
            </w:r>
            <w:r w:rsidRPr="00122134">
              <w:rPr>
                <w:bCs/>
                <w:color w:val="FF0000"/>
                <w:sz w:val="20"/>
                <w:szCs w:val="20"/>
                <w:lang w:val="pl-PL"/>
              </w:rPr>
              <w:t xml:space="preserve">                                                                                               </w:t>
            </w:r>
          </w:p>
        </w:tc>
        <w:tc>
          <w:tcPr>
            <w:tcW w:w="4393" w:type="dxa"/>
          </w:tcPr>
          <w:p w14:paraId="5C49B746" w14:textId="516FB1B9" w:rsidR="00D366E6" w:rsidRPr="00122134" w:rsidRDefault="00A245B4" w:rsidP="00930F00">
            <w:pPr>
              <w:jc w:val="both"/>
              <w:rPr>
                <w:bCs/>
                <w:sz w:val="20"/>
                <w:szCs w:val="20"/>
                <w:lang w:val="pl-PL"/>
              </w:rPr>
            </w:pPr>
            <w:r>
              <w:rPr>
                <w:bCs/>
                <w:sz w:val="20"/>
                <w:szCs w:val="20"/>
                <w:lang w:val="pl-PL"/>
              </w:rPr>
              <w:t>V Praze dne .....</w:t>
            </w:r>
            <w:r w:rsidR="001652E0">
              <w:rPr>
                <w:bCs/>
                <w:sz w:val="20"/>
                <w:szCs w:val="20"/>
                <w:lang w:val="pl-PL"/>
              </w:rPr>
              <w:t>4.10.2021</w:t>
            </w:r>
            <w:bookmarkStart w:id="0" w:name="_GoBack"/>
            <w:bookmarkEnd w:id="0"/>
            <w:r>
              <w:rPr>
                <w:bCs/>
                <w:sz w:val="20"/>
                <w:szCs w:val="20"/>
                <w:lang w:val="pl-PL"/>
              </w:rPr>
              <w:t>.......................</w:t>
            </w:r>
          </w:p>
          <w:p w14:paraId="30D8DC2E" w14:textId="77777777" w:rsidR="00E45C79" w:rsidRPr="00122134" w:rsidRDefault="00E45C79" w:rsidP="00930F00">
            <w:pPr>
              <w:jc w:val="both"/>
              <w:rPr>
                <w:bCs/>
                <w:sz w:val="20"/>
                <w:szCs w:val="20"/>
                <w:lang w:val="pl-PL"/>
              </w:rPr>
            </w:pPr>
            <w:r w:rsidRPr="00122134">
              <w:rPr>
                <w:bCs/>
                <w:sz w:val="20"/>
                <w:szCs w:val="20"/>
                <w:lang w:val="pl-PL"/>
              </w:rPr>
              <w:t xml:space="preserve">za pojistníka </w:t>
            </w:r>
          </w:p>
          <w:p w14:paraId="7AE3F758" w14:textId="77777777" w:rsidR="0020606F" w:rsidRDefault="00A245B4" w:rsidP="00930F00">
            <w:pPr>
              <w:jc w:val="both"/>
              <w:rPr>
                <w:bCs/>
                <w:sz w:val="20"/>
                <w:szCs w:val="20"/>
                <w:lang w:val="pl-PL"/>
              </w:rPr>
            </w:pPr>
            <w:r w:rsidRPr="00A245B4">
              <w:rPr>
                <w:bCs/>
                <w:sz w:val="20"/>
                <w:szCs w:val="20"/>
                <w:lang w:val="pl-PL"/>
              </w:rPr>
              <w:t xml:space="preserve">České vysoké učení technické v Praze </w:t>
            </w:r>
          </w:p>
          <w:p w14:paraId="0A83A502" w14:textId="1694DCF0" w:rsidR="00E45C79" w:rsidRPr="00122134" w:rsidRDefault="00A245B4" w:rsidP="00930F00">
            <w:pPr>
              <w:jc w:val="both"/>
              <w:rPr>
                <w:bCs/>
                <w:sz w:val="20"/>
                <w:szCs w:val="20"/>
                <w:lang w:val="pl-PL"/>
              </w:rPr>
            </w:pPr>
            <w:r w:rsidRPr="00A245B4">
              <w:rPr>
                <w:bCs/>
                <w:sz w:val="20"/>
                <w:szCs w:val="20"/>
                <w:lang w:val="pl-PL"/>
              </w:rPr>
              <w:t>Fakulta jaderná a fyzikálně inženýrská</w:t>
            </w:r>
          </w:p>
        </w:tc>
      </w:tr>
    </w:tbl>
    <w:p w14:paraId="6BF7F2AB" w14:textId="77777777" w:rsidR="00E45C79" w:rsidRPr="00122134" w:rsidRDefault="00E45C79" w:rsidP="00E45C79">
      <w:pPr>
        <w:jc w:val="both"/>
        <w:rPr>
          <w:rFonts w:cs="Arial"/>
          <w:sz w:val="20"/>
          <w:lang w:val="pl-PL"/>
        </w:rPr>
      </w:pPr>
    </w:p>
    <w:p w14:paraId="5A18C8E9" w14:textId="77777777" w:rsidR="00853BB9" w:rsidRPr="00122134" w:rsidRDefault="00853BB9" w:rsidP="00E45C79">
      <w:pPr>
        <w:jc w:val="both"/>
        <w:rPr>
          <w:rFonts w:cs="Arial"/>
          <w:sz w:val="20"/>
          <w:lang w:val="pl-PL"/>
        </w:rPr>
      </w:pPr>
    </w:p>
    <w:p w14:paraId="2855FCBF" w14:textId="77777777" w:rsidR="00853FC2" w:rsidRDefault="00853FC2" w:rsidP="00E45C79">
      <w:pPr>
        <w:jc w:val="both"/>
        <w:rPr>
          <w:rFonts w:cs="Arial"/>
          <w:sz w:val="20"/>
          <w:lang w:val="pl-PL"/>
        </w:rPr>
      </w:pPr>
    </w:p>
    <w:p w14:paraId="025D5F80" w14:textId="77777777" w:rsidR="009E1B6E" w:rsidRPr="00122134" w:rsidRDefault="009E1B6E" w:rsidP="00E45C79">
      <w:pPr>
        <w:jc w:val="both"/>
        <w:rPr>
          <w:rFonts w:cs="Arial"/>
          <w:sz w:val="20"/>
          <w:lang w:val="pl-PL"/>
        </w:rPr>
      </w:pPr>
    </w:p>
    <w:tbl>
      <w:tblPr>
        <w:tblW w:w="10205" w:type="dxa"/>
        <w:tblLayout w:type="fixed"/>
        <w:tblLook w:val="0000" w:firstRow="0" w:lastRow="0" w:firstColumn="0" w:lastColumn="0" w:noHBand="0" w:noVBand="0"/>
      </w:tblPr>
      <w:tblGrid>
        <w:gridCol w:w="2268"/>
        <w:gridCol w:w="2410"/>
        <w:gridCol w:w="3260"/>
        <w:gridCol w:w="2267"/>
      </w:tblGrid>
      <w:tr w:rsidR="00E45C79" w:rsidRPr="0020606F" w14:paraId="561D39DF" w14:textId="77777777" w:rsidTr="00A245B4">
        <w:tc>
          <w:tcPr>
            <w:tcW w:w="2268" w:type="dxa"/>
          </w:tcPr>
          <w:p w14:paraId="02156EAF" w14:textId="77777777" w:rsidR="00E45C79" w:rsidRPr="0020606F" w:rsidRDefault="00E45C79" w:rsidP="00930F00">
            <w:pPr>
              <w:jc w:val="both"/>
              <w:rPr>
                <w:bCs/>
                <w:szCs w:val="18"/>
                <w:lang w:val="pl-PL"/>
              </w:rPr>
            </w:pPr>
          </w:p>
          <w:p w14:paraId="63110F44" w14:textId="77777777" w:rsidR="00853FC2" w:rsidRPr="0020606F" w:rsidRDefault="00853FC2" w:rsidP="00930F00">
            <w:pPr>
              <w:jc w:val="both"/>
              <w:rPr>
                <w:bCs/>
                <w:szCs w:val="18"/>
                <w:lang w:val="pl-PL"/>
              </w:rPr>
            </w:pPr>
          </w:p>
          <w:p w14:paraId="2AFEE494" w14:textId="77777777" w:rsidR="00E45C79" w:rsidRPr="0020606F" w:rsidRDefault="00E45C79" w:rsidP="00930F00">
            <w:pPr>
              <w:jc w:val="both"/>
              <w:rPr>
                <w:bCs/>
                <w:szCs w:val="18"/>
                <w:lang w:val="pl-PL"/>
              </w:rPr>
            </w:pPr>
          </w:p>
          <w:p w14:paraId="0F93CD39" w14:textId="77777777" w:rsidR="00E45C79" w:rsidRPr="0020606F" w:rsidRDefault="00E45C79" w:rsidP="00930F00">
            <w:pPr>
              <w:jc w:val="both"/>
              <w:rPr>
                <w:bCs/>
                <w:szCs w:val="18"/>
              </w:rPr>
            </w:pPr>
            <w:r w:rsidRPr="0020606F">
              <w:rPr>
                <w:bCs/>
                <w:szCs w:val="18"/>
              </w:rPr>
              <w:t>. . . . . . . . . . . . . . . .</w:t>
            </w:r>
          </w:p>
          <w:p w14:paraId="441E8807" w14:textId="61725EA3" w:rsidR="0020606F" w:rsidRDefault="008C325D" w:rsidP="0020606F">
            <w:pPr>
              <w:rPr>
                <w:bCs/>
                <w:szCs w:val="18"/>
              </w:rPr>
            </w:pPr>
            <w:r>
              <w:rPr>
                <w:rFonts w:cs="Arial"/>
                <w:color w:val="333333"/>
                <w:szCs w:val="18"/>
              </w:rPr>
              <w:t>XXX</w:t>
            </w:r>
            <w:r w:rsidR="0020606F" w:rsidRPr="0020606F">
              <w:rPr>
                <w:rFonts w:cs="Arial"/>
                <w:color w:val="333333"/>
                <w:szCs w:val="18"/>
              </w:rPr>
              <w:t xml:space="preserve"> </w:t>
            </w:r>
            <w:r w:rsidR="0020606F" w:rsidRPr="0020606F">
              <w:rPr>
                <w:bCs/>
                <w:szCs w:val="18"/>
              </w:rPr>
              <w:t xml:space="preserve"> </w:t>
            </w:r>
          </w:p>
          <w:p w14:paraId="23D50210" w14:textId="62553BCC" w:rsidR="00853FC2" w:rsidRPr="0020606F" w:rsidRDefault="0020606F" w:rsidP="0020606F">
            <w:pPr>
              <w:rPr>
                <w:bCs/>
                <w:szCs w:val="18"/>
              </w:rPr>
            </w:pPr>
            <w:r w:rsidRPr="0020606F">
              <w:rPr>
                <w:bCs/>
                <w:szCs w:val="18"/>
              </w:rPr>
              <w:t xml:space="preserve">vedoucí </w:t>
            </w:r>
            <w:r w:rsidR="00596AF8" w:rsidRPr="0020606F">
              <w:rPr>
                <w:bCs/>
                <w:szCs w:val="18"/>
              </w:rPr>
              <w:t xml:space="preserve">upisovatel </w:t>
            </w:r>
          </w:p>
          <w:p w14:paraId="64E2FD90" w14:textId="77777777" w:rsidR="00E45C79" w:rsidRPr="0020606F" w:rsidRDefault="00E45C79" w:rsidP="00930F00">
            <w:pPr>
              <w:jc w:val="both"/>
              <w:rPr>
                <w:bCs/>
                <w:szCs w:val="18"/>
                <w:lang w:val="pl-PL"/>
              </w:rPr>
            </w:pPr>
          </w:p>
        </w:tc>
        <w:tc>
          <w:tcPr>
            <w:tcW w:w="2410" w:type="dxa"/>
          </w:tcPr>
          <w:p w14:paraId="04DABEC8" w14:textId="77777777" w:rsidR="00E45C79" w:rsidRPr="0020606F" w:rsidRDefault="00E45C79" w:rsidP="00930F00">
            <w:pPr>
              <w:jc w:val="both"/>
              <w:rPr>
                <w:bCs/>
                <w:szCs w:val="18"/>
              </w:rPr>
            </w:pPr>
          </w:p>
          <w:p w14:paraId="20839C91" w14:textId="77777777" w:rsidR="00853FC2" w:rsidRPr="0020606F" w:rsidRDefault="00853FC2" w:rsidP="00930F00">
            <w:pPr>
              <w:jc w:val="both"/>
              <w:rPr>
                <w:bCs/>
                <w:szCs w:val="18"/>
              </w:rPr>
            </w:pPr>
          </w:p>
          <w:p w14:paraId="2CA80024" w14:textId="77777777" w:rsidR="00E45C79" w:rsidRPr="0020606F" w:rsidRDefault="00E45C79" w:rsidP="00930F00">
            <w:pPr>
              <w:jc w:val="both"/>
              <w:rPr>
                <w:bCs/>
                <w:szCs w:val="18"/>
              </w:rPr>
            </w:pPr>
          </w:p>
          <w:p w14:paraId="441A24FE" w14:textId="77777777" w:rsidR="00E45C79" w:rsidRPr="0020606F" w:rsidRDefault="00E45C79" w:rsidP="00930F00">
            <w:pPr>
              <w:jc w:val="both"/>
              <w:rPr>
                <w:bCs/>
                <w:szCs w:val="18"/>
              </w:rPr>
            </w:pPr>
            <w:r w:rsidRPr="0020606F">
              <w:rPr>
                <w:bCs/>
                <w:szCs w:val="18"/>
              </w:rPr>
              <w:t>. . . . . . . . . . . . . . . .</w:t>
            </w:r>
          </w:p>
          <w:p w14:paraId="3A09FBCA" w14:textId="35D2F5C6" w:rsidR="00E45C79" w:rsidRPr="0020606F" w:rsidRDefault="008C325D" w:rsidP="00930F00">
            <w:pPr>
              <w:jc w:val="both"/>
              <w:rPr>
                <w:bCs/>
                <w:szCs w:val="18"/>
              </w:rPr>
            </w:pPr>
            <w:r>
              <w:rPr>
                <w:bCs/>
                <w:szCs w:val="18"/>
              </w:rPr>
              <w:t>XXX</w:t>
            </w:r>
          </w:p>
          <w:p w14:paraId="4B1CF210" w14:textId="74BF1D6E" w:rsidR="00853FC2" w:rsidRPr="0020606F" w:rsidRDefault="0020606F" w:rsidP="00930F00">
            <w:pPr>
              <w:jc w:val="both"/>
              <w:rPr>
                <w:bCs/>
                <w:szCs w:val="18"/>
              </w:rPr>
            </w:pPr>
            <w:r w:rsidRPr="0020606F">
              <w:rPr>
                <w:bCs/>
                <w:szCs w:val="18"/>
              </w:rPr>
              <w:t xml:space="preserve">senior </w:t>
            </w:r>
            <w:r w:rsidR="00853FC2" w:rsidRPr="0020606F">
              <w:rPr>
                <w:bCs/>
                <w:szCs w:val="18"/>
              </w:rPr>
              <w:t>upisovatel</w:t>
            </w:r>
          </w:p>
          <w:p w14:paraId="2C0D5438" w14:textId="77777777" w:rsidR="00E45C79" w:rsidRPr="0020606F" w:rsidRDefault="00E45C79" w:rsidP="00930F00">
            <w:pPr>
              <w:jc w:val="both"/>
              <w:rPr>
                <w:bCs/>
                <w:szCs w:val="18"/>
                <w:lang w:val="pl-PL"/>
              </w:rPr>
            </w:pPr>
          </w:p>
        </w:tc>
        <w:tc>
          <w:tcPr>
            <w:tcW w:w="3260" w:type="dxa"/>
          </w:tcPr>
          <w:p w14:paraId="2ED2244A" w14:textId="77777777" w:rsidR="00E45C79" w:rsidRPr="0020606F" w:rsidRDefault="00E45C79" w:rsidP="00930F00">
            <w:pPr>
              <w:jc w:val="both"/>
              <w:rPr>
                <w:bCs/>
                <w:szCs w:val="18"/>
              </w:rPr>
            </w:pPr>
          </w:p>
          <w:p w14:paraId="741A19A0" w14:textId="77777777" w:rsidR="00853FC2" w:rsidRPr="0020606F" w:rsidRDefault="00853FC2" w:rsidP="00930F00">
            <w:pPr>
              <w:jc w:val="both"/>
              <w:rPr>
                <w:bCs/>
                <w:szCs w:val="18"/>
              </w:rPr>
            </w:pPr>
          </w:p>
          <w:p w14:paraId="1241DE1A" w14:textId="77777777" w:rsidR="00E45C79" w:rsidRPr="0020606F" w:rsidRDefault="00E45C79" w:rsidP="00930F00">
            <w:pPr>
              <w:jc w:val="both"/>
              <w:rPr>
                <w:bCs/>
                <w:szCs w:val="18"/>
              </w:rPr>
            </w:pPr>
          </w:p>
          <w:p w14:paraId="03F2448B" w14:textId="77777777" w:rsidR="00E45C79" w:rsidRPr="0020606F" w:rsidRDefault="00E45C79" w:rsidP="00853FC2">
            <w:pPr>
              <w:ind w:left="317"/>
              <w:jc w:val="both"/>
              <w:rPr>
                <w:bCs/>
                <w:szCs w:val="18"/>
              </w:rPr>
            </w:pPr>
            <w:r w:rsidRPr="0020606F">
              <w:rPr>
                <w:bCs/>
                <w:szCs w:val="18"/>
              </w:rPr>
              <w:t>. . . . . . . . . . . . . . . .</w:t>
            </w:r>
          </w:p>
          <w:p w14:paraId="003C4BB6" w14:textId="324DA6E9" w:rsidR="00E45C79" w:rsidRPr="0020606F" w:rsidRDefault="009E1B6E" w:rsidP="00853FC2">
            <w:pPr>
              <w:ind w:left="317"/>
              <w:jc w:val="both"/>
              <w:rPr>
                <w:bCs/>
                <w:szCs w:val="18"/>
              </w:rPr>
            </w:pPr>
            <w:r w:rsidRPr="0020606F">
              <w:rPr>
                <w:bCs/>
                <w:szCs w:val="18"/>
              </w:rPr>
              <w:t>p</w:t>
            </w:r>
            <w:r w:rsidR="00A245B4" w:rsidRPr="0020606F">
              <w:rPr>
                <w:bCs/>
                <w:szCs w:val="18"/>
              </w:rPr>
              <w:t>rof. Ing. Igor Jex, DrSc.</w:t>
            </w:r>
          </w:p>
          <w:p w14:paraId="51B0AE14" w14:textId="3D1187FF" w:rsidR="00853FC2" w:rsidRPr="0020606F" w:rsidRDefault="009E1B6E" w:rsidP="00853FC2">
            <w:pPr>
              <w:ind w:left="317"/>
              <w:jc w:val="both"/>
              <w:rPr>
                <w:bCs/>
                <w:szCs w:val="18"/>
              </w:rPr>
            </w:pPr>
            <w:r w:rsidRPr="0020606F">
              <w:rPr>
                <w:bCs/>
                <w:szCs w:val="18"/>
              </w:rPr>
              <w:t>děkan</w:t>
            </w:r>
          </w:p>
          <w:p w14:paraId="243135F9" w14:textId="77777777" w:rsidR="00E45C79" w:rsidRPr="0020606F" w:rsidRDefault="00E45C79" w:rsidP="00930F00">
            <w:pPr>
              <w:jc w:val="both"/>
              <w:rPr>
                <w:bCs/>
                <w:szCs w:val="18"/>
                <w:lang w:val="pl-PL"/>
              </w:rPr>
            </w:pPr>
          </w:p>
        </w:tc>
        <w:tc>
          <w:tcPr>
            <w:tcW w:w="2267" w:type="dxa"/>
          </w:tcPr>
          <w:p w14:paraId="270DFAEE" w14:textId="77777777" w:rsidR="00E45C79" w:rsidRPr="0020606F" w:rsidRDefault="00E45C79" w:rsidP="00930F00">
            <w:pPr>
              <w:jc w:val="both"/>
              <w:rPr>
                <w:bCs/>
                <w:szCs w:val="18"/>
              </w:rPr>
            </w:pPr>
          </w:p>
          <w:p w14:paraId="05CDFB57" w14:textId="77777777" w:rsidR="00853FC2" w:rsidRPr="0020606F" w:rsidRDefault="00853FC2" w:rsidP="00930F00">
            <w:pPr>
              <w:jc w:val="both"/>
              <w:rPr>
                <w:bCs/>
                <w:szCs w:val="18"/>
              </w:rPr>
            </w:pPr>
          </w:p>
          <w:p w14:paraId="48744EC0" w14:textId="77777777" w:rsidR="00E45C79" w:rsidRPr="0020606F" w:rsidRDefault="00E45C79" w:rsidP="00930F00">
            <w:pPr>
              <w:jc w:val="both"/>
              <w:rPr>
                <w:bCs/>
                <w:szCs w:val="18"/>
              </w:rPr>
            </w:pPr>
          </w:p>
          <w:p w14:paraId="6A80467E" w14:textId="77777777" w:rsidR="00E45C79" w:rsidRPr="0020606F" w:rsidRDefault="00E45C79" w:rsidP="00853FC2">
            <w:pPr>
              <w:jc w:val="both"/>
              <w:rPr>
                <w:bCs/>
                <w:szCs w:val="18"/>
                <w:lang w:val="pl-PL"/>
              </w:rPr>
            </w:pPr>
          </w:p>
        </w:tc>
      </w:tr>
    </w:tbl>
    <w:p w14:paraId="148EF965" w14:textId="77777777" w:rsidR="0020606F" w:rsidRDefault="0020606F" w:rsidP="00853BB9">
      <w:pPr>
        <w:jc w:val="both"/>
        <w:rPr>
          <w:rFonts w:cs="Arial"/>
          <w:szCs w:val="18"/>
          <w:lang w:val="pl-PL"/>
        </w:rPr>
      </w:pPr>
    </w:p>
    <w:p w14:paraId="58687B0D" w14:textId="41824D10" w:rsidR="00853FC2" w:rsidRPr="0020606F" w:rsidRDefault="009E1B6E" w:rsidP="00853BB9">
      <w:pPr>
        <w:jc w:val="both"/>
        <w:rPr>
          <w:rFonts w:cs="Arial"/>
          <w:sz w:val="16"/>
          <w:szCs w:val="18"/>
          <w:lang w:val="pl-PL"/>
        </w:rPr>
      </w:pPr>
      <w:r w:rsidRPr="0020606F">
        <w:rPr>
          <w:rFonts w:cs="Arial"/>
          <w:sz w:val="16"/>
          <w:szCs w:val="18"/>
          <w:lang w:val="pl-PL"/>
        </w:rPr>
        <w:t>V</w:t>
      </w:r>
      <w:r w:rsidR="00853FC2" w:rsidRPr="0020606F">
        <w:rPr>
          <w:rFonts w:cs="Arial"/>
          <w:sz w:val="16"/>
          <w:szCs w:val="18"/>
          <w:lang w:val="pl-PL"/>
        </w:rPr>
        <w:t>ystav</w:t>
      </w:r>
      <w:r w:rsidRPr="0020606F">
        <w:rPr>
          <w:rFonts w:cs="Arial"/>
          <w:sz w:val="16"/>
          <w:szCs w:val="18"/>
          <w:lang w:val="pl-PL"/>
        </w:rPr>
        <w:t>il</w:t>
      </w:r>
      <w:r w:rsidR="0020606F" w:rsidRPr="0020606F">
        <w:rPr>
          <w:rFonts w:cs="Arial"/>
          <w:sz w:val="16"/>
          <w:szCs w:val="18"/>
          <w:lang w:val="pl-PL"/>
        </w:rPr>
        <w:t>/a</w:t>
      </w:r>
      <w:r w:rsidR="008C325D">
        <w:rPr>
          <w:rFonts w:cs="Arial"/>
          <w:sz w:val="16"/>
          <w:szCs w:val="18"/>
          <w:lang w:val="pl-PL"/>
        </w:rPr>
        <w:t>: XXX</w:t>
      </w:r>
      <w:r w:rsidRPr="0020606F">
        <w:rPr>
          <w:rFonts w:cs="Arial"/>
          <w:sz w:val="16"/>
          <w:szCs w:val="18"/>
          <w:lang w:val="pl-PL"/>
        </w:rPr>
        <w:t>, upisovatel, Korporátní a průmyslové pojištění</w:t>
      </w:r>
    </w:p>
    <w:sectPr w:rsidR="00853FC2" w:rsidRPr="0020606F" w:rsidSect="009D1FDE">
      <w:headerReference w:type="default" r:id="rId11"/>
      <w:footerReference w:type="default" r:id="rId12"/>
      <w:headerReference w:type="first" r:id="rId13"/>
      <w:footerReference w:type="first" r:id="rId14"/>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1E761" w14:textId="77777777" w:rsidR="003A0883" w:rsidRDefault="003A0883" w:rsidP="000F4E95">
      <w:pPr>
        <w:spacing w:before="0" w:after="0" w:line="240" w:lineRule="auto"/>
      </w:pPr>
      <w:r>
        <w:separator/>
      </w:r>
    </w:p>
  </w:endnote>
  <w:endnote w:type="continuationSeparator" w:id="0">
    <w:p w14:paraId="55D3BB2B" w14:textId="77777777" w:rsidR="003A0883" w:rsidRDefault="003A0883"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enerali">
    <w:altName w:val="Generali"/>
    <w:panose1 w:val="00000000000000000000"/>
    <w:charset w:val="00"/>
    <w:family w:val="swiss"/>
    <w:notTrueType/>
    <w:pitch w:val="default"/>
    <w:sig w:usb0="00000003" w:usb1="00000000" w:usb2="00000000" w:usb3="00000000" w:csb0="00000001"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17433" w14:textId="30944992" w:rsidR="00EC78B7" w:rsidRPr="006D5B1E" w:rsidRDefault="00362A58"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0288" behindDoc="0" locked="0" layoutInCell="0" allowOverlap="1" wp14:anchorId="43D720EF" wp14:editId="683CA034">
              <wp:simplePos x="0" y="0"/>
              <wp:positionH relativeFrom="page">
                <wp:posOffset>0</wp:posOffset>
              </wp:positionH>
              <wp:positionV relativeFrom="page">
                <wp:posOffset>10229215</wp:posOffset>
              </wp:positionV>
              <wp:extent cx="7556500" cy="273050"/>
              <wp:effectExtent l="0" t="0" r="0" b="12700"/>
              <wp:wrapNone/>
              <wp:docPr id="5" name="MSIPCM48eb4feabe4b81403133b719"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39EDF41" w14:textId="123DA129"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5="http://schemas.microsoft.com/office/word/2012/wordml">
          <w:pict>
            <v:shapetype w14:anchorId="43D720EF" id="_x0000_t202" coordsize="21600,21600" o:spt="202" path="m,l,21600r21600,l21600,xe">
              <v:stroke joinstyle="miter"/>
              <v:path gradientshapeok="t" o:connecttype="rect"/>
            </v:shapetype>
            <v:shape id="MSIPCM48eb4feabe4b81403133b719"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" o:allowincell="f" filled="f" stroked="f" strokeweight=".5pt">
              <v:textbox inset="20pt,0,,0">
                <w:txbxContent>
                  <w:p w14:paraId="339EDF41" w14:textId="123DA129"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v:textbox>
              <w10:wrap anchorx="page" anchory="page"/>
            </v:shape>
          </w:pict>
        </mc:Fallback>
      </mc:AlternateContent>
    </w:r>
    <w:r w:rsidR="00EC78B7"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6343B6F8" w14:textId="77777777" w:rsidR="00EC78B7" w:rsidRPr="008B130C" w:rsidRDefault="00EC78B7"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1C8CF403" w14:textId="77777777" w:rsidR="00EC78B7" w:rsidRPr="003D187D" w:rsidRDefault="00EC78B7"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1652E0">
      <w:rPr>
        <w:rStyle w:val="slostrnky"/>
      </w:rPr>
      <w:t>9</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1652E0">
      <w:rPr>
        <w:rStyle w:val="slostrnky"/>
      </w:rPr>
      <w:t>9</w:t>
    </w:r>
    <w:r w:rsidRPr="003D187D">
      <w:rPr>
        <w:rStyle w:val="slostrnk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0182D" w14:textId="7D049CBB" w:rsidR="00EC78B7" w:rsidRPr="00F632FC" w:rsidRDefault="00362A58" w:rsidP="003D187D">
    <w:pPr>
      <w:pStyle w:val="Zpat"/>
    </w:pPr>
    <w:r>
      <w:rPr>
        <w:lang w:val="cs-CZ" w:eastAsia="cs-CZ"/>
      </w:rPr>
      <mc:AlternateContent>
        <mc:Choice Requires="wps">
          <w:drawing>
            <wp:anchor distT="0" distB="0" distL="114300" distR="114300" simplePos="0" relativeHeight="251661312" behindDoc="0" locked="0" layoutInCell="0" allowOverlap="1" wp14:anchorId="34FDA433" wp14:editId="2F1CC1D8">
              <wp:simplePos x="0" y="0"/>
              <wp:positionH relativeFrom="page">
                <wp:posOffset>0</wp:posOffset>
              </wp:positionH>
              <wp:positionV relativeFrom="page">
                <wp:posOffset>10229215</wp:posOffset>
              </wp:positionV>
              <wp:extent cx="7556500" cy="273050"/>
              <wp:effectExtent l="0" t="0" r="0" b="12700"/>
              <wp:wrapNone/>
              <wp:docPr id="6" name="MSIPCMf5634edfa96710ee7a5506d0"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1FA3277" w14:textId="7A2818A3"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5="http://schemas.microsoft.com/office/word/2012/wordml">
          <w:pict>
            <v:shapetype w14:anchorId="34FDA433" id="_x0000_t202" coordsize="21600,21600" o:spt="202" path="m,l,21600r21600,l21600,xe">
              <v:stroke joinstyle="miter"/>
              <v:path gradientshapeok="t" o:connecttype="rect"/>
            </v:shapetype>
            <v:shape id="MSIPCMf5634edfa96710ee7a5506d0"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HV09KHADAABSBwAADgAAAAAAAAAAAAAAAAAuAgAAZHJzL2Uyb0RvYy54bWxQSwECLQAU&#10;AAYACAAAACEAT9iIgd4AAAALAQAADwAAAAAAAAAAAAAAAADKBQAAZHJzL2Rvd25yZXYueG1sUEsF&#10;BgAAAAAEAAQA8wAAANUGAAAAAA==&#10;" o:allowincell="f" filled="f" stroked="f" strokeweight=".5pt">
              <v:textbox inset="20pt,0,,0">
                <w:txbxContent>
                  <w:p w14:paraId="11FA3277" w14:textId="7A2818A3" w:rsidR="00362A58" w:rsidRPr="00362A58" w:rsidRDefault="00362A58" w:rsidP="00362A58">
                    <w:pPr>
                      <w:spacing w:before="0" w:after="0"/>
                      <w:rPr>
                        <w:rFonts w:ascii="Calibri" w:hAnsi="Calibri" w:cs="Calibri"/>
                        <w:color w:val="000000"/>
                        <w:sz w:val="20"/>
                      </w:rPr>
                    </w:pPr>
                    <w:r w:rsidRPr="00362A58">
                      <w:rPr>
                        <w:rFonts w:ascii="Calibri" w:hAnsi="Calibri" w:cs="Calibri"/>
                        <w:color w:val="000000"/>
                        <w:sz w:val="20"/>
                      </w:rPr>
                      <w:t>Důvěrné / Confidential</w:t>
                    </w:r>
                  </w:p>
                </w:txbxContent>
              </v:textbox>
              <w10:wrap anchorx="page" anchory="page"/>
            </v:shape>
          </w:pict>
        </mc:Fallback>
      </mc:AlternateContent>
    </w:r>
    <w:r w:rsidR="00EC78B7">
      <w:rPr>
        <w:lang w:val="cs-CZ" w:eastAsia="cs-CZ"/>
      </w:rPr>
      <mc:AlternateContent>
        <mc:Choice Requires="wps">
          <w:drawing>
            <wp:anchor distT="0" distB="0" distL="114300" distR="114300" simplePos="0" relativeHeight="251657216" behindDoc="0" locked="0" layoutInCell="1" allowOverlap="1" wp14:anchorId="61685461" wp14:editId="7A79EEB7">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32C7EEBF" w14:textId="77777777" w:rsidR="00EC78B7" w:rsidRDefault="00EC78B7" w:rsidP="003B4955">
                          <w:pPr>
                            <w:pBdr>
                              <w:top w:val="single" w:sz="8" w:space="1" w:color="C4090B"/>
                            </w:pBdr>
                            <w:autoSpaceDE w:val="0"/>
                            <w:autoSpaceDN w:val="0"/>
                            <w:adjustRightInd w:val="0"/>
                            <w:spacing w:line="100" w:lineRule="exact"/>
                            <w:rPr>
                              <w:rFonts w:ascii="ø}Ã˛" w:hAnsi="ø}Ã˛" w:cs="ø}Ã˛"/>
                              <w:sz w:val="12"/>
                              <w:szCs w:val="12"/>
                            </w:rPr>
                          </w:pPr>
                        </w:p>
                        <w:p w14:paraId="3B1EF06D" w14:textId="77777777" w:rsidR="00EC78B7" w:rsidRPr="006D5B1E"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2CFA53AD" w14:textId="77777777" w:rsidR="00EC78B7" w:rsidRPr="008B130C"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685461"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" filled="f" stroked="f" strokeweight=".5pt">
              <v:textbox inset="0,0">
                <w:txbxContent>
                  <w:p w14:paraId="32C7EEBF" w14:textId="77777777" w:rsidR="00EC78B7" w:rsidRDefault="00EC78B7" w:rsidP="003B4955">
                    <w:pPr>
                      <w:pBdr>
                        <w:top w:val="single" w:sz="8" w:space="1" w:color="C4090B"/>
                      </w:pBdr>
                      <w:autoSpaceDE w:val="0"/>
                      <w:autoSpaceDN w:val="0"/>
                      <w:adjustRightInd w:val="0"/>
                      <w:spacing w:line="100" w:lineRule="exact"/>
                      <w:rPr>
                        <w:rFonts w:ascii="ø}Ã˛" w:hAnsi="ø}Ã˛" w:cs="ø}Ã˛"/>
                        <w:sz w:val="12"/>
                        <w:szCs w:val="12"/>
                      </w:rPr>
                    </w:pPr>
                  </w:p>
                  <w:p w14:paraId="3B1EF06D" w14:textId="77777777" w:rsidR="00EC78B7" w:rsidRPr="006D5B1E"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p>
                  <w:p w14:paraId="2CFA53AD" w14:textId="77777777" w:rsidR="00EC78B7" w:rsidRPr="008B130C" w:rsidRDefault="00EC78B7"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spisová značka B 1464, člen Skupiny Generali, zapsané v italském rejstříku pojišťovacích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EC78B7" w:rsidRPr="006D5AA3">
      <w:rPr>
        <w:rStyle w:val="slostrnky"/>
      </w:rPr>
      <w:fldChar w:fldCharType="begin"/>
    </w:r>
    <w:r w:rsidR="00EC78B7" w:rsidRPr="006D5AA3">
      <w:rPr>
        <w:rStyle w:val="slostrnky"/>
      </w:rPr>
      <w:instrText xml:space="preserve"> PAGE </w:instrText>
    </w:r>
    <w:r w:rsidR="00EC78B7" w:rsidRPr="006D5AA3">
      <w:rPr>
        <w:rStyle w:val="slostrnky"/>
      </w:rPr>
      <w:fldChar w:fldCharType="separate"/>
    </w:r>
    <w:r w:rsidR="001652E0">
      <w:rPr>
        <w:rStyle w:val="slostrnky"/>
      </w:rPr>
      <w:t>1</w:t>
    </w:r>
    <w:r w:rsidR="00EC78B7" w:rsidRPr="006D5AA3">
      <w:rPr>
        <w:rStyle w:val="slostrnky"/>
      </w:rPr>
      <w:fldChar w:fldCharType="end"/>
    </w:r>
    <w:r w:rsidR="00EC78B7" w:rsidRPr="006D5AA3">
      <w:rPr>
        <w:rStyle w:val="slostrnky"/>
      </w:rPr>
      <w:t>/</w:t>
    </w:r>
    <w:r w:rsidR="00EC78B7" w:rsidRPr="006D5AA3">
      <w:rPr>
        <w:rStyle w:val="slostrnky"/>
      </w:rPr>
      <w:fldChar w:fldCharType="begin"/>
    </w:r>
    <w:r w:rsidR="00EC78B7" w:rsidRPr="006D5AA3">
      <w:rPr>
        <w:rStyle w:val="slostrnky"/>
      </w:rPr>
      <w:instrText xml:space="preserve"> NUMPAGES </w:instrText>
    </w:r>
    <w:r w:rsidR="00EC78B7" w:rsidRPr="006D5AA3">
      <w:rPr>
        <w:rStyle w:val="slostrnky"/>
      </w:rPr>
      <w:fldChar w:fldCharType="separate"/>
    </w:r>
    <w:r w:rsidR="001652E0">
      <w:rPr>
        <w:rStyle w:val="slostrnky"/>
      </w:rPr>
      <w:t>9</w:t>
    </w:r>
    <w:r w:rsidR="00EC78B7" w:rsidRPr="006D5AA3">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F1113" w14:textId="77777777" w:rsidR="003A0883" w:rsidRDefault="003A0883" w:rsidP="000F4E95">
      <w:pPr>
        <w:spacing w:before="0" w:after="0" w:line="240" w:lineRule="auto"/>
      </w:pPr>
      <w:r>
        <w:separator/>
      </w:r>
    </w:p>
  </w:footnote>
  <w:footnote w:type="continuationSeparator" w:id="0">
    <w:p w14:paraId="67B2A296" w14:textId="77777777" w:rsidR="003A0883" w:rsidRDefault="003A0883" w:rsidP="000F4E9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113A" w14:textId="77777777" w:rsidR="00EC78B7" w:rsidRPr="0044203B" w:rsidRDefault="00EC78B7"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4CF42CE" wp14:editId="0E42A4E4">
          <wp:simplePos x="0" y="0"/>
          <wp:positionH relativeFrom="column">
            <wp:posOffset>-2520315</wp:posOffset>
          </wp:positionH>
          <wp:positionV relativeFrom="page">
            <wp:posOffset>0</wp:posOffset>
          </wp:positionV>
          <wp:extent cx="1800860" cy="1440180"/>
          <wp:effectExtent l="0" t="0" r="254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B70E4" w14:textId="77777777" w:rsidR="00EC78B7" w:rsidRPr="008D16C8" w:rsidRDefault="00EC78B7"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2DBC8051" wp14:editId="339373D3">
          <wp:simplePos x="0" y="0"/>
          <wp:positionH relativeFrom="page">
            <wp:posOffset>294005</wp:posOffset>
          </wp:positionH>
          <wp:positionV relativeFrom="page">
            <wp:posOffset>-95250</wp:posOffset>
          </wp:positionV>
          <wp:extent cx="8649581" cy="11620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ACF3BAC" wp14:editId="3B30FD0B">
          <wp:simplePos x="0" y="0"/>
          <wp:positionH relativeFrom="column">
            <wp:posOffset>-2520315</wp:posOffset>
          </wp:positionH>
          <wp:positionV relativeFrom="page">
            <wp:posOffset>0</wp:posOffset>
          </wp:positionV>
          <wp:extent cx="1800860" cy="1440180"/>
          <wp:effectExtent l="0" t="0" r="2540" b="7620"/>
          <wp:wrapNone/>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nsid w:val="075610E1"/>
    <w:multiLevelType w:val="multilevel"/>
    <w:tmpl w:val="D64CE458"/>
    <w:lvl w:ilvl="0">
      <w:start w:val="1"/>
      <w:numFmt w:val="decimal"/>
      <w:lvlText w:val="%1."/>
      <w:lvlJc w:val="left"/>
      <w:pPr>
        <w:tabs>
          <w:tab w:val="num" w:pos="1190"/>
        </w:tabs>
        <w:ind w:left="1190" w:hanging="907"/>
      </w:pPr>
    </w:lvl>
    <w:lvl w:ilvl="1">
      <w:start w:val="1"/>
      <w:numFmt w:val="decimal"/>
      <w:lvlText w:val="%1.%2."/>
      <w:lvlJc w:val="left"/>
      <w:pPr>
        <w:tabs>
          <w:tab w:val="num" w:pos="907"/>
        </w:tabs>
        <w:ind w:left="907" w:hanging="907"/>
      </w:pPr>
      <w:rPr>
        <w:b/>
      </w:rPr>
    </w:lvl>
    <w:lvl w:ilvl="2">
      <w:start w:val="1"/>
      <w:numFmt w:val="decimal"/>
      <w:lvlText w:val="4.5.%3."/>
      <w:lvlJc w:val="left"/>
      <w:pPr>
        <w:tabs>
          <w:tab w:val="num" w:pos="1190"/>
        </w:tabs>
        <w:ind w:left="1190" w:hanging="907"/>
      </w:pPr>
      <w:rPr>
        <w:rFonts w:hint="default"/>
        <w:b/>
      </w:r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DD419C"/>
    <w:multiLevelType w:val="multilevel"/>
    <w:tmpl w:val="CAC44948"/>
    <w:lvl w:ilvl="0">
      <w:start w:val="1"/>
      <w:numFmt w:val="decimal"/>
      <w:lvlText w:val="%1."/>
      <w:lvlJc w:val="left"/>
      <w:pPr>
        <w:tabs>
          <w:tab w:val="num" w:pos="907"/>
        </w:tabs>
        <w:ind w:left="907" w:hanging="907"/>
      </w:pPr>
      <w:rPr>
        <w:rFonts w:hint="default"/>
      </w:rPr>
    </w:lvl>
    <w:lvl w:ilvl="1">
      <w:start w:val="1"/>
      <w:numFmt w:val="decimal"/>
      <w:lvlText w:val="4.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971EB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nsid w:val="10BE73C9"/>
    <w:multiLevelType w:val="multilevel"/>
    <w:tmpl w:val="226E41A8"/>
    <w:lvl w:ilvl="0">
      <w:start w:val="1"/>
      <w:numFmt w:val="decimal"/>
      <w:lvlText w:val="%1."/>
      <w:lvlJc w:val="left"/>
      <w:pPr>
        <w:tabs>
          <w:tab w:val="num" w:pos="907"/>
        </w:tabs>
        <w:ind w:left="907" w:hanging="907"/>
      </w:pPr>
      <w:rPr>
        <w:rFonts w:hint="default"/>
      </w:rPr>
    </w:lvl>
    <w:lvl w:ilvl="1">
      <w:start w:val="1"/>
      <w:numFmt w:val="decimal"/>
      <w:lvlText w:val="2.4.%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19A75E7"/>
    <w:multiLevelType w:val="multilevel"/>
    <w:tmpl w:val="D4D8110E"/>
    <w:lvl w:ilvl="0">
      <w:start w:val="1"/>
      <w:numFmt w:val="decimal"/>
      <w:lvlText w:val="%1."/>
      <w:lvlJc w:val="left"/>
      <w:pPr>
        <w:tabs>
          <w:tab w:val="num" w:pos="907"/>
        </w:tabs>
        <w:ind w:left="907" w:hanging="907"/>
      </w:pPr>
      <w:rPr>
        <w:rFonts w:hint="default"/>
      </w:rPr>
    </w:lvl>
    <w:lvl w:ilvl="1">
      <w:start w:val="1"/>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4BF06C1"/>
    <w:multiLevelType w:val="hybridMultilevel"/>
    <w:tmpl w:val="27AAFDB8"/>
    <w:lvl w:ilvl="0" w:tplc="3E7EF2A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62F422B"/>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nsid w:val="18A40DB2"/>
    <w:multiLevelType w:val="multilevel"/>
    <w:tmpl w:val="FDD2EA00"/>
    <w:lvl w:ilvl="0">
      <w:start w:val="1"/>
      <w:numFmt w:val="decimal"/>
      <w:lvlText w:val="%1."/>
      <w:lvlJc w:val="left"/>
      <w:pPr>
        <w:tabs>
          <w:tab w:val="num" w:pos="907"/>
        </w:tabs>
        <w:ind w:left="907" w:hanging="907"/>
      </w:pPr>
      <w:rPr>
        <w:rFonts w:hint="default"/>
      </w:rPr>
    </w:lvl>
    <w:lvl w:ilvl="1">
      <w:start w:val="1"/>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ACA5CE9"/>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nsid w:val="1B2E7A2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21237160"/>
    <w:multiLevelType w:val="multilevel"/>
    <w:tmpl w:val="ED58DCB2"/>
    <w:lvl w:ilvl="0">
      <w:start w:val="1"/>
      <w:numFmt w:val="decimal"/>
      <w:lvlText w:val="%1."/>
      <w:lvlJc w:val="left"/>
      <w:pPr>
        <w:tabs>
          <w:tab w:val="num" w:pos="907"/>
        </w:tabs>
        <w:ind w:left="907" w:hanging="907"/>
      </w:pPr>
      <w:rPr>
        <w:rFonts w:hint="default"/>
      </w:rPr>
    </w:lvl>
    <w:lvl w:ilvl="1">
      <w:start w:val="1"/>
      <w:numFmt w:val="decimal"/>
      <w:lvlText w:val="3.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1562A9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2763CAE"/>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nsid w:val="2672262E"/>
    <w:multiLevelType w:val="multilevel"/>
    <w:tmpl w:val="30CA08AE"/>
    <w:lvl w:ilvl="0">
      <w:start w:val="3"/>
      <w:numFmt w:val="decimal"/>
      <w:lvlText w:val="%1."/>
      <w:lvlJc w:val="left"/>
      <w:pPr>
        <w:tabs>
          <w:tab w:val="num" w:pos="907"/>
        </w:tabs>
        <w:ind w:left="907" w:hanging="907"/>
      </w:pPr>
      <w:rPr>
        <w:rFonts w:hint="default"/>
      </w:rPr>
    </w:lvl>
    <w:lvl w:ilvl="1">
      <w:start w:val="1"/>
      <w:numFmt w:val="decimal"/>
      <w:lvlText w:val="10.%2."/>
      <w:lvlJc w:val="left"/>
      <w:pPr>
        <w:tabs>
          <w:tab w:val="num" w:pos="907"/>
        </w:tabs>
        <w:ind w:left="567" w:hanging="567"/>
      </w:pPr>
      <w:rPr>
        <w:rFonts w:hint="default"/>
        <w:b w:val="0"/>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2B657C26"/>
    <w:multiLevelType w:val="multilevel"/>
    <w:tmpl w:val="25D6E5FA"/>
    <w:lvl w:ilvl="0">
      <w:start w:val="6"/>
      <w:numFmt w:val="decimal"/>
      <w:lvlText w:val="%1."/>
      <w:lvlJc w:val="left"/>
      <w:pPr>
        <w:tabs>
          <w:tab w:val="num" w:pos="907"/>
        </w:tabs>
        <w:ind w:left="907" w:hanging="907"/>
      </w:pPr>
      <w:rPr>
        <w:rFonts w:hint="default"/>
      </w:rPr>
    </w:lvl>
    <w:lvl w:ilvl="1">
      <w:start w:val="3"/>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CCB1EAD"/>
    <w:multiLevelType w:val="multilevel"/>
    <w:tmpl w:val="E3CCB874"/>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0.%4."/>
      <w:lvlJc w:val="left"/>
      <w:pPr>
        <w:tabs>
          <w:tab w:val="num" w:pos="510"/>
        </w:tabs>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0543F0A"/>
    <w:multiLevelType w:val="hybridMultilevel"/>
    <w:tmpl w:val="216A61C8"/>
    <w:lvl w:ilvl="0" w:tplc="9BA6AF6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nsid w:val="31A42D1E"/>
    <w:multiLevelType w:val="hybridMultilevel"/>
    <w:tmpl w:val="BF1AC35A"/>
    <w:lvl w:ilvl="0" w:tplc="318C3F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nsid w:val="36325226"/>
    <w:multiLevelType w:val="multilevel"/>
    <w:tmpl w:val="AF9A5280"/>
    <w:lvl w:ilvl="0">
      <w:start w:val="3"/>
      <w:numFmt w:val="decimal"/>
      <w:lvlText w:val="%1."/>
      <w:lvlJc w:val="left"/>
      <w:pPr>
        <w:tabs>
          <w:tab w:val="num" w:pos="907"/>
        </w:tabs>
        <w:ind w:left="907" w:hanging="907"/>
      </w:pPr>
      <w:rPr>
        <w:rFonts w:hint="default"/>
      </w:rPr>
    </w:lvl>
    <w:lvl w:ilvl="1">
      <w:start w:val="1"/>
      <w:numFmt w:val="decimal"/>
      <w:lvlText w:val="4.%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377603"/>
    <w:multiLevelType w:val="multilevel"/>
    <w:tmpl w:val="9B4A0246"/>
    <w:lvl w:ilvl="0">
      <w:start w:val="3"/>
      <w:numFmt w:val="decimal"/>
      <w:lvlText w:val="%1."/>
      <w:lvlJc w:val="left"/>
      <w:pPr>
        <w:tabs>
          <w:tab w:val="num" w:pos="907"/>
        </w:tabs>
        <w:ind w:left="907" w:hanging="907"/>
      </w:pPr>
      <w:rPr>
        <w:rFonts w:hint="default"/>
      </w:rPr>
    </w:lvl>
    <w:lvl w:ilvl="1">
      <w:start w:val="1"/>
      <w:numFmt w:val="decimal"/>
      <w:lvlText w:val="9.%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78E7879"/>
    <w:multiLevelType w:val="multilevel"/>
    <w:tmpl w:val="F9AE31C0"/>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9C8622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26">
    <w:nsid w:val="3DC02A4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7">
    <w:nsid w:val="3F002561"/>
    <w:multiLevelType w:val="multilevel"/>
    <w:tmpl w:val="7B0E6DFE"/>
    <w:lvl w:ilvl="0">
      <w:start w:val="6"/>
      <w:numFmt w:val="decimal"/>
      <w:lvlText w:val="%1."/>
      <w:lvlJc w:val="left"/>
      <w:pPr>
        <w:tabs>
          <w:tab w:val="num" w:pos="907"/>
        </w:tabs>
        <w:ind w:left="907" w:hanging="907"/>
      </w:pPr>
      <w:rPr>
        <w:rFonts w:hint="default"/>
      </w:rPr>
    </w:lvl>
    <w:lvl w:ilvl="1">
      <w:start w:val="2"/>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1.%2.%3.%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410B0B9F"/>
    <w:multiLevelType w:val="multilevel"/>
    <w:tmpl w:val="4B92B750"/>
    <w:lvl w:ilvl="0">
      <w:start w:val="3"/>
      <w:numFmt w:val="decimal"/>
      <w:lvlText w:val="%1."/>
      <w:lvlJc w:val="left"/>
      <w:pPr>
        <w:tabs>
          <w:tab w:val="num" w:pos="907"/>
        </w:tabs>
        <w:ind w:left="907" w:hanging="907"/>
      </w:pPr>
      <w:rPr>
        <w:rFonts w:hint="default"/>
      </w:rPr>
    </w:lvl>
    <w:lvl w:ilvl="1">
      <w:start w:val="1"/>
      <w:numFmt w:val="decimal"/>
      <w:lvlText w:val="3.%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sz w:val="2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30">
    <w:nsid w:val="44D90BB7"/>
    <w:multiLevelType w:val="multilevel"/>
    <w:tmpl w:val="BABC5212"/>
    <w:lvl w:ilvl="0">
      <w:start w:val="1"/>
      <w:numFmt w:val="decimal"/>
      <w:lvlText w:val="%1."/>
      <w:lvlJc w:val="left"/>
      <w:pPr>
        <w:tabs>
          <w:tab w:val="num" w:pos="907"/>
        </w:tabs>
        <w:ind w:left="907" w:hanging="907"/>
      </w:pPr>
      <w:rPr>
        <w:rFonts w:hint="default"/>
      </w:rPr>
    </w:lvl>
    <w:lvl w:ilvl="1">
      <w:start w:val="1"/>
      <w:numFmt w:val="decimal"/>
      <w:suff w:val="nothing"/>
      <w:lvlText w:val="2.3.%2."/>
      <w:lvlJc w:val="left"/>
      <w:pPr>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44EE166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nsid w:val="45F930BB"/>
    <w:multiLevelType w:val="multilevel"/>
    <w:tmpl w:val="BF9EC06C"/>
    <w:lvl w:ilvl="0">
      <w:start w:val="3"/>
      <w:numFmt w:val="decimal"/>
      <w:lvlText w:val="%1."/>
      <w:lvlJc w:val="left"/>
      <w:pPr>
        <w:tabs>
          <w:tab w:val="num" w:pos="907"/>
        </w:tabs>
        <w:ind w:left="907" w:hanging="907"/>
      </w:pPr>
      <w:rPr>
        <w:rFonts w:hint="default"/>
      </w:rPr>
    </w:lvl>
    <w:lvl w:ilvl="1">
      <w:start w:val="3"/>
      <w:numFmt w:val="decimal"/>
      <w:lvlText w:val="9.%2."/>
      <w:lvlJc w:val="left"/>
      <w:pPr>
        <w:tabs>
          <w:tab w:val="num" w:pos="907"/>
        </w:tabs>
        <w:ind w:left="0" w:firstLine="227"/>
      </w:pPr>
      <w:rPr>
        <w:rFonts w:hint="default"/>
        <w:b/>
      </w:rPr>
    </w:lvl>
    <w:lvl w:ilvl="2">
      <w:start w:val="1"/>
      <w:numFmt w:val="decimal"/>
      <w:lvlText w:val="9.8.%3."/>
      <w:lvlJc w:val="left"/>
      <w:pPr>
        <w:ind w:left="1190" w:hanging="623"/>
      </w:pPr>
      <w:rPr>
        <w:rFonts w:hint="default"/>
        <w:b w:val="0"/>
        <w:color w:val="auto"/>
      </w:rPr>
    </w:lvl>
    <w:lvl w:ilvl="3">
      <w:start w:val="1"/>
      <w:numFmt w:val="decimal"/>
      <w:lvlText w:val="5.3.1.%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48E52C6B"/>
    <w:multiLevelType w:val="multilevel"/>
    <w:tmpl w:val="9F2A8C16"/>
    <w:lvl w:ilvl="0">
      <w:start w:val="1"/>
      <w:numFmt w:val="decimal"/>
      <w:lvlText w:val="%1."/>
      <w:lvlJc w:val="left"/>
      <w:pPr>
        <w:tabs>
          <w:tab w:val="num" w:pos="907"/>
        </w:tabs>
        <w:ind w:left="907" w:hanging="907"/>
      </w:pPr>
      <w:rPr>
        <w:rFonts w:hint="default"/>
      </w:rPr>
    </w:lvl>
    <w:lvl w:ilvl="1">
      <w:start w:val="1"/>
      <w:numFmt w:val="decimal"/>
      <w:lvlText w:val="6.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A141CC4"/>
    <w:multiLevelType w:val="multilevel"/>
    <w:tmpl w:val="2EA2720E"/>
    <w:lvl w:ilvl="0">
      <w:start w:val="1"/>
      <w:numFmt w:val="decimal"/>
      <w:lvlText w:val="%1."/>
      <w:lvlJc w:val="left"/>
      <w:pPr>
        <w:tabs>
          <w:tab w:val="num" w:pos="907"/>
        </w:tabs>
        <w:ind w:left="907" w:hanging="907"/>
      </w:pPr>
      <w:rPr>
        <w:rFonts w:hint="default"/>
      </w:rPr>
    </w:lvl>
    <w:lvl w:ilvl="1">
      <w:start w:val="1"/>
      <w:numFmt w:val="decimal"/>
      <w:lvlText w:val="8.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4F105EBC"/>
    <w:multiLevelType w:val="multilevel"/>
    <w:tmpl w:val="F99EDB74"/>
    <w:lvl w:ilvl="0">
      <w:start w:val="3"/>
      <w:numFmt w:val="decimal"/>
      <w:lvlText w:val="%1."/>
      <w:lvlJc w:val="left"/>
      <w:pPr>
        <w:tabs>
          <w:tab w:val="num" w:pos="907"/>
        </w:tabs>
        <w:ind w:left="907" w:hanging="907"/>
      </w:pPr>
      <w:rPr>
        <w:rFonts w:hint="default"/>
      </w:rPr>
    </w:lvl>
    <w:lvl w:ilvl="1">
      <w:start w:val="1"/>
      <w:numFmt w:val="decimal"/>
      <w:lvlText w:val="6.%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534738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nsid w:val="57423C74"/>
    <w:multiLevelType w:val="multilevel"/>
    <w:tmpl w:val="3FD643B8"/>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58B96825"/>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9">
    <w:nsid w:val="58CB3D0C"/>
    <w:multiLevelType w:val="multilevel"/>
    <w:tmpl w:val="7DE640C2"/>
    <w:lvl w:ilvl="0">
      <w:start w:val="3"/>
      <w:numFmt w:val="decimal"/>
      <w:lvlText w:val="%1."/>
      <w:lvlJc w:val="left"/>
      <w:pPr>
        <w:tabs>
          <w:tab w:val="num" w:pos="907"/>
        </w:tabs>
        <w:ind w:left="907" w:hanging="907"/>
      </w:pPr>
      <w:rPr>
        <w:rFonts w:hint="default"/>
      </w:rPr>
    </w:lvl>
    <w:lvl w:ilvl="1">
      <w:start w:val="1"/>
      <w:numFmt w:val="decimal"/>
      <w:lvlText w:val="7.%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59916AEA"/>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1">
    <w:nsid w:val="5D554581"/>
    <w:multiLevelType w:val="hybridMultilevel"/>
    <w:tmpl w:val="BDBC47CC"/>
    <w:lvl w:ilvl="0" w:tplc="B03A167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2">
    <w:nsid w:val="5D803D2C"/>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3">
    <w:nsid w:val="60A318AB"/>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4">
    <w:nsid w:val="60D64E98"/>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5">
    <w:nsid w:val="6108434A"/>
    <w:multiLevelType w:val="multilevel"/>
    <w:tmpl w:val="05B41AF0"/>
    <w:lvl w:ilvl="0">
      <w:start w:val="3"/>
      <w:numFmt w:val="decimal"/>
      <w:lvlText w:val="%1."/>
      <w:lvlJc w:val="left"/>
      <w:pPr>
        <w:tabs>
          <w:tab w:val="num" w:pos="907"/>
        </w:tabs>
        <w:ind w:left="907" w:hanging="907"/>
      </w:pPr>
      <w:rPr>
        <w:rFonts w:hint="default"/>
      </w:rPr>
    </w:lvl>
    <w:lvl w:ilvl="1">
      <w:start w:val="1"/>
      <w:numFmt w:val="decimal"/>
      <w:lvlText w:val="8.%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2CD203F"/>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7">
    <w:nsid w:val="63BB59BE"/>
    <w:multiLevelType w:val="multilevel"/>
    <w:tmpl w:val="4DA63622"/>
    <w:lvl w:ilvl="0">
      <w:start w:val="6"/>
      <w:numFmt w:val="decimal"/>
      <w:lvlText w:val="%1."/>
      <w:lvlJc w:val="left"/>
      <w:pPr>
        <w:tabs>
          <w:tab w:val="num" w:pos="907"/>
        </w:tabs>
        <w:ind w:left="907" w:hanging="907"/>
      </w:pPr>
      <w:rPr>
        <w:rFonts w:hint="default"/>
      </w:rPr>
    </w:lvl>
    <w:lvl w:ilvl="1">
      <w:start w:val="4"/>
      <w:numFmt w:val="decimal"/>
      <w:lvlText w:val="6.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4DA388F"/>
    <w:multiLevelType w:val="multilevel"/>
    <w:tmpl w:val="BA723330"/>
    <w:lvl w:ilvl="0">
      <w:start w:val="2"/>
      <w:numFmt w:val="decimal"/>
      <w:lvlText w:val="%1."/>
      <w:lvlJc w:val="left"/>
      <w:pPr>
        <w:tabs>
          <w:tab w:val="num" w:pos="907"/>
        </w:tabs>
        <w:ind w:left="907" w:hanging="907"/>
      </w:pPr>
      <w:rPr>
        <w:rFonts w:hint="default"/>
        <w:color w:val="auto"/>
      </w:rPr>
    </w:lvl>
    <w:lvl w:ilvl="1">
      <w:start w:val="2"/>
      <w:numFmt w:val="decimal"/>
      <w:lvlText w:val="%1.%2."/>
      <w:lvlJc w:val="left"/>
      <w:pPr>
        <w:tabs>
          <w:tab w:val="num" w:pos="907"/>
        </w:tabs>
        <w:ind w:left="907" w:hanging="907"/>
      </w:pPr>
      <w:rPr>
        <w:rFonts w:hint="default"/>
        <w:b/>
      </w:rPr>
    </w:lvl>
    <w:lvl w:ilvl="2">
      <w:start w:val="9"/>
      <w:numFmt w:val="decimal"/>
      <w:lvlText w:val="3.2.%3."/>
      <w:lvlJc w:val="left"/>
      <w:pPr>
        <w:ind w:left="311" w:hanging="170"/>
      </w:pPr>
      <w:rPr>
        <w:rFonts w:hint="default"/>
        <w:b w:val="0"/>
        <w:color w:val="auto"/>
      </w:rPr>
    </w:lvl>
    <w:lvl w:ilvl="3">
      <w:start w:val="1"/>
      <w:numFmt w:val="decimal"/>
      <w:lvlText w:val="2.3.11.%4."/>
      <w:lvlJc w:val="left"/>
      <w:pPr>
        <w:ind w:left="0" w:firstLine="510"/>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50">
    <w:nsid w:val="678948A1"/>
    <w:multiLevelType w:val="multilevel"/>
    <w:tmpl w:val="F0A0D396"/>
    <w:lvl w:ilvl="0">
      <w:start w:val="1"/>
      <w:numFmt w:val="decimal"/>
      <w:lvlText w:val="%1."/>
      <w:lvlJc w:val="left"/>
      <w:pPr>
        <w:tabs>
          <w:tab w:val="num" w:pos="907"/>
        </w:tabs>
        <w:ind w:left="907" w:hanging="907"/>
      </w:pPr>
      <w:rPr>
        <w:rFonts w:hint="default"/>
      </w:rPr>
    </w:lvl>
    <w:lvl w:ilvl="1">
      <w:start w:val="1"/>
      <w:numFmt w:val="decimal"/>
      <w:lvlText w:val="9.7.%2."/>
      <w:lvlJc w:val="left"/>
      <w:pPr>
        <w:tabs>
          <w:tab w:val="num" w:pos="907"/>
        </w:tabs>
        <w:ind w:left="567" w:hanging="567"/>
      </w:pPr>
      <w:rPr>
        <w:rFonts w:hint="default"/>
        <w:b w:val="0"/>
        <w:color w:val="auto"/>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68846B75"/>
    <w:multiLevelType w:val="multilevel"/>
    <w:tmpl w:val="13A637BC"/>
    <w:lvl w:ilvl="0">
      <w:start w:val="1"/>
      <w:numFmt w:val="decimal"/>
      <w:lvlText w:val="%1."/>
      <w:lvlJc w:val="left"/>
      <w:pPr>
        <w:tabs>
          <w:tab w:val="num" w:pos="907"/>
        </w:tabs>
        <w:ind w:left="907" w:hanging="907"/>
      </w:pPr>
      <w:rPr>
        <w:rFonts w:hint="default"/>
      </w:rPr>
    </w:lvl>
    <w:lvl w:ilvl="1">
      <w:start w:val="2"/>
      <w:numFmt w:val="decimal"/>
      <w:lvlText w:val="5.3.%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suff w:val="nothing"/>
      <w:lvlText w:val="5.3.2.%4."/>
      <w:lvlJc w:val="left"/>
      <w:pPr>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8D61949"/>
    <w:multiLevelType w:val="multilevel"/>
    <w:tmpl w:val="E564B576"/>
    <w:lvl w:ilvl="0">
      <w:start w:val="1"/>
      <w:numFmt w:val="decimal"/>
      <w:lvlText w:val="%1."/>
      <w:lvlJc w:val="left"/>
      <w:pPr>
        <w:tabs>
          <w:tab w:val="num" w:pos="907"/>
        </w:tabs>
        <w:ind w:left="907" w:hanging="907"/>
      </w:pPr>
      <w:rPr>
        <w:rFonts w:hint="default"/>
      </w:rPr>
    </w:lvl>
    <w:lvl w:ilvl="1">
      <w:start w:val="1"/>
      <w:numFmt w:val="decimal"/>
      <w:lvlText w:val="2.2.%2."/>
      <w:lvlJc w:val="left"/>
      <w:pPr>
        <w:tabs>
          <w:tab w:val="num" w:pos="907"/>
        </w:tabs>
        <w:ind w:left="567" w:hanging="567"/>
      </w:pPr>
      <w:rPr>
        <w:rFonts w:hint="default"/>
        <w:b w:val="0"/>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AB90BE7"/>
    <w:multiLevelType w:val="multilevel"/>
    <w:tmpl w:val="8160C5D2"/>
    <w:lvl w:ilvl="0">
      <w:start w:val="3"/>
      <w:numFmt w:val="decimal"/>
      <w:lvlText w:val="%1."/>
      <w:lvlJc w:val="left"/>
      <w:pPr>
        <w:tabs>
          <w:tab w:val="num" w:pos="907"/>
        </w:tabs>
        <w:ind w:left="907" w:hanging="907"/>
      </w:pPr>
      <w:rPr>
        <w:rFonts w:hint="default"/>
      </w:rPr>
    </w:lvl>
    <w:lvl w:ilvl="1">
      <w:start w:val="1"/>
      <w:numFmt w:val="decimal"/>
      <w:lvlText w:val="5.%2."/>
      <w:lvlJc w:val="left"/>
      <w:pPr>
        <w:tabs>
          <w:tab w:val="num" w:pos="907"/>
        </w:tabs>
        <w:ind w:left="567" w:hanging="567"/>
      </w:pPr>
      <w:rPr>
        <w:rFonts w:hint="default"/>
        <w:b/>
      </w:rPr>
    </w:lvl>
    <w:lvl w:ilvl="2">
      <w:start w:val="1"/>
      <w:numFmt w:val="decimal"/>
      <w:suff w:val="nothing"/>
      <w:lvlText w:val="%1.%2.%3."/>
      <w:lvlJc w:val="left"/>
      <w:pPr>
        <w:ind w:left="1190" w:hanging="623"/>
      </w:pPr>
      <w:rPr>
        <w:rFonts w:hint="default"/>
        <w:b w:val="0"/>
        <w:color w:val="auto"/>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9A2DFF"/>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5">
    <w:nsid w:val="715F1CAC"/>
    <w:multiLevelType w:val="hybridMultilevel"/>
    <w:tmpl w:val="BE08DD8C"/>
    <w:lvl w:ilvl="0" w:tplc="98D4AA60">
      <w:start w:val="1"/>
      <w:numFmt w:val="upp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6">
    <w:nsid w:val="72975157"/>
    <w:multiLevelType w:val="hybridMultilevel"/>
    <w:tmpl w:val="4D7E59A8"/>
    <w:lvl w:ilvl="0" w:tplc="CB2CE9C2">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7">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7C0A63DE"/>
    <w:multiLevelType w:val="multilevel"/>
    <w:tmpl w:val="9E56B9E0"/>
    <w:lvl w:ilvl="0">
      <w:start w:val="1"/>
      <w:numFmt w:val="decimal"/>
      <w:lvlText w:val="%1."/>
      <w:lvlJc w:val="left"/>
      <w:pPr>
        <w:tabs>
          <w:tab w:val="num" w:pos="907"/>
        </w:tabs>
        <w:ind w:left="907" w:hanging="907"/>
      </w:pPr>
      <w:rPr>
        <w:rFonts w:hint="default"/>
      </w:rPr>
    </w:lvl>
    <w:lvl w:ilvl="1">
      <w:start w:val="4"/>
      <w:numFmt w:val="decimal"/>
      <w:lvlText w:val="2.%2."/>
      <w:lvlJc w:val="left"/>
      <w:pPr>
        <w:tabs>
          <w:tab w:val="num" w:pos="907"/>
        </w:tabs>
        <w:ind w:left="567" w:hanging="567"/>
      </w:pPr>
      <w:rPr>
        <w:rFonts w:hint="default"/>
        <w:b/>
      </w:rPr>
    </w:lvl>
    <w:lvl w:ilvl="2">
      <w:start w:val="1"/>
      <w:numFmt w:val="decimal"/>
      <w:lvlText w:val="2.2.%3."/>
      <w:lvlJc w:val="left"/>
      <w:pPr>
        <w:tabs>
          <w:tab w:val="num" w:pos="1190"/>
        </w:tabs>
        <w:ind w:left="1190" w:hanging="907"/>
      </w:pPr>
      <w:rPr>
        <w:rFonts w:hint="default"/>
        <w:b w:val="0"/>
      </w:rPr>
    </w:lvl>
    <w:lvl w:ilvl="3">
      <w:start w:val="1"/>
      <w:numFmt w:val="decimal"/>
      <w:lvlText w:val="%1.%2.%3.%4."/>
      <w:lvlJc w:val="left"/>
      <w:pPr>
        <w:tabs>
          <w:tab w:val="num" w:pos="1790"/>
        </w:tabs>
        <w:ind w:left="1617" w:hanging="907"/>
      </w:pPr>
      <w:rPr>
        <w:rFonts w:hint="default"/>
        <w:b w:val="0"/>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7C325BCD"/>
    <w:multiLevelType w:val="hybridMultilevel"/>
    <w:tmpl w:val="FE00CA8E"/>
    <w:lvl w:ilvl="0" w:tplc="FD540A80">
      <w:start w:val="1"/>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57"/>
  </w:num>
  <w:num w:numId="2">
    <w:abstractNumId w:val="29"/>
  </w:num>
  <w:num w:numId="3">
    <w:abstractNumId w:val="1"/>
  </w:num>
  <w:num w:numId="4">
    <w:abstractNumId w:val="25"/>
  </w:num>
  <w:num w:numId="5">
    <w:abstractNumId w:val="0"/>
  </w:num>
  <w:num w:numId="6">
    <w:abstractNumId w:val="49"/>
  </w:num>
  <w:num w:numId="7">
    <w:abstractNumId w:val="9"/>
  </w:num>
  <w:num w:numId="8">
    <w:abstractNumId w:val="37"/>
  </w:num>
  <w:num w:numId="9">
    <w:abstractNumId w:val="18"/>
  </w:num>
  <w:num w:numId="10">
    <w:abstractNumId w:val="28"/>
  </w:num>
  <w:num w:numId="11">
    <w:abstractNumId w:val="8"/>
  </w:num>
  <w:num w:numId="12">
    <w:abstractNumId w:val="43"/>
  </w:num>
  <w:num w:numId="13">
    <w:abstractNumId w:val="17"/>
  </w:num>
  <w:num w:numId="14">
    <w:abstractNumId w:val="48"/>
  </w:num>
  <w:num w:numId="15">
    <w:abstractNumId w:val="32"/>
  </w:num>
  <w:num w:numId="16">
    <w:abstractNumId w:val="20"/>
  </w:num>
  <w:num w:numId="17">
    <w:abstractNumId w:val="21"/>
  </w:num>
  <w:num w:numId="18">
    <w:abstractNumId w:val="53"/>
  </w:num>
  <w:num w:numId="19">
    <w:abstractNumId w:val="35"/>
  </w:num>
  <w:num w:numId="20">
    <w:abstractNumId w:val="39"/>
  </w:num>
  <w:num w:numId="21">
    <w:abstractNumId w:val="45"/>
  </w:num>
  <w:num w:numId="22">
    <w:abstractNumId w:val="22"/>
  </w:num>
  <w:num w:numId="23">
    <w:abstractNumId w:val="23"/>
  </w:num>
  <w:num w:numId="24">
    <w:abstractNumId w:val="15"/>
  </w:num>
  <w:num w:numId="25">
    <w:abstractNumId w:val="59"/>
  </w:num>
  <w:num w:numId="26">
    <w:abstractNumId w:val="52"/>
  </w:num>
  <w:num w:numId="27">
    <w:abstractNumId w:val="58"/>
  </w:num>
  <w:num w:numId="28">
    <w:abstractNumId w:val="12"/>
  </w:num>
  <w:num w:numId="29">
    <w:abstractNumId w:val="2"/>
  </w:num>
  <w:num w:numId="30">
    <w:abstractNumId w:val="51"/>
  </w:num>
  <w:num w:numId="31">
    <w:abstractNumId w:val="33"/>
  </w:num>
  <w:num w:numId="32">
    <w:abstractNumId w:val="5"/>
  </w:num>
  <w:num w:numId="33">
    <w:abstractNumId w:val="34"/>
  </w:num>
  <w:num w:numId="34">
    <w:abstractNumId w:val="50"/>
  </w:num>
  <w:num w:numId="35">
    <w:abstractNumId w:val="30"/>
  </w:num>
  <w:num w:numId="36">
    <w:abstractNumId w:val="4"/>
  </w:num>
  <w:num w:numId="37">
    <w:abstractNumId w:val="47"/>
  </w:num>
  <w:num w:numId="38">
    <w:abstractNumId w:val="27"/>
  </w:num>
  <w:num w:numId="39">
    <w:abstractNumId w:val="16"/>
  </w:num>
  <w:num w:numId="40">
    <w:abstractNumId w:val="36"/>
  </w:num>
  <w:num w:numId="41">
    <w:abstractNumId w:val="42"/>
  </w:num>
  <w:num w:numId="42">
    <w:abstractNumId w:val="40"/>
  </w:num>
  <w:num w:numId="43">
    <w:abstractNumId w:val="54"/>
  </w:num>
  <w:num w:numId="44">
    <w:abstractNumId w:val="3"/>
  </w:num>
  <w:num w:numId="45">
    <w:abstractNumId w:val="14"/>
  </w:num>
  <w:num w:numId="46">
    <w:abstractNumId w:val="10"/>
  </w:num>
  <w:num w:numId="47">
    <w:abstractNumId w:val="38"/>
  </w:num>
  <w:num w:numId="48">
    <w:abstractNumId w:val="11"/>
  </w:num>
  <w:num w:numId="49">
    <w:abstractNumId w:val="24"/>
  </w:num>
  <w:num w:numId="50">
    <w:abstractNumId w:val="44"/>
  </w:num>
  <w:num w:numId="51">
    <w:abstractNumId w:val="26"/>
  </w:num>
  <w:num w:numId="52">
    <w:abstractNumId w:val="31"/>
  </w:num>
  <w:num w:numId="53">
    <w:abstractNumId w:val="55"/>
  </w:num>
  <w:num w:numId="54">
    <w:abstractNumId w:val="41"/>
  </w:num>
  <w:num w:numId="55">
    <w:abstractNumId w:val="13"/>
  </w:num>
  <w:num w:numId="56">
    <w:abstractNumId w:val="7"/>
  </w:num>
  <w:num w:numId="57">
    <w:abstractNumId w:val="56"/>
  </w:num>
  <w:num w:numId="58">
    <w:abstractNumId w:val="46"/>
  </w:num>
  <w:num w:numId="59">
    <w:abstractNumId w:val="19"/>
  </w:num>
  <w:num w:numId="60">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C1"/>
    <w:rsid w:val="00001C8F"/>
    <w:rsid w:val="00004D52"/>
    <w:rsid w:val="00007D7E"/>
    <w:rsid w:val="00010116"/>
    <w:rsid w:val="00010F19"/>
    <w:rsid w:val="00013797"/>
    <w:rsid w:val="0001499B"/>
    <w:rsid w:val="0001557F"/>
    <w:rsid w:val="00033BF8"/>
    <w:rsid w:val="000506A5"/>
    <w:rsid w:val="00050B7B"/>
    <w:rsid w:val="000514A8"/>
    <w:rsid w:val="000522B8"/>
    <w:rsid w:val="00054AF9"/>
    <w:rsid w:val="00056A4E"/>
    <w:rsid w:val="000606BD"/>
    <w:rsid w:val="00062062"/>
    <w:rsid w:val="0006506E"/>
    <w:rsid w:val="000719AA"/>
    <w:rsid w:val="0007441A"/>
    <w:rsid w:val="00074C52"/>
    <w:rsid w:val="00074EDD"/>
    <w:rsid w:val="00077EBC"/>
    <w:rsid w:val="00081AE1"/>
    <w:rsid w:val="0008280B"/>
    <w:rsid w:val="00083E3D"/>
    <w:rsid w:val="000935E1"/>
    <w:rsid w:val="000979D9"/>
    <w:rsid w:val="000A0284"/>
    <w:rsid w:val="000A2C63"/>
    <w:rsid w:val="000A4C0A"/>
    <w:rsid w:val="000A78CD"/>
    <w:rsid w:val="000B1DE5"/>
    <w:rsid w:val="000B4B1D"/>
    <w:rsid w:val="000B52E3"/>
    <w:rsid w:val="000C08A7"/>
    <w:rsid w:val="000C45ED"/>
    <w:rsid w:val="000C781C"/>
    <w:rsid w:val="000D27AB"/>
    <w:rsid w:val="000E08D7"/>
    <w:rsid w:val="000E09BC"/>
    <w:rsid w:val="000E4343"/>
    <w:rsid w:val="000F4E95"/>
    <w:rsid w:val="0010547A"/>
    <w:rsid w:val="001076C6"/>
    <w:rsid w:val="00110A37"/>
    <w:rsid w:val="00111C59"/>
    <w:rsid w:val="00113879"/>
    <w:rsid w:val="001159A2"/>
    <w:rsid w:val="00117C1B"/>
    <w:rsid w:val="00122134"/>
    <w:rsid w:val="00130E03"/>
    <w:rsid w:val="00132C22"/>
    <w:rsid w:val="001335EA"/>
    <w:rsid w:val="00136E91"/>
    <w:rsid w:val="00137D1E"/>
    <w:rsid w:val="0014466B"/>
    <w:rsid w:val="001508C1"/>
    <w:rsid w:val="001514AD"/>
    <w:rsid w:val="001552FC"/>
    <w:rsid w:val="00156940"/>
    <w:rsid w:val="001610C1"/>
    <w:rsid w:val="00161662"/>
    <w:rsid w:val="00161E9E"/>
    <w:rsid w:val="00162DB4"/>
    <w:rsid w:val="001652E0"/>
    <w:rsid w:val="001754EE"/>
    <w:rsid w:val="001777A4"/>
    <w:rsid w:val="0018028F"/>
    <w:rsid w:val="0018058C"/>
    <w:rsid w:val="00181C59"/>
    <w:rsid w:val="00182B34"/>
    <w:rsid w:val="00185744"/>
    <w:rsid w:val="00192A6C"/>
    <w:rsid w:val="001A1A0D"/>
    <w:rsid w:val="001A7E79"/>
    <w:rsid w:val="001B1397"/>
    <w:rsid w:val="001C1A2F"/>
    <w:rsid w:val="001D1774"/>
    <w:rsid w:val="001D59D1"/>
    <w:rsid w:val="001E16C8"/>
    <w:rsid w:val="001E197D"/>
    <w:rsid w:val="001E4BB3"/>
    <w:rsid w:val="001F39D3"/>
    <w:rsid w:val="00201A65"/>
    <w:rsid w:val="00203AEC"/>
    <w:rsid w:val="0020606F"/>
    <w:rsid w:val="002112C4"/>
    <w:rsid w:val="002149C8"/>
    <w:rsid w:val="00215A58"/>
    <w:rsid w:val="00217C82"/>
    <w:rsid w:val="0022185F"/>
    <w:rsid w:val="00227822"/>
    <w:rsid w:val="00234BCE"/>
    <w:rsid w:val="00250DED"/>
    <w:rsid w:val="0025605E"/>
    <w:rsid w:val="002563E4"/>
    <w:rsid w:val="0027784A"/>
    <w:rsid w:val="002816C4"/>
    <w:rsid w:val="00281C7E"/>
    <w:rsid w:val="002841B3"/>
    <w:rsid w:val="002845CB"/>
    <w:rsid w:val="00286087"/>
    <w:rsid w:val="00286954"/>
    <w:rsid w:val="002912D8"/>
    <w:rsid w:val="0029438C"/>
    <w:rsid w:val="002A7DB7"/>
    <w:rsid w:val="002B0E29"/>
    <w:rsid w:val="002B0E5A"/>
    <w:rsid w:val="002B193A"/>
    <w:rsid w:val="002B2A47"/>
    <w:rsid w:val="002C095F"/>
    <w:rsid w:val="002D0603"/>
    <w:rsid w:val="002D4921"/>
    <w:rsid w:val="002E2D42"/>
    <w:rsid w:val="002E2DDA"/>
    <w:rsid w:val="002E61FD"/>
    <w:rsid w:val="002E6791"/>
    <w:rsid w:val="00302A67"/>
    <w:rsid w:val="0030327F"/>
    <w:rsid w:val="00303332"/>
    <w:rsid w:val="00304118"/>
    <w:rsid w:val="00304EF0"/>
    <w:rsid w:val="003058EB"/>
    <w:rsid w:val="00323CA8"/>
    <w:rsid w:val="00324FA0"/>
    <w:rsid w:val="003270A7"/>
    <w:rsid w:val="003317D1"/>
    <w:rsid w:val="003364D1"/>
    <w:rsid w:val="003550DE"/>
    <w:rsid w:val="003552E9"/>
    <w:rsid w:val="00356523"/>
    <w:rsid w:val="00360D2C"/>
    <w:rsid w:val="00362A58"/>
    <w:rsid w:val="003642B8"/>
    <w:rsid w:val="00364AFB"/>
    <w:rsid w:val="003668C7"/>
    <w:rsid w:val="00373B82"/>
    <w:rsid w:val="003813A7"/>
    <w:rsid w:val="00387835"/>
    <w:rsid w:val="00391013"/>
    <w:rsid w:val="00392BFE"/>
    <w:rsid w:val="0039638E"/>
    <w:rsid w:val="003A0883"/>
    <w:rsid w:val="003A1EC0"/>
    <w:rsid w:val="003A6E9A"/>
    <w:rsid w:val="003A72AD"/>
    <w:rsid w:val="003B2A2D"/>
    <w:rsid w:val="003B4955"/>
    <w:rsid w:val="003B4BB0"/>
    <w:rsid w:val="003B55D2"/>
    <w:rsid w:val="003B78FC"/>
    <w:rsid w:val="003C2E02"/>
    <w:rsid w:val="003C4960"/>
    <w:rsid w:val="003D074D"/>
    <w:rsid w:val="003D187D"/>
    <w:rsid w:val="003D1C92"/>
    <w:rsid w:val="003E1E42"/>
    <w:rsid w:val="003E22CF"/>
    <w:rsid w:val="003E33C3"/>
    <w:rsid w:val="003F6DC6"/>
    <w:rsid w:val="00401A79"/>
    <w:rsid w:val="0040243A"/>
    <w:rsid w:val="00404387"/>
    <w:rsid w:val="0040487C"/>
    <w:rsid w:val="00411543"/>
    <w:rsid w:val="0041444D"/>
    <w:rsid w:val="00415313"/>
    <w:rsid w:val="00422322"/>
    <w:rsid w:val="00423EB6"/>
    <w:rsid w:val="004261BF"/>
    <w:rsid w:val="00434264"/>
    <w:rsid w:val="00434596"/>
    <w:rsid w:val="00436AFA"/>
    <w:rsid w:val="0043732D"/>
    <w:rsid w:val="00437694"/>
    <w:rsid w:val="004457A8"/>
    <w:rsid w:val="004459F8"/>
    <w:rsid w:val="00446090"/>
    <w:rsid w:val="004465CE"/>
    <w:rsid w:val="004623D6"/>
    <w:rsid w:val="00462816"/>
    <w:rsid w:val="00467B45"/>
    <w:rsid w:val="00467E7F"/>
    <w:rsid w:val="004711F7"/>
    <w:rsid w:val="00472E0A"/>
    <w:rsid w:val="00474164"/>
    <w:rsid w:val="004751B9"/>
    <w:rsid w:val="00476D75"/>
    <w:rsid w:val="00481B07"/>
    <w:rsid w:val="00484175"/>
    <w:rsid w:val="0048429C"/>
    <w:rsid w:val="004869E6"/>
    <w:rsid w:val="00497A16"/>
    <w:rsid w:val="004A2072"/>
    <w:rsid w:val="004A378D"/>
    <w:rsid w:val="004A43C2"/>
    <w:rsid w:val="004B4478"/>
    <w:rsid w:val="004B6E6A"/>
    <w:rsid w:val="004C38CF"/>
    <w:rsid w:val="004C507F"/>
    <w:rsid w:val="004C5FC4"/>
    <w:rsid w:val="004D1D55"/>
    <w:rsid w:val="004D2AB6"/>
    <w:rsid w:val="004D4835"/>
    <w:rsid w:val="004D5689"/>
    <w:rsid w:val="004D7B6A"/>
    <w:rsid w:val="004E18CC"/>
    <w:rsid w:val="004E2363"/>
    <w:rsid w:val="004E3F98"/>
    <w:rsid w:val="004F1D12"/>
    <w:rsid w:val="004F5AC4"/>
    <w:rsid w:val="0050234B"/>
    <w:rsid w:val="00504946"/>
    <w:rsid w:val="00505554"/>
    <w:rsid w:val="005078C0"/>
    <w:rsid w:val="00507DC1"/>
    <w:rsid w:val="00511A99"/>
    <w:rsid w:val="0052660F"/>
    <w:rsid w:val="0052733C"/>
    <w:rsid w:val="00527B69"/>
    <w:rsid w:val="0053216B"/>
    <w:rsid w:val="00537554"/>
    <w:rsid w:val="00537A76"/>
    <w:rsid w:val="005424ED"/>
    <w:rsid w:val="0054286E"/>
    <w:rsid w:val="0054357C"/>
    <w:rsid w:val="00543CDB"/>
    <w:rsid w:val="00556BDD"/>
    <w:rsid w:val="00557DB8"/>
    <w:rsid w:val="005615CE"/>
    <w:rsid w:val="0056485C"/>
    <w:rsid w:val="00567D0E"/>
    <w:rsid w:val="00572FEE"/>
    <w:rsid w:val="00575F6A"/>
    <w:rsid w:val="00581FE9"/>
    <w:rsid w:val="0058736D"/>
    <w:rsid w:val="005917AD"/>
    <w:rsid w:val="00596606"/>
    <w:rsid w:val="00596AF8"/>
    <w:rsid w:val="00596CD4"/>
    <w:rsid w:val="00597B83"/>
    <w:rsid w:val="005A07A1"/>
    <w:rsid w:val="005A39F3"/>
    <w:rsid w:val="005A5F81"/>
    <w:rsid w:val="005A6F7B"/>
    <w:rsid w:val="005B0028"/>
    <w:rsid w:val="005B108E"/>
    <w:rsid w:val="005B274D"/>
    <w:rsid w:val="005B5434"/>
    <w:rsid w:val="005C769E"/>
    <w:rsid w:val="005D167C"/>
    <w:rsid w:val="005D328F"/>
    <w:rsid w:val="005D792D"/>
    <w:rsid w:val="005E03D5"/>
    <w:rsid w:val="005E1C07"/>
    <w:rsid w:val="005E4DDA"/>
    <w:rsid w:val="005E591D"/>
    <w:rsid w:val="005F38A6"/>
    <w:rsid w:val="0060066F"/>
    <w:rsid w:val="006015BA"/>
    <w:rsid w:val="006019A2"/>
    <w:rsid w:val="00601BC3"/>
    <w:rsid w:val="006036E9"/>
    <w:rsid w:val="00605D0A"/>
    <w:rsid w:val="00610E0B"/>
    <w:rsid w:val="00612AFA"/>
    <w:rsid w:val="00617630"/>
    <w:rsid w:val="00626045"/>
    <w:rsid w:val="00627BBD"/>
    <w:rsid w:val="00633288"/>
    <w:rsid w:val="00636561"/>
    <w:rsid w:val="00637790"/>
    <w:rsid w:val="00640EA4"/>
    <w:rsid w:val="006415BC"/>
    <w:rsid w:val="00644761"/>
    <w:rsid w:val="0065180F"/>
    <w:rsid w:val="0065716C"/>
    <w:rsid w:val="00664DF8"/>
    <w:rsid w:val="00666264"/>
    <w:rsid w:val="006667AB"/>
    <w:rsid w:val="00670EE8"/>
    <w:rsid w:val="00674121"/>
    <w:rsid w:val="006750A4"/>
    <w:rsid w:val="006774B3"/>
    <w:rsid w:val="00680E7A"/>
    <w:rsid w:val="00685E43"/>
    <w:rsid w:val="006932BE"/>
    <w:rsid w:val="00694EE8"/>
    <w:rsid w:val="00695C1C"/>
    <w:rsid w:val="006971E5"/>
    <w:rsid w:val="006A4DB1"/>
    <w:rsid w:val="006A536D"/>
    <w:rsid w:val="006B1AFC"/>
    <w:rsid w:val="006B2354"/>
    <w:rsid w:val="006B5BFB"/>
    <w:rsid w:val="006B70E7"/>
    <w:rsid w:val="006C371A"/>
    <w:rsid w:val="006D40B8"/>
    <w:rsid w:val="006D4D74"/>
    <w:rsid w:val="006D5B1E"/>
    <w:rsid w:val="006E3327"/>
    <w:rsid w:val="006E3C89"/>
    <w:rsid w:val="006E4226"/>
    <w:rsid w:val="006F1C50"/>
    <w:rsid w:val="006F1FCA"/>
    <w:rsid w:val="006F238D"/>
    <w:rsid w:val="006F775D"/>
    <w:rsid w:val="00702582"/>
    <w:rsid w:val="007025F5"/>
    <w:rsid w:val="0070387A"/>
    <w:rsid w:val="007048F1"/>
    <w:rsid w:val="00711354"/>
    <w:rsid w:val="00717BA9"/>
    <w:rsid w:val="007252E1"/>
    <w:rsid w:val="00732B69"/>
    <w:rsid w:val="007346C1"/>
    <w:rsid w:val="007360E5"/>
    <w:rsid w:val="0074062D"/>
    <w:rsid w:val="00742609"/>
    <w:rsid w:val="00747360"/>
    <w:rsid w:val="0075190D"/>
    <w:rsid w:val="00751AA2"/>
    <w:rsid w:val="00764726"/>
    <w:rsid w:val="00765159"/>
    <w:rsid w:val="00765279"/>
    <w:rsid w:val="0076628B"/>
    <w:rsid w:val="00772E5A"/>
    <w:rsid w:val="00773DAE"/>
    <w:rsid w:val="00775650"/>
    <w:rsid w:val="00776546"/>
    <w:rsid w:val="007771F5"/>
    <w:rsid w:val="007853B9"/>
    <w:rsid w:val="00785FB3"/>
    <w:rsid w:val="0079297C"/>
    <w:rsid w:val="00793090"/>
    <w:rsid w:val="007A21F6"/>
    <w:rsid w:val="007A313D"/>
    <w:rsid w:val="007A3525"/>
    <w:rsid w:val="007B16AE"/>
    <w:rsid w:val="007B1FD7"/>
    <w:rsid w:val="007C2D2F"/>
    <w:rsid w:val="007C31B5"/>
    <w:rsid w:val="007D0966"/>
    <w:rsid w:val="007D1FBA"/>
    <w:rsid w:val="007D42F9"/>
    <w:rsid w:val="007E0F37"/>
    <w:rsid w:val="007E20AF"/>
    <w:rsid w:val="007E6C68"/>
    <w:rsid w:val="007F36EC"/>
    <w:rsid w:val="007F4223"/>
    <w:rsid w:val="007F42F3"/>
    <w:rsid w:val="008016F3"/>
    <w:rsid w:val="00805B14"/>
    <w:rsid w:val="00823FBA"/>
    <w:rsid w:val="00825D47"/>
    <w:rsid w:val="008333E1"/>
    <w:rsid w:val="008442D0"/>
    <w:rsid w:val="0084446F"/>
    <w:rsid w:val="0084525D"/>
    <w:rsid w:val="008461B5"/>
    <w:rsid w:val="008524D7"/>
    <w:rsid w:val="00853BB9"/>
    <w:rsid w:val="00853FC2"/>
    <w:rsid w:val="00870AA3"/>
    <w:rsid w:val="008778E6"/>
    <w:rsid w:val="008809D7"/>
    <w:rsid w:val="00885AAC"/>
    <w:rsid w:val="008946EF"/>
    <w:rsid w:val="008979CC"/>
    <w:rsid w:val="00897F48"/>
    <w:rsid w:val="00897F61"/>
    <w:rsid w:val="008A31D0"/>
    <w:rsid w:val="008A4BBA"/>
    <w:rsid w:val="008B11C0"/>
    <w:rsid w:val="008B1FC8"/>
    <w:rsid w:val="008C2691"/>
    <w:rsid w:val="008C2D4E"/>
    <w:rsid w:val="008C325D"/>
    <w:rsid w:val="008C34AB"/>
    <w:rsid w:val="008C5A38"/>
    <w:rsid w:val="008D6B18"/>
    <w:rsid w:val="008E193E"/>
    <w:rsid w:val="008E1F0F"/>
    <w:rsid w:val="008F2580"/>
    <w:rsid w:val="008F2E85"/>
    <w:rsid w:val="008F4136"/>
    <w:rsid w:val="009000CC"/>
    <w:rsid w:val="009208BA"/>
    <w:rsid w:val="00925443"/>
    <w:rsid w:val="00925A0C"/>
    <w:rsid w:val="00926BC6"/>
    <w:rsid w:val="00930F00"/>
    <w:rsid w:val="009337A4"/>
    <w:rsid w:val="009350AD"/>
    <w:rsid w:val="009402F3"/>
    <w:rsid w:val="00940FF4"/>
    <w:rsid w:val="00942874"/>
    <w:rsid w:val="00943257"/>
    <w:rsid w:val="009455F4"/>
    <w:rsid w:val="00946177"/>
    <w:rsid w:val="0094629E"/>
    <w:rsid w:val="00953854"/>
    <w:rsid w:val="00955090"/>
    <w:rsid w:val="009565EE"/>
    <w:rsid w:val="00962FD0"/>
    <w:rsid w:val="009644F1"/>
    <w:rsid w:val="009774B3"/>
    <w:rsid w:val="0098014D"/>
    <w:rsid w:val="009825CF"/>
    <w:rsid w:val="0098275E"/>
    <w:rsid w:val="009867AA"/>
    <w:rsid w:val="0099214D"/>
    <w:rsid w:val="009962D6"/>
    <w:rsid w:val="00997F70"/>
    <w:rsid w:val="009A08F9"/>
    <w:rsid w:val="009A19A1"/>
    <w:rsid w:val="009A2FDE"/>
    <w:rsid w:val="009A3077"/>
    <w:rsid w:val="009A4E94"/>
    <w:rsid w:val="009A7A74"/>
    <w:rsid w:val="009A7C25"/>
    <w:rsid w:val="009A7F51"/>
    <w:rsid w:val="009B281F"/>
    <w:rsid w:val="009B69F3"/>
    <w:rsid w:val="009C086F"/>
    <w:rsid w:val="009C4FAB"/>
    <w:rsid w:val="009C5A15"/>
    <w:rsid w:val="009C64A5"/>
    <w:rsid w:val="009D076B"/>
    <w:rsid w:val="009D159F"/>
    <w:rsid w:val="009D1FD7"/>
    <w:rsid w:val="009D1FDE"/>
    <w:rsid w:val="009D6083"/>
    <w:rsid w:val="009E0001"/>
    <w:rsid w:val="009E1B6E"/>
    <w:rsid w:val="009E1DCA"/>
    <w:rsid w:val="009F1893"/>
    <w:rsid w:val="00A007EE"/>
    <w:rsid w:val="00A11669"/>
    <w:rsid w:val="00A11A9C"/>
    <w:rsid w:val="00A204A7"/>
    <w:rsid w:val="00A221B3"/>
    <w:rsid w:val="00A245B4"/>
    <w:rsid w:val="00A3176A"/>
    <w:rsid w:val="00A333DC"/>
    <w:rsid w:val="00A42E38"/>
    <w:rsid w:val="00A4518A"/>
    <w:rsid w:val="00A52149"/>
    <w:rsid w:val="00A5685D"/>
    <w:rsid w:val="00A57C65"/>
    <w:rsid w:val="00A65770"/>
    <w:rsid w:val="00A67FB1"/>
    <w:rsid w:val="00A712FE"/>
    <w:rsid w:val="00A71542"/>
    <w:rsid w:val="00A750E1"/>
    <w:rsid w:val="00A750E8"/>
    <w:rsid w:val="00A8049C"/>
    <w:rsid w:val="00A8254F"/>
    <w:rsid w:val="00A8427B"/>
    <w:rsid w:val="00A8638B"/>
    <w:rsid w:val="00A8660D"/>
    <w:rsid w:val="00A90EDB"/>
    <w:rsid w:val="00A9461E"/>
    <w:rsid w:val="00A95ED0"/>
    <w:rsid w:val="00AA2CA1"/>
    <w:rsid w:val="00AA3910"/>
    <w:rsid w:val="00AA4972"/>
    <w:rsid w:val="00AA5336"/>
    <w:rsid w:val="00AA53BA"/>
    <w:rsid w:val="00AA6FAD"/>
    <w:rsid w:val="00AB0250"/>
    <w:rsid w:val="00AB262A"/>
    <w:rsid w:val="00AB4F1F"/>
    <w:rsid w:val="00AC143B"/>
    <w:rsid w:val="00AC1463"/>
    <w:rsid w:val="00AC39D4"/>
    <w:rsid w:val="00AC7648"/>
    <w:rsid w:val="00AD0982"/>
    <w:rsid w:val="00AD50D8"/>
    <w:rsid w:val="00AD6B91"/>
    <w:rsid w:val="00AD77AA"/>
    <w:rsid w:val="00AE37F2"/>
    <w:rsid w:val="00AF27E7"/>
    <w:rsid w:val="00AF4043"/>
    <w:rsid w:val="00B00172"/>
    <w:rsid w:val="00B01FAF"/>
    <w:rsid w:val="00B020FB"/>
    <w:rsid w:val="00B07A82"/>
    <w:rsid w:val="00B10435"/>
    <w:rsid w:val="00B11B85"/>
    <w:rsid w:val="00B124E3"/>
    <w:rsid w:val="00B21A37"/>
    <w:rsid w:val="00B22573"/>
    <w:rsid w:val="00B23052"/>
    <w:rsid w:val="00B23F4D"/>
    <w:rsid w:val="00B326D2"/>
    <w:rsid w:val="00B33C38"/>
    <w:rsid w:val="00B33EA0"/>
    <w:rsid w:val="00B34CAA"/>
    <w:rsid w:val="00B36C8C"/>
    <w:rsid w:val="00B37DE5"/>
    <w:rsid w:val="00B406D0"/>
    <w:rsid w:val="00B40D24"/>
    <w:rsid w:val="00B41021"/>
    <w:rsid w:val="00B44073"/>
    <w:rsid w:val="00B46C71"/>
    <w:rsid w:val="00B54817"/>
    <w:rsid w:val="00B5503C"/>
    <w:rsid w:val="00B676AB"/>
    <w:rsid w:val="00B71816"/>
    <w:rsid w:val="00B7479F"/>
    <w:rsid w:val="00B7517E"/>
    <w:rsid w:val="00B82388"/>
    <w:rsid w:val="00B845ED"/>
    <w:rsid w:val="00B9013C"/>
    <w:rsid w:val="00B939CE"/>
    <w:rsid w:val="00BA1E64"/>
    <w:rsid w:val="00BA3CAD"/>
    <w:rsid w:val="00BA670B"/>
    <w:rsid w:val="00BB4754"/>
    <w:rsid w:val="00BB4F36"/>
    <w:rsid w:val="00BC0037"/>
    <w:rsid w:val="00BD32F8"/>
    <w:rsid w:val="00BE3854"/>
    <w:rsid w:val="00BE45B4"/>
    <w:rsid w:val="00BE6FEF"/>
    <w:rsid w:val="00BE70AE"/>
    <w:rsid w:val="00BF05ED"/>
    <w:rsid w:val="00BF2988"/>
    <w:rsid w:val="00BF2D2F"/>
    <w:rsid w:val="00BF35F6"/>
    <w:rsid w:val="00BF3A43"/>
    <w:rsid w:val="00C018C2"/>
    <w:rsid w:val="00C01DFB"/>
    <w:rsid w:val="00C07352"/>
    <w:rsid w:val="00C16C57"/>
    <w:rsid w:val="00C23B96"/>
    <w:rsid w:val="00C360F4"/>
    <w:rsid w:val="00C36233"/>
    <w:rsid w:val="00C42C73"/>
    <w:rsid w:val="00C54DFA"/>
    <w:rsid w:val="00C56227"/>
    <w:rsid w:val="00C62725"/>
    <w:rsid w:val="00C64DFF"/>
    <w:rsid w:val="00C64F8E"/>
    <w:rsid w:val="00C67254"/>
    <w:rsid w:val="00C71CDD"/>
    <w:rsid w:val="00C739AA"/>
    <w:rsid w:val="00C80A98"/>
    <w:rsid w:val="00C92F15"/>
    <w:rsid w:val="00C92F4B"/>
    <w:rsid w:val="00C9776E"/>
    <w:rsid w:val="00CA0FE4"/>
    <w:rsid w:val="00CA1386"/>
    <w:rsid w:val="00CB5939"/>
    <w:rsid w:val="00CB7B98"/>
    <w:rsid w:val="00CC293D"/>
    <w:rsid w:val="00CC7845"/>
    <w:rsid w:val="00CD3B6D"/>
    <w:rsid w:val="00CD45D2"/>
    <w:rsid w:val="00CF0930"/>
    <w:rsid w:val="00CF108E"/>
    <w:rsid w:val="00CF14D6"/>
    <w:rsid w:val="00CF243D"/>
    <w:rsid w:val="00D02620"/>
    <w:rsid w:val="00D11987"/>
    <w:rsid w:val="00D14F61"/>
    <w:rsid w:val="00D23D95"/>
    <w:rsid w:val="00D253DB"/>
    <w:rsid w:val="00D35201"/>
    <w:rsid w:val="00D366E6"/>
    <w:rsid w:val="00D36CA6"/>
    <w:rsid w:val="00D41DE8"/>
    <w:rsid w:val="00D56827"/>
    <w:rsid w:val="00D577F9"/>
    <w:rsid w:val="00D60AFF"/>
    <w:rsid w:val="00D62804"/>
    <w:rsid w:val="00D67689"/>
    <w:rsid w:val="00D73DB5"/>
    <w:rsid w:val="00D75A43"/>
    <w:rsid w:val="00D81A4D"/>
    <w:rsid w:val="00D853F6"/>
    <w:rsid w:val="00D874ED"/>
    <w:rsid w:val="00D87B33"/>
    <w:rsid w:val="00D9297F"/>
    <w:rsid w:val="00D92FAB"/>
    <w:rsid w:val="00D94EC5"/>
    <w:rsid w:val="00DA6CB7"/>
    <w:rsid w:val="00DA7464"/>
    <w:rsid w:val="00DB0610"/>
    <w:rsid w:val="00DB1328"/>
    <w:rsid w:val="00DB36AD"/>
    <w:rsid w:val="00DC0A97"/>
    <w:rsid w:val="00DC52EE"/>
    <w:rsid w:val="00DC70AB"/>
    <w:rsid w:val="00DC7876"/>
    <w:rsid w:val="00DD2AC4"/>
    <w:rsid w:val="00DD2ED0"/>
    <w:rsid w:val="00DD5AE6"/>
    <w:rsid w:val="00DD60AC"/>
    <w:rsid w:val="00DE0E57"/>
    <w:rsid w:val="00DF3429"/>
    <w:rsid w:val="00E024BA"/>
    <w:rsid w:val="00E027A1"/>
    <w:rsid w:val="00E07F29"/>
    <w:rsid w:val="00E12AA9"/>
    <w:rsid w:val="00E213A5"/>
    <w:rsid w:val="00E21F45"/>
    <w:rsid w:val="00E244C3"/>
    <w:rsid w:val="00E27605"/>
    <w:rsid w:val="00E32C50"/>
    <w:rsid w:val="00E37F31"/>
    <w:rsid w:val="00E37F5B"/>
    <w:rsid w:val="00E41604"/>
    <w:rsid w:val="00E45C79"/>
    <w:rsid w:val="00E47674"/>
    <w:rsid w:val="00E53532"/>
    <w:rsid w:val="00E55198"/>
    <w:rsid w:val="00E5545F"/>
    <w:rsid w:val="00E7574A"/>
    <w:rsid w:val="00E90F12"/>
    <w:rsid w:val="00E90F7F"/>
    <w:rsid w:val="00E92058"/>
    <w:rsid w:val="00E97C12"/>
    <w:rsid w:val="00EA76EB"/>
    <w:rsid w:val="00EB2039"/>
    <w:rsid w:val="00EB2D95"/>
    <w:rsid w:val="00EB403E"/>
    <w:rsid w:val="00EB5BD7"/>
    <w:rsid w:val="00EB6311"/>
    <w:rsid w:val="00EB6397"/>
    <w:rsid w:val="00EC15FD"/>
    <w:rsid w:val="00EC78B7"/>
    <w:rsid w:val="00ED0823"/>
    <w:rsid w:val="00ED230F"/>
    <w:rsid w:val="00ED302C"/>
    <w:rsid w:val="00ED4210"/>
    <w:rsid w:val="00ED520E"/>
    <w:rsid w:val="00EE09A5"/>
    <w:rsid w:val="00EE0DBB"/>
    <w:rsid w:val="00EE7CE2"/>
    <w:rsid w:val="00EF0034"/>
    <w:rsid w:val="00EF0A04"/>
    <w:rsid w:val="00EF170A"/>
    <w:rsid w:val="00EF2C85"/>
    <w:rsid w:val="00EF44C8"/>
    <w:rsid w:val="00EF4BA3"/>
    <w:rsid w:val="00F00C43"/>
    <w:rsid w:val="00F0506E"/>
    <w:rsid w:val="00F10D42"/>
    <w:rsid w:val="00F11052"/>
    <w:rsid w:val="00F17EEB"/>
    <w:rsid w:val="00F20285"/>
    <w:rsid w:val="00F24353"/>
    <w:rsid w:val="00F30709"/>
    <w:rsid w:val="00F44A53"/>
    <w:rsid w:val="00F46AAC"/>
    <w:rsid w:val="00F5106F"/>
    <w:rsid w:val="00F55EEA"/>
    <w:rsid w:val="00F632FC"/>
    <w:rsid w:val="00F72174"/>
    <w:rsid w:val="00F76689"/>
    <w:rsid w:val="00F76FE6"/>
    <w:rsid w:val="00F803AD"/>
    <w:rsid w:val="00F83622"/>
    <w:rsid w:val="00F912F5"/>
    <w:rsid w:val="00F9217C"/>
    <w:rsid w:val="00F96049"/>
    <w:rsid w:val="00FA0798"/>
    <w:rsid w:val="00FA12BF"/>
    <w:rsid w:val="00FA574F"/>
    <w:rsid w:val="00FB19E0"/>
    <w:rsid w:val="00FB4925"/>
    <w:rsid w:val="00FC37B1"/>
    <w:rsid w:val="00FE0CE0"/>
    <w:rsid w:val="00FE21CD"/>
    <w:rsid w:val="00FE2DC2"/>
    <w:rsid w:val="00FE33E2"/>
    <w:rsid w:val="00FF0E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4FE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8F2580"/>
    <w:pPr>
      <w:widowControl/>
      <w:numPr>
        <w:numId w:val="8"/>
      </w:numPr>
      <w:spacing w:before="120" w:after="60" w:line="240" w:lineRule="auto"/>
      <w:jc w:val="both"/>
    </w:pPr>
    <w:rPr>
      <w:rFonts w:ascii="Times New Roman" w:eastAsia="Calibri" w:hAnsi="Times New Roman"/>
      <w:color w:val="auto"/>
      <w:sz w:val="22"/>
      <w:szCs w:val="22"/>
      <w:lang w:val="x-none" w:eastAsia="en-US"/>
    </w:rPr>
  </w:style>
  <w:style w:type="character" w:customStyle="1" w:styleId="P111Char">
    <w:name w:val="ČP 1.1.1. Char"/>
    <w:link w:val="P111"/>
    <w:rsid w:val="008F2580"/>
    <w:rPr>
      <w:rFonts w:ascii="Times New Roman" w:eastAsia="Calibri" w:hAnsi="Times New Roman" w:cs="Times New Roman"/>
      <w:lang w:val="x-none"/>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6"/>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qFormat/>
    <w:rsid w:val="00137D1E"/>
    <w:pPr>
      <w:widowControl/>
      <w:numPr>
        <w:numId w:val="23"/>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23"/>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8F2580"/>
    <w:pPr>
      <w:widowControl/>
      <w:numPr>
        <w:numId w:val="8"/>
      </w:numPr>
      <w:spacing w:before="120" w:after="60" w:line="240" w:lineRule="auto"/>
      <w:jc w:val="both"/>
    </w:pPr>
    <w:rPr>
      <w:rFonts w:ascii="Times New Roman" w:eastAsia="Calibri" w:hAnsi="Times New Roman"/>
      <w:color w:val="auto"/>
      <w:sz w:val="22"/>
      <w:szCs w:val="22"/>
      <w:lang w:val="x-none" w:eastAsia="en-US"/>
    </w:rPr>
  </w:style>
  <w:style w:type="character" w:customStyle="1" w:styleId="P111Char">
    <w:name w:val="ČP 1.1.1. Char"/>
    <w:link w:val="P111"/>
    <w:rsid w:val="008F2580"/>
    <w:rPr>
      <w:rFonts w:ascii="Times New Roman" w:eastAsia="Calibri" w:hAnsi="Times New Roman" w:cs="Times New Roman"/>
      <w:lang w:val="x-none"/>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16"/>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qFormat/>
    <w:rsid w:val="00137D1E"/>
    <w:pPr>
      <w:widowControl/>
      <w:numPr>
        <w:numId w:val="23"/>
      </w:numPr>
      <w:tabs>
        <w:tab w:val="clear" w:pos="1080"/>
      </w:tabs>
      <w:spacing w:before="0" w:after="240" w:line="240" w:lineRule="auto"/>
      <w:ind w:left="709" w:hanging="709"/>
      <w:contextualSpacing w:val="0"/>
    </w:pPr>
    <w:rPr>
      <w:rFonts w:cs="Arial"/>
      <w:b/>
      <w:sz w:val="22"/>
      <w:szCs w:val="22"/>
    </w:rPr>
  </w:style>
  <w:style w:type="paragraph" w:customStyle="1" w:styleId="GPodstavec">
    <w:name w:val="GPČ_odstavec"/>
    <w:basedOn w:val="Normln"/>
    <w:link w:val="GPodstavecChar"/>
    <w:qFormat/>
    <w:rsid w:val="00137D1E"/>
    <w:pPr>
      <w:widowControl/>
      <w:numPr>
        <w:ilvl w:val="1"/>
        <w:numId w:val="23"/>
      </w:numPr>
      <w:autoSpaceDE w:val="0"/>
      <w:autoSpaceDN w:val="0"/>
      <w:adjustRightInd w:val="0"/>
      <w:spacing w:before="120" w:after="0" w:line="240" w:lineRule="auto"/>
      <w:ind w:left="709" w:hanging="709"/>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tiznosti@generaliceska.cz" TargetMode="External"/><Relationship Id="rId4" Type="http://schemas.microsoft.com/office/2007/relationships/stylesWithEffects" Target="stylesWithEffects.xml"/><Relationship Id="rId9" Type="http://schemas.openxmlformats.org/officeDocument/2006/relationships/hyperlink" Target="mailto:dpo@generaliceska.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231C9-C630-40E9-901A-6DE97FEC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3386</Words>
  <Characters>19978</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23318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Kmoch Ladislav</dc:creator>
  <cp:keywords/>
  <dc:description/>
  <cp:lastModifiedBy>Jana Vacková</cp:lastModifiedBy>
  <cp:revision>10</cp:revision>
  <cp:lastPrinted>2021-09-15T06:44:00Z</cp:lastPrinted>
  <dcterms:created xsi:type="dcterms:W3CDTF">2021-09-13T08:59:00Z</dcterms:created>
  <dcterms:modified xsi:type="dcterms:W3CDTF">2021-10-04T13:32:00Z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2021-09-15T06:44:59Z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608c2882-cdcd-447e-a936-7a6e3eedabea</vt:lpwstr>
  </property>
  <property fmtid="{D5CDD505-2E9C-101B-9397-08002B2CF9AE}" pid="8" name="MSIP_Label_17a71049-ab6d-463d-b568-0751aa1e8107_ContentBits">
    <vt:lpwstr>2</vt:lpwstr>
  </property>
</Properties>
</file>