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10238" w:h="528" w:hRule="exact" w:wrap="none" w:vAnchor="page" w:hAnchor="page" w:x="1505" w:y="1415"/>
        <w:widowControl w:val="0"/>
        <w:keepNext w:val="0"/>
        <w:keepLines w:val="0"/>
        <w:shd w:val="clear" w:color="auto" w:fill="auto"/>
        <w:bidi w:val="0"/>
        <w:jc w:val="left"/>
        <w:spacing w:before="0"/>
        <w:ind w:left="40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pStyle w:val="Style2"/>
        <w:framePr w:w="10238" w:h="528" w:hRule="exact" w:wrap="none" w:vAnchor="page" w:hAnchor="page" w:x="1505" w:y="1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Podrobné vymezení plnění Dodavatele a vymezení ceny za plnění</w:t>
      </w:r>
    </w:p>
    <w:tbl>
      <w:tblPr>
        <w:tblOverlap w:val="never"/>
        <w:tblLayout w:type="fixed"/>
        <w:jc w:val="left"/>
      </w:tblPr>
      <w:tblGrid>
        <w:gridCol w:w="1066"/>
        <w:gridCol w:w="3706"/>
        <w:gridCol w:w="600"/>
        <w:gridCol w:w="1243"/>
        <w:gridCol w:w="1248"/>
        <w:gridCol w:w="1138"/>
        <w:gridCol w:w="1238"/>
      </w:tblGrid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/>
              <w:ind w:left="0" w:right="20" w:firstLine="0"/>
            </w:pPr>
            <w:r>
              <w:rPr>
                <w:rStyle w:val="CharStyle4"/>
                <w:b/>
                <w:bCs/>
              </w:rPr>
              <w:t>Kód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 w:line="293" w:lineRule="exact"/>
              <w:ind w:left="160" w:right="0" w:firstLine="0"/>
            </w:pPr>
            <w:r>
              <w:rPr>
                <w:rStyle w:val="CharStyle4"/>
                <w:b/>
                <w:bCs/>
              </w:rPr>
              <w:t>produktu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20" w:firstLine="0"/>
            </w:pPr>
            <w:r>
              <w:rPr>
                <w:rStyle w:val="CharStyle4"/>
                <w:b/>
                <w:bCs/>
              </w:rPr>
              <w:t>(Part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rStyle w:val="CharStyle4"/>
                <w:b/>
                <w:bCs/>
              </w:rPr>
              <w:t>Number)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40" w:right="0" w:firstLine="0"/>
            </w:pPr>
            <w:r>
              <w:rPr>
                <w:rStyle w:val="CharStyle4"/>
                <w:b/>
                <w:bCs/>
              </w:rPr>
              <w:t>Název produktu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/>
              <w:ind w:left="0" w:right="0" w:firstLine="0"/>
            </w:pPr>
            <w:r>
              <w:rPr>
                <w:rStyle w:val="CharStyle4"/>
                <w:b/>
                <w:bCs/>
              </w:rPr>
              <w:t>Poč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/>
              <w:ind w:left="200" w:right="0" w:firstLine="0"/>
            </w:pPr>
            <w:r>
              <w:rPr>
                <w:rStyle w:val="CharStyle4"/>
                <w:b/>
                <w:bCs/>
              </w:rPr>
              <w:t>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/>
              <w:ind w:left="0" w:right="0" w:firstLine="0"/>
            </w:pPr>
            <w:r>
              <w:rPr>
                <w:rStyle w:val="CharStyle4"/>
                <w:b/>
                <w:bCs/>
              </w:rPr>
              <w:t>Cena za kus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00" w:after="0" w:line="288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v Kč bez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/>
              <w:ind w:left="0" w:right="0" w:firstLine="0"/>
            </w:pPr>
            <w:r>
              <w:rPr>
                <w:rStyle w:val="CharStyle4"/>
                <w:b/>
                <w:bCs/>
              </w:rPr>
              <w:t>Cena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00" w:after="0" w:line="293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celkem v Kč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  <w:b/>
                <w:bCs/>
              </w:rPr>
              <w:t>Sazba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/>
              <w:ind w:left="20" w:right="0" w:firstLine="0"/>
            </w:pPr>
            <w:r>
              <w:rPr>
                <w:rStyle w:val="CharStyle4"/>
                <w:b/>
                <w:bCs/>
              </w:rPr>
              <w:t>Cena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00" w:after="0" w:line="293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celkem v Kč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4"/>
                <w:b/>
                <w:bCs/>
              </w:rPr>
              <w:t>včetně DPH</w:t>
            </w:r>
          </w:p>
        </w:tc>
      </w:tr>
      <w:tr>
        <w:trPr>
          <w:trHeight w:val="12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/>
              <w:ind w:left="160" w:right="0" w:firstLine="0"/>
            </w:pPr>
            <w:r>
              <w:rPr>
                <w:rStyle w:val="CharStyle4"/>
                <w:b/>
                <w:bCs/>
              </w:rPr>
              <w:t>VS6-ESP-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5" w:lineRule="exact"/>
              <w:ind w:left="160" w:right="0" w:firstLine="0"/>
            </w:pPr>
            <w:r>
              <w:rPr>
                <w:rStyle w:val="CharStyle4"/>
                <w:b/>
                <w:bCs/>
              </w:rPr>
              <w:t>KIT-P-SSS-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20" w:firstLine="0"/>
            </w:pPr>
            <w:r>
              <w:rPr>
                <w:rStyle w:val="CharStyle4"/>
                <w:b/>
                <w:bCs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Production Support/Subscription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200" w:firstLine="0"/>
            </w:pPr>
            <w:r>
              <w:rPr>
                <w:rStyle w:val="CharStyle5"/>
                <w:b w:val="0"/>
                <w:bCs w:val="0"/>
              </w:rPr>
              <w:t>VMware vSphere 6 Essentials Plus Kit for 1 year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18 126,17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18 126,17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21 932,67</w:t>
            </w:r>
          </w:p>
        </w:tc>
      </w:tr>
      <w:tr>
        <w:trPr>
          <w:trHeight w:val="12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5"/>
                <w:b w:val="0"/>
                <w:bCs w:val="0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38" w:h="3754" w:wrap="none" w:vAnchor="page" w:hAnchor="page" w:x="1505" w:y="22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20" w:firstLine="0"/>
            </w:pPr>
            <w:r>
              <w:rPr>
                <w:rStyle w:val="CharStyle6"/>
                <w:b/>
                <w:bCs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18 126,17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00" w:after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21 932,67</w:t>
            </w:r>
          </w:p>
          <w:p>
            <w:pPr>
              <w:pStyle w:val="Style2"/>
              <w:framePr w:w="10238" w:h="3754" w:wrap="none" w:vAnchor="page" w:hAnchor="page" w:x="1505" w:y="22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00" w:after="0" w:line="20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2006"/>
        <w:gridCol w:w="4915"/>
        <w:gridCol w:w="1224"/>
        <w:gridCol w:w="1373"/>
        <w:gridCol w:w="701"/>
      </w:tblGrid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Part 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Licence Key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60" w:right="0" w:firstLine="0"/>
            </w:pPr>
            <w:r>
              <w:rPr>
                <w:rStyle w:val="CharStyle7"/>
                <w:b w:val="0"/>
                <w:bCs w:val="0"/>
              </w:rPr>
              <w:t>Počátek</w:t>
            </w:r>
          </w:p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60" w:right="0" w:firstLine="0"/>
            </w:pPr>
            <w:r>
              <w:rPr>
                <w:rStyle w:val="CharStyle7"/>
                <w:b w:val="0"/>
                <w:bCs w:val="0"/>
              </w:rPr>
              <w:t>podpory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Konec</w:t>
            </w:r>
          </w:p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podpory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Počet</w:t>
            </w:r>
          </w:p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40" w:right="0" w:firstLine="0"/>
            </w:pPr>
            <w:r>
              <w:rPr>
                <w:rStyle w:val="CharStyle7"/>
                <w:b w:val="0"/>
                <w:bCs w:val="0"/>
              </w:rPr>
              <w:t>ks.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4"/>
                <w:b/>
                <w:bCs/>
              </w:rPr>
              <w:t>VS6-ESP-KIT-P-SSS-C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4H097-2N34H-Q8V8M-0U9R6-954JN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01.01.2021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31.12.2021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219" w:h="1066" w:wrap="none" w:vAnchor="page" w:hAnchor="page" w:x="1514" w:y="65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2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</w:tr>
    </w:tbl>
    <w:p>
      <w:pPr>
        <w:pStyle w:val="Style9"/>
        <w:framePr w:wrap="none" w:vAnchor="page" w:hAnchor="page" w:x="1505" w:y="79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Následná podpora a subskripce licencí - Servisní partner Renewal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">
    <w:name w:val="Body text|2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">
    <w:name w:val="Body text|2 + 9 pt,Not Bold"/>
    <w:basedOn w:val="CharStyle3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6">
    <w:name w:val="Body text|2 + 6.5 pt"/>
    <w:basedOn w:val="CharStyle3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7">
    <w:name w:val="Body text|2 + 10 pt,Not Bold"/>
    <w:basedOn w:val="CharStyle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|2 + 8.5 pt,Not Bold"/>
    <w:basedOn w:val="CharStyle3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Table caption|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spacing w:after="10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">
    <w:name w:val="Table caption|1"/>
    <w:basedOn w:val="Normal"/>
    <w:link w:val="CharStyle10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