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4382F" w14:textId="77777777" w:rsidR="00B13EF5" w:rsidRPr="00126FFC" w:rsidRDefault="00B13EF5" w:rsidP="00126FFC">
      <w:pPr>
        <w:pStyle w:val="Nzev"/>
        <w:rPr>
          <w:rFonts w:ascii="Century Gothic" w:hAnsi="Century Gothic" w:cs="Arial"/>
          <w:kern w:val="0"/>
          <w:sz w:val="24"/>
          <w:szCs w:val="24"/>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kern w:val="0"/>
          <w:sz w:val="24"/>
          <w:szCs w:val="24"/>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RÁMCOVÁ SMLOUVA </w:t>
      </w:r>
    </w:p>
    <w:p w14:paraId="12FC3593" w14:textId="77777777" w:rsidR="00126FFC" w:rsidRPr="00126FFC" w:rsidRDefault="00B13EF5" w:rsidP="00126FFC">
      <w:pPr>
        <w:pStyle w:val="Zkladntext"/>
        <w:jc w:val="center"/>
        <w:rPr>
          <w:rFonts w:ascii="Century Gothic" w:hAnsi="Century Gothic" w:cs="Arial"/>
          <w:b/>
          <w:bCs/>
          <w:noProof w:val="0"/>
          <w:sz w:val="24"/>
          <w:szCs w:val="24"/>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b/>
          <w:bCs/>
          <w:noProof w:val="0"/>
          <w:sz w:val="24"/>
          <w:szCs w:val="24"/>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o poskytování bezpečnostních služeb</w:t>
      </w:r>
    </w:p>
    <w:p w14:paraId="709FFB5A" w14:textId="77777777" w:rsidR="00B13EF5" w:rsidRPr="00126FFC" w:rsidRDefault="00B13EF5" w:rsidP="00126FFC">
      <w:pPr>
        <w:pStyle w:val="Zkladntext"/>
        <w:jc w:val="center"/>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447A9951" w14:textId="77777777" w:rsidR="00B13EF5" w:rsidRPr="00126FFC" w:rsidRDefault="00B13EF5" w:rsidP="00126FFC">
      <w:pPr>
        <w:tabs>
          <w:tab w:val="left" w:pos="8505"/>
        </w:tabs>
        <w:jc w:val="center"/>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uzavřená dle § 1746 odst. 2 zákona č. 89/2012 Sb., občanského zákoníku, ve znění</w:t>
      </w:r>
      <w:r w:rsid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w:t>
      </w:r>
      <w:r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pozdějších předpisů (dále jen "občanský zákoník")</w:t>
      </w:r>
    </w:p>
    <w:p w14:paraId="2E588860" w14:textId="77777777" w:rsidR="00B13EF5" w:rsidRPr="00126FFC" w:rsidRDefault="00B13EF5" w:rsidP="00126FFC">
      <w:pPr>
        <w:jc w:val="center"/>
        <w:rPr>
          <w:rFonts w:ascii="Century Gothic" w:hAnsi="Century Gothic" w:cs="Arial"/>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15749D73" w14:textId="77777777" w:rsidR="00B13EF5" w:rsidRPr="00126FFC" w:rsidRDefault="00B13EF5" w:rsidP="00126FFC">
      <w:pPr>
        <w:jc w:val="center"/>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35C8FEB3" w14:textId="77777777" w:rsidR="00B13EF5" w:rsidRPr="00126FFC" w:rsidRDefault="00B13EF5" w:rsidP="00126FFC">
      <w:pPr>
        <w:pStyle w:val="Zkladntext"/>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7ADFDC29" w14:textId="77777777" w:rsidR="00683EF3" w:rsidRPr="00683EF3" w:rsidRDefault="00683EF3" w:rsidP="00683EF3">
      <w:pPr>
        <w:pStyle w:val="Zkladntext"/>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Památník Terezín, příspěvková organizace</w:t>
      </w:r>
    </w:p>
    <w:p w14:paraId="790E0781" w14:textId="77777777" w:rsidR="00B13EF5" w:rsidRPr="00126FFC" w:rsidRDefault="005165BF" w:rsidP="00126FFC">
      <w:pPr>
        <w:pStyle w:val="Zkladntext"/>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sídlo: </w:t>
      </w:r>
      <w:proofErr w:type="spellStart"/>
      <w:r w:rsidR="00683EF3" w:rsidRPr="00683EF3">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Principova</w:t>
      </w:r>
      <w:proofErr w:type="spellEnd"/>
      <w:r w:rsidR="00683EF3" w:rsidRPr="00683EF3">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alej 304</w:t>
      </w:r>
      <w:r w:rsidR="00683EF3">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411 55, Terezín</w:t>
      </w:r>
    </w:p>
    <w:p w14:paraId="2A42CE62" w14:textId="77777777" w:rsidR="00B13EF5" w:rsidRPr="00126FFC" w:rsidRDefault="00B13EF5" w:rsidP="00126FFC">
      <w:pPr>
        <w:pStyle w:val="Zkladntext"/>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zastoupená: </w:t>
      </w:r>
      <w:r w:rsidR="00683EF3">
        <w:rPr>
          <w:rFonts w:ascii="Century Gothic" w:hAnsi="Century Gothic"/>
          <w:iCs/>
          <w:lang w:val="cs-CZ"/>
        </w:rPr>
        <w:t>PhDr. Jan Roubínek, ředitel</w:t>
      </w:r>
      <w:r w:rsidR="005165BF">
        <w:rPr>
          <w:rFonts w:ascii="Century Gothic" w:hAnsi="Century Gothic"/>
          <w:iCs/>
          <w:lang w:val="cs-CZ"/>
        </w:rPr>
        <w:t xml:space="preserve"> společnosti</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r>
    </w:p>
    <w:p w14:paraId="5FF45C71" w14:textId="77777777" w:rsidR="00B13EF5" w:rsidRPr="00126FFC" w:rsidRDefault="00683EF3" w:rsidP="00126FFC">
      <w:pPr>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IČ: </w:t>
      </w:r>
      <w:r w:rsidR="00B13EF5"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w:t>
      </w:r>
      <w:r w:rsidRPr="00683EF3">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00177288</w:t>
      </w:r>
      <w:r w:rsidR="00B13EF5"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w:t>
      </w:r>
    </w:p>
    <w:p w14:paraId="3C8B48E5" w14:textId="77777777" w:rsidR="00B13EF5" w:rsidRPr="00126FFC" w:rsidRDefault="00B13EF5" w:rsidP="00126FFC">
      <w:pPr>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DIČ:</w:t>
      </w:r>
      <w:r w:rsidRPr="00126FFC">
        <w:rPr>
          <w:rFonts w:ascii="Century Gothic" w:hAnsi="Century Gothic" w:cs="Arial"/>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w:t>
      </w:r>
      <w:r w:rsidR="00683EF3">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CZ</w:t>
      </w:r>
      <w:r w:rsidR="00683EF3" w:rsidRPr="00683EF3">
        <w:t xml:space="preserve"> </w:t>
      </w:r>
      <w:r w:rsidR="00683EF3" w:rsidRPr="00683EF3">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00177288</w:t>
      </w:r>
    </w:p>
    <w:p w14:paraId="46785DF8" w14:textId="77777777" w:rsidR="00B13EF5" w:rsidRPr="00126FFC" w:rsidRDefault="00683EF3" w:rsidP="00126FFC">
      <w:pPr>
        <w:pStyle w:val="Zkladntext"/>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bankovní spojení: Česká národní banka</w:t>
      </w:r>
      <w:r w:rsidR="00B13EF5"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r>
    </w:p>
    <w:p w14:paraId="12B9D8B3" w14:textId="77777777" w:rsidR="00B13EF5" w:rsidRPr="00126FFC" w:rsidRDefault="005165BF" w:rsidP="00126FFC">
      <w:pPr>
        <w:pStyle w:val="Zkladntext"/>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č. </w:t>
      </w:r>
      <w:proofErr w:type="spellStart"/>
      <w:r w:rsidR="00683EF3">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bankov</w:t>
      </w:r>
      <w:proofErr w:type="spellEnd"/>
      <w:r w:rsidR="00683EF3">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účtu: 134471/0710</w:t>
      </w:r>
      <w:r w:rsidR="00B13EF5"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r>
      <w:r w:rsidR="00B13EF5"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r>
    </w:p>
    <w:p w14:paraId="7EBB0A30" w14:textId="77777777" w:rsidR="00B13EF5" w:rsidRPr="00126FFC" w:rsidRDefault="00B13EF5" w:rsidP="00126FFC">
      <w:pPr>
        <w:pStyle w:val="Zkladntext"/>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6882D85C" w14:textId="77777777" w:rsidR="00B13EF5" w:rsidRPr="00126FFC" w:rsidRDefault="00B13EF5" w:rsidP="00126FFC">
      <w:pPr>
        <w:pStyle w:val="Zkladntext"/>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(dále jen jako „</w:t>
      </w:r>
      <w:r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Objednatel</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na straně jedné)</w:t>
      </w:r>
    </w:p>
    <w:p w14:paraId="7EB32440" w14:textId="77777777" w:rsidR="00B13EF5" w:rsidRPr="00126FFC" w:rsidRDefault="00B13EF5" w:rsidP="00126FFC">
      <w:pPr>
        <w:pStyle w:val="Zkladntext"/>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39829B7E" w14:textId="77777777" w:rsidR="00B13EF5" w:rsidRPr="00126FFC" w:rsidRDefault="00B13EF5" w:rsidP="00126FFC">
      <w:pPr>
        <w:pStyle w:val="Zkladntext"/>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w:t>
      </w:r>
    </w:p>
    <w:p w14:paraId="62940E82" w14:textId="77777777" w:rsidR="00B13EF5" w:rsidRDefault="00B13EF5" w:rsidP="00126FFC">
      <w:pPr>
        <w:pStyle w:val="Zkladntext"/>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64FD73FB" w14:textId="77777777" w:rsidR="005165BF" w:rsidRPr="00126FFC" w:rsidRDefault="005165BF" w:rsidP="00126FFC">
      <w:pPr>
        <w:pStyle w:val="Zkladntext"/>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roofErr w:type="spellStart"/>
      <w:r>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Synergia</w:t>
      </w:r>
      <w:proofErr w:type="spellEnd"/>
      <w:r>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management </w:t>
      </w:r>
      <w:proofErr w:type="spellStart"/>
      <w:r>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czech</w:t>
      </w:r>
      <w:proofErr w:type="spellEnd"/>
      <w:r>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s.r.o.</w:t>
      </w:r>
    </w:p>
    <w:p w14:paraId="6A574D75" w14:textId="77777777" w:rsidR="00B13EF5" w:rsidRPr="00126FFC" w:rsidRDefault="00B13EF5" w:rsidP="00126FFC">
      <w:pPr>
        <w:pStyle w:val="Zkladntext"/>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sídlo:</w:t>
      </w:r>
      <w:r w:rsidR="005165B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w:t>
      </w:r>
      <w:r w:rsidR="00EC4993">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Drtinova 557/10</w:t>
      </w:r>
      <w:r w:rsidR="005165B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Praha 5 – Smíchov, PSČ: 150 00</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t xml:space="preserve"> </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r>
    </w:p>
    <w:p w14:paraId="32436336" w14:textId="77777777" w:rsidR="00B13EF5" w:rsidRPr="00126FFC" w:rsidRDefault="00B13EF5" w:rsidP="00126FFC">
      <w:pPr>
        <w:pStyle w:val="Zkladntext"/>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zastoupená:</w:t>
      </w:r>
      <w:r w:rsidR="005165B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Mgr. David Rožek, jednatel společnosti</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r>
    </w:p>
    <w:p w14:paraId="5E41E30F" w14:textId="77777777" w:rsidR="00B13EF5" w:rsidRPr="00126FFC" w:rsidRDefault="00B13EF5" w:rsidP="00126FFC">
      <w:pPr>
        <w:pStyle w:val="Zkladntext"/>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zapsan</w:t>
      </w:r>
      <w:r w:rsidR="005165B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á v obchodním rejstříku </w:t>
      </w:r>
      <w:r w:rsidR="005165BF" w:rsidRPr="005165B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C 161120 vedená u Městského soudu v Praze</w:t>
      </w:r>
    </w:p>
    <w:p w14:paraId="20B0AB7D" w14:textId="77777777" w:rsidR="00B13EF5" w:rsidRPr="00126FFC" w:rsidRDefault="00B13EF5" w:rsidP="00126FFC">
      <w:pPr>
        <w:pStyle w:val="Zkladntext"/>
        <w:ind w:left="2160" w:hanging="2160"/>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IČ:</w:t>
      </w:r>
      <w:r w:rsidR="005165B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29028400</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r>
    </w:p>
    <w:p w14:paraId="34AFA99C" w14:textId="77777777" w:rsidR="00B13EF5" w:rsidRPr="00126FFC" w:rsidRDefault="00B13EF5" w:rsidP="00126FFC">
      <w:pPr>
        <w:pStyle w:val="Zkladntext"/>
        <w:ind w:left="2160" w:hanging="2160"/>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DIČ:</w:t>
      </w:r>
      <w:r w:rsidR="005165B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CZ29028400</w:t>
      </w:r>
    </w:p>
    <w:p w14:paraId="520A9F49" w14:textId="77777777" w:rsidR="00B13EF5" w:rsidRPr="00126FFC" w:rsidRDefault="00B13EF5" w:rsidP="00126FFC">
      <w:pPr>
        <w:pStyle w:val="Zkladntext"/>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bankovní spojení:</w:t>
      </w:r>
      <w:r w:rsidR="005165B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Československá obchodní banka</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r>
    </w:p>
    <w:p w14:paraId="7C8D96A5" w14:textId="77777777" w:rsidR="00B13EF5" w:rsidRPr="00126FFC" w:rsidRDefault="00B13EF5" w:rsidP="00126FFC">
      <w:pPr>
        <w:rPr>
          <w:rFonts w:ascii="Century Gothic" w:hAnsi="Century Gothic" w:cs="Arial"/>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č. bankov. účtu:</w:t>
      </w:r>
      <w:r w:rsidR="005165BF">
        <w:rPr>
          <w:rFonts w:ascii="Century Gothic" w:hAnsi="Century Gothic" w:cs="Arial"/>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251695556/0300</w:t>
      </w:r>
      <w:r w:rsidRPr="00126FFC">
        <w:rPr>
          <w:rFonts w:ascii="Century Gothic" w:hAnsi="Century Gothic" w:cs="Arial"/>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r>
    </w:p>
    <w:p w14:paraId="5ED9440E" w14:textId="77777777" w:rsidR="00B13EF5" w:rsidRPr="00126FFC" w:rsidRDefault="00B13EF5" w:rsidP="00126FFC">
      <w:pPr>
        <w:rPr>
          <w:rFonts w:ascii="Century Gothic" w:hAnsi="Century Gothic" w:cs="Arial"/>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5014C0B3" w14:textId="77777777" w:rsidR="00B13EF5" w:rsidRPr="00126FFC" w:rsidRDefault="00B13EF5" w:rsidP="00126FFC">
      <w:pPr>
        <w:rPr>
          <w:rFonts w:ascii="Century Gothic" w:hAnsi="Century Gothic" w:cs="Arial"/>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(dále jen jako „</w:t>
      </w:r>
      <w:r w:rsidRPr="00126FFC">
        <w:rPr>
          <w:rFonts w:ascii="Century Gothic" w:hAnsi="Century Gothic" w:cs="Arial"/>
          <w:b/>
          <w:bCs/>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Dodavate</w:t>
      </w:r>
      <w:r w:rsidRPr="00126FFC">
        <w:rPr>
          <w:rFonts w:ascii="Century Gothic" w:hAnsi="Century Gothic" w:cs="Arial"/>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l“ na straně druhé)</w:t>
      </w:r>
    </w:p>
    <w:p w14:paraId="47317748" w14:textId="77777777" w:rsidR="00B13EF5" w:rsidRPr="00126FFC" w:rsidRDefault="00B13EF5" w:rsidP="00126FFC">
      <w:pPr>
        <w:pStyle w:val="Zkladntext"/>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4FB9E058" w14:textId="77777777" w:rsidR="00B13EF5" w:rsidRPr="00126FFC" w:rsidRDefault="00B13EF5" w:rsidP="00126FFC">
      <w:pPr>
        <w:pStyle w:val="Zkladntext"/>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(Objednatel a Dodavatel společně také jako „</w:t>
      </w:r>
      <w:r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Smluvní strany“)</w:t>
      </w:r>
    </w:p>
    <w:p w14:paraId="28E06BFC" w14:textId="77777777" w:rsidR="00B13EF5" w:rsidRPr="00126FFC" w:rsidRDefault="00B13EF5" w:rsidP="00126FFC">
      <w:pPr>
        <w:pStyle w:val="Zkladntext"/>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449B581F" w14:textId="77777777" w:rsidR="00B13EF5" w:rsidRPr="00126FFC" w:rsidRDefault="00B13EF5" w:rsidP="00126FFC">
      <w:pPr>
        <w:pStyle w:val="Zkladntext"/>
        <w:jc w:val="both"/>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uzavírají spolu tuto rámcovou smlouvu o poskytování bezpečnostních služeb – služeb fyzické ostrahy, </w:t>
      </w:r>
      <w:r w:rsidR="005165BF">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bezpečnostního poradenství a bezpečnostní spolupráce za Objednatele navenek</w:t>
      </w:r>
      <w:r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w:t>
      </w:r>
      <w:r w:rsidRPr="00126FFC">
        <w:rPr>
          <w:rFonts w:ascii="Century Gothic" w:hAnsi="Century Gothic" w:cs="Arial"/>
          <w:b/>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v</w:t>
      </w:r>
      <w:r w:rsidR="005165BF">
        <w:rPr>
          <w:rFonts w:ascii="Century Gothic" w:hAnsi="Century Gothic" w:cs="Arial"/>
          <w:b/>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w:t>
      </w:r>
      <w:r w:rsidRPr="00126FFC">
        <w:rPr>
          <w:rFonts w:ascii="Century Gothic" w:hAnsi="Century Gothic" w:cs="Arial"/>
          <w:b/>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objektech</w:t>
      </w:r>
      <w:r w:rsidR="005165BF">
        <w:rPr>
          <w:rFonts w:ascii="Century Gothic" w:hAnsi="Century Gothic" w:cs="Arial"/>
          <w:b/>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a na akcích, organizovaných Objednavatelem.</w:t>
      </w:r>
      <w:r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w:t>
      </w:r>
      <w:r w:rsidRPr="00126FFC">
        <w:rPr>
          <w:rFonts w:ascii="Century Gothic" w:hAnsi="Century Gothic" w:cs="Arial"/>
          <w:b/>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(dále jen „Rámcová smlouva“)</w:t>
      </w:r>
      <w:r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w:t>
      </w:r>
    </w:p>
    <w:p w14:paraId="1690723C" w14:textId="77777777" w:rsidR="00B13EF5" w:rsidRPr="00126FFC" w:rsidRDefault="00B13EF5" w:rsidP="00126FFC">
      <w:pPr>
        <w:pStyle w:val="Zkladntext"/>
        <w:outlineLvl w:val="0"/>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w:t>
      </w:r>
    </w:p>
    <w:p w14:paraId="3E7B1A86" w14:textId="77777777" w:rsidR="00B13EF5" w:rsidRPr="00126FFC" w:rsidRDefault="00892D2A" w:rsidP="00126FFC">
      <w:pPr>
        <w:pStyle w:val="Zkladntext"/>
        <w:jc w:val="center"/>
        <w:outlineLvl w:val="0"/>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I.</w:t>
      </w:r>
    </w:p>
    <w:p w14:paraId="13B55F66" w14:textId="77777777" w:rsidR="00B13EF5" w:rsidRPr="00126FFC" w:rsidRDefault="00B13EF5" w:rsidP="00126FFC">
      <w:pPr>
        <w:pStyle w:val="Zkladntext"/>
        <w:jc w:val="center"/>
        <w:outlineLvl w:val="0"/>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Předmět smlouvy</w:t>
      </w:r>
    </w:p>
    <w:p w14:paraId="301981EE" w14:textId="77777777" w:rsidR="00B13EF5" w:rsidRPr="00126FFC" w:rsidRDefault="00B13EF5" w:rsidP="00126FFC">
      <w:pPr>
        <w:pStyle w:val="Zkladntext"/>
        <w:ind w:left="360"/>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5D9A51F0" w14:textId="77777777" w:rsidR="00B13EF5" w:rsidRDefault="00B13EF5" w:rsidP="00126FFC">
      <w:pPr>
        <w:pStyle w:val="Zkladntext"/>
        <w:numPr>
          <w:ilvl w:val="0"/>
          <w:numId w:val="5"/>
        </w:numPr>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Předmětem této Rámcové smlouvy je poskytování níže uvedených služeb ze strany Dodavatele Objednateli:</w:t>
      </w:r>
    </w:p>
    <w:p w14:paraId="04465329" w14:textId="16C24C12" w:rsidR="00C6639F" w:rsidRDefault="00C6639F" w:rsidP="00C6639F">
      <w:pPr>
        <w:pStyle w:val="Zkladntext"/>
        <w:ind w:left="360"/>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C6639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1.</w:t>
      </w:r>
      <w:r w:rsidRPr="00C6639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t xml:space="preserve">Tvorba </w:t>
      </w:r>
      <w:r w:rsidR="00FF5095">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manuálu dobrovolnické služby</w:t>
      </w:r>
    </w:p>
    <w:p w14:paraId="18F0FFBF" w14:textId="5C80B6D2" w:rsidR="00C6639F" w:rsidRDefault="00C6639F" w:rsidP="00C6639F">
      <w:pPr>
        <w:pStyle w:val="Zkladntext"/>
        <w:ind w:left="360"/>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C6639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2.</w:t>
      </w:r>
      <w:r w:rsidRPr="00C6639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t>Tvorba bezpečnostní</w:t>
      </w:r>
      <w:r w:rsidR="00FF5095">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ch plánů</w:t>
      </w:r>
      <w:r w:rsidRPr="00C6639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organizace </w:t>
      </w:r>
    </w:p>
    <w:p w14:paraId="70901089" w14:textId="3BA84526" w:rsidR="00C6639F" w:rsidRDefault="00C6639F" w:rsidP="00C6639F">
      <w:pPr>
        <w:pStyle w:val="Zkladntext"/>
        <w:ind w:left="360"/>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C6639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3.</w:t>
      </w:r>
      <w:r w:rsidRPr="00C6639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r>
      <w:r w:rsidR="00FF5095">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Zpracování a tisk </w:t>
      </w:r>
      <w:r w:rsidR="00D24413">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bezpečnostních manuálů pro zaměstnance</w:t>
      </w:r>
    </w:p>
    <w:p w14:paraId="61D742EA" w14:textId="6295EAC4" w:rsidR="00C6639F" w:rsidRDefault="00C6639F" w:rsidP="00C6639F">
      <w:pPr>
        <w:pStyle w:val="Zkladntext"/>
        <w:ind w:left="360"/>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C6639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4. </w:t>
      </w:r>
      <w:r w:rsidR="00D24413">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t>Organizace bezpečnostního cvičení s IZS</w:t>
      </w:r>
    </w:p>
    <w:p w14:paraId="68204644" w14:textId="77777777" w:rsidR="00B13EF5" w:rsidRPr="00126FFC" w:rsidRDefault="00B13EF5" w:rsidP="00126FFC">
      <w:pPr>
        <w:pStyle w:val="Textkomente"/>
        <w:ind w:left="360"/>
        <w:jc w:val="both"/>
        <w:rPr>
          <w:rFonts w:ascii="Century Gothic" w:hAnsi="Century Gothic" w:cs="Arial"/>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Dodavatel se zavazuje provádět pro Objednatele služby za podmínek uvedených v této Rámcové smlouvě a nás</w:t>
      </w:r>
      <w:r w:rsidR="00274E64">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ledně uzavřené objednávce služeb</w:t>
      </w:r>
      <w:r w:rsidR="00CD0D75">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na každý bod předmětu smlouvy zvlášť</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w:t>
      </w:r>
      <w:r w:rsidRPr="00126FFC">
        <w:rPr>
          <w:rFonts w:ascii="Century Gothic" w:hAnsi="Century Gothic" w:cs="Arial"/>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která bude uzavřena </w:t>
      </w:r>
      <w:r w:rsidR="00274E64">
        <w:rPr>
          <w:rFonts w:ascii="Century Gothic" w:hAnsi="Century Gothic" w:cs="Arial"/>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v návaznosti na potřeby Objednatele</w:t>
      </w:r>
    </w:p>
    <w:p w14:paraId="393489B4" w14:textId="77777777" w:rsidR="00B13EF5" w:rsidRPr="00126FFC" w:rsidRDefault="00B13EF5" w:rsidP="00126FFC">
      <w:pPr>
        <w:pStyle w:val="Zkladntext"/>
        <w:numPr>
          <w:ilvl w:val="0"/>
          <w:numId w:val="5"/>
        </w:numPr>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Dodavatel prohlašuje, že je schopen s použitím svého know-how, dosavadních znalostí, informací obsažených v podkladech na předmět plnění, který upravuje tato </w:t>
      </w:r>
      <w:r w:rsidR="00965173"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Rámcová </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smlouva, plnit závazek stanovený touto </w:t>
      </w:r>
      <w:r w:rsidR="00965173"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Rámcovou </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smlouvou včas, řádně a za sjednanou cenu.</w:t>
      </w:r>
    </w:p>
    <w:p w14:paraId="2F93808E" w14:textId="77777777" w:rsidR="00B13EF5" w:rsidRDefault="00B13EF5" w:rsidP="00126FFC">
      <w:pPr>
        <w:pStyle w:val="Zkladntext"/>
        <w:numPr>
          <w:ilvl w:val="0"/>
          <w:numId w:val="5"/>
        </w:numPr>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Objednatel i Dodavatel jsou povinni uzavřít samostatnou </w:t>
      </w:r>
      <w:r w:rsidR="00274E64">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objednávku</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na každý objekt</w:t>
      </w:r>
      <w:r w:rsidR="00274E64">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akci nebo potřebu zvlášť. Předmětem objednávky je vždy rozsah služeb, cenové rozpětí, termín dodávky a plná moc k výkonu činností dle této rámcové smlouvy, budou-li vykonávány </w:t>
      </w:r>
      <w:r w:rsidR="00274E64">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lastRenderedPageBreak/>
        <w:t>činnosti uvedené v hlava I., odst. 1, písm. „c“ a „g“.</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w:t>
      </w:r>
    </w:p>
    <w:p w14:paraId="48B789F9" w14:textId="77777777" w:rsidR="00274E64" w:rsidRPr="00126FFC" w:rsidRDefault="00274E64" w:rsidP="00126FFC">
      <w:pPr>
        <w:pStyle w:val="Zkladntext"/>
        <w:numPr>
          <w:ilvl w:val="0"/>
          <w:numId w:val="5"/>
        </w:numPr>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Dodavatel je na základě realizace služeb dle této rámcové smlouvy vykonavatel a v přenesené právní subjektivitě vykonává přesně určená práva Objednatele v oblasti bezpečnosti, ochrany</w:t>
      </w:r>
      <w:r w:rsidR="00C222B3">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zdraví,</w:t>
      </w:r>
      <w:r>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majetku a informací.</w:t>
      </w:r>
    </w:p>
    <w:p w14:paraId="4434ECC0" w14:textId="77777777" w:rsidR="00B13EF5" w:rsidRPr="00126FFC" w:rsidRDefault="00B13EF5" w:rsidP="00126FFC">
      <w:pPr>
        <w:pStyle w:val="Zkladntext"/>
        <w:numPr>
          <w:ilvl w:val="0"/>
          <w:numId w:val="5"/>
        </w:numPr>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Objednatel prohlašuje, že veškeré poskytnuté informace, pokyny a dokumenty s poskytnutými informacemi o charakteru služby jsou pravdivé a nezkreslené a odpovídají jím požadovanému rozsahu a povaze služeb, které jsou předmětem této</w:t>
      </w:r>
      <w:r w:rsidR="00965173"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Rámcové</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smlouvy. </w:t>
      </w:r>
    </w:p>
    <w:p w14:paraId="3D6B4CAE" w14:textId="77777777" w:rsidR="00B13EF5" w:rsidRPr="00126FFC" w:rsidRDefault="00B13EF5" w:rsidP="00126FFC">
      <w:pPr>
        <w:pStyle w:val="Zkladntext"/>
        <w:numPr>
          <w:ilvl w:val="0"/>
          <w:numId w:val="5"/>
        </w:numPr>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Objednatel se zavazuje za poskytnuté služby řádně a včas zaplatit.</w:t>
      </w:r>
    </w:p>
    <w:p w14:paraId="58697B43" w14:textId="77777777" w:rsidR="00B13EF5" w:rsidRPr="00126FFC" w:rsidRDefault="00B13EF5" w:rsidP="00126FFC">
      <w:pPr>
        <w:pStyle w:val="Zkladntext"/>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61AAA130" w14:textId="77777777" w:rsidR="00B13EF5" w:rsidRPr="00126FFC" w:rsidRDefault="00B13EF5" w:rsidP="00126FFC">
      <w:pPr>
        <w:pStyle w:val="Zkladntext"/>
        <w:jc w:val="center"/>
        <w:outlineLvl w:val="0"/>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II.</w:t>
      </w:r>
      <w:bookmarkStart w:id="0" w:name="_Ref283992842"/>
    </w:p>
    <w:bookmarkEnd w:id="0"/>
    <w:p w14:paraId="69F6A532" w14:textId="77777777" w:rsidR="00B13EF5" w:rsidRPr="00126FFC" w:rsidRDefault="00C222B3" w:rsidP="00126FFC">
      <w:pPr>
        <w:pStyle w:val="CZNzevlnku"/>
        <w:spacing w:after="0"/>
        <w:rPr>
          <w:rFonts w:cs="Arial"/>
          <w14:shadow w14:blurRad="50800" w14:dist="50800" w14:dir="5400000" w14:sx="0" w14:sy="0" w14:kx="0" w14:ky="0" w14:algn="ctr">
            <w14:schemeClr w14:val="bg1"/>
          </w14:shadow>
          <w14:reflection w14:blurRad="0" w14:stA="100000" w14:stPos="0" w14:endA="0" w14:endPos="0" w14:dist="0" w14:dir="0" w14:fadeDir="0" w14:sx="0" w14:sy="0" w14:kx="0" w14:ky="0" w14:algn="b"/>
        </w:rPr>
      </w:pPr>
      <w:r>
        <w:rPr>
          <w:rFonts w:cs="Arial"/>
          <w14:shadow w14:blurRad="50800" w14:dist="50800" w14:dir="5400000" w14:sx="0" w14:sy="0" w14:kx="0" w14:ky="0" w14:algn="ctr">
            <w14:schemeClr w14:val="bg1"/>
          </w14:shadow>
          <w14:reflection w14:blurRad="0" w14:stA="100000" w14:stPos="0" w14:endA="0" w14:endPos="0" w14:dist="0" w14:dir="0" w14:fadeDir="0" w14:sx="0" w14:sy="0" w14:kx="0" w14:ky="0" w14:algn="b"/>
        </w:rPr>
        <w:t>Objednávky</w:t>
      </w:r>
      <w:r w:rsidR="00B13EF5" w:rsidRPr="00126FFC">
        <w:rPr>
          <w:rFonts w:cs="Arial"/>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a postup jejich uzavření  </w:t>
      </w:r>
    </w:p>
    <w:p w14:paraId="362C6B8C" w14:textId="77777777" w:rsidR="008D2734" w:rsidRDefault="00C222B3" w:rsidP="00126FFC">
      <w:pPr>
        <w:pStyle w:val="Zkladntext"/>
        <w:numPr>
          <w:ilvl w:val="0"/>
          <w:numId w:val="6"/>
        </w:numPr>
        <w:tabs>
          <w:tab w:val="clear" w:pos="360"/>
        </w:tabs>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bookmarkStart w:id="1" w:name="_Ref283996737"/>
      <w:r>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Objednávka</w:t>
      </w:r>
      <w:r w:rsidR="00B13EF5" w:rsidRPr="008D2734">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představuje dílčí plnění z rámce sjednaného touto Rámcov</w:t>
      </w:r>
      <w:r w:rsidR="00965173" w:rsidRPr="008D2734">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ou</w:t>
      </w:r>
      <w:r w:rsidR="008D2734">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smlouvou.</w:t>
      </w:r>
    </w:p>
    <w:bookmarkEnd w:id="1"/>
    <w:p w14:paraId="6126A16A" w14:textId="77777777" w:rsidR="00B13EF5" w:rsidRPr="00126FFC" w:rsidRDefault="00B13EF5" w:rsidP="00126FFC">
      <w:pPr>
        <w:pStyle w:val="Zkladntext"/>
        <w:numPr>
          <w:ilvl w:val="0"/>
          <w:numId w:val="6"/>
        </w:numPr>
        <w:tabs>
          <w:tab w:val="clear" w:pos="360"/>
        </w:tabs>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Postup vedoucí k uzavření Prováděcí smlouvy je zahájen odesláním písemné výzvy k podání nabídky Dodavateli (dále jen „Výzva“). Výzva bude obsahovat alespoň: </w:t>
      </w:r>
    </w:p>
    <w:p w14:paraId="220B4B42" w14:textId="77777777" w:rsidR="00B13EF5" w:rsidRPr="00126FFC" w:rsidRDefault="00B13EF5" w:rsidP="00126FFC">
      <w:pPr>
        <w:pStyle w:val="Zkladntext"/>
        <w:numPr>
          <w:ilvl w:val="1"/>
          <w:numId w:val="6"/>
        </w:numPr>
        <w:tabs>
          <w:tab w:val="clear" w:pos="1080"/>
          <w:tab w:val="num" w:pos="-3828"/>
        </w:tabs>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identifikační údaje Objednatele,</w:t>
      </w:r>
    </w:p>
    <w:p w14:paraId="2652DE19" w14:textId="77777777" w:rsidR="00B13EF5" w:rsidRPr="00126FFC" w:rsidRDefault="00B13EF5" w:rsidP="00126FFC">
      <w:pPr>
        <w:pStyle w:val="Zkladntext"/>
        <w:numPr>
          <w:ilvl w:val="1"/>
          <w:numId w:val="6"/>
        </w:numPr>
        <w:tabs>
          <w:tab w:val="clear" w:pos="1080"/>
          <w:tab w:val="num" w:pos="-3828"/>
        </w:tabs>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podrobnou specifikaci požadovaného </w:t>
      </w:r>
      <w:r w:rsidR="00C222B3">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plnění</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w:t>
      </w:r>
    </w:p>
    <w:p w14:paraId="541F249F" w14:textId="77777777" w:rsidR="00B13EF5" w:rsidRPr="00126FFC" w:rsidRDefault="00B13EF5" w:rsidP="00126FFC">
      <w:pPr>
        <w:pStyle w:val="Zkladntext"/>
        <w:numPr>
          <w:ilvl w:val="1"/>
          <w:numId w:val="6"/>
        </w:numPr>
        <w:tabs>
          <w:tab w:val="clear" w:pos="1080"/>
          <w:tab w:val="num" w:pos="-3828"/>
        </w:tabs>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místo a čas požadovaného plnění, </w:t>
      </w:r>
    </w:p>
    <w:p w14:paraId="49CCC2CD" w14:textId="77777777" w:rsidR="00B13EF5" w:rsidRPr="00126FFC" w:rsidRDefault="00B13EF5" w:rsidP="00126FFC">
      <w:pPr>
        <w:pStyle w:val="Zkladntext"/>
        <w:numPr>
          <w:ilvl w:val="1"/>
          <w:numId w:val="6"/>
        </w:numPr>
        <w:tabs>
          <w:tab w:val="clear" w:pos="1080"/>
          <w:tab w:val="num" w:pos="-3828"/>
        </w:tabs>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další požadavky na předmět plnění,</w:t>
      </w:r>
    </w:p>
    <w:p w14:paraId="4F5A008C" w14:textId="77777777" w:rsidR="00B13EF5" w:rsidRPr="00126FFC" w:rsidRDefault="00B13EF5" w:rsidP="00126FFC">
      <w:pPr>
        <w:pStyle w:val="Zkladntext"/>
        <w:numPr>
          <w:ilvl w:val="1"/>
          <w:numId w:val="6"/>
        </w:numPr>
        <w:tabs>
          <w:tab w:val="clear" w:pos="1080"/>
          <w:tab w:val="num" w:pos="-3828"/>
        </w:tabs>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lhůtu a místo pro podání nabídky,</w:t>
      </w:r>
    </w:p>
    <w:p w14:paraId="4AD3DF0A" w14:textId="77777777" w:rsidR="00B13EF5" w:rsidRPr="00C222B3" w:rsidRDefault="00B13EF5" w:rsidP="00C222B3">
      <w:pPr>
        <w:pStyle w:val="Zkladntext"/>
        <w:numPr>
          <w:ilvl w:val="1"/>
          <w:numId w:val="6"/>
        </w:numPr>
        <w:tabs>
          <w:tab w:val="clear" w:pos="1080"/>
          <w:tab w:val="num" w:pos="-3828"/>
        </w:tabs>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označení osoby činící Výzvu, jež je oprávněna jednat za Objednatele</w:t>
      </w:r>
    </w:p>
    <w:p w14:paraId="3D2056DA" w14:textId="77777777" w:rsidR="00B13EF5" w:rsidRPr="00126FFC" w:rsidRDefault="00B13EF5" w:rsidP="00126FFC">
      <w:pPr>
        <w:pStyle w:val="Zkladntext"/>
        <w:numPr>
          <w:ilvl w:val="0"/>
          <w:numId w:val="6"/>
        </w:numPr>
        <w:tabs>
          <w:tab w:val="clear" w:pos="360"/>
        </w:tabs>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Dodavatel je povinen na základě Výzvy doručit Objednateli ve lhůtě stanové ve Výzvě svou nabídku (dále též „Nabídka Dodavatele“). Nabídka Dodavate</w:t>
      </w:r>
      <w:r w:rsidR="00C222B3">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le bude mít formu Návrhu Objednávky</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který předloží Objednatel, a jeho </w:t>
      </w:r>
      <w:r w:rsidR="00C222B3">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nedílnou součástí bude návrh „Bezpečnostního procesu a systematizace“ vypracovaný Dodavatelem.</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w:t>
      </w:r>
      <w:r w:rsidR="00C222B3">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Dále pak objednávka obsahuje kalkulaci ceny, a pr</w:t>
      </w:r>
      <w:r w:rsidR="00054084">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ohlášení o mlčenlivosti všech zú</w:t>
      </w:r>
      <w:r w:rsidR="00C222B3">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častněných osob za Dodavatele. </w:t>
      </w:r>
      <w:r w:rsidRPr="00126FFC">
        <w:rPr>
          <w:rFonts w:ascii="Century Gothic" w:hAnsi="Century Gothic" w:cs="Arial"/>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Objednatel je oprávněn před uzavřením konkrétní </w:t>
      </w:r>
      <w:r w:rsidR="00C222B3">
        <w:rPr>
          <w:rFonts w:ascii="Century Gothic" w:hAnsi="Century Gothic" w:cs="Arial"/>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Objednávky</w:t>
      </w:r>
      <w:r w:rsidRPr="00126FFC">
        <w:rPr>
          <w:rFonts w:ascii="Century Gothic" w:hAnsi="Century Gothic" w:cs="Arial"/>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požadovat po </w:t>
      </w:r>
      <w:r w:rsidR="00C222B3">
        <w:rPr>
          <w:rFonts w:ascii="Century Gothic" w:hAnsi="Century Gothic" w:cs="Arial"/>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Dodavateli úpravu či doplnění nabídky</w:t>
      </w:r>
      <w:r w:rsidRPr="00126FFC">
        <w:rPr>
          <w:rFonts w:ascii="Century Gothic" w:hAnsi="Century Gothic" w:cs="Arial"/>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w:t>
      </w:r>
    </w:p>
    <w:p w14:paraId="1CB0C955" w14:textId="77777777" w:rsidR="00B13EF5" w:rsidRPr="00126FFC" w:rsidRDefault="00B13EF5" w:rsidP="00126FFC">
      <w:pPr>
        <w:pStyle w:val="Zkladntext"/>
        <w:numPr>
          <w:ilvl w:val="0"/>
          <w:numId w:val="6"/>
        </w:numPr>
        <w:tabs>
          <w:tab w:val="clear" w:pos="360"/>
        </w:tabs>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Nabídka Dodavatele nesmí být v rozporu s touto Rámcovou smlouvou a Výzvou Objednatele. Dodavatel není oprávněn navrhnout ve své nabídce smluvní podmínky, které budou pro Obj</w:t>
      </w:r>
      <w:r w:rsidR="00C222B3">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ednatele méně výhodné.</w:t>
      </w:r>
    </w:p>
    <w:p w14:paraId="45287714" w14:textId="77777777" w:rsidR="00B13EF5" w:rsidRPr="00126FFC" w:rsidRDefault="00B13EF5" w:rsidP="00126FFC">
      <w:pPr>
        <w:pStyle w:val="Zkladntext"/>
        <w:numPr>
          <w:ilvl w:val="0"/>
          <w:numId w:val="6"/>
        </w:numPr>
        <w:tabs>
          <w:tab w:val="clear" w:pos="360"/>
        </w:tabs>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Dodavatel může pověřit plněním této Rámcové smlouvy jinou osobu, kterou uvedl jako subdodavatele v nabídce v zadávacím řízení. Součástí Nabídky Dodavatele bude uvedení všech případných částí plnění, které budou vykonávat subdodavatelé a identifikační údaje těchto subdodavatelů. Za plnění subdodavatelů Dodavatel odpovídá jako za své plnění, včetně odpovědnosti za důsledky vzniklé při porušení smluvních závazků. </w:t>
      </w:r>
    </w:p>
    <w:p w14:paraId="3C6D12C2" w14:textId="77777777" w:rsidR="00B13EF5" w:rsidRPr="00126FFC" w:rsidRDefault="00B13EF5" w:rsidP="00126FFC">
      <w:pPr>
        <w:pStyle w:val="Zkladntext"/>
        <w:jc w:val="center"/>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3F7563CF" w14:textId="77777777" w:rsidR="00B13EF5" w:rsidRPr="00126FFC" w:rsidRDefault="00B13EF5" w:rsidP="00126FFC">
      <w:pPr>
        <w:pStyle w:val="Zkladntext"/>
        <w:jc w:val="center"/>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III.</w:t>
      </w:r>
    </w:p>
    <w:p w14:paraId="1582D30B" w14:textId="77777777" w:rsidR="00B13EF5" w:rsidRPr="00126FFC" w:rsidRDefault="00B13EF5" w:rsidP="00126FFC">
      <w:pPr>
        <w:pStyle w:val="Zkladntext"/>
        <w:jc w:val="center"/>
        <w:outlineLvl w:val="0"/>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Povinnosti Dodavatele</w:t>
      </w:r>
    </w:p>
    <w:p w14:paraId="56E7147A" w14:textId="77777777" w:rsidR="00B13EF5" w:rsidRPr="00126FFC" w:rsidRDefault="00B13EF5" w:rsidP="00126FFC">
      <w:pPr>
        <w:pStyle w:val="Zkladntext"/>
        <w:numPr>
          <w:ilvl w:val="0"/>
          <w:numId w:val="7"/>
        </w:numPr>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Dodavatel se zavazuje dodržovat v objektech Objednatele</w:t>
      </w:r>
      <w:r w:rsidR="00C222B3">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nebo objektech Objednatelem využívaných,</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příslušné vnitřní pokyny a směrnice stanovující provozně technické a bezpečnostní podmínky pohybu osob v objektech Objednatele. Při plnění této Rámcové smlouvy v objektech Objednatele musí Dodavatel v maximální míře respektovat nutnost zajištění nerušeného </w:t>
      </w:r>
      <w:r w:rsidR="008D2734">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užívání objektů</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w:t>
      </w:r>
    </w:p>
    <w:p w14:paraId="7A097118" w14:textId="77777777" w:rsidR="00B13EF5" w:rsidRPr="00126FFC" w:rsidRDefault="00B13EF5" w:rsidP="00126FFC">
      <w:pPr>
        <w:pStyle w:val="Zkladntext"/>
        <w:numPr>
          <w:ilvl w:val="0"/>
          <w:numId w:val="7"/>
        </w:numPr>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Dodavatel je povinen postupovat při plnění této Rámcové smlouvy svědomitě a s řádnou a odbornou péčí. Dodavatel je povinen pověřit plněním závazků z této Rámcové smlouvy pouze ty své zaměstnance či osoby v obdobném postavení, kteří jsou k tomu odborně způsobilí. Při poskytování služeb je Dodavatel vázán touto Rámcovou smlouvou, zákony, obecně závaznými právními předpisy a pokyny Objednatele, pokud tyto nejsou v rozporu s těmito normami nebo zájmy Objednatele. Dodavatel je povinen při výkonu své činnosti včas písemně</w:t>
      </w:r>
      <w:r w:rsidR="00C222B3">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nebo ústně</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upozornit Objednatele na zřejmou nevhodnost jeho pokynů, jejichž následkem může vzniknout škoda nebo nesoulad se zákony nebo obecně závaznými právními předpisy. Pokud Objednatel navzdory tomuto upozornění trvá na svých pokynech, Dodavatel neodpovídá za jakoukoli škodu vzniklou v této příčinné souvislosti.</w:t>
      </w:r>
    </w:p>
    <w:p w14:paraId="5744B1AF" w14:textId="77777777" w:rsidR="00B13EF5" w:rsidRPr="00126FFC" w:rsidRDefault="00B13EF5" w:rsidP="00126FFC">
      <w:pPr>
        <w:pStyle w:val="Zkladntext"/>
        <w:numPr>
          <w:ilvl w:val="0"/>
          <w:numId w:val="7"/>
        </w:numPr>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Po celou dobu plnění této Rámcové smlouvy Dodavatel zodpovídá za dodržování </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lastRenderedPageBreak/>
        <w:t>bezpečnosti a ochrany zdraví při práci a dodržování příslušných ustanovení zákoníku práce u svých zaměstnanců či osob v obdobném postavení. Stejně tak zodpovídá i za dodržování požární ochrany při plnění této Rámcové smlouvy. Dodavatel i jeho zaměstnanci a osoby v obdobném postavení musí respektovat kontrolní činnost Objednatele přijímáním účinných opatření bez prodlení.</w:t>
      </w:r>
    </w:p>
    <w:p w14:paraId="01616C1B" w14:textId="77777777" w:rsidR="00B13EF5" w:rsidRPr="00126FFC" w:rsidRDefault="00B13EF5" w:rsidP="00126FFC">
      <w:pPr>
        <w:pStyle w:val="Zkladntext"/>
        <w:numPr>
          <w:ilvl w:val="0"/>
          <w:numId w:val="7"/>
        </w:numPr>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Dodavatel se zavazuje, že při své činnosti bude dbát, aby nebylo poškozeno dobré jméno Objednatele. Při poskytování služeb musí Dodavatel vždy sledovat zájmy Objednatele. Dodavatel se zavazuje nevyvíjet jakékoliv aktivity, a to jak přímo, tak zprostředkovaně, které jsou v rozporu se zájmy Objednatele ve všech oblastech jeho činnosti.</w:t>
      </w:r>
    </w:p>
    <w:p w14:paraId="117D0002" w14:textId="77777777" w:rsidR="00B13EF5" w:rsidRPr="00126FFC" w:rsidRDefault="00B13EF5" w:rsidP="00126FFC">
      <w:pPr>
        <w:pStyle w:val="Zkladntext"/>
        <w:numPr>
          <w:ilvl w:val="0"/>
          <w:numId w:val="7"/>
        </w:numPr>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Dodavatel není oprávněn použít ve svých dokumentech, prezentacích či reklamě odkazy na název Objednatele nebo jakýkoliv jiný odkaz, který by mohl byť i nepřímo vést k identifikaci Objednatele, bez předchozího písemného souhlasu Objednatele. Výše uvedeným omezením není dotčena možnost Dodavatele uvádět činnost dle této Rámcové smlouvy jako svou referenci ve svých nabídkách v zákonem stanoveném rozsahu, popřípadě rozsahu stanoveném zadavatelem.</w:t>
      </w:r>
    </w:p>
    <w:p w14:paraId="0376090D" w14:textId="77777777" w:rsidR="00B13EF5" w:rsidRPr="00126FFC" w:rsidRDefault="00B13EF5" w:rsidP="00126FFC">
      <w:pPr>
        <w:pStyle w:val="Zkladntext"/>
        <w:numPr>
          <w:ilvl w:val="0"/>
          <w:numId w:val="7"/>
        </w:numPr>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Jestliže vznikne na straně Dodavatele stav ovlivněný vyšší mocí, Dodavatel bez zbytečného odkladu uvědomí Objednatele </w:t>
      </w:r>
      <w:r w:rsidR="008D2734">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telefonicky a následně </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písemně o takov</w:t>
      </w:r>
      <w:r w:rsidR="008D2734">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ém stavu a jeho příčině</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Pokud není jinak stanoveno písemně Objednatelem, bude Dodavatel pokračovat v realizaci svých závazků vyplývajících ze smluvního vztahu v rozsahu svých nejlepších možností a schopností a bude hledat alternativní prostředky pro realizaci té části plnění, kde brání vyšší moc. Pokud by podmínky vyšší moci trvaly déle než 30 dní, je Objednatel oprávněn od Rámcové smlouvy nebo Prováděcí smlouvy odstoupit. Pro účely této Rámcové smlouvy „vyšší moc“ znamená událost, která je mimo kontrolu Smluvní strany, nastal</w:t>
      </w:r>
      <w:r w:rsidR="008D2734">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ou</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po podpisu této Rámcové smlouvy, kterou nebylo možno předvídat, ke které došlo bez jejího zavinění, pokud nebyla způsobena její chybou či nedbalostí. Takovými událostmi se rozumí zejména války a revoluce, přírodní katastrofy, epidemie, karanténní omezení apod.</w:t>
      </w:r>
    </w:p>
    <w:p w14:paraId="6245D8CD" w14:textId="77777777" w:rsidR="00B13EF5" w:rsidRPr="00126FFC" w:rsidRDefault="00B13EF5" w:rsidP="00126FFC">
      <w:pPr>
        <w:pStyle w:val="Zkladntext"/>
        <w:numPr>
          <w:ilvl w:val="0"/>
          <w:numId w:val="7"/>
        </w:numPr>
        <w:jc w:val="both"/>
        <w:rPr>
          <w:rFonts w:ascii="Century Gothic" w:hAnsi="Century Gothic" w:cs="Tms Rmn"/>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Dodavatel se zavazuje a je povinen pověřit plněním Prováděcí smlouvy výlučně osoby netrestané pro úmyslný trestný čin nebo trestný čin související s předmětem této Rámcové smlouvy.</w:t>
      </w:r>
      <w:r w:rsidR="00B13614" w:rsidRPr="00B13614">
        <w:rPr>
          <w:rFonts w:ascii="Century Gothic" w:hAnsi="Century Gothic"/>
          <w:lang w:val="cs-CZ"/>
        </w:rPr>
        <w:t xml:space="preserve"> </w:t>
      </w:r>
      <w:r w:rsidR="00B13614" w:rsidRPr="00AB33E5">
        <w:rPr>
          <w:rFonts w:ascii="Century Gothic" w:hAnsi="Century Gothic"/>
          <w:lang w:val="cs-CZ"/>
          <w14:reflection w14:blurRad="0" w14:stA="100000" w14:stPos="0" w14:endA="0" w14:endPos="0" w14:dist="0" w14:dir="0" w14:fadeDir="0" w14:sx="0" w14:sy="0" w14:kx="0" w14:ky="0" w14:algn="b"/>
        </w:rPr>
        <w:t>Porušení této povinnosti Dodavatelem bude považováno za podstatné porušení Rámcové smlouvy a opravňuje Objednatele k odstoupení od Rámcové nebo</w:t>
      </w:r>
      <w:r w:rsidR="00C222B3">
        <w:rPr>
          <w:rFonts w:ascii="Century Gothic" w:hAnsi="Century Gothic"/>
          <w:lang w:val="cs-CZ"/>
          <w14:reflection w14:blurRad="0" w14:stA="100000" w14:stPos="0" w14:endA="0" w14:endPos="0" w14:dist="0" w14:dir="0" w14:fadeDir="0" w14:sx="0" w14:sy="0" w14:kx="0" w14:ky="0" w14:algn="b"/>
        </w:rPr>
        <w:t xml:space="preserve"> jen příslušné Objednávky</w:t>
      </w:r>
      <w:r w:rsidR="00B13614" w:rsidRPr="00AB33E5">
        <w:rPr>
          <w:rFonts w:ascii="Century Gothic" w:hAnsi="Century Gothic"/>
          <w:lang w:val="cs-CZ"/>
          <w14:reflection w14:blurRad="0" w14:stA="100000" w14:stPos="0" w14:endA="0" w14:endPos="0" w14:dist="0" w14:dir="0" w14:fadeDir="0" w14:sx="0" w14:sy="0" w14:kx="0" w14:ky="0" w14:algn="b"/>
        </w:rPr>
        <w:t>.</w:t>
      </w:r>
    </w:p>
    <w:p w14:paraId="2C9B24F3" w14:textId="77777777" w:rsidR="00B13EF5" w:rsidRPr="00892D2A" w:rsidRDefault="00B13EF5" w:rsidP="00126FFC">
      <w:pPr>
        <w:pStyle w:val="Zkladntext"/>
        <w:numPr>
          <w:ilvl w:val="0"/>
          <w:numId w:val="7"/>
        </w:numPr>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Dodavatel je povinen zabezpečit ochranu utajovaných informací ve smyslu zákona č. 412/2005 Sb., o ochraně utajovaných informací a o bezpečnostní způsobilosti, v platném znění a jeho prováděcích právních předpisů, v případě, že vznikne potřeba seznamovat se při realizaci předmětu plnění s utajovanými informacemi.</w:t>
      </w:r>
      <w:r w:rsidR="00B13614">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w:t>
      </w:r>
      <w:r w:rsidR="00B13614" w:rsidRPr="00AB33E5">
        <w:rPr>
          <w:rFonts w:ascii="Century Gothic" w:hAnsi="Century Gothic"/>
          <w:lang w:val="cs-CZ"/>
          <w14:shadow w14:blurRad="50800" w14:dist="50800" w14:dir="5400000" w14:sx="0" w14:sy="0" w14:kx="0" w14:ky="0" w14:algn="ctr">
            <w14:srgbClr w14:val="000000">
              <w14:alpha w14:val="42000"/>
            </w14:srgbClr>
          </w14:shadow>
        </w:rPr>
        <w:t>Dodavatel je dále povinen předložit Objednateli na jeho žádost doklady (nejméně ve fotokopii) k prokázání, že on a osoby jím pověřené splňují podmínky pro přístup k utajovaným informacím, a to nejpozději do pěti dnů ode dne, v němž tuto žádost obdržel.</w:t>
      </w:r>
    </w:p>
    <w:p w14:paraId="56E552CC" w14:textId="77777777" w:rsidR="00892D2A" w:rsidRPr="00126FFC" w:rsidRDefault="00892D2A" w:rsidP="00126FFC">
      <w:pPr>
        <w:pStyle w:val="Zkladntext"/>
        <w:numPr>
          <w:ilvl w:val="0"/>
          <w:numId w:val="7"/>
        </w:numPr>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Pr>
          <w:rFonts w:ascii="Century Gothic" w:hAnsi="Century Gothic"/>
          <w:lang w:val="cs-CZ"/>
          <w14:shadow w14:blurRad="50800" w14:dist="50800" w14:dir="5400000" w14:sx="0" w14:sy="0" w14:kx="0" w14:ky="0" w14:algn="ctr">
            <w14:srgbClr w14:val="000000">
              <w14:alpha w14:val="42000"/>
            </w14:srgbClr>
          </w14:shadow>
        </w:rPr>
        <w:t>Dodavatel se zavazuje o všech zjištěných skutečnostech uchovávat mlčenlivost, tuto přenést i na své zaměstnance a případně všechny subdodavatelské subjekty. Informace a data, nashromážděná v důsledku výkonu činností dle této Rámcové smlouvy Dodavatel po jejich upotřebení skartuje a informuje o tomto kroku Objednatele.</w:t>
      </w:r>
    </w:p>
    <w:p w14:paraId="36A631C1" w14:textId="77777777" w:rsidR="00B13EF5" w:rsidRPr="00126FFC" w:rsidRDefault="00B13EF5" w:rsidP="00126FFC">
      <w:pPr>
        <w:numPr>
          <w:ilvl w:val="0"/>
          <w:numId w:val="7"/>
        </w:numPr>
        <w:tabs>
          <w:tab w:val="left" w:pos="360"/>
        </w:tabs>
        <w:jc w:val="both"/>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V případě nutnosti výměny nezpůsobilého pracovníka ostrahy za způsobilého (za nezpůsobilost bude považována neschopnost pracovníka ostrahy vykonávat ostrahu bez ohledu na to, zda vznikla v důsledku onemocnění, úrazu či jiné zdravotní indispozice, v důsledku požití či aplikace alkoholu, drog či jiných návykových látek, nebo </w:t>
      </w:r>
      <w:r w:rsidRPr="00126FFC">
        <w:rPr>
          <w:rFonts w:ascii="Century Gothic" w:hAnsi="Century Gothic" w:cs="Arial"/>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nedostatečné znalosti </w:t>
      </w:r>
      <w:r w:rsidR="008D2734">
        <w:rPr>
          <w:rFonts w:ascii="Century Gothic" w:hAnsi="Century Gothic" w:cs="Arial"/>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českéh jazyka a </w:t>
      </w:r>
      <w:r w:rsidRPr="00126FFC">
        <w:rPr>
          <w:rFonts w:ascii="Century Gothic" w:hAnsi="Century Gothic" w:cs="Arial"/>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cizího jazyka, v případě, že byla tato znalost uveden</w:t>
      </w:r>
      <w:r w:rsidR="00892D2A">
        <w:rPr>
          <w:rFonts w:ascii="Century Gothic" w:hAnsi="Century Gothic" w:cs="Arial"/>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 v podmínkách Objednávky</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neschopnosti komunikovat s návštěvníky či klienty Objednatele, neschopnosti obsluhovat zabezpečovací zařízení) je povinen Dodavatel </w:t>
      </w:r>
      <w:r w:rsidRPr="00126FFC">
        <w:rPr>
          <w:rFonts w:ascii="Century Gothic" w:hAnsi="Century Gothic" w:cs="Arial"/>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provést</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w:t>
      </w:r>
      <w:r w:rsidR="00892D2A">
        <w:rPr>
          <w:rFonts w:ascii="Century Gothic" w:hAnsi="Century Gothic" w:cs="Arial"/>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výměnu do 3 hodin</w:t>
      </w:r>
      <w:r w:rsidR="00240529" w:rsidRPr="00126FFC">
        <w:rPr>
          <w:rFonts w:ascii="Century Gothic" w:hAnsi="Century Gothic" w:cs="Arial"/>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w:t>
      </w:r>
      <w:r w:rsidR="00690223" w:rsidRPr="00126FFC">
        <w:rPr>
          <w:rFonts w:ascii="Century Gothic" w:hAnsi="Century Gothic"/>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od vyžádání odpovědnou osobou Objednatele, která požádá odpovědnou osobu Dodavatele</w:t>
      </w:r>
      <w:r w:rsidRPr="00126FFC">
        <w:rPr>
          <w:rFonts w:ascii="Century Gothic" w:hAnsi="Century Gothic" w:cs="Arial"/>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Dodavate</w:t>
      </w:r>
      <w:r w:rsidR="00892D2A">
        <w:rPr>
          <w:rFonts w:ascii="Century Gothic" w:hAnsi="Century Gothic" w:cs="Arial"/>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l je povinen provést výměnu do 3 hodin</w:t>
      </w:r>
      <w:r w:rsidRPr="00126FFC">
        <w:rPr>
          <w:rFonts w:ascii="Century Gothic" w:hAnsi="Century Gothic" w:cs="Arial"/>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i v případě zjištění neplnění povinností pracovníka ostrahy či </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nepostupování v souladu se Směrnicí pro výkon fyzické ostrahy.</w:t>
      </w:r>
    </w:p>
    <w:p w14:paraId="20CF8432" w14:textId="77777777" w:rsidR="00B13EF5" w:rsidRPr="00962F9B" w:rsidRDefault="00B13EF5" w:rsidP="00962F9B">
      <w:pPr>
        <w:pStyle w:val="Odstavecseseznamem"/>
        <w:numPr>
          <w:ilvl w:val="0"/>
          <w:numId w:val="7"/>
        </w:numPr>
        <w:jc w:val="both"/>
        <w:rPr>
          <w:rFonts w:ascii="Century Gothic" w:hAnsi="Century Gothic" w:cs="Arial"/>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962F9B">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V případě nutnosti odstranění zjištěných méně závažných nedostatků ve výkonu ostrahy (za nedostatek ve výkonu ostrahy bude považováno zejména nevhodné odění strážného) je povinen </w:t>
      </w:r>
      <w:r w:rsidR="008D2734" w:rsidRPr="00962F9B">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Dodavatel </w:t>
      </w:r>
      <w:r w:rsidRPr="00962F9B">
        <w:rPr>
          <w:rFonts w:ascii="Century Gothic" w:hAnsi="Century Gothic" w:cs="Arial"/>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odstranit zjišt</w:t>
      </w:r>
      <w:r w:rsidR="00892D2A">
        <w:rPr>
          <w:rFonts w:ascii="Century Gothic" w:hAnsi="Century Gothic" w:cs="Arial"/>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ěné nedostatky do 2</w:t>
      </w:r>
      <w:r w:rsidRPr="00962F9B">
        <w:rPr>
          <w:rFonts w:ascii="Century Gothic" w:hAnsi="Century Gothic" w:cs="Arial"/>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hodin.</w:t>
      </w:r>
    </w:p>
    <w:p w14:paraId="540F25CA" w14:textId="77777777" w:rsidR="008D7964" w:rsidRPr="00962F9B" w:rsidRDefault="008D7964" w:rsidP="00962F9B">
      <w:pPr>
        <w:pStyle w:val="Odstavecseseznamem"/>
        <w:numPr>
          <w:ilvl w:val="0"/>
          <w:numId w:val="7"/>
        </w:numPr>
        <w:jc w:val="both"/>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962F9B">
        <w:rPr>
          <w:rFonts w:ascii="Century Gothic" w:hAnsi="Century Gothic"/>
          <w:lang w:val="cs-CZ"/>
        </w:rPr>
        <w:lastRenderedPageBreak/>
        <w:t>Bezpečnostní pracovníci dodavatele na všech smluvních objektech budou současně vykonávat činnost spojenou s protipožární prevencí.</w:t>
      </w:r>
    </w:p>
    <w:p w14:paraId="642995FD" w14:textId="77777777" w:rsidR="00B13EF5" w:rsidRPr="00126FFC" w:rsidRDefault="00B13EF5" w:rsidP="00126FFC">
      <w:pPr>
        <w:pStyle w:val="Zkladntext"/>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2A6C026C" w14:textId="77777777" w:rsidR="00B13EF5" w:rsidRPr="00126FFC" w:rsidRDefault="00B13EF5" w:rsidP="00126FFC">
      <w:pPr>
        <w:pStyle w:val="Zkladntext"/>
        <w:jc w:val="center"/>
        <w:outlineLvl w:val="0"/>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IV.</w:t>
      </w:r>
    </w:p>
    <w:p w14:paraId="0CA5B836" w14:textId="77777777" w:rsidR="00B13EF5" w:rsidRPr="00126FFC" w:rsidRDefault="00B13EF5" w:rsidP="00126FFC">
      <w:pPr>
        <w:pStyle w:val="Zkladntext"/>
        <w:jc w:val="center"/>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Povinnosti Objednatele</w:t>
      </w:r>
    </w:p>
    <w:p w14:paraId="4C98B453" w14:textId="77777777" w:rsidR="00B13EF5" w:rsidRPr="00126FFC" w:rsidRDefault="00B13EF5" w:rsidP="00126FFC">
      <w:pPr>
        <w:pStyle w:val="Zkladntext"/>
        <w:numPr>
          <w:ilvl w:val="0"/>
          <w:numId w:val="4"/>
        </w:numPr>
        <w:tabs>
          <w:tab w:val="clear" w:pos="720"/>
          <w:tab w:val="num" w:pos="360"/>
        </w:tabs>
        <w:ind w:left="360"/>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Objednatel se zavazuje zaplatit Dodavateli za poskytnuté služby cenu v maximální výši podle čl. VI. odst. 1 Rámcové smlouvy.</w:t>
      </w:r>
    </w:p>
    <w:p w14:paraId="194AC3A6" w14:textId="77777777" w:rsidR="00892D2A" w:rsidRDefault="00B13EF5" w:rsidP="0087184C">
      <w:pPr>
        <w:pStyle w:val="Zkladntext"/>
        <w:numPr>
          <w:ilvl w:val="0"/>
          <w:numId w:val="4"/>
        </w:numPr>
        <w:tabs>
          <w:tab w:val="clear" w:pos="720"/>
          <w:tab w:val="num" w:pos="360"/>
        </w:tabs>
        <w:ind w:left="360"/>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892D2A">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Objednatel se zavazuje poskytnout Dodavateli nezbytné prostory, které budou využity pro výkon bezpečnostní služby a současně umožnit zaměstnancům Dodavatele bezpečné uložení osobních věcí, používání sociálního zařízení</w:t>
      </w:r>
      <w:r w:rsidR="00892D2A">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w:t>
      </w:r>
    </w:p>
    <w:p w14:paraId="64407591" w14:textId="77777777" w:rsidR="00B13EF5" w:rsidRPr="00892D2A" w:rsidRDefault="00B13EF5" w:rsidP="0087184C">
      <w:pPr>
        <w:pStyle w:val="Zkladntext"/>
        <w:numPr>
          <w:ilvl w:val="0"/>
          <w:numId w:val="4"/>
        </w:numPr>
        <w:tabs>
          <w:tab w:val="clear" w:pos="720"/>
          <w:tab w:val="num" w:pos="360"/>
        </w:tabs>
        <w:ind w:left="360"/>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892D2A">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Objednatel se zavazuje zajistit pracovníkům Dodavatele během plnění předmětu této Rámcové smlouvy, je-li to nezbytné, přístup na příslušná pracoviště Objednatele a součinnost nezbytnou k provedení předmětu plnění.</w:t>
      </w:r>
    </w:p>
    <w:p w14:paraId="17EB39B5" w14:textId="77777777" w:rsidR="00B13EF5" w:rsidRPr="00126FFC" w:rsidRDefault="00B13EF5" w:rsidP="00126FFC">
      <w:pPr>
        <w:pStyle w:val="Zkladntext"/>
        <w:numPr>
          <w:ilvl w:val="0"/>
          <w:numId w:val="4"/>
        </w:numPr>
        <w:tabs>
          <w:tab w:val="clear" w:pos="720"/>
          <w:tab w:val="num" w:pos="360"/>
        </w:tabs>
        <w:ind w:left="360"/>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Objednatel se zavazuje </w:t>
      </w:r>
      <w:r w:rsidR="00240529"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před uzavřením </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konkrétní Prováděcí smlouvy seznámit Dodavatele s problematikou BOZP a PO pro daný objekt.</w:t>
      </w:r>
    </w:p>
    <w:p w14:paraId="36119C29" w14:textId="77777777" w:rsidR="00B13EF5" w:rsidRPr="00126FFC" w:rsidRDefault="00B13EF5" w:rsidP="00126FFC">
      <w:pPr>
        <w:pStyle w:val="Zkladntext"/>
        <w:outlineLvl w:val="0"/>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5CA0AEB4" w14:textId="77777777" w:rsidR="00B13EF5" w:rsidRPr="00126FFC" w:rsidRDefault="00B13EF5" w:rsidP="00126FFC">
      <w:pPr>
        <w:pStyle w:val="Zkladntext"/>
        <w:jc w:val="center"/>
        <w:outlineLvl w:val="0"/>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V.</w:t>
      </w:r>
    </w:p>
    <w:p w14:paraId="1B5B191E" w14:textId="77777777" w:rsidR="00B13EF5" w:rsidRPr="00126FFC" w:rsidRDefault="00B13EF5" w:rsidP="00126FFC">
      <w:pPr>
        <w:pStyle w:val="Zkladntext"/>
        <w:jc w:val="center"/>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Doba trvání smlouvy</w:t>
      </w:r>
    </w:p>
    <w:p w14:paraId="10DF52B1" w14:textId="77777777" w:rsidR="00B13EF5" w:rsidRPr="00126FFC" w:rsidRDefault="00B13EF5" w:rsidP="00126FFC">
      <w:pPr>
        <w:pStyle w:val="Zkladntext"/>
        <w:numPr>
          <w:ilvl w:val="0"/>
          <w:numId w:val="2"/>
        </w:numPr>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Tato Rámcová smlouva nabývá platnosti a účinnosti dnem jejího podpisu Smluvními stranami této Rámcové smlouvy.</w:t>
      </w:r>
    </w:p>
    <w:p w14:paraId="62740C04" w14:textId="77777777" w:rsidR="00B13EF5" w:rsidRPr="00126FFC" w:rsidRDefault="00B13EF5" w:rsidP="00126FFC">
      <w:pPr>
        <w:pStyle w:val="Zkladntext"/>
        <w:numPr>
          <w:ilvl w:val="0"/>
          <w:numId w:val="2"/>
        </w:numPr>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Tato Rámcová sm</w:t>
      </w:r>
      <w:r w:rsidR="00892D2A">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louva se uzavírá na dobu neurčitou.</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w:t>
      </w:r>
    </w:p>
    <w:p w14:paraId="18FDECBE" w14:textId="77777777" w:rsidR="00B13EF5" w:rsidRPr="00126FFC" w:rsidRDefault="00B13EF5" w:rsidP="00126FFC">
      <w:pPr>
        <w:pStyle w:val="Zkladntext"/>
        <w:numPr>
          <w:ilvl w:val="0"/>
          <w:numId w:val="2"/>
        </w:numPr>
        <w:tabs>
          <w:tab w:val="clear" w:pos="360"/>
          <w:tab w:val="num" w:pos="426"/>
        </w:tabs>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Tato Rámcová sm</w:t>
      </w:r>
      <w:r w:rsidR="00892D2A">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louva zcela zaniká předčasně</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ze zákonných důvodů, písemnou dohodou Smluvních stran, </w:t>
      </w:r>
      <w:r w:rsidR="00AE015A">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písemnou výpovědí Objednatele </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nebo písemným odstoupením, v případě podstatného porušení smluvních povinností jedné ze Smluvních stran. </w:t>
      </w:r>
    </w:p>
    <w:p w14:paraId="606FEF17" w14:textId="77777777" w:rsidR="00AE015A" w:rsidRPr="00024076" w:rsidRDefault="00AE015A" w:rsidP="00AE015A">
      <w:pPr>
        <w:pStyle w:val="koprav"/>
        <w:numPr>
          <w:ilvl w:val="0"/>
          <w:numId w:val="2"/>
        </w:numPr>
        <w:spacing w:line="240" w:lineRule="auto"/>
        <w:rPr>
          <w:rFonts w:ascii="Century Gothic" w:hAnsi="Century Gothic"/>
        </w:rPr>
      </w:pPr>
      <w:r>
        <w:rPr>
          <w:rFonts w:ascii="Century Gothic" w:hAnsi="Century Gothic"/>
          <w:lang w:val="cs-CZ"/>
        </w:rPr>
        <w:t>Objednatel je oprávněn vypovědět Rámcovou smlouvu kdykoliv, a to i bez uvedení důvodu. Výpovědní lhůta činí tři kalendářní měsíce a počíná běžet prvním dnem měsíce následujícího po měsíci, ve kterém byla písemná výpověď Objednatele doručena Dodavateli.</w:t>
      </w:r>
    </w:p>
    <w:p w14:paraId="41343CCB" w14:textId="77777777" w:rsidR="00B13EF5" w:rsidRPr="00126FFC" w:rsidRDefault="00B13EF5" w:rsidP="00126FFC">
      <w:pPr>
        <w:pStyle w:val="Odstavecseseznamem"/>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0C0CFFC1" w14:textId="77777777" w:rsidR="00B13EF5" w:rsidRPr="00126FFC" w:rsidRDefault="00B13EF5" w:rsidP="00126FFC">
      <w:pPr>
        <w:pStyle w:val="Zkladntext"/>
        <w:jc w:val="center"/>
        <w:outlineLvl w:val="0"/>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VI.</w:t>
      </w:r>
    </w:p>
    <w:p w14:paraId="69BC57F1" w14:textId="77777777" w:rsidR="00B13EF5" w:rsidRPr="00126FFC" w:rsidRDefault="00B13EF5" w:rsidP="00126FFC">
      <w:pPr>
        <w:pStyle w:val="Zkladntext"/>
        <w:jc w:val="center"/>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Cena za poskytnuté služby</w:t>
      </w:r>
    </w:p>
    <w:p w14:paraId="7986A7AB" w14:textId="4E7139FF" w:rsidR="006247C7" w:rsidRPr="006247C7" w:rsidRDefault="00892D2A" w:rsidP="00126FFC">
      <w:pPr>
        <w:pStyle w:val="Zkladntext"/>
        <w:numPr>
          <w:ilvl w:val="0"/>
          <w:numId w:val="9"/>
        </w:numPr>
        <w:ind w:left="426"/>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Pr>
          <w:rFonts w:ascii="Century Gothic" w:hAnsi="Century Gothic"/>
        </w:rPr>
        <w:t>Celková cena plnění z</w:t>
      </w:r>
      <w:r w:rsidR="00FB1D0C">
        <w:rPr>
          <w:rFonts w:ascii="Century Gothic" w:hAnsi="Century Gothic"/>
        </w:rPr>
        <w:t xml:space="preserve">a tuto rámcovou smlouvu nesmí přesáhnout </w:t>
      </w:r>
      <w:r w:rsidR="00D25AB6">
        <w:rPr>
          <w:rFonts w:ascii="Century Gothic" w:hAnsi="Century Gothic"/>
        </w:rPr>
        <w:t>1</w:t>
      </w:r>
      <w:r w:rsidR="00FB1D0C">
        <w:rPr>
          <w:rFonts w:ascii="Century Gothic" w:hAnsi="Century Gothic"/>
        </w:rPr>
        <w:t>4</w:t>
      </w:r>
      <w:r w:rsidR="00D25AB6">
        <w:rPr>
          <w:rFonts w:ascii="Century Gothic" w:hAnsi="Century Gothic"/>
        </w:rPr>
        <w:t>7</w:t>
      </w:r>
      <w:r w:rsidR="00FB1D0C">
        <w:rPr>
          <w:rFonts w:ascii="Century Gothic" w:hAnsi="Century Gothic"/>
        </w:rPr>
        <w:t>.000</w:t>
      </w:r>
      <w:r w:rsidR="006247C7" w:rsidRPr="00024076">
        <w:rPr>
          <w:rFonts w:ascii="Century Gothic" w:hAnsi="Century Gothic"/>
        </w:rPr>
        <w:t>,- Kč bez DPH</w:t>
      </w:r>
      <w:r w:rsidR="00FB1D0C">
        <w:rPr>
          <w:rFonts w:ascii="Century Gothic" w:hAnsi="Century Gothic"/>
        </w:rPr>
        <w:t xml:space="preserve"> za všechny služby, uvedené v</w:t>
      </w:r>
      <w:r w:rsidR="0074190A">
        <w:rPr>
          <w:rFonts w:ascii="Century Gothic" w:hAnsi="Century Gothic"/>
        </w:rPr>
        <w:t xml:space="preserve"> hlavě I</w:t>
      </w:r>
      <w:r w:rsidR="006247C7">
        <w:rPr>
          <w:rFonts w:ascii="Century Gothic" w:hAnsi="Century Gothic"/>
          <w:lang w:val="cs-CZ"/>
        </w:rPr>
        <w:t>.</w:t>
      </w:r>
    </w:p>
    <w:p w14:paraId="3DDB3346" w14:textId="77777777" w:rsidR="00B13EF5" w:rsidRPr="006247C7" w:rsidRDefault="00B13EF5" w:rsidP="00126FFC">
      <w:pPr>
        <w:pStyle w:val="Zkladntext"/>
        <w:numPr>
          <w:ilvl w:val="0"/>
          <w:numId w:val="9"/>
        </w:numPr>
        <w:ind w:left="426"/>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6247C7">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Cena za služby poskytované Dodavatelem</w:t>
      </w:r>
      <w:r w:rsidR="00892D2A">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dle konkrétní Objednávky</w:t>
      </w:r>
      <w:r w:rsidRPr="006247C7">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bude odpovídat jednotkov</w:t>
      </w:r>
      <w:r w:rsidR="00892D2A">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ým cenám obvyklým na trhu.</w:t>
      </w:r>
      <w:r w:rsidR="00811BB3" w:rsidRPr="006247C7">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K této ceně bude připočtena DPH ve výši platné v den zdanitelného plnění.</w:t>
      </w:r>
      <w:r w:rsidRPr="006247C7">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w:t>
      </w:r>
    </w:p>
    <w:p w14:paraId="1D4ACA7D" w14:textId="77777777" w:rsidR="00B13EF5" w:rsidRPr="00126FFC" w:rsidRDefault="00B13EF5" w:rsidP="00126FFC">
      <w:pPr>
        <w:pStyle w:val="Zkladntext"/>
        <w:outlineLvl w:val="0"/>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5946F0E1" w14:textId="77777777" w:rsidR="00B13EF5" w:rsidRPr="00126FFC" w:rsidRDefault="00892D2A" w:rsidP="00126FFC">
      <w:pPr>
        <w:pStyle w:val="Zkladntext"/>
        <w:jc w:val="center"/>
        <w:outlineLvl w:val="0"/>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VII</w:t>
      </w:r>
      <w:r w:rsidR="00B13EF5"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w:t>
      </w:r>
    </w:p>
    <w:p w14:paraId="1193CEEB" w14:textId="77777777" w:rsidR="00B13EF5" w:rsidRPr="00126FFC" w:rsidRDefault="00B13EF5" w:rsidP="00126FFC">
      <w:pPr>
        <w:pStyle w:val="Zkladntext"/>
        <w:jc w:val="center"/>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Platební podmínky</w:t>
      </w:r>
    </w:p>
    <w:p w14:paraId="6E75C56A" w14:textId="77777777" w:rsidR="00B13EF5" w:rsidRPr="00126FFC" w:rsidRDefault="00B13EF5" w:rsidP="00126FFC">
      <w:pPr>
        <w:pStyle w:val="Zkladntext"/>
        <w:numPr>
          <w:ilvl w:val="3"/>
          <w:numId w:val="1"/>
        </w:numPr>
        <w:tabs>
          <w:tab w:val="clear" w:pos="2880"/>
          <w:tab w:val="num" w:pos="284"/>
        </w:tabs>
        <w:ind w:left="284" w:hanging="284"/>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Daňové doklady budou vystavovány Dodavatelem vždy k poslednímu dni </w:t>
      </w:r>
      <w:r w:rsidR="00892D2A">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plnění dle Objednávky</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a budou v nich vyúčtovány </w:t>
      </w:r>
      <w:r w:rsidR="00892D2A">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všechny </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služby</w:t>
      </w:r>
      <w:r w:rsidR="00892D2A">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dle této rámcové smlouvy zvlášť</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Nedílnou součástí každého daňového dokladu bude výkaz odpracovaných hodin</w:t>
      </w:r>
      <w:r w:rsidR="00892D2A">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v příslušné Objednávce</w:t>
      </w:r>
      <w:r w:rsidR="007661A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odsouhlasený Objednatelem.</w:t>
      </w:r>
    </w:p>
    <w:p w14:paraId="37236E9E" w14:textId="77777777" w:rsidR="00B13EF5" w:rsidRPr="00126FFC" w:rsidRDefault="00B13EF5" w:rsidP="00126FFC">
      <w:pPr>
        <w:pStyle w:val="Zkladntext"/>
        <w:numPr>
          <w:ilvl w:val="3"/>
          <w:numId w:val="1"/>
        </w:numPr>
        <w:tabs>
          <w:tab w:val="clear" w:pos="2880"/>
          <w:tab w:val="num" w:pos="284"/>
        </w:tabs>
        <w:ind w:left="284" w:hanging="284"/>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Daňový doklad musí obsahovat číslo této Rámcové smlouvy a Prováděcí smlouvy a náležitosti řádného daňového dokladu podle příslušných právních předpisů, zejména pak zákona o dani z přidané hodnoty a zákona o účetnictví v platném znění. V případě, že daňový doklad nebude mít odpovídající náležitosti nebo nebude vystaven v souladu s touto Rámcovou smlouvou, je Objednatel oprávněn zaslat jej ve lhůtě splatnosti zpět k doplnění Dodavateli, aniž se dostane do prodlení se splatností; lhůta splatnosti počíná běžet znovu od opětovného doručení náležitě doplněného či opraveného daňového dokladu Objednateli.</w:t>
      </w:r>
    </w:p>
    <w:p w14:paraId="655767A8" w14:textId="77777777" w:rsidR="00B13EF5" w:rsidRPr="00126FFC" w:rsidRDefault="00B13EF5" w:rsidP="00126FFC">
      <w:pPr>
        <w:pStyle w:val="Zkladntext"/>
        <w:numPr>
          <w:ilvl w:val="3"/>
          <w:numId w:val="1"/>
        </w:numPr>
        <w:tabs>
          <w:tab w:val="clear" w:pos="2880"/>
          <w:tab w:val="num" w:pos="284"/>
        </w:tabs>
        <w:ind w:left="284" w:hanging="284"/>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Splatnost daňového dokla</w:t>
      </w:r>
      <w:r w:rsidR="007661A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du vystaveného Dodavatelem je 14</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dní ode dne jeho doručení Objednateli, spolu s ve</w:t>
      </w:r>
      <w:r w:rsidR="008D2734">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škerými požadovanými dokumenty</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na adresu sídla Objednatele, či na jiné místo uvedené Objednatelem. Zaplacením se pro účely této Rámcové smlouvy rozumí den odepsání příslušné částky z účtu Objednatele.</w:t>
      </w:r>
    </w:p>
    <w:p w14:paraId="65308413" w14:textId="77777777" w:rsidR="00A40BFB" w:rsidRDefault="00B13EF5" w:rsidP="00962F9B">
      <w:pPr>
        <w:pStyle w:val="Zkladntext"/>
        <w:numPr>
          <w:ilvl w:val="3"/>
          <w:numId w:val="1"/>
        </w:numPr>
        <w:tabs>
          <w:tab w:val="clear" w:pos="2880"/>
          <w:tab w:val="num" w:pos="284"/>
        </w:tabs>
        <w:ind w:left="284" w:hanging="284"/>
        <w:jc w:val="both"/>
        <w:rPr>
          <w:rFonts w:ascii="Century Gothic" w:hAnsi="Century Gothic"/>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Objednatel neposkytuje Dodavateli jakékoliv zálohy na cenu za služby.</w:t>
      </w:r>
      <w:r w:rsidR="00A40BFB">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w:t>
      </w:r>
    </w:p>
    <w:p w14:paraId="1147CA43" w14:textId="77777777" w:rsidR="00A40BFB" w:rsidRPr="00962F9B" w:rsidRDefault="00A40BFB" w:rsidP="00962F9B">
      <w:pPr>
        <w:pStyle w:val="Zkladntext"/>
        <w:numPr>
          <w:ilvl w:val="3"/>
          <w:numId w:val="1"/>
        </w:numPr>
        <w:tabs>
          <w:tab w:val="clear" w:pos="2880"/>
          <w:tab w:val="num" w:pos="284"/>
        </w:tabs>
        <w:ind w:left="284" w:hanging="284"/>
        <w:jc w:val="both"/>
        <w:rPr>
          <w:rFonts w:ascii="Century Gothic" w:hAnsi="Century Gothic"/>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962F9B">
        <w:rPr>
          <w:rFonts w:ascii="Century Gothic" w:hAnsi="Century Gothic"/>
          <w:lang w:val="cs-CZ"/>
        </w:rPr>
        <w:t xml:space="preserve">Dodavatel prohlašuje, že ke dni podpisu Smlouvy není nespolehlivým plátcem DPH dle § 106 </w:t>
      </w:r>
      <w:r w:rsidRPr="00962F9B">
        <w:rPr>
          <w:rFonts w:ascii="Century Gothic" w:hAnsi="Century Gothic"/>
          <w:lang w:val="cs-CZ"/>
        </w:rPr>
        <w:lastRenderedPageBreak/>
        <w:t>zákona č. 235/2004 Sb., o dani z přidané hodnoty, platném znění, a není veden v registru nespolehlivých plátců DPH. Dodavatel se dále zavazuje uvádět pro účely bezhotovostního převodu pouze účet, či účty, které jsou správcem daně zveřejněny způsobem umožňujícím dálkový přístup dle zákona č. 235/2004 Sb., o dani z přidané hodnoty, v platném znění. V případě, že se Dodavatel stane nespolehlivým plátcem DPH, je povinen tuto skutečnost oznámit Objednateli nejpozději do 5 pracovních dní ode dne, kdy tato skutečnost nastala, přičemž oznámením se rozumí den, kdy Objednatel předmětnou informaci prokazatelně obdržel. Dodavatel dále souhlasí s tím, aby Objednatel provedl zajišťovací úhradu DPH přímo na účet jeho správce daně, jestliže Dodavatel bude ke dni uskutečnění zdanitelného plnění veden v registru nespolehlivých plátců DPH.</w:t>
      </w:r>
    </w:p>
    <w:p w14:paraId="0A271B66" w14:textId="77777777" w:rsidR="00A40BFB" w:rsidRPr="00126FFC" w:rsidRDefault="00A40BFB" w:rsidP="00962F9B">
      <w:pPr>
        <w:pStyle w:val="Zkladntext"/>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1952CE3B" w14:textId="77777777" w:rsidR="00B13EF5" w:rsidRPr="00126FFC" w:rsidRDefault="00B13EF5" w:rsidP="00126FFC">
      <w:pPr>
        <w:pStyle w:val="Odstavecseseznamem"/>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18BE6D6D" w14:textId="77777777" w:rsidR="00B13EF5" w:rsidRPr="00126FFC" w:rsidRDefault="00892D2A" w:rsidP="00126FFC">
      <w:pPr>
        <w:pStyle w:val="Zkladntext"/>
        <w:jc w:val="center"/>
        <w:outlineLvl w:val="0"/>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VIII</w:t>
      </w:r>
      <w:r w:rsidR="00B13EF5"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w:t>
      </w:r>
    </w:p>
    <w:p w14:paraId="5C78A6B8" w14:textId="77777777" w:rsidR="00B13EF5" w:rsidRPr="00126FFC" w:rsidRDefault="00B13EF5" w:rsidP="00126FFC">
      <w:pPr>
        <w:pStyle w:val="Zkladntext"/>
        <w:jc w:val="center"/>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Náhrada škody</w:t>
      </w:r>
    </w:p>
    <w:p w14:paraId="1BA0BC8F" w14:textId="77777777" w:rsidR="00B13EF5" w:rsidRPr="00126FFC" w:rsidRDefault="00B13EF5" w:rsidP="00126FFC">
      <w:pPr>
        <w:pStyle w:val="Zkladntext"/>
        <w:numPr>
          <w:ilvl w:val="0"/>
          <w:numId w:val="8"/>
        </w:numPr>
        <w:jc w:val="both"/>
        <w:outlineLvl w:val="0"/>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Dodavatel odpovídá Objednateli za škodu, kterou mu způsobí porušením svých smluvních povinností. Dodavatel odpovídá rovněž za škodu, kterou způsobil porušením svých smluvních povinností na majetku třetích osob, který byl Objednateli svěřen do péče.</w:t>
      </w:r>
    </w:p>
    <w:p w14:paraId="006E7A04" w14:textId="77777777" w:rsidR="00B13EF5" w:rsidRPr="00126FFC" w:rsidRDefault="00B13EF5" w:rsidP="00126FFC">
      <w:pPr>
        <w:pStyle w:val="Zkladntext"/>
        <w:numPr>
          <w:ilvl w:val="0"/>
          <w:numId w:val="8"/>
        </w:numPr>
        <w:jc w:val="both"/>
        <w:outlineLvl w:val="0"/>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Dodavatel se zavazuje mít po celou dobu trvání této smlouvy uzavřenu pojistnou smlouvu na pojištění odpovědnosti za škody způsobené při výkonu činnosti dle této Rámcové smlouvy nebo platný pojistný certifikát vystavený pojistitelem Dodavatele platný pro Dodavatele s jednorázovým pojistným plněním minimálně ve výši </w:t>
      </w:r>
      <w:r w:rsidR="007661A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1</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mil. Kč (</w:t>
      </w:r>
      <w:r w:rsidR="007661A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jeden milión</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korun českých) za jednu škodnou událost. Objednatel požaduje předložení pojistné smlouvy kdykoliv po dobu trvání Rámcové smlouvy do 5 pracovních dní ode dne doručení výzvy Dodavateli. </w:t>
      </w:r>
    </w:p>
    <w:p w14:paraId="294BAA8B" w14:textId="77777777" w:rsidR="00B13EF5" w:rsidRPr="00126FFC" w:rsidRDefault="00B13EF5" w:rsidP="00126FFC">
      <w:pPr>
        <w:pStyle w:val="Zkladntext"/>
        <w:numPr>
          <w:ilvl w:val="0"/>
          <w:numId w:val="8"/>
        </w:numPr>
        <w:jc w:val="both"/>
        <w:outlineLvl w:val="0"/>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V případě změn v pojištění je Dodavatel povinen bezodkladně předložit Objednateli originál nebo ověřenou kopii dokladu o uzavření nové pojistné smlouvy, případně jejího dodatku.</w:t>
      </w:r>
    </w:p>
    <w:p w14:paraId="56DA6E16" w14:textId="77777777" w:rsidR="00B13EF5" w:rsidRPr="00126FFC" w:rsidRDefault="00B13EF5" w:rsidP="00126FFC">
      <w:pPr>
        <w:pStyle w:val="Zkladntext"/>
        <w:numPr>
          <w:ilvl w:val="0"/>
          <w:numId w:val="8"/>
        </w:numPr>
        <w:jc w:val="both"/>
        <w:outlineLvl w:val="0"/>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Porušení povinnosti dle odstavců 2. a 3. tohoto článku se považuje za závažné porušení Rámcové smlouvy na straně Dodavatele. </w:t>
      </w:r>
    </w:p>
    <w:p w14:paraId="14BE344C" w14:textId="77777777" w:rsidR="00B13EF5" w:rsidRPr="00126FFC" w:rsidRDefault="00B13EF5" w:rsidP="00126FFC">
      <w:pPr>
        <w:pStyle w:val="Zkladntext"/>
        <w:numPr>
          <w:ilvl w:val="0"/>
          <w:numId w:val="8"/>
        </w:numPr>
        <w:jc w:val="both"/>
        <w:outlineLvl w:val="0"/>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Náklady na pojištění nese Dodavatel a má je zahrnuty ve sjednané </w:t>
      </w:r>
      <w:r w:rsidR="00B1232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úplatě</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za splnění předmětu Rámcové smlouvy.</w:t>
      </w:r>
    </w:p>
    <w:p w14:paraId="5FE911C9" w14:textId="77777777" w:rsidR="00B13EF5" w:rsidRPr="00126FFC" w:rsidRDefault="00B13EF5" w:rsidP="00126FFC">
      <w:pPr>
        <w:pStyle w:val="Zkladntext"/>
        <w:numPr>
          <w:ilvl w:val="0"/>
          <w:numId w:val="8"/>
        </w:numPr>
        <w:jc w:val="both"/>
        <w:outlineLvl w:val="0"/>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Dodavatel se zavazuje uplatnit veškeré pojistné události související s poskytováním plnění dle této Rámcové smlouvy u pojišťovny bez zbytečného odkladu.</w:t>
      </w:r>
    </w:p>
    <w:p w14:paraId="0B5C457B" w14:textId="77777777" w:rsidR="00B13EF5" w:rsidRDefault="00B13EF5" w:rsidP="00126FFC">
      <w:pPr>
        <w:pStyle w:val="Odstavecseseznamem"/>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6DE24404" w14:textId="77777777" w:rsidR="00B1232C" w:rsidRPr="00126FFC" w:rsidRDefault="00B1232C" w:rsidP="00126FFC">
      <w:pPr>
        <w:pStyle w:val="Odstavecseseznamem"/>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1C584078" w14:textId="77777777" w:rsidR="00B13EF5" w:rsidRPr="00126FFC" w:rsidRDefault="00B13EF5" w:rsidP="00126FFC">
      <w:pPr>
        <w:pStyle w:val="Zkladntext"/>
        <w:jc w:val="center"/>
        <w:outlineLvl w:val="0"/>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X.</w:t>
      </w:r>
    </w:p>
    <w:p w14:paraId="00AE0E8B" w14:textId="77777777" w:rsidR="00B13EF5" w:rsidRPr="00126FFC" w:rsidRDefault="00B13EF5" w:rsidP="00126FFC">
      <w:pPr>
        <w:pStyle w:val="Zkladntext"/>
        <w:jc w:val="center"/>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b/>
          <w:bCs/>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Závěrečná ustanovení </w:t>
      </w:r>
    </w:p>
    <w:p w14:paraId="3070A0E5" w14:textId="77777777" w:rsidR="00B13EF5" w:rsidRPr="00126FFC" w:rsidRDefault="00B13EF5" w:rsidP="00126FFC">
      <w:pPr>
        <w:pStyle w:val="Zkladntext"/>
        <w:numPr>
          <w:ilvl w:val="0"/>
          <w:numId w:val="3"/>
        </w:numPr>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Veškerá komunikace na základě této Rámcové smlouvy je činěna písemně, není-li touto Rámcovou smlouvou stanoveno jinak. Písemná komunikace se činí v listinné nebo elektronické podobě prostřednictvím doporučené pošty, e-mailu nebo faxu na adresy či tel. čísla, které si Smluvní strany sdělí. Písemnost doručovaná prostřednictvím doporučené pošty se považuje za řádně doručenou dnem převzetí adresátem. Nedojde-li k převzetí, pak se písemnost považuje za doručenou dnem, kdy došlo k odmítnutí převzetí adresátem, a není-li jej, pak patnáctého dne ode dne jejího odeslání, za předpokladu, že byla písemnost zaslána na adresu, kterou si Smluvní strany sdělily. Povinnost prokázat den odeslání má Smluvní strana, která písemnost odeslala.</w:t>
      </w:r>
    </w:p>
    <w:p w14:paraId="6BD94615" w14:textId="77777777" w:rsidR="00B13EF5" w:rsidRPr="00126FFC" w:rsidRDefault="00B13EF5" w:rsidP="00126FFC">
      <w:pPr>
        <w:pStyle w:val="Styl1"/>
        <w:rPr>
          <w:rFonts w:ascii="Century Gothic" w:hAnsi="Century Gothic"/>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Dodavatel se zavazuje během plnění Rámcové smlouvy a po ukončení Rámcové smlouvy, zachovávat mlčenlivost o všech skutečnostech, o kterých se dozví od Objednatele v souvislosti s plněním Rámcové smlouvy. Objednatel s výjimkou skutečností obecně známých nebo Objednatelem zveřejněných považuje za důvěrné informace veškeré skutečnosti, o kterých se </w:t>
      </w:r>
      <w:r w:rsidR="00B1232C">
        <w:rPr>
          <w:rFonts w:ascii="Century Gothic" w:hAnsi="Century Gothic"/>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Dodavatel </w:t>
      </w:r>
      <w:r w:rsidRPr="00126FFC">
        <w:rPr>
          <w:rFonts w:ascii="Century Gothic" w:hAnsi="Century Gothic"/>
          <w14:shadow w14:blurRad="50800" w14:dist="50800" w14:dir="5400000" w14:sx="0" w14:sy="0" w14:kx="0" w14:ky="0" w14:algn="ctr">
            <w14:schemeClr w14:val="bg1"/>
          </w14:shadow>
          <w14:reflection w14:blurRad="0" w14:stA="100000" w14:stPos="0" w14:endA="0" w14:endPos="0" w14:dist="0" w14:dir="0" w14:fadeDir="0" w14:sx="0" w14:sy="0" w14:kx="0" w14:ky="0" w14:algn="b"/>
        </w:rPr>
        <w:t>v souvislosti s touto Rámcovou smlouvou dozví, zejména veškeré informace, materiály, plány, obchodní plány a záměry, kalkulace, metodiky, evidence, databáze, osobní údaje o zaměstnancích atd., včetně veškerých dokumentů a plánů týkajících se technického zabezpečení objektu.</w:t>
      </w:r>
    </w:p>
    <w:p w14:paraId="0962979E" w14:textId="77777777" w:rsidR="00B13EF5" w:rsidRPr="00126FFC" w:rsidRDefault="00B13EF5" w:rsidP="00126FFC">
      <w:pPr>
        <w:widowControl/>
        <w:numPr>
          <w:ilvl w:val="0"/>
          <w:numId w:val="3"/>
        </w:numPr>
        <w:autoSpaceDE/>
        <w:autoSpaceDN/>
        <w:adjustRightInd/>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Dodavatel není oprávněn postoupit ani převést jakákoliv svá práva či povinnosti vyplývající z této Rámcové smlouvy bez předchozího písemného souhlasu Objednatele. </w:t>
      </w:r>
    </w:p>
    <w:p w14:paraId="265F4D8F" w14:textId="77777777" w:rsidR="00B13EF5" w:rsidRPr="00126FFC" w:rsidRDefault="00B13EF5" w:rsidP="00126FFC">
      <w:pPr>
        <w:pStyle w:val="Zkladntext"/>
        <w:numPr>
          <w:ilvl w:val="0"/>
          <w:numId w:val="3"/>
        </w:numPr>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Tuto Rámcovou smlouvu lze měnit dohodou smluvních stran formou vzestupně číslovaných </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lastRenderedPageBreak/>
        <w:t>písemných dodatků.</w:t>
      </w:r>
    </w:p>
    <w:p w14:paraId="312F3387" w14:textId="77777777" w:rsidR="00B13EF5" w:rsidRPr="00126FFC" w:rsidRDefault="00B13EF5" w:rsidP="00126FFC">
      <w:pPr>
        <w:pStyle w:val="Zkladntext"/>
        <w:numPr>
          <w:ilvl w:val="0"/>
          <w:numId w:val="3"/>
        </w:numPr>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Vztahy touto Rámcovou smlouvou neupravené se řídí obecně platnými právními předpisy, zejména občanským zákoníkem.</w:t>
      </w:r>
    </w:p>
    <w:p w14:paraId="7AD88DF1" w14:textId="77777777" w:rsidR="00B13EF5" w:rsidRPr="00126FFC" w:rsidRDefault="00B13EF5" w:rsidP="00126FFC">
      <w:pPr>
        <w:widowControl/>
        <w:numPr>
          <w:ilvl w:val="0"/>
          <w:numId w:val="3"/>
        </w:numPr>
        <w:suppressAutoHyphens/>
        <w:autoSpaceDE/>
        <w:autoSpaceDN/>
        <w:adjustRightInd/>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Tato Rámcová smlouva je sepsána ve čtyřech vyhotoveních</w:t>
      </w:r>
      <w:r w:rsidR="00B1232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s </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platnost</w:t>
      </w:r>
      <w:r w:rsidR="00B1232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í</w:t>
      </w: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originálu. Tři vyhotovení obdrží Objednatel a jedno vyhotovení obdrží Dodavatel.  </w:t>
      </w:r>
    </w:p>
    <w:p w14:paraId="60CA56D4" w14:textId="77777777" w:rsidR="00B13EF5" w:rsidRPr="00126FFC" w:rsidRDefault="00B13EF5" w:rsidP="00126FFC">
      <w:pPr>
        <w:pStyle w:val="Zkladntext"/>
        <w:jc w:val="both"/>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4D71DBA8" w14:textId="77777777" w:rsidR="00B13EF5" w:rsidRPr="00126FFC" w:rsidRDefault="00B13EF5" w:rsidP="00126FFC">
      <w:pPr>
        <w:pStyle w:val="Zkladntext"/>
        <w:tabs>
          <w:tab w:val="left" w:pos="5400"/>
        </w:tabs>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2404914D" w14:textId="41327F92" w:rsidR="00B13EF5" w:rsidRPr="00126FFC" w:rsidRDefault="002B0385" w:rsidP="00126FFC">
      <w:pPr>
        <w:pStyle w:val="Zkladntext"/>
        <w:tabs>
          <w:tab w:val="left" w:pos="5400"/>
        </w:tabs>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V Terezíně</w:t>
      </w:r>
      <w:r w:rsidR="007661A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dne</w:t>
      </w:r>
      <w:r w:rsidR="004E3C51">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3.9.2021</w:t>
      </w:r>
      <w:bookmarkStart w:id="2" w:name="_GoBack"/>
      <w:bookmarkEnd w:id="2"/>
      <w:r w:rsidR="007661A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r>
      <w:r w:rsidR="007661A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ab/>
        <w:t xml:space="preserve">   V Praze</w:t>
      </w:r>
      <w:r w:rsidR="00B13EF5"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dne</w:t>
      </w:r>
      <w:r w:rsidR="0074190A">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2</w:t>
      </w:r>
      <w:r w:rsidR="00D25AB6">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0</w:t>
      </w:r>
      <w:r w:rsidR="0074190A">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8. 20</w:t>
      </w:r>
      <w:r w:rsidR="00D25AB6">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21</w:t>
      </w:r>
    </w:p>
    <w:p w14:paraId="5E470592" w14:textId="77777777" w:rsidR="00B13EF5" w:rsidRPr="00126FFC" w:rsidRDefault="00B13EF5" w:rsidP="00126FFC">
      <w:pPr>
        <w:pStyle w:val="Zkladntext"/>
        <w:tabs>
          <w:tab w:val="center" w:pos="2268"/>
          <w:tab w:val="center" w:pos="7371"/>
        </w:tabs>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65ADA0A2" w14:textId="77777777" w:rsidR="00B13EF5" w:rsidRPr="00126FFC" w:rsidRDefault="00B13EF5" w:rsidP="00126FFC">
      <w:pPr>
        <w:pStyle w:val="Zkladntext"/>
        <w:tabs>
          <w:tab w:val="center" w:pos="2268"/>
          <w:tab w:val="center" w:pos="7371"/>
        </w:tabs>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50F84496" w14:textId="77777777" w:rsidR="00B13EF5" w:rsidRPr="007661AF" w:rsidRDefault="00B13EF5" w:rsidP="007661AF">
      <w:pPr>
        <w:pStyle w:val="Zkladntext"/>
        <w:tabs>
          <w:tab w:val="center" w:pos="2268"/>
          <w:tab w:val="center" w:pos="7371"/>
        </w:tabs>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126FFC">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Objednatel:                                                                                    </w:t>
      </w:r>
      <w:r w:rsidR="007661AF">
        <w:rPr>
          <w:rFonts w:ascii="Century Gothic" w:hAnsi="Century Gothic" w:cs="Arial"/>
          <w:noProof w:val="0"/>
          <w:lang w:val="cs-CZ"/>
          <w14:shadow w14:blurRad="50800" w14:dist="50800" w14:dir="5400000" w14:sx="0" w14:sy="0" w14:kx="0" w14:ky="0" w14:algn="ctr">
            <w14:schemeClr w14:val="bg1"/>
          </w14:shadow>
          <w14:reflection w14:blurRad="0" w14:stA="100000" w14:stPos="0" w14:endA="0" w14:endPos="0" w14:dist="0" w14:dir="0" w14:fadeDir="0" w14:sx="0" w14:sy="0" w14:kx="0" w14:ky="0" w14:algn="b"/>
        </w:rPr>
        <w:t>Dodavatel:</w:t>
      </w:r>
    </w:p>
    <w:sectPr w:rsidR="00B13EF5" w:rsidRPr="007661A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941E7" w14:textId="77777777" w:rsidR="00A902CF" w:rsidRDefault="00A902CF" w:rsidP="00034A13">
      <w:r>
        <w:separator/>
      </w:r>
    </w:p>
  </w:endnote>
  <w:endnote w:type="continuationSeparator" w:id="0">
    <w:p w14:paraId="4AA25AE6" w14:textId="77777777" w:rsidR="00A902CF" w:rsidRDefault="00A902CF" w:rsidP="0003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43459"/>
      <w:docPartObj>
        <w:docPartGallery w:val="Page Numbers (Bottom of Page)"/>
        <w:docPartUnique/>
      </w:docPartObj>
    </w:sdtPr>
    <w:sdtEndPr/>
    <w:sdtContent>
      <w:sdt>
        <w:sdtPr>
          <w:id w:val="98381352"/>
          <w:docPartObj>
            <w:docPartGallery w:val="Page Numbers (Top of Page)"/>
            <w:docPartUnique/>
          </w:docPartObj>
        </w:sdtPr>
        <w:sdtEndPr/>
        <w:sdtContent>
          <w:p w14:paraId="225DEBF9" w14:textId="77777777" w:rsidR="00126FFC" w:rsidRDefault="00126FFC" w:rsidP="00126FFC">
            <w:pPr>
              <w:pStyle w:val="Zpat"/>
              <w:jc w:val="center"/>
            </w:pPr>
            <w:r>
              <w:rPr>
                <w:b/>
                <w:bCs/>
                <w:sz w:val="24"/>
                <w:szCs w:val="24"/>
              </w:rPr>
              <w:fldChar w:fldCharType="begin"/>
            </w:r>
            <w:r>
              <w:rPr>
                <w:b/>
                <w:bCs/>
              </w:rPr>
              <w:instrText>PAGE</w:instrText>
            </w:r>
            <w:r>
              <w:rPr>
                <w:b/>
                <w:bCs/>
                <w:sz w:val="24"/>
                <w:szCs w:val="24"/>
              </w:rPr>
              <w:fldChar w:fldCharType="separate"/>
            </w:r>
            <w:r w:rsidR="004E3C51">
              <w:rPr>
                <w:b/>
                <w:bCs/>
              </w:rPr>
              <w:t>6</w:t>
            </w:r>
            <w:r>
              <w:rPr>
                <w:b/>
                <w:bCs/>
                <w:sz w:val="24"/>
                <w:szCs w:val="24"/>
              </w:rPr>
              <w:fldChar w:fldCharType="end"/>
            </w:r>
            <w:r>
              <w:rPr>
                <w:b/>
                <w:bCs/>
                <w:sz w:val="24"/>
                <w:szCs w:val="24"/>
              </w:rPr>
              <w:t>/</w:t>
            </w:r>
            <w:r>
              <w:rPr>
                <w:lang w:val="cs-CZ"/>
              </w:rPr>
              <w:t xml:space="preserve"> </w:t>
            </w:r>
            <w:r>
              <w:rPr>
                <w:b/>
                <w:bCs/>
                <w:sz w:val="24"/>
                <w:szCs w:val="24"/>
              </w:rPr>
              <w:fldChar w:fldCharType="begin"/>
            </w:r>
            <w:r>
              <w:rPr>
                <w:b/>
                <w:bCs/>
              </w:rPr>
              <w:instrText>NUMPAGES</w:instrText>
            </w:r>
            <w:r>
              <w:rPr>
                <w:b/>
                <w:bCs/>
                <w:sz w:val="24"/>
                <w:szCs w:val="24"/>
              </w:rPr>
              <w:fldChar w:fldCharType="separate"/>
            </w:r>
            <w:r w:rsidR="004E3C51">
              <w:rPr>
                <w:b/>
                <w:bCs/>
              </w:rPr>
              <w:t>6</w:t>
            </w:r>
            <w:r>
              <w:rPr>
                <w:b/>
                <w:bCs/>
                <w:sz w:val="24"/>
                <w:szCs w:val="24"/>
              </w:rPr>
              <w:fldChar w:fldCharType="end"/>
            </w:r>
          </w:p>
        </w:sdtContent>
      </w:sdt>
    </w:sdtContent>
  </w:sdt>
  <w:p w14:paraId="08326D47" w14:textId="77777777" w:rsidR="00126FFC" w:rsidRDefault="00126F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063C5" w14:textId="77777777" w:rsidR="00A902CF" w:rsidRDefault="00A902CF" w:rsidP="00034A13">
      <w:r>
        <w:separator/>
      </w:r>
    </w:p>
  </w:footnote>
  <w:footnote w:type="continuationSeparator" w:id="0">
    <w:p w14:paraId="08558AEE" w14:textId="77777777" w:rsidR="00A902CF" w:rsidRDefault="00A902CF" w:rsidP="00034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C28"/>
    <w:multiLevelType w:val="hybridMultilevel"/>
    <w:tmpl w:val="D67AA876"/>
    <w:lvl w:ilvl="0" w:tplc="B2CA5BE8">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47C11E3"/>
    <w:multiLevelType w:val="singleLevel"/>
    <w:tmpl w:val="30302A7E"/>
    <w:lvl w:ilvl="0">
      <w:start w:val="1"/>
      <w:numFmt w:val="decimal"/>
      <w:pStyle w:val="Styl1"/>
      <w:lvlText w:val="%1."/>
      <w:lvlJc w:val="left"/>
      <w:pPr>
        <w:tabs>
          <w:tab w:val="num" w:pos="360"/>
        </w:tabs>
        <w:ind w:left="360" w:hanging="360"/>
      </w:pPr>
    </w:lvl>
  </w:abstractNum>
  <w:abstractNum w:abstractNumId="2" w15:restartNumberingAfterBreak="0">
    <w:nsid w:val="17141D71"/>
    <w:multiLevelType w:val="hybridMultilevel"/>
    <w:tmpl w:val="91CE000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A091418"/>
    <w:multiLevelType w:val="hybridMultilevel"/>
    <w:tmpl w:val="04DA784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 w15:restartNumberingAfterBreak="0">
    <w:nsid w:val="282E1A0C"/>
    <w:multiLevelType w:val="hybridMultilevel"/>
    <w:tmpl w:val="E7147AC0"/>
    <w:lvl w:ilvl="0" w:tplc="1EB09174">
      <w:start w:val="1"/>
      <w:numFmt w:val="bullet"/>
      <w:lvlText w:val="-"/>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34666C1E"/>
    <w:multiLevelType w:val="hybridMultilevel"/>
    <w:tmpl w:val="DF846C2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5801C9D"/>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362C6FCD"/>
    <w:multiLevelType w:val="multilevel"/>
    <w:tmpl w:val="71B2242C"/>
    <w:lvl w:ilvl="0">
      <w:start w:val="1"/>
      <w:numFmt w:val="decimal"/>
      <w:pStyle w:val="RLlneksmlouvy"/>
      <w:lvlText w:val="%1."/>
      <w:lvlJc w:val="left"/>
      <w:pPr>
        <w:tabs>
          <w:tab w:val="num" w:pos="737"/>
        </w:tabs>
        <w:ind w:left="737" w:hanging="737"/>
      </w:pPr>
      <w:rPr>
        <w:rFonts w:ascii="Verdana" w:hAnsi="Verdana" w:hint="default"/>
        <w:b/>
        <w:i w:val="0"/>
        <w:caps/>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ascii="Verdana" w:hAnsi="Verdana" w:hint="default"/>
        <w:b/>
        <w:i w:val="0"/>
        <w:sz w:val="20"/>
        <w:szCs w:val="20"/>
      </w:rPr>
    </w:lvl>
    <w:lvl w:ilvl="2">
      <w:start w:val="1"/>
      <w:numFmt w:val="bullet"/>
      <w:lvlText w:val=""/>
      <w:lvlJc w:val="left"/>
      <w:pPr>
        <w:tabs>
          <w:tab w:val="num" w:pos="2211"/>
        </w:tabs>
        <w:ind w:left="2211" w:hanging="737"/>
      </w:pPr>
      <w:rPr>
        <w:rFonts w:ascii="Symbol" w:hAnsi="Symbol" w:hint="default"/>
        <w:b/>
      </w:rPr>
    </w:lvl>
    <w:lvl w:ilvl="3">
      <w:start w:val="1"/>
      <w:numFmt w:val="decimal"/>
      <w:lvlText w:val="%1.%2%3.%4"/>
      <w:lvlJc w:val="left"/>
      <w:pPr>
        <w:tabs>
          <w:tab w:val="num" w:pos="3062"/>
        </w:tabs>
        <w:ind w:left="3062" w:hanging="851"/>
      </w:pPr>
      <w:rPr>
        <w:rFonts w:hint="default"/>
        <w:b/>
        <w:i w:val="0"/>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4CD3813"/>
    <w:multiLevelType w:val="hybridMultilevel"/>
    <w:tmpl w:val="2C484A78"/>
    <w:lvl w:ilvl="0" w:tplc="6C7C38CA">
      <w:start w:val="1"/>
      <w:numFmt w:val="decimal"/>
      <w:lvlText w:val="%1."/>
      <w:lvlJc w:val="left"/>
      <w:pPr>
        <w:tabs>
          <w:tab w:val="num" w:pos="360"/>
        </w:tabs>
        <w:ind w:left="360" w:hanging="360"/>
      </w:pPr>
      <w:rPr>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F220E23"/>
    <w:multiLevelType w:val="hybridMultilevel"/>
    <w:tmpl w:val="6FDCEC78"/>
    <w:lvl w:ilvl="0" w:tplc="6C7C38CA">
      <w:start w:val="1"/>
      <w:numFmt w:val="decimal"/>
      <w:lvlText w:val="%1."/>
      <w:lvlJc w:val="left"/>
      <w:pPr>
        <w:tabs>
          <w:tab w:val="num" w:pos="360"/>
        </w:tabs>
        <w:ind w:left="360" w:hanging="360"/>
      </w:pPr>
      <w:rPr>
        <w:b w:val="0"/>
        <w:bCs w:val="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0" w15:restartNumberingAfterBreak="0">
    <w:nsid w:val="53C03F7B"/>
    <w:multiLevelType w:val="hybridMultilevel"/>
    <w:tmpl w:val="DF846C2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66F80BF2"/>
    <w:multiLevelType w:val="hybridMultilevel"/>
    <w:tmpl w:val="CE5645B6"/>
    <w:lvl w:ilvl="0" w:tplc="6C7C38CA">
      <w:start w:val="1"/>
      <w:numFmt w:val="decimal"/>
      <w:lvlText w:val="%1."/>
      <w:lvlJc w:val="left"/>
      <w:pPr>
        <w:tabs>
          <w:tab w:val="num" w:pos="360"/>
        </w:tabs>
        <w:ind w:left="360" w:hanging="360"/>
      </w:pPr>
      <w:rPr>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C4277C7"/>
    <w:multiLevelType w:val="multilevel"/>
    <w:tmpl w:val="8A92AC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00"/>
        </w:tabs>
        <w:ind w:left="1500" w:hanging="4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C5068CC"/>
    <w:multiLevelType w:val="hybridMultilevel"/>
    <w:tmpl w:val="4A1A5BC0"/>
    <w:lvl w:ilvl="0" w:tplc="1EB09174">
      <w:start w:val="1"/>
      <w:numFmt w:val="bullet"/>
      <w:lvlText w:val="-"/>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2"/>
  </w:num>
  <w:num w:numId="2">
    <w:abstractNumId w:val="6"/>
  </w:num>
  <w:num w:numId="3">
    <w:abstractNumId w:val="1"/>
  </w:num>
  <w:num w:numId="4">
    <w:abstractNumId w:val="2"/>
  </w:num>
  <w:num w:numId="5">
    <w:abstractNumId w:val="3"/>
  </w:num>
  <w:num w:numId="6">
    <w:abstractNumId w:val="9"/>
  </w:num>
  <w:num w:numId="7">
    <w:abstractNumId w:val="8"/>
  </w:num>
  <w:num w:numId="8">
    <w:abstractNumId w:val="11"/>
  </w:num>
  <w:num w:numId="9">
    <w:abstractNumId w:val="10"/>
  </w:num>
  <w:num w:numId="10">
    <w:abstractNumId w:val="5"/>
  </w:num>
  <w:num w:numId="11">
    <w:abstractNumId w:val="0"/>
  </w:num>
  <w:num w:numId="12">
    <w:abstractNumId w:val="13"/>
  </w:num>
  <w:num w:numId="13">
    <w:abstractNumId w:val="4"/>
  </w:num>
  <w:num w:numId="14">
    <w:abstractNumId w:val="7"/>
  </w:num>
  <w:num w:numId="1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F5"/>
    <w:rsid w:val="00016697"/>
    <w:rsid w:val="00034A13"/>
    <w:rsid w:val="00054084"/>
    <w:rsid w:val="00061B37"/>
    <w:rsid w:val="000A42BE"/>
    <w:rsid w:val="00126FFC"/>
    <w:rsid w:val="001F67A6"/>
    <w:rsid w:val="00233AE1"/>
    <w:rsid w:val="00240529"/>
    <w:rsid w:val="002613F8"/>
    <w:rsid w:val="00271319"/>
    <w:rsid w:val="00274E64"/>
    <w:rsid w:val="002B0385"/>
    <w:rsid w:val="002C56D3"/>
    <w:rsid w:val="003E5C2E"/>
    <w:rsid w:val="00405990"/>
    <w:rsid w:val="00424ED4"/>
    <w:rsid w:val="00450CF0"/>
    <w:rsid w:val="004E3C51"/>
    <w:rsid w:val="00502F19"/>
    <w:rsid w:val="005165BF"/>
    <w:rsid w:val="005D56C7"/>
    <w:rsid w:val="00602B6A"/>
    <w:rsid w:val="006247C7"/>
    <w:rsid w:val="0064226A"/>
    <w:rsid w:val="00683EF3"/>
    <w:rsid w:val="00690223"/>
    <w:rsid w:val="006B5C13"/>
    <w:rsid w:val="006D6765"/>
    <w:rsid w:val="00740959"/>
    <w:rsid w:val="0074190A"/>
    <w:rsid w:val="007661AF"/>
    <w:rsid w:val="0078667C"/>
    <w:rsid w:val="007C1421"/>
    <w:rsid w:val="007F0A47"/>
    <w:rsid w:val="00811BB3"/>
    <w:rsid w:val="0087334C"/>
    <w:rsid w:val="00892D2A"/>
    <w:rsid w:val="008946B1"/>
    <w:rsid w:val="008D2734"/>
    <w:rsid w:val="008D7964"/>
    <w:rsid w:val="008F1550"/>
    <w:rsid w:val="00940580"/>
    <w:rsid w:val="0096138C"/>
    <w:rsid w:val="00962F9B"/>
    <w:rsid w:val="00965173"/>
    <w:rsid w:val="009E51DE"/>
    <w:rsid w:val="00A20DAC"/>
    <w:rsid w:val="00A40BFB"/>
    <w:rsid w:val="00A4476F"/>
    <w:rsid w:val="00A902CF"/>
    <w:rsid w:val="00A909B0"/>
    <w:rsid w:val="00AB33E5"/>
    <w:rsid w:val="00AE015A"/>
    <w:rsid w:val="00AE2611"/>
    <w:rsid w:val="00B1232C"/>
    <w:rsid w:val="00B13614"/>
    <w:rsid w:val="00B13EF5"/>
    <w:rsid w:val="00B26CCF"/>
    <w:rsid w:val="00B95A59"/>
    <w:rsid w:val="00BA5F3E"/>
    <w:rsid w:val="00BE54AE"/>
    <w:rsid w:val="00BF0ADC"/>
    <w:rsid w:val="00C022E5"/>
    <w:rsid w:val="00C222B3"/>
    <w:rsid w:val="00C6639F"/>
    <w:rsid w:val="00CD0D75"/>
    <w:rsid w:val="00CD7A9E"/>
    <w:rsid w:val="00CE5658"/>
    <w:rsid w:val="00D24413"/>
    <w:rsid w:val="00D25AB6"/>
    <w:rsid w:val="00D51C41"/>
    <w:rsid w:val="00DF2495"/>
    <w:rsid w:val="00E01889"/>
    <w:rsid w:val="00E425EB"/>
    <w:rsid w:val="00E9139B"/>
    <w:rsid w:val="00EA1105"/>
    <w:rsid w:val="00EC4993"/>
    <w:rsid w:val="00ED2526"/>
    <w:rsid w:val="00EF185D"/>
    <w:rsid w:val="00F04EFA"/>
    <w:rsid w:val="00F42E7F"/>
    <w:rsid w:val="00F436AB"/>
    <w:rsid w:val="00F96565"/>
    <w:rsid w:val="00FB1D0C"/>
    <w:rsid w:val="00FF19FF"/>
    <w:rsid w:val="00FF509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9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3EF5"/>
    <w:pPr>
      <w:widowControl w:val="0"/>
      <w:autoSpaceDE w:val="0"/>
      <w:autoSpaceDN w:val="0"/>
      <w:adjustRightInd w:val="0"/>
      <w:spacing w:after="0" w:line="240" w:lineRule="auto"/>
    </w:pPr>
    <w:rPr>
      <w:rFonts w:ascii="Tms Rmn" w:eastAsia="Times New Roman" w:hAnsi="Tms Rmn" w:cs="Tms Rmn"/>
      <w:noProof/>
      <w:sz w:val="20"/>
      <w:szCs w:val="20"/>
      <w:lang w:val="en-US" w:eastAsia="cs-CZ"/>
      <w14:shadow w14:blurRad="50800" w14:dist="38100" w14:dir="2700000" w14:sx="100000" w14:sy="100000" w14:kx="0" w14:ky="0" w14:algn="tl">
        <w14:srgbClr w14:val="000000">
          <w14:alpha w14:val="60000"/>
        </w14:srgbClr>
      </w14:shadow>
    </w:rPr>
  </w:style>
  <w:style w:type="paragraph" w:styleId="Nadpis4">
    <w:name w:val="heading 4"/>
    <w:basedOn w:val="Normln"/>
    <w:next w:val="Normln"/>
    <w:link w:val="Nadpis4Char"/>
    <w:uiPriority w:val="99"/>
    <w:qFormat/>
    <w:rsid w:val="00B13EF5"/>
    <w:pPr>
      <w:keepNext/>
      <w:jc w:val="center"/>
      <w:outlineLvl w:val="3"/>
    </w:pPr>
    <w:rPr>
      <w:rFonts w:ascii="Calibri" w:hAnsi="Calibri" w:cs="Times New Roman"/>
      <w:b/>
      <w:bCs/>
      <w:sz w:val="28"/>
      <w:szCs w:val="28"/>
      <w14:shadow w14:blurRad="0" w14:dist="0" w14:dir="0" w14:sx="0" w14:sy="0" w14:kx="0" w14:ky="0" w14:algn="none">
        <w14:srgbClr w14:val="000000"/>
      </w14:shado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rsid w:val="00B13EF5"/>
    <w:rPr>
      <w:rFonts w:ascii="Calibri" w:eastAsia="Times New Roman" w:hAnsi="Calibri" w:cs="Times New Roman"/>
      <w:b/>
      <w:bCs/>
      <w:noProof/>
      <w:sz w:val="28"/>
      <w:szCs w:val="28"/>
      <w:lang w:val="en-US" w:eastAsia="cs-CZ"/>
      <w14:shadow w14:blurRad="50800" w14:dist="38100" w14:dir="2700000" w14:sx="100000" w14:sy="100000" w14:kx="0" w14:ky="0" w14:algn="tl">
        <w14:srgbClr w14:val="000000">
          <w14:alpha w14:val="60000"/>
        </w14:srgbClr>
      </w14:shadow>
    </w:rPr>
  </w:style>
  <w:style w:type="paragraph" w:styleId="Zkladntext">
    <w:name w:val="Body Text"/>
    <w:basedOn w:val="Normln"/>
    <w:link w:val="ZkladntextChar"/>
    <w:uiPriority w:val="99"/>
    <w:rsid w:val="00B13EF5"/>
    <w:rPr>
      <w:rFonts w:cs="Times New Roman"/>
      <w14:shadow w14:blurRad="0" w14:dist="0" w14:dir="0" w14:sx="0" w14:sy="0" w14:kx="0" w14:ky="0" w14:algn="none">
        <w14:srgbClr w14:val="000000"/>
      </w14:shadow>
    </w:rPr>
  </w:style>
  <w:style w:type="character" w:customStyle="1" w:styleId="ZkladntextChar">
    <w:name w:val="Základní text Char"/>
    <w:basedOn w:val="Standardnpsmoodstavce"/>
    <w:link w:val="Zkladntext"/>
    <w:uiPriority w:val="99"/>
    <w:rsid w:val="00B13EF5"/>
    <w:rPr>
      <w:rFonts w:ascii="Tms Rmn" w:eastAsia="Times New Roman" w:hAnsi="Tms Rmn" w:cs="Times New Roman"/>
      <w:noProof/>
      <w:sz w:val="20"/>
      <w:szCs w:val="20"/>
      <w:lang w:val="en-US" w:eastAsia="cs-CZ"/>
      <w14:shadow w14:blurRad="50800" w14:dist="38100" w14:dir="2700000" w14:sx="100000" w14:sy="100000" w14:kx="0" w14:ky="0" w14:algn="tl">
        <w14:srgbClr w14:val="000000">
          <w14:alpha w14:val="60000"/>
        </w14:srgbClr>
      </w14:shadow>
    </w:rPr>
  </w:style>
  <w:style w:type="paragraph" w:styleId="Nzev">
    <w:name w:val="Title"/>
    <w:basedOn w:val="Normln"/>
    <w:link w:val="NzevChar"/>
    <w:uiPriority w:val="99"/>
    <w:qFormat/>
    <w:rsid w:val="00B13EF5"/>
    <w:pPr>
      <w:jc w:val="center"/>
    </w:pPr>
    <w:rPr>
      <w:rFonts w:ascii="Cambria" w:hAnsi="Cambria" w:cs="Times New Roman"/>
      <w:b/>
      <w:bCs/>
      <w:kern w:val="28"/>
      <w:sz w:val="32"/>
      <w:szCs w:val="32"/>
      <w14:shadow w14:blurRad="0" w14:dist="0" w14:dir="0" w14:sx="0" w14:sy="0" w14:kx="0" w14:ky="0" w14:algn="none">
        <w14:srgbClr w14:val="000000"/>
      </w14:shadow>
    </w:rPr>
  </w:style>
  <w:style w:type="character" w:customStyle="1" w:styleId="NzevChar">
    <w:name w:val="Název Char"/>
    <w:basedOn w:val="Standardnpsmoodstavce"/>
    <w:link w:val="Nzev"/>
    <w:uiPriority w:val="99"/>
    <w:rsid w:val="00B13EF5"/>
    <w:rPr>
      <w:rFonts w:ascii="Cambria" w:eastAsia="Times New Roman" w:hAnsi="Cambria" w:cs="Times New Roman"/>
      <w:b/>
      <w:bCs/>
      <w:noProof/>
      <w:kern w:val="28"/>
      <w:sz w:val="32"/>
      <w:szCs w:val="32"/>
      <w:lang w:val="en-US" w:eastAsia="cs-CZ"/>
      <w14:shadow w14:blurRad="50800" w14:dist="38100" w14:dir="2700000" w14:sx="100000" w14:sy="100000" w14:kx="0" w14:ky="0" w14:algn="tl">
        <w14:srgbClr w14:val="000000">
          <w14:alpha w14:val="60000"/>
        </w14:srgbClr>
      </w14:shadow>
    </w:rPr>
  </w:style>
  <w:style w:type="paragraph" w:styleId="Odstavecseseznamem">
    <w:name w:val="List Paragraph"/>
    <w:basedOn w:val="Normln"/>
    <w:uiPriority w:val="99"/>
    <w:qFormat/>
    <w:rsid w:val="00B13EF5"/>
    <w:pPr>
      <w:ind w:left="708"/>
    </w:pPr>
    <w:rPr>
      <w14:shadow w14:blurRad="0" w14:dist="0" w14:dir="0" w14:sx="0" w14:sy="0" w14:kx="0" w14:ky="0" w14:algn="none">
        <w14:srgbClr w14:val="000000"/>
      </w14:shadow>
    </w:rPr>
  </w:style>
  <w:style w:type="paragraph" w:customStyle="1" w:styleId="CZNzevlnku">
    <w:name w:val="CZ Název článku"/>
    <w:basedOn w:val="Normln"/>
    <w:next w:val="Normln"/>
    <w:uiPriority w:val="99"/>
    <w:rsid w:val="00B13EF5"/>
    <w:pPr>
      <w:widowControl/>
      <w:autoSpaceDE/>
      <w:autoSpaceDN/>
      <w:adjustRightInd/>
      <w:spacing w:after="240" w:line="288" w:lineRule="auto"/>
      <w:jc w:val="center"/>
    </w:pPr>
    <w:rPr>
      <w:rFonts w:ascii="Century Gothic" w:hAnsi="Century Gothic" w:cs="Century Gothic"/>
      <w:b/>
      <w:bCs/>
      <w:noProof w:val="0"/>
      <w:lang w:val="cs-CZ"/>
      <w14:shadow w14:blurRad="0" w14:dist="0" w14:dir="0" w14:sx="0" w14:sy="0" w14:kx="0" w14:ky="0" w14:algn="none">
        <w14:srgbClr w14:val="000000"/>
      </w14:shadow>
    </w:rPr>
  </w:style>
  <w:style w:type="paragraph" w:styleId="Textkomente">
    <w:name w:val="annotation text"/>
    <w:basedOn w:val="Normln"/>
    <w:link w:val="TextkomenteChar"/>
    <w:uiPriority w:val="99"/>
    <w:unhideWhenUsed/>
    <w:rsid w:val="00B13EF5"/>
    <w:rPr>
      <w14:shadow w14:blurRad="0" w14:dist="0" w14:dir="0" w14:sx="0" w14:sy="0" w14:kx="0" w14:ky="0" w14:algn="none">
        <w14:srgbClr w14:val="000000"/>
      </w14:shadow>
    </w:rPr>
  </w:style>
  <w:style w:type="character" w:customStyle="1" w:styleId="TextkomenteChar">
    <w:name w:val="Text komentáře Char"/>
    <w:basedOn w:val="Standardnpsmoodstavce"/>
    <w:link w:val="Textkomente"/>
    <w:uiPriority w:val="99"/>
    <w:rsid w:val="00B13EF5"/>
    <w:rPr>
      <w:rFonts w:ascii="Tms Rmn" w:eastAsia="Times New Roman" w:hAnsi="Tms Rmn" w:cs="Tms Rmn"/>
      <w:noProof/>
      <w:sz w:val="20"/>
      <w:szCs w:val="20"/>
      <w:lang w:val="en-US" w:eastAsia="cs-CZ"/>
      <w14:shadow w14:blurRad="50800" w14:dist="38100" w14:dir="2700000" w14:sx="100000" w14:sy="100000" w14:kx="0" w14:ky="0" w14:algn="tl">
        <w14:srgbClr w14:val="000000">
          <w14:alpha w14:val="60000"/>
        </w14:srgbClr>
      </w14:shadow>
    </w:rPr>
  </w:style>
  <w:style w:type="paragraph" w:customStyle="1" w:styleId="RLTextlnkuslovan">
    <w:name w:val="RL Text článku číslovaný"/>
    <w:basedOn w:val="Normln"/>
    <w:link w:val="RLTextlnkuslovanChar"/>
    <w:rsid w:val="00B13EF5"/>
    <w:pPr>
      <w:widowControl/>
      <w:numPr>
        <w:ilvl w:val="1"/>
        <w:numId w:val="14"/>
      </w:numPr>
      <w:autoSpaceDE/>
      <w:autoSpaceDN/>
      <w:adjustRightInd/>
      <w:spacing w:after="120" w:line="280" w:lineRule="exact"/>
      <w:jc w:val="both"/>
    </w:pPr>
    <w:rPr>
      <w:rFonts w:ascii="Calibri" w:hAnsi="Calibri" w:cs="Times New Roman"/>
      <w:noProof w:val="0"/>
      <w:sz w:val="22"/>
      <w:szCs w:val="24"/>
      <w:lang w:val="x-none" w:eastAsia="x-none"/>
      <w14:shadow w14:blurRad="0" w14:dist="0" w14:dir="0" w14:sx="0" w14:sy="0" w14:kx="0" w14:ky="0" w14:algn="none">
        <w14:srgbClr w14:val="000000"/>
      </w14:shadow>
    </w:rPr>
  </w:style>
  <w:style w:type="paragraph" w:customStyle="1" w:styleId="RLlneksmlouvy">
    <w:name w:val="RL Článek smlouvy"/>
    <w:basedOn w:val="Normln"/>
    <w:next w:val="RLTextlnkuslovan"/>
    <w:rsid w:val="00B13EF5"/>
    <w:pPr>
      <w:keepNext/>
      <w:widowControl/>
      <w:numPr>
        <w:numId w:val="14"/>
      </w:numPr>
      <w:suppressAutoHyphens/>
      <w:autoSpaceDE/>
      <w:autoSpaceDN/>
      <w:adjustRightInd/>
      <w:spacing w:before="360" w:after="120" w:line="280" w:lineRule="exact"/>
      <w:jc w:val="both"/>
      <w:outlineLvl w:val="0"/>
    </w:pPr>
    <w:rPr>
      <w:rFonts w:ascii="Calibri" w:hAnsi="Calibri" w:cs="Times New Roman"/>
      <w:b/>
      <w:noProof w:val="0"/>
      <w:sz w:val="22"/>
      <w:szCs w:val="24"/>
      <w:lang w:val="x-none" w:eastAsia="en-US"/>
      <w14:shadow w14:blurRad="0" w14:dist="0" w14:dir="0" w14:sx="0" w14:sy="0" w14:kx="0" w14:ky="0" w14:algn="none">
        <w14:srgbClr w14:val="000000"/>
      </w14:shadow>
    </w:rPr>
  </w:style>
  <w:style w:type="character" w:customStyle="1" w:styleId="RLTextlnkuslovanChar">
    <w:name w:val="RL Text článku číslovaný Char"/>
    <w:link w:val="RLTextlnkuslovan"/>
    <w:rsid w:val="00B13EF5"/>
    <w:rPr>
      <w:rFonts w:ascii="Calibri" w:eastAsia="Times New Roman" w:hAnsi="Calibri" w:cs="Times New Roman"/>
      <w:szCs w:val="24"/>
      <w:lang w:val="x-none" w:eastAsia="x-none"/>
    </w:rPr>
  </w:style>
  <w:style w:type="character" w:styleId="Odkaznakoment">
    <w:name w:val="annotation reference"/>
    <w:basedOn w:val="Standardnpsmoodstavce"/>
    <w:uiPriority w:val="99"/>
    <w:semiHidden/>
    <w:unhideWhenUsed/>
    <w:rsid w:val="00965173"/>
    <w:rPr>
      <w:sz w:val="16"/>
      <w:szCs w:val="16"/>
    </w:rPr>
  </w:style>
  <w:style w:type="paragraph" w:styleId="Pedmtkomente">
    <w:name w:val="annotation subject"/>
    <w:basedOn w:val="Textkomente"/>
    <w:next w:val="Textkomente"/>
    <w:link w:val="PedmtkomenteChar"/>
    <w:uiPriority w:val="99"/>
    <w:semiHidden/>
    <w:unhideWhenUsed/>
    <w:rsid w:val="00965173"/>
    <w:rPr>
      <w:b/>
      <w:bCs/>
      <w14:shadow w14:blurRad="50800" w14:dist="38100" w14:dir="2700000" w14:sx="100000" w14:sy="100000" w14:kx="0" w14:ky="0" w14:algn="tl">
        <w14:srgbClr w14:val="000000">
          <w14:alpha w14:val="60000"/>
        </w14:srgbClr>
      </w14:shadow>
    </w:rPr>
  </w:style>
  <w:style w:type="character" w:customStyle="1" w:styleId="PedmtkomenteChar">
    <w:name w:val="Předmět komentáře Char"/>
    <w:basedOn w:val="TextkomenteChar"/>
    <w:link w:val="Pedmtkomente"/>
    <w:uiPriority w:val="99"/>
    <w:semiHidden/>
    <w:rsid w:val="00965173"/>
    <w:rPr>
      <w:rFonts w:ascii="Tms Rmn" w:eastAsia="Times New Roman" w:hAnsi="Tms Rmn" w:cs="Tms Rmn"/>
      <w:b/>
      <w:bCs/>
      <w:noProof/>
      <w:sz w:val="20"/>
      <w:szCs w:val="20"/>
      <w:lang w:val="en-US" w:eastAsia="cs-CZ"/>
      <w14:shadow w14:blurRad="50800" w14:dist="38100" w14:dir="2700000" w14:sx="100000" w14:sy="100000" w14:kx="0" w14:ky="0" w14:algn="tl">
        <w14:srgbClr w14:val="000000">
          <w14:alpha w14:val="60000"/>
        </w14:srgbClr>
      </w14:shadow>
    </w:rPr>
  </w:style>
  <w:style w:type="paragraph" w:styleId="Textbubliny">
    <w:name w:val="Balloon Text"/>
    <w:basedOn w:val="Normln"/>
    <w:link w:val="TextbublinyChar"/>
    <w:uiPriority w:val="99"/>
    <w:semiHidden/>
    <w:unhideWhenUsed/>
    <w:rsid w:val="00965173"/>
    <w:rPr>
      <w:rFonts w:ascii="Tahoma" w:hAnsi="Tahoma" w:cs="Tahoma"/>
      <w:sz w:val="16"/>
      <w:szCs w:val="16"/>
    </w:rPr>
  </w:style>
  <w:style w:type="character" w:customStyle="1" w:styleId="TextbublinyChar">
    <w:name w:val="Text bubliny Char"/>
    <w:basedOn w:val="Standardnpsmoodstavce"/>
    <w:link w:val="Textbubliny"/>
    <w:uiPriority w:val="99"/>
    <w:semiHidden/>
    <w:rsid w:val="00965173"/>
    <w:rPr>
      <w:rFonts w:ascii="Tahoma" w:eastAsia="Times New Roman" w:hAnsi="Tahoma" w:cs="Tahoma"/>
      <w:noProof/>
      <w:sz w:val="16"/>
      <w:szCs w:val="16"/>
      <w:lang w:val="en-US" w:eastAsia="cs-CZ"/>
      <w14:shadow w14:blurRad="50800" w14:dist="38100" w14:dir="2700000" w14:sx="100000" w14:sy="100000" w14:kx="0" w14:ky="0" w14:algn="tl">
        <w14:srgbClr w14:val="000000">
          <w14:alpha w14:val="60000"/>
        </w14:srgbClr>
      </w14:shadow>
    </w:rPr>
  </w:style>
  <w:style w:type="paragraph" w:styleId="Revize">
    <w:name w:val="Revision"/>
    <w:hidden/>
    <w:uiPriority w:val="99"/>
    <w:semiHidden/>
    <w:rsid w:val="00965173"/>
    <w:pPr>
      <w:spacing w:after="0" w:line="240" w:lineRule="auto"/>
    </w:pPr>
    <w:rPr>
      <w:rFonts w:ascii="Tms Rmn" w:eastAsia="Times New Roman" w:hAnsi="Tms Rmn" w:cs="Tms Rmn"/>
      <w:noProof/>
      <w:sz w:val="20"/>
      <w:szCs w:val="20"/>
      <w:lang w:val="en-US" w:eastAsia="cs-CZ"/>
      <w14:shadow w14:blurRad="50800" w14:dist="38100" w14:dir="2700000" w14:sx="100000" w14:sy="100000" w14:kx="0" w14:ky="0" w14:algn="tl">
        <w14:srgbClr w14:val="000000">
          <w14:alpha w14:val="60000"/>
        </w14:srgbClr>
      </w14:shadow>
    </w:rPr>
  </w:style>
  <w:style w:type="paragraph" w:customStyle="1" w:styleId="Styl1">
    <w:name w:val="Styl1"/>
    <w:basedOn w:val="Zkladntext"/>
    <w:link w:val="Styl1Char"/>
    <w:qFormat/>
    <w:rsid w:val="00DF2495"/>
    <w:pPr>
      <w:numPr>
        <w:numId w:val="3"/>
      </w:numPr>
      <w:jc w:val="both"/>
    </w:pPr>
    <w:rPr>
      <w:rFonts w:ascii="Arial" w:hAnsi="Arial" w:cs="Arial"/>
      <w:noProof w:val="0"/>
      <w:lang w:val="cs-CZ"/>
    </w:rPr>
  </w:style>
  <w:style w:type="character" w:customStyle="1" w:styleId="Styl1Char">
    <w:name w:val="Styl1 Char"/>
    <w:basedOn w:val="ZkladntextChar"/>
    <w:link w:val="Styl1"/>
    <w:rsid w:val="00DF2495"/>
    <w:rPr>
      <w:rFonts w:ascii="Arial" w:eastAsia="Times New Roman" w:hAnsi="Arial" w:cs="Arial"/>
      <w:noProof/>
      <w:sz w:val="20"/>
      <w:szCs w:val="20"/>
      <w:lang w:val="en-US" w:eastAsia="cs-CZ"/>
      <w14:shadow w14:blurRad="50800" w14:dist="38100" w14:dir="2700000" w14:sx="100000" w14:sy="100000" w14:kx="0" w14:ky="0" w14:algn="tl">
        <w14:srgbClr w14:val="000000">
          <w14:alpha w14:val="60000"/>
        </w14:srgbClr>
      </w14:shadow>
    </w:rPr>
  </w:style>
  <w:style w:type="paragraph" w:styleId="Zhlav">
    <w:name w:val="header"/>
    <w:basedOn w:val="Normln"/>
    <w:link w:val="ZhlavChar"/>
    <w:uiPriority w:val="99"/>
    <w:unhideWhenUsed/>
    <w:rsid w:val="00034A13"/>
    <w:pPr>
      <w:tabs>
        <w:tab w:val="center" w:pos="4536"/>
        <w:tab w:val="right" w:pos="9072"/>
      </w:tabs>
    </w:pPr>
  </w:style>
  <w:style w:type="character" w:customStyle="1" w:styleId="ZhlavChar">
    <w:name w:val="Záhlaví Char"/>
    <w:basedOn w:val="Standardnpsmoodstavce"/>
    <w:link w:val="Zhlav"/>
    <w:uiPriority w:val="99"/>
    <w:rsid w:val="00034A13"/>
    <w:rPr>
      <w:rFonts w:ascii="Tms Rmn" w:eastAsia="Times New Roman" w:hAnsi="Tms Rmn" w:cs="Tms Rmn"/>
      <w:noProof/>
      <w:sz w:val="20"/>
      <w:szCs w:val="20"/>
      <w:lang w:val="en-US" w:eastAsia="cs-CZ"/>
      <w14:shadow w14:blurRad="50800" w14:dist="38100" w14:dir="2700000" w14:sx="100000" w14:sy="100000" w14:kx="0" w14:ky="0" w14:algn="tl">
        <w14:srgbClr w14:val="000000">
          <w14:alpha w14:val="60000"/>
        </w14:srgbClr>
      </w14:shadow>
    </w:rPr>
  </w:style>
  <w:style w:type="paragraph" w:styleId="Zpat">
    <w:name w:val="footer"/>
    <w:basedOn w:val="Normln"/>
    <w:link w:val="ZpatChar"/>
    <w:uiPriority w:val="99"/>
    <w:unhideWhenUsed/>
    <w:rsid w:val="00034A13"/>
    <w:pPr>
      <w:tabs>
        <w:tab w:val="center" w:pos="4536"/>
        <w:tab w:val="right" w:pos="9072"/>
      </w:tabs>
    </w:pPr>
  </w:style>
  <w:style w:type="character" w:customStyle="1" w:styleId="ZpatChar">
    <w:name w:val="Zápatí Char"/>
    <w:basedOn w:val="Standardnpsmoodstavce"/>
    <w:link w:val="Zpat"/>
    <w:uiPriority w:val="99"/>
    <w:rsid w:val="00034A13"/>
    <w:rPr>
      <w:rFonts w:ascii="Tms Rmn" w:eastAsia="Times New Roman" w:hAnsi="Tms Rmn" w:cs="Tms Rmn"/>
      <w:noProof/>
      <w:sz w:val="20"/>
      <w:szCs w:val="20"/>
      <w:lang w:val="en-US" w:eastAsia="cs-CZ"/>
      <w14:shadow w14:blurRad="50800" w14:dist="38100" w14:dir="2700000" w14:sx="100000" w14:sy="100000" w14:kx="0" w14:ky="0" w14:algn="tl">
        <w14:srgbClr w14:val="000000">
          <w14:alpha w14:val="60000"/>
        </w14:srgbClr>
      </w14:shadow>
    </w:rPr>
  </w:style>
  <w:style w:type="paragraph" w:customStyle="1" w:styleId="koprav">
    <w:name w:val="k opravě"/>
    <w:basedOn w:val="RLTextlnkuslovan"/>
    <w:link w:val="kopravChar"/>
    <w:qFormat/>
    <w:rsid w:val="00B13614"/>
    <w:pPr>
      <w:numPr>
        <w:ilvl w:val="0"/>
        <w:numId w:val="0"/>
      </w:numPr>
      <w:tabs>
        <w:tab w:val="num" w:pos="360"/>
      </w:tabs>
      <w:spacing w:after="0"/>
      <w:ind w:left="360" w:hanging="360"/>
    </w:pPr>
    <w:rPr>
      <w:rFonts w:ascii="Arial" w:hAnsi="Arial" w:cs="Arial"/>
      <w:sz w:val="20"/>
      <w:szCs w:val="20"/>
    </w:rPr>
  </w:style>
  <w:style w:type="character" w:customStyle="1" w:styleId="kopravChar">
    <w:name w:val="k opravě Char"/>
    <w:basedOn w:val="RLTextlnkuslovanChar"/>
    <w:link w:val="koprav"/>
    <w:rsid w:val="00B13614"/>
    <w:rPr>
      <w:rFonts w:ascii="Arial" w:eastAsia="Times New Roman" w:hAnsi="Arial" w:cs="Arial"/>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5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2578</Words>
  <Characters>15213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2021-08-20T09:44:00Z</dcterms:created>
  <dcterms:modified xsi:type="dcterms:W3CDTF">2021-09-15T09:48:00Z</dcterms:modified>
</cp:coreProperties>
</file>