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E4" w:rsidRDefault="004C0BE4" w:rsidP="00122403">
      <w:pPr>
        <w:pStyle w:val="Odstavecseseznamem"/>
        <w:numPr>
          <w:ilvl w:val="0"/>
          <w:numId w:val="22"/>
        </w:numPr>
        <w:tabs>
          <w:tab w:val="left" w:pos="284"/>
        </w:tabs>
        <w:rPr>
          <w:rFonts w:asciiTheme="minorHAnsi" w:hAnsiTheme="minorHAnsi"/>
          <w:b/>
          <w:sz w:val="18"/>
          <w:szCs w:val="18"/>
        </w:rPr>
      </w:pPr>
      <w:r w:rsidRPr="00BA1B94">
        <w:rPr>
          <w:rFonts w:asciiTheme="minorHAnsi" w:hAnsiTheme="minorHAnsi"/>
          <w:b/>
          <w:sz w:val="18"/>
          <w:szCs w:val="18"/>
        </w:rPr>
        <w:t>LINET</w:t>
      </w:r>
      <w:r w:rsidR="00BA1B94" w:rsidRPr="00BA1B94">
        <w:rPr>
          <w:rFonts w:asciiTheme="minorHAnsi" w:hAnsiTheme="minorHAnsi"/>
          <w:b/>
          <w:sz w:val="18"/>
          <w:szCs w:val="18"/>
        </w:rPr>
        <w:t xml:space="preserve"> </w:t>
      </w:r>
      <w:r w:rsidRPr="00BA1B94">
        <w:rPr>
          <w:rFonts w:asciiTheme="minorHAnsi" w:hAnsiTheme="minorHAnsi"/>
          <w:b/>
          <w:sz w:val="18"/>
          <w:szCs w:val="18"/>
        </w:rPr>
        <w:t>spol.</w:t>
      </w:r>
      <w:r w:rsidR="004629A7" w:rsidRPr="00BA1B94">
        <w:rPr>
          <w:rFonts w:asciiTheme="minorHAnsi" w:hAnsiTheme="minorHAnsi"/>
          <w:b/>
          <w:sz w:val="18"/>
          <w:szCs w:val="18"/>
        </w:rPr>
        <w:t xml:space="preserve"> </w:t>
      </w:r>
      <w:r w:rsidRPr="00BA1B94">
        <w:rPr>
          <w:rFonts w:asciiTheme="minorHAnsi" w:hAnsiTheme="minorHAnsi"/>
          <w:b/>
          <w:sz w:val="18"/>
          <w:szCs w:val="18"/>
        </w:rPr>
        <w:t>s r.o.</w:t>
      </w:r>
    </w:p>
    <w:p w:rsidR="00122403" w:rsidRDefault="00122403" w:rsidP="001224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proofErr w:type="spellStart"/>
      <w:r w:rsidRPr="00BA1B94">
        <w:rPr>
          <w:rFonts w:asciiTheme="minorHAnsi" w:hAnsiTheme="minorHAnsi"/>
          <w:position w:val="-13"/>
          <w:sz w:val="18"/>
          <w:szCs w:val="18"/>
        </w:rPr>
        <w:t>Želevčice</w:t>
      </w:r>
      <w:proofErr w:type="spellEnd"/>
      <w:r w:rsidRPr="00BA1B94">
        <w:rPr>
          <w:rFonts w:asciiTheme="minorHAnsi" w:hAnsiTheme="minorHAnsi"/>
          <w:position w:val="-13"/>
          <w:sz w:val="18"/>
          <w:szCs w:val="18"/>
        </w:rPr>
        <w:t xml:space="preserve"> 5, 274 01 Slaný</w:t>
      </w:r>
    </w:p>
    <w:p w:rsidR="00122403" w:rsidRDefault="00B90E01" w:rsidP="00122403">
      <w:pPr>
        <w:pStyle w:val="Odstavecseseznamem"/>
        <w:tabs>
          <w:tab w:val="left" w:pos="284"/>
        </w:tabs>
        <w:rPr>
          <w:rFonts w:asciiTheme="minorHAnsi" w:hAnsiTheme="minorHAnsi"/>
          <w:i/>
          <w:sz w:val="18"/>
          <w:szCs w:val="18"/>
        </w:rPr>
      </w:pPr>
      <w:r>
        <w:rPr>
          <w:rFonts w:asciiTheme="minorHAnsi" w:hAnsiTheme="minorHAnsi"/>
          <w:sz w:val="18"/>
          <w:szCs w:val="18"/>
        </w:rPr>
        <w:t>zastoupen</w:t>
      </w:r>
      <w:r w:rsidR="00D0477A">
        <w:rPr>
          <w:rFonts w:asciiTheme="minorHAnsi" w:hAnsiTheme="minorHAnsi"/>
          <w:sz w:val="18"/>
          <w:szCs w:val="18"/>
        </w:rPr>
        <w:t>:</w:t>
      </w:r>
      <w:r w:rsidR="00122403">
        <w:rPr>
          <w:rFonts w:asciiTheme="minorHAnsi" w:hAnsiTheme="minorHAnsi"/>
          <w:sz w:val="18"/>
          <w:szCs w:val="18"/>
        </w:rPr>
        <w:t xml:space="preserve"> </w:t>
      </w:r>
      <w:proofErr w:type="spellStart"/>
      <w:r w:rsidR="00736719">
        <w:rPr>
          <w:rFonts w:asciiTheme="minorHAnsi" w:hAnsiTheme="minorHAnsi"/>
          <w:sz w:val="18"/>
          <w:szCs w:val="18"/>
        </w:rPr>
        <w:t>xxxxxxxxxxxxxxxxxxxxxxxxx</w:t>
      </w:r>
      <w:proofErr w:type="spellEnd"/>
      <w:r w:rsidR="00122403">
        <w:rPr>
          <w:rFonts w:asciiTheme="minorHAnsi" w:hAnsiTheme="minorHAnsi"/>
          <w:sz w:val="18"/>
          <w:szCs w:val="18"/>
        </w:rPr>
        <w:t xml:space="preserve"> </w:t>
      </w:r>
      <w:r w:rsidR="005D6ADC" w:rsidRPr="00122403">
        <w:rPr>
          <w:rFonts w:asciiTheme="minorHAnsi" w:hAnsiTheme="minorHAnsi"/>
          <w:i/>
          <w:sz w:val="18"/>
          <w:szCs w:val="18"/>
        </w:rPr>
        <w:t>jednatel</w:t>
      </w:r>
      <w:r w:rsidR="00AC1AB1">
        <w:rPr>
          <w:rFonts w:asciiTheme="minorHAnsi" w:hAnsiTheme="minorHAnsi"/>
          <w:i/>
          <w:sz w:val="18"/>
          <w:szCs w:val="18"/>
        </w:rPr>
        <w:t>i</w:t>
      </w:r>
      <w:r w:rsidR="005D6ADC" w:rsidRPr="00122403">
        <w:rPr>
          <w:rFonts w:asciiTheme="minorHAnsi" w:hAnsiTheme="minorHAnsi"/>
          <w:i/>
          <w:sz w:val="18"/>
          <w:szCs w:val="18"/>
        </w:rPr>
        <w:t xml:space="preserve"> společnosti </w:t>
      </w:r>
    </w:p>
    <w:p w:rsidR="00AC1AB1" w:rsidRDefault="00AC1AB1" w:rsidP="00122403">
      <w:pPr>
        <w:pStyle w:val="Odstavecseseznamem"/>
        <w:tabs>
          <w:tab w:val="left" w:pos="284"/>
        </w:tabs>
        <w:rPr>
          <w:rFonts w:asciiTheme="minorHAnsi" w:hAnsiTheme="minorHAnsi"/>
          <w:sz w:val="18"/>
          <w:szCs w:val="18"/>
        </w:rPr>
      </w:pPr>
      <w:r>
        <w:rPr>
          <w:rFonts w:asciiTheme="minorHAnsi" w:hAnsiTheme="minorHAnsi"/>
          <w:sz w:val="18"/>
          <w:szCs w:val="18"/>
        </w:rPr>
        <w:tab/>
        <w:t xml:space="preserve">    </w:t>
      </w:r>
      <w:proofErr w:type="spellStart"/>
      <w:r w:rsidR="00736719">
        <w:rPr>
          <w:rFonts w:asciiTheme="minorHAnsi" w:hAnsiTheme="minorHAnsi"/>
          <w:sz w:val="18"/>
          <w:szCs w:val="18"/>
        </w:rPr>
        <w:t>xxxxxxxxxxxxxx</w:t>
      </w:r>
      <w:proofErr w:type="spellEnd"/>
      <w:r>
        <w:rPr>
          <w:rFonts w:asciiTheme="minorHAnsi" w:hAnsiTheme="minorHAnsi"/>
          <w:sz w:val="18"/>
          <w:szCs w:val="18"/>
        </w:rPr>
        <w:t xml:space="preserve"> </w:t>
      </w:r>
      <w:r w:rsidRPr="00FB633A">
        <w:rPr>
          <w:rFonts w:asciiTheme="minorHAnsi" w:hAnsiTheme="minorHAnsi"/>
          <w:i/>
          <w:sz w:val="18"/>
          <w:szCs w:val="18"/>
        </w:rPr>
        <w:t>prokuristou</w:t>
      </w:r>
    </w:p>
    <w:p w:rsidR="00122403" w:rsidRDefault="00122403" w:rsidP="001224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IČO:</w:t>
      </w:r>
      <w:r w:rsidR="00AC1AB1">
        <w:rPr>
          <w:rFonts w:asciiTheme="minorHAnsi" w:hAnsiTheme="minorHAnsi"/>
          <w:position w:val="-11"/>
          <w:sz w:val="18"/>
          <w:szCs w:val="18"/>
        </w:rPr>
        <w:t xml:space="preserve"> </w:t>
      </w:r>
      <w:r w:rsidR="004C0BE4" w:rsidRPr="00EB71E5">
        <w:rPr>
          <w:rFonts w:asciiTheme="minorHAnsi" w:hAnsiTheme="minorHAnsi"/>
          <w:position w:val="-11"/>
          <w:sz w:val="18"/>
          <w:szCs w:val="18"/>
        </w:rPr>
        <w:t>00507814</w:t>
      </w:r>
    </w:p>
    <w:p w:rsidR="00122403" w:rsidRDefault="00A52262" w:rsidP="001224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sidR="00AC1AB1">
        <w:rPr>
          <w:rFonts w:asciiTheme="minorHAnsi" w:hAnsiTheme="minorHAnsi"/>
          <w:position w:val="-11"/>
          <w:sz w:val="18"/>
          <w:szCs w:val="18"/>
        </w:rPr>
        <w:t xml:space="preserve"> </w:t>
      </w:r>
      <w:r w:rsidR="004C0BE4" w:rsidRPr="00EB71E5">
        <w:rPr>
          <w:rFonts w:asciiTheme="minorHAnsi" w:hAnsiTheme="minorHAnsi"/>
          <w:position w:val="-11"/>
          <w:sz w:val="18"/>
          <w:szCs w:val="18"/>
        </w:rPr>
        <w:t>CZ00507814</w:t>
      </w:r>
    </w:p>
    <w:p w:rsidR="00122403" w:rsidRDefault="004C0BE4" w:rsidP="00122403">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rsidR="004C0BE4" w:rsidRPr="00EB71E5" w:rsidRDefault="00F36606" w:rsidP="001224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sidR="00122403">
        <w:rPr>
          <w:rFonts w:asciiTheme="minorHAnsi" w:hAnsiTheme="minorHAnsi"/>
          <w:position w:val="-11"/>
          <w:sz w:val="18"/>
          <w:szCs w:val="18"/>
        </w:rPr>
        <w:t>:</w:t>
      </w:r>
      <w:r w:rsidR="00122403">
        <w:rPr>
          <w:rFonts w:asciiTheme="minorHAnsi" w:hAnsiTheme="minorHAnsi"/>
          <w:position w:val="-11"/>
          <w:sz w:val="18"/>
          <w:szCs w:val="18"/>
        </w:rPr>
        <w:tab/>
      </w:r>
      <w:r w:rsidRPr="00EB71E5">
        <w:rPr>
          <w:rFonts w:asciiTheme="minorHAnsi" w:hAnsiTheme="minorHAnsi"/>
          <w:position w:val="-11"/>
          <w:sz w:val="18"/>
          <w:szCs w:val="18"/>
        </w:rPr>
        <w:t>KB Kladno</w:t>
      </w:r>
      <w:r w:rsidR="004C0BE4" w:rsidRPr="00EB71E5">
        <w:rPr>
          <w:rFonts w:asciiTheme="minorHAnsi" w:hAnsiTheme="minorHAnsi"/>
          <w:position w:val="-11"/>
          <w:sz w:val="18"/>
          <w:szCs w:val="18"/>
        </w:rPr>
        <w:t>,</w:t>
      </w:r>
      <w:r w:rsidRPr="00EB71E5">
        <w:rPr>
          <w:rFonts w:asciiTheme="minorHAnsi" w:hAnsiTheme="minorHAnsi"/>
          <w:position w:val="-11"/>
          <w:sz w:val="18"/>
          <w:szCs w:val="18"/>
        </w:rPr>
        <w:t xml:space="preserve"> </w:t>
      </w:r>
      <w:r w:rsidR="004C0BE4" w:rsidRPr="00EB71E5">
        <w:rPr>
          <w:rFonts w:asciiTheme="minorHAnsi" w:hAnsiTheme="minorHAnsi"/>
          <w:position w:val="-11"/>
          <w:sz w:val="18"/>
          <w:szCs w:val="18"/>
        </w:rPr>
        <w:t>pobočka Slaný</w:t>
      </w:r>
      <w:r w:rsidR="00122403">
        <w:rPr>
          <w:rFonts w:asciiTheme="minorHAnsi" w:hAnsiTheme="minorHAnsi"/>
          <w:position w:val="-11"/>
          <w:sz w:val="18"/>
          <w:szCs w:val="18"/>
        </w:rPr>
        <w:t xml:space="preserve">; </w:t>
      </w:r>
      <w:r w:rsidR="004C0BE4" w:rsidRPr="00EB71E5">
        <w:rPr>
          <w:rFonts w:asciiTheme="minorHAnsi" w:hAnsiTheme="minorHAnsi"/>
          <w:position w:val="-11"/>
          <w:sz w:val="18"/>
          <w:szCs w:val="18"/>
        </w:rPr>
        <w:t>číslo účtu</w:t>
      </w:r>
      <w:r w:rsidR="00122403">
        <w:rPr>
          <w:rFonts w:asciiTheme="minorHAnsi" w:hAnsiTheme="minorHAnsi"/>
          <w:position w:val="-11"/>
          <w:sz w:val="18"/>
          <w:szCs w:val="18"/>
        </w:rPr>
        <w:t>:</w:t>
      </w:r>
      <w:r w:rsidR="004C0BE4" w:rsidRPr="00EB71E5">
        <w:rPr>
          <w:rFonts w:asciiTheme="minorHAnsi" w:hAnsiTheme="minorHAnsi"/>
          <w:position w:val="-11"/>
          <w:sz w:val="18"/>
          <w:szCs w:val="18"/>
        </w:rPr>
        <w:t xml:space="preserve"> 58242141/0100</w:t>
      </w: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4C0BE4" w:rsidRDefault="004C0BE4" w:rsidP="00EB71E5">
      <w:pPr>
        <w:rPr>
          <w:rFonts w:asciiTheme="minorHAnsi" w:hAnsiTheme="minorHAnsi"/>
          <w:b/>
          <w:sz w:val="18"/>
          <w:szCs w:val="18"/>
        </w:rPr>
      </w:pPr>
    </w:p>
    <w:p w:rsidR="004C0BE4" w:rsidRPr="00122403" w:rsidRDefault="00E45542" w:rsidP="00122403">
      <w:pPr>
        <w:pStyle w:val="Odstavecseseznamem"/>
        <w:numPr>
          <w:ilvl w:val="0"/>
          <w:numId w:val="22"/>
        </w:numPr>
        <w:jc w:val="both"/>
        <w:rPr>
          <w:rFonts w:asciiTheme="minorHAnsi" w:hAnsiTheme="minorHAnsi"/>
          <w:b/>
          <w:sz w:val="18"/>
          <w:szCs w:val="18"/>
        </w:rPr>
      </w:pPr>
      <w:r>
        <w:rPr>
          <w:rFonts w:asciiTheme="minorHAnsi" w:hAnsiTheme="minorHAnsi"/>
          <w:b/>
          <w:sz w:val="18"/>
          <w:szCs w:val="18"/>
          <w:shd w:val="clear" w:color="auto" w:fill="8DB3E2" w:themeFill="text2" w:themeFillTint="66"/>
        </w:rPr>
        <w:t xml:space="preserve">DOMOV PRO SENIORY HÁJE, </w:t>
      </w:r>
      <w:proofErr w:type="spellStart"/>
      <w:proofErr w:type="gramStart"/>
      <w:r>
        <w:rPr>
          <w:rFonts w:asciiTheme="minorHAnsi" w:hAnsiTheme="minorHAnsi"/>
          <w:b/>
          <w:sz w:val="18"/>
          <w:szCs w:val="18"/>
          <w:shd w:val="clear" w:color="auto" w:fill="8DB3E2" w:themeFill="text2" w:themeFillTint="66"/>
        </w:rPr>
        <w:t>p.o</w:t>
      </w:r>
      <w:proofErr w:type="spellEnd"/>
      <w:r>
        <w:rPr>
          <w:rFonts w:asciiTheme="minorHAnsi" w:hAnsiTheme="minorHAnsi"/>
          <w:b/>
          <w:sz w:val="18"/>
          <w:szCs w:val="18"/>
          <w:shd w:val="clear" w:color="auto" w:fill="8DB3E2" w:themeFill="text2" w:themeFillTint="66"/>
        </w:rPr>
        <w:t>.</w:t>
      </w:r>
      <w:proofErr w:type="gramEnd"/>
    </w:p>
    <w:p w:rsidR="00E45542" w:rsidRDefault="00F26FF6" w:rsidP="00E45542">
      <w:pPr>
        <w:pStyle w:val="PODPISYDATUM"/>
        <w:keepNext w:val="0"/>
        <w:keepLines w:val="0"/>
        <w:overflowPunct/>
        <w:autoSpaceDE/>
        <w:spacing w:before="0" w:after="0"/>
        <w:ind w:firstLine="709"/>
        <w:rPr>
          <w:rFonts w:asciiTheme="minorHAnsi" w:hAnsiTheme="minorHAnsi"/>
          <w:sz w:val="18"/>
          <w:szCs w:val="18"/>
        </w:rPr>
      </w:pPr>
      <w:r w:rsidRPr="00EB71E5">
        <w:rPr>
          <w:rFonts w:asciiTheme="minorHAnsi" w:hAnsiTheme="minorHAnsi"/>
          <w:sz w:val="18"/>
          <w:szCs w:val="18"/>
        </w:rPr>
        <w:t>se sídlem</w:t>
      </w:r>
      <w:r w:rsidR="00A0628B">
        <w:rPr>
          <w:rFonts w:asciiTheme="minorHAnsi" w:hAnsiTheme="minorHAnsi"/>
          <w:sz w:val="18"/>
          <w:szCs w:val="18"/>
        </w:rPr>
        <w:t>:</w:t>
      </w:r>
      <w:r w:rsidR="00122403">
        <w:rPr>
          <w:rFonts w:asciiTheme="minorHAnsi" w:hAnsiTheme="minorHAnsi"/>
          <w:sz w:val="18"/>
          <w:szCs w:val="18"/>
        </w:rPr>
        <w:t xml:space="preserve"> </w:t>
      </w:r>
      <w:r w:rsidR="00E45542">
        <w:rPr>
          <w:rFonts w:asciiTheme="minorHAnsi" w:hAnsiTheme="minorHAnsi"/>
          <w:sz w:val="18"/>
          <w:szCs w:val="18"/>
        </w:rPr>
        <w:t>K Milíčovu 732,4/10 149 00 Praha 4</w:t>
      </w:r>
    </w:p>
    <w:p w:rsidR="004C0BE4" w:rsidRPr="00EB71E5" w:rsidRDefault="00307606" w:rsidP="00E45542">
      <w:pPr>
        <w:pStyle w:val="PODPISYDATUM"/>
        <w:keepNext w:val="0"/>
        <w:keepLines w:val="0"/>
        <w:overflowPunct/>
        <w:autoSpaceDE/>
        <w:spacing w:before="0" w:after="0"/>
        <w:ind w:firstLine="709"/>
        <w:rPr>
          <w:rFonts w:asciiTheme="minorHAnsi" w:hAnsiTheme="minorHAnsi"/>
          <w:sz w:val="18"/>
          <w:szCs w:val="18"/>
        </w:rPr>
      </w:pPr>
      <w:r w:rsidRPr="00EB71E5">
        <w:rPr>
          <w:rFonts w:asciiTheme="minorHAnsi" w:hAnsiTheme="minorHAnsi"/>
          <w:sz w:val="18"/>
          <w:szCs w:val="18"/>
        </w:rPr>
        <w:t>jednající</w:t>
      </w:r>
      <w:r w:rsidR="00A0628B">
        <w:rPr>
          <w:rFonts w:asciiTheme="minorHAnsi" w:hAnsiTheme="minorHAnsi"/>
          <w:sz w:val="18"/>
          <w:szCs w:val="18"/>
        </w:rPr>
        <w:t>:</w:t>
      </w:r>
      <w:r w:rsidR="00E45542">
        <w:rPr>
          <w:rFonts w:asciiTheme="minorHAnsi" w:hAnsiTheme="minorHAnsi"/>
          <w:sz w:val="18"/>
          <w:szCs w:val="18"/>
        </w:rPr>
        <w:t xml:space="preserve"> Mgr. Dagmar Zavadilovou</w:t>
      </w:r>
    </w:p>
    <w:p w:rsidR="00122403" w:rsidRDefault="00727696" w:rsidP="00122403">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IČO:</w:t>
      </w:r>
      <w:r w:rsidR="00122403">
        <w:rPr>
          <w:rFonts w:asciiTheme="minorHAnsi" w:hAnsiTheme="minorHAnsi"/>
          <w:sz w:val="18"/>
          <w:szCs w:val="18"/>
        </w:rPr>
        <w:tab/>
      </w:r>
      <w:r w:rsidR="00E45542">
        <w:rPr>
          <w:rFonts w:asciiTheme="minorHAnsi" w:hAnsiTheme="minorHAnsi"/>
          <w:sz w:val="18"/>
          <w:szCs w:val="18"/>
        </w:rPr>
        <w:t>70875111</w:t>
      </w:r>
    </w:p>
    <w:p w:rsidR="00A0628B" w:rsidRDefault="00C36669" w:rsidP="00A0628B">
      <w:pPr>
        <w:pStyle w:val="PODPISYDATUM"/>
        <w:keepNext w:val="0"/>
        <w:keepLines w:val="0"/>
        <w:overflowPunct/>
        <w:autoSpaceDE/>
        <w:spacing w:before="0" w:after="0"/>
        <w:ind w:firstLine="709"/>
        <w:textAlignment w:val="auto"/>
        <w:rPr>
          <w:rFonts w:asciiTheme="minorHAnsi" w:hAnsiTheme="minorHAnsi"/>
          <w:sz w:val="18"/>
          <w:szCs w:val="18"/>
          <w:shd w:val="clear" w:color="auto" w:fill="8DB3E2" w:themeFill="text2" w:themeFillTint="66"/>
        </w:rPr>
      </w:pPr>
      <w:r w:rsidRPr="00EB71E5">
        <w:rPr>
          <w:rFonts w:asciiTheme="minorHAnsi" w:hAnsiTheme="minorHAnsi"/>
          <w:sz w:val="18"/>
          <w:szCs w:val="18"/>
        </w:rPr>
        <w:t>DIČ:</w:t>
      </w:r>
      <w:r w:rsidR="00122403">
        <w:rPr>
          <w:rFonts w:asciiTheme="minorHAnsi" w:hAnsiTheme="minorHAnsi"/>
          <w:sz w:val="18"/>
          <w:szCs w:val="18"/>
        </w:rPr>
        <w:tab/>
      </w:r>
      <w:r w:rsidR="00E45542">
        <w:rPr>
          <w:rFonts w:asciiTheme="minorHAnsi" w:hAnsiTheme="minorHAnsi"/>
          <w:sz w:val="18"/>
          <w:szCs w:val="18"/>
        </w:rPr>
        <w:t>CZ70875111 – NENÍ PLÁTCE DPH</w:t>
      </w:r>
    </w:p>
    <w:p w:rsidR="00E45542" w:rsidRDefault="00E45542" w:rsidP="00E45542">
      <w:pPr>
        <w:pStyle w:val="PODPISYDATUM"/>
        <w:keepNext w:val="0"/>
        <w:keepLines w:val="0"/>
        <w:overflowPunct/>
        <w:autoSpaceDE/>
        <w:spacing w:before="0" w:after="0"/>
        <w:ind w:firstLine="709"/>
        <w:textAlignment w:val="auto"/>
        <w:rPr>
          <w:rFonts w:asciiTheme="minorHAnsi" w:hAnsiTheme="minorHAnsi"/>
          <w:sz w:val="18"/>
          <w:szCs w:val="18"/>
        </w:rPr>
      </w:pPr>
      <w:r>
        <w:rPr>
          <w:rFonts w:asciiTheme="minorHAnsi" w:hAnsiTheme="minorHAnsi"/>
          <w:sz w:val="18"/>
          <w:szCs w:val="18"/>
        </w:rPr>
        <w:t>nez</w:t>
      </w:r>
      <w:r w:rsidR="00F23777" w:rsidRPr="00EB71E5">
        <w:rPr>
          <w:rFonts w:asciiTheme="minorHAnsi" w:hAnsiTheme="minorHAnsi"/>
          <w:sz w:val="18"/>
          <w:szCs w:val="18"/>
        </w:rPr>
        <w:t>apsaný v obchodním rejstříku, vedeném Městským soudem v</w:t>
      </w:r>
      <w:r>
        <w:rPr>
          <w:rFonts w:asciiTheme="minorHAnsi" w:hAnsiTheme="minorHAnsi"/>
          <w:sz w:val="18"/>
          <w:szCs w:val="18"/>
        </w:rPr>
        <w:t xml:space="preserve"> ---</w:t>
      </w:r>
    </w:p>
    <w:p w:rsidR="00122403" w:rsidRDefault="004C0BE4" w:rsidP="00E45542">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Bankovní spojení</w:t>
      </w:r>
      <w:r w:rsidR="00552CFE" w:rsidRPr="00EB71E5">
        <w:rPr>
          <w:rFonts w:asciiTheme="minorHAnsi" w:hAnsiTheme="minorHAnsi"/>
          <w:sz w:val="18"/>
          <w:szCs w:val="18"/>
        </w:rPr>
        <w:t>:</w:t>
      </w:r>
      <w:r w:rsidR="00E45542">
        <w:rPr>
          <w:rFonts w:asciiTheme="minorHAnsi" w:hAnsiTheme="minorHAnsi"/>
          <w:sz w:val="18"/>
          <w:szCs w:val="18"/>
        </w:rPr>
        <w:t xml:space="preserve"> </w:t>
      </w:r>
      <w:proofErr w:type="spellStart"/>
      <w:r w:rsidR="00736719">
        <w:rPr>
          <w:rFonts w:asciiTheme="minorHAnsi" w:hAnsiTheme="minorHAnsi"/>
          <w:sz w:val="18"/>
          <w:szCs w:val="18"/>
        </w:rPr>
        <w:t>xxxxxxxxxxx</w:t>
      </w:r>
      <w:proofErr w:type="spellEnd"/>
    </w:p>
    <w:p w:rsidR="00A0628B" w:rsidRDefault="00A0628B" w:rsidP="00122403">
      <w:pPr>
        <w:ind w:firstLine="709"/>
        <w:rPr>
          <w:rFonts w:asciiTheme="minorHAnsi" w:hAnsiTheme="minorHAnsi"/>
          <w:sz w:val="18"/>
          <w:szCs w:val="18"/>
        </w:rPr>
      </w:pPr>
      <w:r>
        <w:rPr>
          <w:rFonts w:asciiTheme="minorHAnsi" w:hAnsiTheme="minorHAnsi"/>
          <w:sz w:val="18"/>
          <w:szCs w:val="18"/>
        </w:rPr>
        <w:t xml:space="preserve">Č. </w:t>
      </w:r>
      <w:proofErr w:type="gramStart"/>
      <w:r>
        <w:rPr>
          <w:rFonts w:asciiTheme="minorHAnsi" w:hAnsiTheme="minorHAnsi"/>
          <w:sz w:val="18"/>
          <w:szCs w:val="18"/>
        </w:rPr>
        <w:t>účtu:</w:t>
      </w:r>
      <w:r w:rsidR="00E45542">
        <w:rPr>
          <w:rFonts w:asciiTheme="minorHAnsi" w:hAnsiTheme="minorHAnsi"/>
          <w:sz w:val="18"/>
          <w:szCs w:val="18"/>
        </w:rPr>
        <w:t xml:space="preserve"> . </w:t>
      </w:r>
      <w:proofErr w:type="spellStart"/>
      <w:r w:rsidR="00736719">
        <w:rPr>
          <w:rFonts w:asciiTheme="minorHAnsi" w:hAnsiTheme="minorHAnsi"/>
          <w:sz w:val="18"/>
          <w:szCs w:val="18"/>
        </w:rPr>
        <w:t>xxxxxxxxxxxxx</w:t>
      </w:r>
      <w:proofErr w:type="spellEnd"/>
      <w:proofErr w:type="gramEnd"/>
    </w:p>
    <w:p w:rsidR="00122403" w:rsidRPr="00BA3CA0" w:rsidRDefault="00122403" w:rsidP="00122403">
      <w:pPr>
        <w:ind w:firstLine="709"/>
        <w:rPr>
          <w:rFonts w:asciiTheme="minorHAnsi" w:hAnsiTheme="minorHAnsi"/>
          <w:sz w:val="18"/>
          <w:szCs w:val="18"/>
        </w:rPr>
      </w:pPr>
      <w:r>
        <w:rPr>
          <w:rFonts w:asciiTheme="minorHAnsi" w:hAnsiTheme="minorHAnsi"/>
          <w:sz w:val="18"/>
          <w:szCs w:val="18"/>
        </w:rPr>
        <w:t>f</w:t>
      </w:r>
      <w:r w:rsidR="00C74839" w:rsidRPr="00EB71E5">
        <w:rPr>
          <w:rFonts w:asciiTheme="minorHAnsi" w:hAnsiTheme="minorHAnsi"/>
          <w:sz w:val="18"/>
          <w:szCs w:val="18"/>
        </w:rPr>
        <w:t>ax/tel.</w:t>
      </w:r>
      <w:r>
        <w:rPr>
          <w:rFonts w:asciiTheme="minorHAnsi" w:hAnsiTheme="minorHAnsi"/>
          <w:sz w:val="18"/>
          <w:szCs w:val="18"/>
        </w:rPr>
        <w:t>:</w:t>
      </w:r>
      <w:r>
        <w:rPr>
          <w:rFonts w:asciiTheme="minorHAnsi" w:hAnsiTheme="minorHAnsi"/>
          <w:sz w:val="18"/>
          <w:szCs w:val="18"/>
        </w:rPr>
        <w:tab/>
      </w:r>
      <w:proofErr w:type="spellStart"/>
      <w:r w:rsidR="00736719">
        <w:rPr>
          <w:rFonts w:asciiTheme="minorHAnsi" w:hAnsiTheme="minorHAnsi"/>
          <w:sz w:val="18"/>
          <w:szCs w:val="18"/>
        </w:rPr>
        <w:t>xxxxxxxxx</w:t>
      </w:r>
      <w:proofErr w:type="spellEnd"/>
    </w:p>
    <w:p w:rsidR="004C0BE4" w:rsidRPr="00EB71E5" w:rsidRDefault="00122403" w:rsidP="00122403">
      <w:pPr>
        <w:ind w:firstLine="709"/>
        <w:rPr>
          <w:rFonts w:asciiTheme="minorHAnsi" w:hAnsiTheme="minorHAnsi"/>
          <w:sz w:val="18"/>
          <w:szCs w:val="18"/>
        </w:rPr>
      </w:pPr>
      <w:r w:rsidRPr="00BA3CA0">
        <w:rPr>
          <w:rFonts w:asciiTheme="minorHAnsi" w:hAnsiTheme="minorHAnsi"/>
          <w:sz w:val="18"/>
          <w:szCs w:val="18"/>
        </w:rPr>
        <w:t>e-</w:t>
      </w:r>
      <w:r w:rsidR="00F23777" w:rsidRPr="00EB71E5">
        <w:rPr>
          <w:rFonts w:asciiTheme="minorHAnsi" w:hAnsiTheme="minorHAnsi"/>
          <w:sz w:val="18"/>
          <w:szCs w:val="18"/>
        </w:rPr>
        <w:t>mail:</w:t>
      </w:r>
      <w:r>
        <w:rPr>
          <w:rFonts w:asciiTheme="minorHAnsi" w:hAnsiTheme="minorHAnsi"/>
          <w:sz w:val="18"/>
          <w:szCs w:val="18"/>
        </w:rPr>
        <w:tab/>
      </w:r>
      <w:proofErr w:type="spellStart"/>
      <w:r w:rsidR="00736719">
        <w:rPr>
          <w:rFonts w:asciiTheme="minorHAnsi" w:hAnsiTheme="minorHAnsi"/>
          <w:sz w:val="18"/>
          <w:szCs w:val="18"/>
        </w:rPr>
        <w:t>xxxxxxxxxxxxxxxxx</w:t>
      </w:r>
      <w:proofErr w:type="spellEnd"/>
    </w:p>
    <w:p w:rsidR="00122403" w:rsidRDefault="00122403" w:rsidP="00EB71E5">
      <w:pPr>
        <w:rPr>
          <w:rFonts w:asciiTheme="minorHAnsi" w:hAnsiTheme="minorHAnsi"/>
          <w:sz w:val="18"/>
          <w:szCs w:val="18"/>
        </w:rPr>
      </w:pPr>
    </w:p>
    <w:p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(subjekty sub 1. a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8062A4">
      <w:pPr>
        <w:pStyle w:val="Zkladntext"/>
        <w:numPr>
          <w:ilvl w:val="0"/>
          <w:numId w:val="23"/>
        </w:numPr>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w:t>
      </w:r>
      <w:r w:rsidR="00641A30">
        <w:rPr>
          <w:rFonts w:asciiTheme="minorHAnsi" w:hAnsiTheme="minorHAnsi"/>
          <w:sz w:val="18"/>
          <w:szCs w:val="18"/>
        </w:rPr>
        <w:t xml:space="preserve"> též</w:t>
      </w:r>
      <w:r w:rsidR="008D4830" w:rsidRPr="00EB71E5">
        <w:rPr>
          <w:rFonts w:asciiTheme="minorHAnsi" w:hAnsiTheme="minorHAnsi"/>
          <w:sz w:val="18"/>
          <w:szCs w:val="18"/>
        </w:rPr>
        <w:t xml:space="preserve"> jen </w:t>
      </w:r>
      <w:r w:rsidR="00641A30">
        <w:rPr>
          <w:rFonts w:asciiTheme="minorHAnsi" w:hAnsiTheme="minorHAnsi"/>
          <w:sz w:val="18"/>
          <w:szCs w:val="18"/>
        </w:rPr>
        <w:t>„</w:t>
      </w:r>
      <w:r w:rsidR="008D4830" w:rsidRPr="00EB71E5">
        <w:rPr>
          <w:rFonts w:asciiTheme="minorHAnsi" w:hAnsiTheme="minorHAnsi"/>
          <w:sz w:val="18"/>
          <w:szCs w:val="18"/>
        </w:rPr>
        <w:t>PBTK</w:t>
      </w:r>
      <w:r w:rsidR="00641A30">
        <w:rPr>
          <w:rFonts w:asciiTheme="minorHAnsi" w:hAnsiTheme="minorHAnsi"/>
          <w:sz w:val="18"/>
          <w:szCs w:val="18"/>
        </w:rPr>
        <w:t>“</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 xml:space="preserve">dále též jen </w:t>
      </w:r>
      <w:r w:rsidR="00386887">
        <w:rPr>
          <w:rFonts w:asciiTheme="minorHAnsi" w:hAnsiTheme="minorHAnsi"/>
          <w:bCs/>
          <w:sz w:val="18"/>
          <w:szCs w:val="18"/>
        </w:rPr>
        <w:t>„dílo“</w:t>
      </w:r>
      <w:r w:rsidR="00386887" w:rsidRPr="00EB71E5">
        <w:rPr>
          <w:rFonts w:asciiTheme="minorHAnsi" w:hAnsiTheme="minorHAnsi"/>
          <w:bCs/>
          <w:sz w:val="18"/>
          <w:szCs w:val="18"/>
        </w:rPr>
        <w:t xml:space="preserve"> </w:t>
      </w:r>
      <w:r w:rsidRPr="00EB71E5">
        <w:rPr>
          <w:rFonts w:asciiTheme="minorHAnsi" w:hAnsiTheme="minorHAnsi"/>
          <w:bCs/>
          <w:sz w:val="18"/>
          <w:szCs w:val="18"/>
        </w:rPr>
        <w:t>nebo „servisní služba</w:t>
      </w:r>
      <w:r w:rsidR="00386887">
        <w:rPr>
          <w:rFonts w:asciiTheme="minorHAnsi" w:hAnsiTheme="minorHAnsi"/>
          <w:bCs/>
          <w:sz w:val="18"/>
          <w:szCs w:val="18"/>
        </w:rPr>
        <w:t>“</w:t>
      </w:r>
      <w:r w:rsidRPr="00EB71E5">
        <w:rPr>
          <w:rFonts w:asciiTheme="minorHAnsi" w:hAnsiTheme="minorHAnsi"/>
          <w:bCs/>
          <w:sz w:val="18"/>
          <w:szCs w:val="18"/>
        </w:rPr>
        <w:t xml:space="preserve"> nebo „servis</w:t>
      </w:r>
      <w:r w:rsidR="00386887">
        <w:rPr>
          <w:rFonts w:asciiTheme="minorHAnsi" w:hAnsiTheme="minorHAnsi"/>
          <w:bCs/>
          <w:sz w:val="18"/>
          <w:szCs w:val="18"/>
        </w:rPr>
        <w:t>“</w:t>
      </w:r>
      <w:r w:rsidR="00386887" w:rsidRPr="00EB71E5">
        <w:rPr>
          <w:rFonts w:asciiTheme="minorHAnsi" w:hAnsiTheme="minorHAnsi"/>
          <w:bCs/>
          <w:sz w:val="18"/>
          <w:szCs w:val="18"/>
        </w:rPr>
        <w:t>).</w:t>
      </w:r>
      <w:r w:rsidR="009571C9">
        <w:rPr>
          <w:rFonts w:asciiTheme="minorHAnsi" w:hAnsiTheme="minorHAnsi"/>
          <w:bCs/>
          <w:sz w:val="18"/>
          <w:szCs w:val="18"/>
        </w:rPr>
        <w:t xml:space="preserve"> </w:t>
      </w:r>
    </w:p>
    <w:p w:rsidR="004C0BE4" w:rsidRPr="003A5EC7" w:rsidRDefault="004C0BE4" w:rsidP="008062A4">
      <w:pPr>
        <w:pStyle w:val="Zkladntext"/>
        <w:numPr>
          <w:ilvl w:val="0"/>
          <w:numId w:val="23"/>
        </w:numPr>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8062A4">
      <w:pPr>
        <w:pStyle w:val="Zkladntext"/>
        <w:numPr>
          <w:ilvl w:val="0"/>
          <w:numId w:val="24"/>
        </w:numPr>
        <w:jc w:val="both"/>
        <w:rPr>
          <w:rFonts w:asciiTheme="minorHAnsi" w:hAnsiTheme="minorHAnsi"/>
          <w:sz w:val="18"/>
          <w:szCs w:val="18"/>
        </w:rPr>
      </w:pPr>
      <w:r w:rsidRPr="00EB71E5">
        <w:rPr>
          <w:rFonts w:asciiTheme="minorHAnsi" w:hAnsiTheme="minorHAnsi"/>
          <w:sz w:val="18"/>
          <w:szCs w:val="18"/>
        </w:rPr>
        <w:t xml:space="preserve">Servisní služba </w:t>
      </w:r>
      <w:r w:rsidR="00847D2E">
        <w:rPr>
          <w:rFonts w:asciiTheme="minorHAnsi" w:hAnsiTheme="minorHAnsi"/>
          <w:sz w:val="18"/>
          <w:szCs w:val="18"/>
        </w:rPr>
        <w:t>zahrnuje</w:t>
      </w:r>
      <w:r w:rsidRPr="00EB71E5">
        <w:rPr>
          <w:rFonts w:asciiTheme="minorHAnsi" w:hAnsiTheme="minorHAnsi"/>
          <w:sz w:val="18"/>
          <w:szCs w:val="18"/>
        </w:rPr>
        <w:t xml:space="preserve"> periodické bezpečnostně technické kontroly</w:t>
      </w:r>
      <w:r w:rsidR="00A73759">
        <w:rPr>
          <w:rFonts w:asciiTheme="minorHAnsi" w:hAnsiTheme="minorHAnsi"/>
          <w:sz w:val="18"/>
          <w:szCs w:val="18"/>
        </w:rPr>
        <w:t xml:space="preserve"> </w:t>
      </w:r>
      <w:r w:rsidR="00A73759" w:rsidRPr="00EB71E5">
        <w:rPr>
          <w:rFonts w:asciiTheme="minorHAnsi" w:hAnsiTheme="minorHAnsi"/>
          <w:sz w:val="18"/>
          <w:szCs w:val="18"/>
        </w:rPr>
        <w:t>zdravotnické techniky – uvedené v příloze č. 1</w:t>
      </w:r>
      <w:r w:rsidR="00A73759">
        <w:rPr>
          <w:rFonts w:asciiTheme="minorHAnsi" w:hAnsiTheme="minorHAnsi"/>
          <w:sz w:val="18"/>
          <w:szCs w:val="18"/>
        </w:rPr>
        <w:t xml:space="preserve"> (dále </w:t>
      </w:r>
      <w:r w:rsidR="00CE65F9">
        <w:rPr>
          <w:rFonts w:asciiTheme="minorHAnsi" w:hAnsiTheme="minorHAnsi"/>
          <w:sz w:val="18"/>
          <w:szCs w:val="18"/>
        </w:rPr>
        <w:t xml:space="preserve">též </w:t>
      </w:r>
      <w:r w:rsidR="00A73759">
        <w:rPr>
          <w:rFonts w:asciiTheme="minorHAnsi" w:hAnsiTheme="minorHAnsi"/>
          <w:sz w:val="18"/>
          <w:szCs w:val="18"/>
        </w:rPr>
        <w:t>jen „</w:t>
      </w:r>
      <w:r w:rsidR="00CE65F9">
        <w:rPr>
          <w:rFonts w:asciiTheme="minorHAnsi" w:hAnsiTheme="minorHAnsi"/>
          <w:sz w:val="18"/>
          <w:szCs w:val="18"/>
        </w:rPr>
        <w:t>z</w:t>
      </w:r>
      <w:r w:rsidR="00A73759">
        <w:rPr>
          <w:rFonts w:asciiTheme="minorHAnsi" w:hAnsiTheme="minorHAnsi"/>
          <w:sz w:val="18"/>
          <w:szCs w:val="18"/>
        </w:rPr>
        <w:t>boží“</w:t>
      </w:r>
      <w:r w:rsidR="00CE65F9">
        <w:rPr>
          <w:rFonts w:asciiTheme="minorHAnsi" w:hAnsiTheme="minorHAnsi"/>
          <w:sz w:val="18"/>
          <w:szCs w:val="18"/>
        </w:rPr>
        <w:t xml:space="preserve"> či „výrobky“</w:t>
      </w:r>
      <w:r w:rsidR="00A73759">
        <w:rPr>
          <w:rFonts w:asciiTheme="minorHAnsi" w:hAnsiTheme="minorHAnsi"/>
          <w:sz w:val="18"/>
          <w:szCs w:val="18"/>
        </w:rPr>
        <w:t>)</w:t>
      </w:r>
      <w:r w:rsidRPr="00EB71E5">
        <w:rPr>
          <w:rFonts w:asciiTheme="minorHAnsi" w:hAnsiTheme="minorHAnsi"/>
          <w:sz w:val="18"/>
          <w:szCs w:val="18"/>
        </w:rPr>
        <w:t>.</w:t>
      </w:r>
      <w:r w:rsidR="00BD2332">
        <w:rPr>
          <w:rFonts w:asciiTheme="minorHAnsi" w:hAnsiTheme="minorHAnsi"/>
          <w:sz w:val="18"/>
          <w:szCs w:val="18"/>
        </w:rPr>
        <w:t xml:space="preserve"> Servisní služba nezahrnuje </w:t>
      </w:r>
      <w:r w:rsidR="00A73759">
        <w:rPr>
          <w:rFonts w:asciiTheme="minorHAnsi" w:hAnsiTheme="minorHAnsi"/>
          <w:sz w:val="18"/>
          <w:szCs w:val="18"/>
        </w:rPr>
        <w:t xml:space="preserve">zejména </w:t>
      </w:r>
      <w:r w:rsidR="00BD2332">
        <w:rPr>
          <w:rFonts w:asciiTheme="minorHAnsi" w:hAnsiTheme="minorHAnsi"/>
          <w:sz w:val="18"/>
          <w:szCs w:val="18"/>
        </w:rPr>
        <w:t>služby uvedené v</w:t>
      </w:r>
      <w:r w:rsidR="00A73759">
        <w:rPr>
          <w:rFonts w:asciiTheme="minorHAnsi" w:hAnsiTheme="minorHAnsi"/>
          <w:sz w:val="18"/>
          <w:szCs w:val="18"/>
        </w:rPr>
        <w:t xml:space="preserve"> čl. V odst. 5 </w:t>
      </w:r>
      <w:r w:rsidR="000D52AE">
        <w:rPr>
          <w:rFonts w:asciiTheme="minorHAnsi" w:hAnsiTheme="minorHAnsi"/>
          <w:sz w:val="18"/>
          <w:szCs w:val="18"/>
        </w:rPr>
        <w:t>až</w:t>
      </w:r>
      <w:r w:rsidR="00BD2332">
        <w:rPr>
          <w:rFonts w:asciiTheme="minorHAnsi" w:hAnsiTheme="minorHAnsi"/>
          <w:sz w:val="18"/>
          <w:szCs w:val="18"/>
        </w:rPr>
        <w:t xml:space="preserve"> </w:t>
      </w:r>
      <w:r w:rsidR="000D52AE">
        <w:rPr>
          <w:rFonts w:asciiTheme="minorHAnsi" w:hAnsiTheme="minorHAnsi"/>
          <w:sz w:val="18"/>
          <w:szCs w:val="18"/>
        </w:rPr>
        <w:t>8</w:t>
      </w:r>
      <w:r w:rsidR="00BD2332">
        <w:rPr>
          <w:rFonts w:asciiTheme="minorHAnsi" w:hAnsiTheme="minorHAnsi"/>
          <w:sz w:val="18"/>
          <w:szCs w:val="18"/>
        </w:rPr>
        <w:t xml:space="preserve"> této smlouvy.</w:t>
      </w:r>
    </w:p>
    <w:p w:rsidR="00ED715B" w:rsidRPr="00D3575F" w:rsidRDefault="00D3575F" w:rsidP="008062A4">
      <w:pPr>
        <w:pStyle w:val="Zkladntext"/>
        <w:widowControl/>
        <w:numPr>
          <w:ilvl w:val="0"/>
          <w:numId w:val="24"/>
        </w:numPr>
        <w:suppressAutoHyphens w:val="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se Zhotovitel zavazuje provést dle předpisu výrobce 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w:t>
      </w:r>
      <w:r w:rsidRPr="008062A4">
        <w:rPr>
          <w:rFonts w:ascii="Calibri" w:hAnsi="Calibri"/>
          <w:sz w:val="18"/>
          <w:szCs w:val="18"/>
        </w:rPr>
        <w:t xml:space="preserve">(zpravidla 1x </w:t>
      </w:r>
      <w:r w:rsidR="00EF0A03" w:rsidRPr="008062A4">
        <w:rPr>
          <w:rFonts w:ascii="Calibri" w:hAnsi="Calibri"/>
          <w:sz w:val="18"/>
          <w:szCs w:val="18"/>
        </w:rPr>
        <w:t xml:space="preserve">ročně </w:t>
      </w:r>
      <w:r w:rsidRPr="008062A4">
        <w:rPr>
          <w:rFonts w:ascii="Calibri" w:hAnsi="Calibri"/>
          <w:sz w:val="18"/>
          <w:szCs w:val="18"/>
        </w:rPr>
        <w:t xml:space="preserve">nebo </w:t>
      </w:r>
      <w:r w:rsidR="0021473B" w:rsidRPr="008062A4">
        <w:rPr>
          <w:rFonts w:ascii="Calibri" w:hAnsi="Calibri"/>
          <w:sz w:val="18"/>
          <w:szCs w:val="18"/>
        </w:rPr>
        <w:t>1</w:t>
      </w:r>
      <w:r w:rsidR="00EF0A03" w:rsidRPr="008062A4">
        <w:rPr>
          <w:rFonts w:ascii="Calibri" w:hAnsi="Calibri"/>
          <w:sz w:val="18"/>
          <w:szCs w:val="18"/>
        </w:rPr>
        <w:t>x za dva roky</w:t>
      </w:r>
      <w:r w:rsidRPr="008062A4">
        <w:rPr>
          <w:rFonts w:ascii="Calibri" w:hAnsi="Calibri"/>
          <w:sz w:val="18"/>
          <w:szCs w:val="18"/>
        </w:rPr>
        <w:t>)</w:t>
      </w:r>
      <w:r w:rsidRPr="00574FC7">
        <w:rPr>
          <w:rFonts w:ascii="Calibri" w:hAnsi="Calibri"/>
          <w:sz w:val="18"/>
          <w:szCs w:val="18"/>
        </w:rPr>
        <w:t xml:space="preserve">. Po třetí výzvě zhotovitele, obsahující návrh termínu a výrobní číslo/a zdravotnického výrobku dle přílohy č. 1 </w:t>
      </w:r>
      <w:r w:rsidRPr="00574FC7">
        <w:rPr>
          <w:rFonts w:ascii="Calibri" w:hAnsi="Calibri"/>
          <w:sz w:val="18"/>
          <w:szCs w:val="18"/>
        </w:rPr>
        <w:lastRenderedPageBreak/>
        <w:t>pro provedení PBTK, která musí být písemná (faxem na číslo: +420 </w:t>
      </w:r>
      <w:r w:rsidR="00E45542">
        <w:rPr>
          <w:rFonts w:ascii="Calibri" w:hAnsi="Calibri"/>
          <w:sz w:val="18"/>
          <w:szCs w:val="18"/>
        </w:rPr>
        <w:t>----</w:t>
      </w:r>
      <w:r w:rsidRPr="00574FC7">
        <w:rPr>
          <w:rFonts w:ascii="Calibri" w:hAnsi="Calibri"/>
          <w:sz w:val="18"/>
          <w:szCs w:val="18"/>
        </w:rPr>
        <w:t xml:space="preserve">  nebo  e-mailem na el. </w:t>
      </w:r>
      <w:proofErr w:type="gramStart"/>
      <w:r w:rsidRPr="00574FC7">
        <w:rPr>
          <w:rFonts w:ascii="Calibri" w:hAnsi="Calibri"/>
          <w:sz w:val="18"/>
          <w:szCs w:val="18"/>
        </w:rPr>
        <w:t>adresu</w:t>
      </w:r>
      <w:proofErr w:type="gramEnd"/>
      <w:r w:rsidRPr="00574FC7">
        <w:rPr>
          <w:rFonts w:ascii="Calibri" w:hAnsi="Calibri"/>
          <w:sz w:val="18"/>
          <w:szCs w:val="18"/>
        </w:rPr>
        <w:t xml:space="preserve"> </w:t>
      </w:r>
      <w:proofErr w:type="spellStart"/>
      <w:r w:rsidR="00736719">
        <w:rPr>
          <w:rFonts w:ascii="Calibri" w:hAnsi="Calibri"/>
          <w:sz w:val="18"/>
          <w:szCs w:val="18"/>
        </w:rPr>
        <w:t>xxxxxxxxx</w:t>
      </w:r>
      <w:proofErr w:type="spellEnd"/>
      <w:r w:rsidRPr="00574FC7">
        <w:rPr>
          <w:rFonts w:ascii="Calibri" w:hAnsi="Calibri"/>
          <w:sz w:val="18"/>
          <w:szCs w:val="18"/>
        </w:rPr>
        <w:t>),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w:t>
      </w:r>
      <w:r w:rsidRPr="00E45542">
        <w:rPr>
          <w:rFonts w:ascii="Calibri" w:hAnsi="Calibri"/>
          <w:sz w:val="18"/>
          <w:szCs w:val="18"/>
        </w:rPr>
        <w:t>K</w:t>
      </w:r>
      <w:r w:rsidRPr="00574FC7">
        <w:rPr>
          <w:rFonts w:ascii="Calibri" w:hAnsi="Calibri"/>
          <w:sz w:val="18"/>
          <w:szCs w:val="18"/>
        </w:rPr>
        <w:t xml:space="preserve"> dle této smlouvy</w:t>
      </w:r>
      <w:r>
        <w:rPr>
          <w:rFonts w:ascii="Calibri" w:hAnsi="Calibri"/>
          <w:sz w:val="18"/>
          <w:szCs w:val="18"/>
        </w:rPr>
        <w:t>.</w:t>
      </w:r>
    </w:p>
    <w:p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Pr="00ED715B">
        <w:rPr>
          <w:rFonts w:asciiTheme="minorHAnsi" w:hAnsiTheme="minorHAnsi" w:cs="Arial"/>
          <w:bCs/>
          <w:sz w:val="18"/>
          <w:szCs w:val="18"/>
        </w:rPr>
        <w:t xml:space="preserve"> </w:t>
      </w:r>
      <w:r w:rsidRPr="00E45542">
        <w:rPr>
          <w:rFonts w:asciiTheme="minorHAnsi" w:hAnsiTheme="minorHAnsi" w:cs="Arial"/>
          <w:bCs/>
          <w:sz w:val="18"/>
          <w:szCs w:val="18"/>
          <w:shd w:val="clear" w:color="auto" w:fill="8DB3E2" w:themeFill="text2" w:themeFillTint="66"/>
        </w:rPr>
        <w:t>patnácti</w:t>
      </w:r>
      <w:r w:rsidR="003657E8" w:rsidRPr="00ED715B">
        <w:rPr>
          <w:rFonts w:asciiTheme="minorHAnsi" w:hAnsiTheme="minorHAnsi" w:cs="Arial"/>
          <w:bCs/>
          <w:sz w:val="18"/>
          <w:szCs w:val="18"/>
        </w:rPr>
        <w:t xml:space="preserve"> </w:t>
      </w:r>
      <w:r w:rsidR="00C01793">
        <w:rPr>
          <w:rFonts w:asciiTheme="minorHAnsi" w:hAnsiTheme="minorHAnsi" w:cs="Arial"/>
          <w:bCs/>
          <w:sz w:val="18"/>
          <w:szCs w:val="18"/>
        </w:rPr>
        <w:t>ks Zboží</w:t>
      </w:r>
      <w:r w:rsidR="00386999">
        <w:rPr>
          <w:rFonts w:asciiTheme="minorHAnsi" w:hAnsiTheme="minorHAnsi" w:cs="Arial"/>
          <w:bCs/>
          <w:sz w:val="18"/>
          <w:szCs w:val="18"/>
        </w:rPr>
        <w:t xml:space="preserve"> (lůžka</w:t>
      </w:r>
      <w:r w:rsidR="007E1AA6">
        <w:rPr>
          <w:rFonts w:asciiTheme="minorHAnsi" w:hAnsiTheme="minorHAnsi" w:cs="Arial"/>
          <w:bCs/>
          <w:sz w:val="18"/>
          <w:szCs w:val="18"/>
        </w:rPr>
        <w:t>,</w:t>
      </w:r>
      <w:r w:rsidR="00386999">
        <w:rPr>
          <w:rFonts w:asciiTheme="minorHAnsi" w:hAnsiTheme="minorHAnsi" w:cs="Arial"/>
          <w:bCs/>
          <w:sz w:val="18"/>
          <w:szCs w:val="18"/>
        </w:rPr>
        <w:t xml:space="preserve"> popř. jiné výrobky)</w:t>
      </w:r>
      <w:r w:rsidRPr="00ED715B">
        <w:rPr>
          <w:rFonts w:asciiTheme="minorHAnsi" w:hAnsiTheme="minorHAnsi" w:cs="Arial"/>
          <w:bCs/>
          <w:sz w:val="18"/>
          <w:szCs w:val="18"/>
        </w:rPr>
        <w:t xml:space="preserve"> během jednoho, předem vzájemně dohodnutého výjezdu</w:t>
      </w:r>
      <w:r w:rsidR="00166D50">
        <w:rPr>
          <w:rFonts w:asciiTheme="minorHAnsi" w:hAnsiTheme="minorHAnsi" w:cs="Arial"/>
          <w:bCs/>
          <w:sz w:val="18"/>
          <w:szCs w:val="18"/>
        </w:rPr>
        <w:t xml:space="preserve">, </w:t>
      </w:r>
      <w:r w:rsidR="0009373B">
        <w:rPr>
          <w:rFonts w:asciiTheme="minorHAnsi" w:hAnsiTheme="minorHAnsi" w:cs="Arial"/>
          <w:bCs/>
          <w:sz w:val="18"/>
          <w:szCs w:val="18"/>
        </w:rPr>
        <w:t xml:space="preserve">nebo umožní provést PBTK na všech </w:t>
      </w:r>
      <w:r w:rsidR="00166D50">
        <w:rPr>
          <w:rFonts w:asciiTheme="minorHAnsi" w:hAnsiTheme="minorHAnsi" w:cs="Arial"/>
          <w:bCs/>
          <w:sz w:val="18"/>
          <w:szCs w:val="18"/>
        </w:rPr>
        <w:t>ks Zboží, pokud je jejich počet nižší</w:t>
      </w:r>
      <w:r w:rsidR="0009373B">
        <w:rPr>
          <w:rFonts w:asciiTheme="minorHAnsi" w:hAnsiTheme="minorHAnsi" w:cs="Arial"/>
          <w:bCs/>
          <w:sz w:val="18"/>
          <w:szCs w:val="18"/>
        </w:rPr>
        <w:t xml:space="preserve"> než </w:t>
      </w:r>
      <w:r w:rsidR="00166D50">
        <w:rPr>
          <w:rFonts w:asciiTheme="minorHAnsi" w:hAnsiTheme="minorHAnsi" w:cs="Arial"/>
          <w:bCs/>
          <w:sz w:val="18"/>
          <w:szCs w:val="18"/>
        </w:rPr>
        <w:t>patnáct</w:t>
      </w:r>
      <w:r w:rsidR="0009373B">
        <w:rPr>
          <w:rFonts w:asciiTheme="minorHAnsi" w:hAnsiTheme="minorHAnsi" w:cs="Arial"/>
          <w:bCs/>
          <w:sz w:val="18"/>
          <w:szCs w:val="18"/>
        </w:rPr>
        <w:t>.</w:t>
      </w:r>
    </w:p>
    <w:p w:rsidR="00ED715B" w:rsidRDefault="00ED715B" w:rsidP="00ED715B">
      <w:pPr>
        <w:pStyle w:val="PODPISYDATUM"/>
        <w:keepNext w:val="0"/>
        <w:keepLines w:val="0"/>
        <w:overflowPunct/>
        <w:autoSpaceDE/>
        <w:spacing w:before="0" w:after="0"/>
        <w:rPr>
          <w:rFonts w:asciiTheme="minorHAnsi" w:hAnsiTheme="minorHAnsi"/>
          <w:b/>
          <w:sz w:val="18"/>
          <w:szCs w:val="18"/>
        </w:rPr>
      </w:pPr>
    </w:p>
    <w:p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8062A4">
      <w:pPr>
        <w:pStyle w:val="Zkladntextodsazen2"/>
        <w:numPr>
          <w:ilvl w:val="0"/>
          <w:numId w:val="26"/>
        </w:numPr>
        <w:spacing w:before="0" w:after="120" w:line="240" w:lineRule="auto"/>
        <w:ind w:hanging="357"/>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Pr="00106DD0" w:rsidRDefault="004C0BE4" w:rsidP="008062A4">
      <w:pPr>
        <w:pStyle w:val="Zkladntextodsazen2"/>
        <w:numPr>
          <w:ilvl w:val="0"/>
          <w:numId w:val="26"/>
        </w:numPr>
        <w:spacing w:before="0" w:after="120" w:line="240" w:lineRule="auto"/>
        <w:ind w:hanging="357"/>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provádět svou činnost odborně,</w:t>
      </w:r>
    </w:p>
    <w:p w:rsidR="004C0BE4" w:rsidRP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rsidR="00ED715B" w:rsidRDefault="004C0BE4" w:rsidP="008062A4">
      <w:pPr>
        <w:pStyle w:val="Zkladntext"/>
        <w:numPr>
          <w:ilvl w:val="0"/>
          <w:numId w:val="26"/>
        </w:numPr>
        <w:ind w:hanging="357"/>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xml:space="preserve">. Příslušný technik (osoba odborně způsobilá), je povinen </w:t>
      </w:r>
      <w:r w:rsidR="00887B6A">
        <w:rPr>
          <w:rFonts w:asciiTheme="minorHAnsi" w:hAnsiTheme="minorHAnsi"/>
          <w:sz w:val="18"/>
          <w:szCs w:val="18"/>
        </w:rPr>
        <w:t xml:space="preserve">na žádost </w:t>
      </w:r>
      <w:r w:rsidRPr="00ED715B">
        <w:rPr>
          <w:rFonts w:asciiTheme="minorHAnsi" w:hAnsiTheme="minorHAnsi"/>
          <w:sz w:val="18"/>
          <w:szCs w:val="18"/>
        </w:rPr>
        <w:t xml:space="preserve">předložit platný certifikát </w:t>
      </w:r>
      <w:r w:rsidR="00984123">
        <w:rPr>
          <w:rFonts w:asciiTheme="minorHAnsi" w:hAnsiTheme="minorHAnsi"/>
          <w:sz w:val="18"/>
          <w:szCs w:val="18"/>
        </w:rPr>
        <w:t xml:space="preserve">objednateli </w:t>
      </w:r>
      <w:r w:rsidRPr="00ED715B">
        <w:rPr>
          <w:rFonts w:asciiTheme="minorHAnsi" w:hAnsiTheme="minorHAnsi"/>
          <w:sz w:val="18"/>
          <w:szCs w:val="18"/>
        </w:rPr>
        <w:t>k nahlédnutí.</w:t>
      </w:r>
    </w:p>
    <w:p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 xml:space="preserve">zejména pokud se některé prohlášení zhotovitele uvedené v tomto čl. III </w:t>
      </w:r>
      <w:proofErr w:type="gramStart"/>
      <w:r w:rsidRPr="00ED715B">
        <w:rPr>
          <w:rFonts w:asciiTheme="minorHAnsi" w:hAnsiTheme="minorHAnsi" w:cs="Arial"/>
          <w:sz w:val="18"/>
          <w:szCs w:val="18"/>
        </w:rPr>
        <w:t>této</w:t>
      </w:r>
      <w:proofErr w:type="gramEnd"/>
      <w:r w:rsidRPr="00ED715B">
        <w:rPr>
          <w:rFonts w:asciiTheme="minorHAnsi" w:hAnsiTheme="minorHAnsi" w:cs="Arial"/>
          <w:sz w:val="18"/>
          <w:szCs w:val="18"/>
        </w:rPr>
        <w:t xml:space="preserve">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F808BD" w:rsidRDefault="00ED715B" w:rsidP="008062A4">
      <w:pPr>
        <w:pStyle w:val="PODPISYDATUM"/>
        <w:keepNext w:val="0"/>
        <w:keepLines w:val="0"/>
        <w:numPr>
          <w:ilvl w:val="0"/>
          <w:numId w:val="29"/>
        </w:numPr>
        <w:overflowPunct/>
        <w:autoSpaceDE/>
        <w:spacing w:before="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sidR="00F808BD">
        <w:rPr>
          <w:rFonts w:asciiTheme="minorHAnsi" w:hAnsiTheme="minorHAnsi"/>
          <w:bCs/>
          <w:sz w:val="18"/>
          <w:szCs w:val="18"/>
        </w:rPr>
        <w:t xml:space="preserve"> následovně:</w:t>
      </w:r>
    </w:p>
    <w:p w:rsidR="003A6E6E" w:rsidRPr="008062A4" w:rsidRDefault="000D312D" w:rsidP="008062A4">
      <w:pPr>
        <w:pStyle w:val="PODPISYDATUM"/>
        <w:keepNext w:val="0"/>
        <w:keepLines w:val="0"/>
        <w:numPr>
          <w:ilvl w:val="1"/>
          <w:numId w:val="29"/>
        </w:numPr>
        <w:overflowPunct/>
        <w:autoSpaceDE/>
        <w:spacing w:before="0"/>
        <w:rPr>
          <w:rFonts w:asciiTheme="minorHAnsi" w:hAnsiTheme="minorHAnsi"/>
          <w:bCs/>
          <w:sz w:val="18"/>
          <w:szCs w:val="18"/>
        </w:rPr>
      </w:pPr>
      <w:r>
        <w:rPr>
          <w:rFonts w:asciiTheme="minorHAnsi" w:hAnsiTheme="minorHAnsi"/>
          <w:bCs/>
          <w:sz w:val="18"/>
          <w:szCs w:val="18"/>
        </w:rPr>
        <w:t xml:space="preserve">Paušální částka ve výši </w:t>
      </w:r>
      <w:bookmarkStart w:id="0" w:name="_Hlk54259158"/>
      <w:r w:rsidR="001B79E0">
        <w:rPr>
          <w:rFonts w:asciiTheme="minorHAnsi" w:hAnsiTheme="minorHAnsi"/>
          <w:bCs/>
          <w:sz w:val="18"/>
          <w:szCs w:val="18"/>
        </w:rPr>
        <w:t>67 371,-</w:t>
      </w:r>
      <w:r w:rsidR="00431B4F" w:rsidRPr="00431B4F">
        <w:rPr>
          <w:rFonts w:asciiTheme="minorHAnsi" w:hAnsiTheme="minorHAnsi"/>
          <w:b/>
          <w:sz w:val="18"/>
          <w:szCs w:val="18"/>
        </w:rPr>
        <w:t xml:space="preserve"> </w:t>
      </w:r>
      <w:r w:rsidR="00431B4F">
        <w:rPr>
          <w:rFonts w:asciiTheme="minorHAnsi" w:hAnsiTheme="minorHAnsi"/>
          <w:b/>
          <w:sz w:val="18"/>
          <w:szCs w:val="18"/>
        </w:rPr>
        <w:t>Kč</w:t>
      </w:r>
      <w:r w:rsidR="00073431" w:rsidRPr="00EB71E5">
        <w:rPr>
          <w:rFonts w:asciiTheme="minorHAnsi" w:hAnsiTheme="minorHAnsi"/>
          <w:b/>
          <w:sz w:val="18"/>
          <w:szCs w:val="18"/>
        </w:rPr>
        <w:t xml:space="preserve"> </w:t>
      </w:r>
      <w:r w:rsidR="00073431" w:rsidRPr="00EB71E5">
        <w:rPr>
          <w:rFonts w:asciiTheme="minorHAnsi" w:hAnsiTheme="minorHAnsi"/>
          <w:bCs/>
          <w:sz w:val="18"/>
          <w:szCs w:val="18"/>
        </w:rPr>
        <w:t xml:space="preserve">(slovy: </w:t>
      </w:r>
      <w:proofErr w:type="spellStart"/>
      <w:r w:rsidR="001B79E0">
        <w:rPr>
          <w:rFonts w:asciiTheme="minorHAnsi" w:hAnsiTheme="minorHAnsi"/>
          <w:bCs/>
          <w:sz w:val="18"/>
          <w:szCs w:val="18"/>
        </w:rPr>
        <w:t>šedesátsedmtisíctřistasedmdesátjednakorun</w:t>
      </w:r>
      <w:proofErr w:type="spellEnd"/>
      <w:r w:rsidR="001B79E0">
        <w:rPr>
          <w:rFonts w:asciiTheme="minorHAnsi" w:hAnsiTheme="minorHAnsi"/>
          <w:bCs/>
          <w:sz w:val="18"/>
          <w:szCs w:val="18"/>
        </w:rPr>
        <w:t>)</w:t>
      </w:r>
      <w:r w:rsidR="00073431" w:rsidRPr="00EB71E5">
        <w:rPr>
          <w:rFonts w:asciiTheme="minorHAnsi" w:hAnsiTheme="minorHAnsi"/>
          <w:bCs/>
          <w:sz w:val="18"/>
          <w:szCs w:val="18"/>
        </w:rPr>
        <w:t xml:space="preserve"> </w:t>
      </w:r>
      <w:r w:rsidR="00073431" w:rsidRPr="00EB71E5">
        <w:rPr>
          <w:rFonts w:asciiTheme="minorHAnsi" w:hAnsiTheme="minorHAnsi"/>
          <w:b/>
          <w:bCs/>
          <w:sz w:val="18"/>
          <w:szCs w:val="18"/>
        </w:rPr>
        <w:t>bez DPH</w:t>
      </w:r>
      <w:r w:rsidR="00D05345">
        <w:rPr>
          <w:rFonts w:asciiTheme="minorHAnsi" w:hAnsiTheme="minorHAnsi"/>
          <w:b/>
          <w:bCs/>
          <w:sz w:val="18"/>
          <w:szCs w:val="18"/>
        </w:rPr>
        <w:t xml:space="preserve"> za období </w:t>
      </w:r>
      <w:r w:rsidR="004448CC">
        <w:rPr>
          <w:rFonts w:asciiTheme="minorHAnsi" w:hAnsiTheme="minorHAnsi"/>
          <w:b/>
          <w:bCs/>
          <w:sz w:val="18"/>
          <w:szCs w:val="18"/>
        </w:rPr>
        <w:t>počínající dnem</w:t>
      </w:r>
      <w:r w:rsidR="00D05345">
        <w:rPr>
          <w:rFonts w:asciiTheme="minorHAnsi" w:hAnsiTheme="minorHAnsi"/>
          <w:b/>
          <w:bCs/>
          <w:sz w:val="18"/>
          <w:szCs w:val="18"/>
        </w:rPr>
        <w:t xml:space="preserve"> </w:t>
      </w:r>
      <w:r w:rsidR="00960507">
        <w:rPr>
          <w:rFonts w:asciiTheme="minorHAnsi" w:hAnsiTheme="minorHAnsi"/>
          <w:b/>
          <w:bCs/>
          <w:sz w:val="18"/>
          <w:szCs w:val="18"/>
        </w:rPr>
        <w:t xml:space="preserve">uzavření této smlouvy </w:t>
      </w:r>
      <w:r w:rsidR="004448CC">
        <w:rPr>
          <w:rFonts w:asciiTheme="minorHAnsi" w:hAnsiTheme="minorHAnsi"/>
          <w:b/>
          <w:bCs/>
          <w:sz w:val="18"/>
          <w:szCs w:val="18"/>
        </w:rPr>
        <w:t>a končící nejbližším</w:t>
      </w:r>
      <w:r w:rsidR="0087597D">
        <w:rPr>
          <w:rFonts w:asciiTheme="minorHAnsi" w:hAnsiTheme="minorHAnsi"/>
          <w:b/>
          <w:bCs/>
          <w:sz w:val="18"/>
          <w:szCs w:val="18"/>
        </w:rPr>
        <w:t xml:space="preserve"> </w:t>
      </w:r>
      <w:r w:rsidR="00BE5FAD">
        <w:rPr>
          <w:rFonts w:asciiTheme="minorHAnsi" w:hAnsiTheme="minorHAnsi"/>
          <w:b/>
          <w:bCs/>
          <w:sz w:val="18"/>
          <w:szCs w:val="18"/>
        </w:rPr>
        <w:t>následující</w:t>
      </w:r>
      <w:r w:rsidR="004448CC">
        <w:rPr>
          <w:rFonts w:asciiTheme="minorHAnsi" w:hAnsiTheme="minorHAnsi"/>
          <w:b/>
          <w:bCs/>
          <w:sz w:val="18"/>
          <w:szCs w:val="18"/>
        </w:rPr>
        <w:t>m</w:t>
      </w:r>
      <w:r w:rsidR="00BE5FAD">
        <w:rPr>
          <w:rFonts w:asciiTheme="minorHAnsi" w:hAnsiTheme="minorHAnsi"/>
          <w:b/>
          <w:bCs/>
          <w:sz w:val="18"/>
          <w:szCs w:val="18"/>
        </w:rPr>
        <w:t xml:space="preserve"> </w:t>
      </w:r>
      <w:r w:rsidR="00960507">
        <w:rPr>
          <w:rFonts w:asciiTheme="minorHAnsi" w:hAnsiTheme="minorHAnsi"/>
          <w:b/>
          <w:bCs/>
          <w:sz w:val="18"/>
          <w:szCs w:val="18"/>
        </w:rPr>
        <w:t>31.</w:t>
      </w:r>
      <w:r w:rsidR="0087597D">
        <w:rPr>
          <w:rFonts w:asciiTheme="minorHAnsi" w:hAnsiTheme="minorHAnsi"/>
          <w:b/>
          <w:bCs/>
          <w:sz w:val="18"/>
          <w:szCs w:val="18"/>
        </w:rPr>
        <w:t xml:space="preserve"> břez</w:t>
      </w:r>
      <w:bookmarkEnd w:id="0"/>
      <w:r w:rsidR="00E52B03">
        <w:rPr>
          <w:rFonts w:asciiTheme="minorHAnsi" w:hAnsiTheme="minorHAnsi"/>
          <w:b/>
          <w:bCs/>
          <w:sz w:val="18"/>
          <w:szCs w:val="18"/>
        </w:rPr>
        <w:t>nem</w:t>
      </w:r>
      <w:r w:rsidR="00AE03F2">
        <w:rPr>
          <w:rFonts w:asciiTheme="minorHAnsi" w:hAnsiTheme="minorHAnsi"/>
          <w:b/>
          <w:bCs/>
          <w:sz w:val="18"/>
          <w:szCs w:val="18"/>
        </w:rPr>
        <w:t>.</w:t>
      </w:r>
      <w:r w:rsidR="00D44A24">
        <w:rPr>
          <w:rFonts w:asciiTheme="minorHAnsi" w:hAnsiTheme="minorHAnsi"/>
          <w:b/>
          <w:bCs/>
          <w:sz w:val="18"/>
          <w:szCs w:val="18"/>
        </w:rPr>
        <w:t xml:space="preserve"> Výše paušální částky může být předmětem změn dle odst. 3 tohoto článku smlouvy.</w:t>
      </w:r>
    </w:p>
    <w:p w:rsidR="00AE03F2" w:rsidRDefault="00AE03F2" w:rsidP="008062A4">
      <w:pPr>
        <w:pStyle w:val="PODPISYDATUM"/>
        <w:keepNext w:val="0"/>
        <w:keepLines w:val="0"/>
        <w:numPr>
          <w:ilvl w:val="1"/>
          <w:numId w:val="29"/>
        </w:numPr>
        <w:overflowPunct/>
        <w:autoSpaceDE/>
        <w:spacing w:before="0"/>
        <w:rPr>
          <w:rFonts w:asciiTheme="minorHAnsi" w:hAnsiTheme="minorHAnsi"/>
          <w:bCs/>
          <w:sz w:val="18"/>
          <w:szCs w:val="18"/>
        </w:rPr>
      </w:pPr>
      <w:r>
        <w:rPr>
          <w:rFonts w:asciiTheme="minorHAnsi" w:hAnsiTheme="minorHAnsi"/>
          <w:bCs/>
          <w:sz w:val="18"/>
          <w:szCs w:val="18"/>
        </w:rPr>
        <w:t xml:space="preserve">Paušální částka ve výši </w:t>
      </w:r>
      <w:r w:rsidR="001B79E0">
        <w:rPr>
          <w:rFonts w:asciiTheme="minorHAnsi" w:hAnsiTheme="minorHAnsi"/>
          <w:bCs/>
          <w:sz w:val="18"/>
          <w:szCs w:val="18"/>
        </w:rPr>
        <w:t>67 371,-</w:t>
      </w:r>
      <w:r w:rsidR="00431B4F" w:rsidRPr="00431B4F">
        <w:rPr>
          <w:rFonts w:asciiTheme="minorHAnsi" w:hAnsiTheme="minorHAnsi"/>
          <w:b/>
          <w:sz w:val="18"/>
          <w:szCs w:val="18"/>
        </w:rPr>
        <w:t xml:space="preserve"> </w:t>
      </w:r>
      <w:r w:rsidR="00431B4F">
        <w:rPr>
          <w:rFonts w:asciiTheme="minorHAnsi" w:hAnsiTheme="minorHAnsi"/>
          <w:b/>
          <w:sz w:val="18"/>
          <w:szCs w:val="18"/>
        </w:rPr>
        <w:t>Kč</w:t>
      </w:r>
      <w:r w:rsidRPr="00EB71E5">
        <w:rPr>
          <w:rFonts w:asciiTheme="minorHAnsi" w:hAnsiTheme="minorHAnsi"/>
          <w:b/>
          <w:sz w:val="18"/>
          <w:szCs w:val="18"/>
        </w:rPr>
        <w:t xml:space="preserve"> </w:t>
      </w:r>
      <w:r w:rsidRPr="00EB71E5">
        <w:rPr>
          <w:rFonts w:asciiTheme="minorHAnsi" w:hAnsiTheme="minorHAnsi"/>
          <w:bCs/>
          <w:sz w:val="18"/>
          <w:szCs w:val="18"/>
        </w:rPr>
        <w:t>(slovy:</w:t>
      </w:r>
      <w:r w:rsidR="001B79E0">
        <w:rPr>
          <w:rFonts w:asciiTheme="minorHAnsi" w:hAnsiTheme="minorHAnsi"/>
          <w:bCs/>
          <w:sz w:val="18"/>
          <w:szCs w:val="18"/>
        </w:rPr>
        <w:t xml:space="preserve"> </w:t>
      </w:r>
      <w:proofErr w:type="spellStart"/>
      <w:r w:rsidR="001B79E0">
        <w:rPr>
          <w:rFonts w:asciiTheme="minorHAnsi" w:hAnsiTheme="minorHAnsi"/>
          <w:bCs/>
          <w:sz w:val="18"/>
          <w:szCs w:val="18"/>
        </w:rPr>
        <w:t>šedesátsedmtisíctřistasedmdesátjednakorun</w:t>
      </w:r>
      <w:proofErr w:type="spellEnd"/>
      <w:r w:rsidRPr="00EB71E5">
        <w:rPr>
          <w:rFonts w:asciiTheme="minorHAnsi" w:hAnsiTheme="minorHAnsi"/>
          <w:bCs/>
          <w:sz w:val="18"/>
          <w:szCs w:val="18"/>
        </w:rPr>
        <w:t xml:space="preserve">) </w:t>
      </w:r>
      <w:r w:rsidRPr="00EB71E5">
        <w:rPr>
          <w:rFonts w:asciiTheme="minorHAnsi" w:hAnsiTheme="minorHAnsi"/>
          <w:b/>
          <w:bCs/>
          <w:sz w:val="18"/>
          <w:szCs w:val="18"/>
        </w:rPr>
        <w:t>bez DPH</w:t>
      </w:r>
      <w:r>
        <w:rPr>
          <w:rFonts w:asciiTheme="minorHAnsi" w:hAnsiTheme="minorHAnsi"/>
          <w:b/>
          <w:bCs/>
          <w:sz w:val="18"/>
          <w:szCs w:val="18"/>
        </w:rPr>
        <w:t xml:space="preserve"> za</w:t>
      </w:r>
      <w:r w:rsidR="00840FD8">
        <w:rPr>
          <w:rFonts w:asciiTheme="minorHAnsi" w:hAnsiTheme="minorHAnsi"/>
          <w:b/>
          <w:bCs/>
          <w:sz w:val="18"/>
          <w:szCs w:val="18"/>
        </w:rPr>
        <w:t xml:space="preserve"> každé následující </w:t>
      </w:r>
      <w:r>
        <w:rPr>
          <w:rFonts w:asciiTheme="minorHAnsi" w:hAnsiTheme="minorHAnsi"/>
          <w:b/>
          <w:bCs/>
          <w:sz w:val="18"/>
          <w:szCs w:val="18"/>
        </w:rPr>
        <w:t>období</w:t>
      </w:r>
      <w:r w:rsidR="00415C3B">
        <w:rPr>
          <w:rFonts w:asciiTheme="minorHAnsi" w:hAnsiTheme="minorHAnsi"/>
          <w:b/>
          <w:bCs/>
          <w:sz w:val="18"/>
          <w:szCs w:val="18"/>
        </w:rPr>
        <w:t xml:space="preserve"> od 1. dubna do 31. března následujícího roku</w:t>
      </w:r>
      <w:r w:rsidR="00244BD3">
        <w:rPr>
          <w:rFonts w:asciiTheme="minorHAnsi" w:hAnsiTheme="minorHAnsi"/>
          <w:b/>
          <w:bCs/>
          <w:sz w:val="18"/>
          <w:szCs w:val="18"/>
        </w:rPr>
        <w:t xml:space="preserve"> („účetní období“)</w:t>
      </w:r>
      <w:r w:rsidR="00415C3B">
        <w:rPr>
          <w:rFonts w:asciiTheme="minorHAnsi" w:hAnsiTheme="minorHAnsi"/>
          <w:b/>
          <w:bCs/>
          <w:sz w:val="18"/>
          <w:szCs w:val="18"/>
        </w:rPr>
        <w:t>.</w:t>
      </w:r>
      <w:r w:rsidR="00952A53">
        <w:rPr>
          <w:rFonts w:asciiTheme="minorHAnsi" w:hAnsiTheme="minorHAnsi"/>
          <w:b/>
          <w:bCs/>
          <w:sz w:val="18"/>
          <w:szCs w:val="18"/>
        </w:rPr>
        <w:t xml:space="preserve"> </w:t>
      </w:r>
      <w:r w:rsidR="008341F5">
        <w:rPr>
          <w:rFonts w:asciiTheme="minorHAnsi" w:hAnsiTheme="minorHAnsi"/>
          <w:b/>
          <w:bCs/>
          <w:sz w:val="18"/>
          <w:szCs w:val="18"/>
        </w:rPr>
        <w:t>Výše paušální</w:t>
      </w:r>
      <w:r w:rsidR="00952A53">
        <w:rPr>
          <w:rFonts w:asciiTheme="minorHAnsi" w:hAnsiTheme="minorHAnsi"/>
          <w:b/>
          <w:bCs/>
          <w:sz w:val="18"/>
          <w:szCs w:val="18"/>
        </w:rPr>
        <w:t xml:space="preserve"> částk</w:t>
      </w:r>
      <w:r w:rsidR="008341F5">
        <w:rPr>
          <w:rFonts w:asciiTheme="minorHAnsi" w:hAnsiTheme="minorHAnsi"/>
          <w:b/>
          <w:bCs/>
          <w:sz w:val="18"/>
          <w:szCs w:val="18"/>
        </w:rPr>
        <w:t>y</w:t>
      </w:r>
      <w:r w:rsidR="00952A53">
        <w:rPr>
          <w:rFonts w:asciiTheme="minorHAnsi" w:hAnsiTheme="minorHAnsi"/>
          <w:b/>
          <w:bCs/>
          <w:sz w:val="18"/>
          <w:szCs w:val="18"/>
        </w:rPr>
        <w:t xml:space="preserve"> může</w:t>
      </w:r>
      <w:r w:rsidR="00EF0A03">
        <w:rPr>
          <w:rFonts w:asciiTheme="minorHAnsi" w:hAnsiTheme="minorHAnsi"/>
          <w:b/>
          <w:bCs/>
          <w:sz w:val="18"/>
          <w:szCs w:val="18"/>
        </w:rPr>
        <w:t xml:space="preserve"> </w:t>
      </w:r>
      <w:r w:rsidR="008341F5">
        <w:rPr>
          <w:rFonts w:asciiTheme="minorHAnsi" w:hAnsiTheme="minorHAnsi"/>
          <w:b/>
          <w:bCs/>
          <w:sz w:val="18"/>
          <w:szCs w:val="18"/>
        </w:rPr>
        <w:t>být předmětem změn</w:t>
      </w:r>
      <w:r w:rsidR="00952A53">
        <w:rPr>
          <w:rFonts w:asciiTheme="minorHAnsi" w:hAnsiTheme="minorHAnsi"/>
          <w:b/>
          <w:bCs/>
          <w:sz w:val="18"/>
          <w:szCs w:val="18"/>
        </w:rPr>
        <w:t xml:space="preserve"> dle odst. 3 tohoto článku smlouvy.</w:t>
      </w:r>
    </w:p>
    <w:p w:rsidR="003A6E6E" w:rsidRDefault="00073431" w:rsidP="00C9080A">
      <w:pPr>
        <w:pStyle w:val="PODPISYDATUM"/>
        <w:keepNext w:val="0"/>
        <w:keepLines w:val="0"/>
        <w:overflowPunct/>
        <w:autoSpaceDE/>
        <w:spacing w:before="0" w:after="0"/>
        <w:ind w:left="360"/>
        <w:rPr>
          <w:rFonts w:asciiTheme="minorHAnsi" w:hAnsiTheme="minorHAnsi"/>
          <w:b/>
          <w:bCs/>
          <w:sz w:val="18"/>
          <w:szCs w:val="18"/>
        </w:rPr>
      </w:pPr>
      <w:r w:rsidRPr="00EB71E5">
        <w:rPr>
          <w:rFonts w:asciiTheme="minorHAnsi" w:hAnsiTheme="minorHAnsi"/>
          <w:bCs/>
          <w:sz w:val="18"/>
          <w:szCs w:val="18"/>
        </w:rPr>
        <w:t>DPH bude k fakturované částce připočteno v zákonné výši platné v době vystavení daňového dokladu.</w:t>
      </w:r>
      <w:r w:rsidR="00ED715B">
        <w:rPr>
          <w:rFonts w:asciiTheme="minorHAnsi" w:hAnsiTheme="minorHAnsi"/>
          <w:bCs/>
          <w:sz w:val="18"/>
          <w:szCs w:val="18"/>
        </w:rPr>
        <w:t xml:space="preserve"> </w:t>
      </w:r>
    </w:p>
    <w:p w:rsidR="00797418" w:rsidRDefault="00797418" w:rsidP="00C9080A">
      <w:pPr>
        <w:pStyle w:val="PODPISYDATUM"/>
        <w:keepNext w:val="0"/>
        <w:keepLines w:val="0"/>
        <w:overflowPunct/>
        <w:autoSpaceDE/>
        <w:spacing w:before="0" w:after="0"/>
        <w:ind w:left="360"/>
        <w:rPr>
          <w:rFonts w:asciiTheme="minorHAnsi" w:hAnsiTheme="minorHAnsi"/>
          <w:bCs/>
          <w:sz w:val="18"/>
          <w:szCs w:val="18"/>
        </w:rPr>
      </w:pPr>
    </w:p>
    <w:p w:rsidR="00CA706D" w:rsidRPr="008062A4" w:rsidRDefault="006901E3" w:rsidP="00C9080A">
      <w:pPr>
        <w:pStyle w:val="PODPISYDATUM"/>
        <w:keepNext w:val="0"/>
        <w:keepLines w:val="0"/>
        <w:overflowPunct/>
        <w:autoSpaceDE/>
        <w:spacing w:before="0" w:after="0"/>
        <w:ind w:left="360"/>
        <w:rPr>
          <w:rFonts w:asciiTheme="minorHAnsi" w:hAnsiTheme="minorHAnsi"/>
          <w:b/>
          <w:sz w:val="18"/>
          <w:szCs w:val="18"/>
        </w:rPr>
      </w:pPr>
      <w:r w:rsidRPr="008062A4">
        <w:rPr>
          <w:rFonts w:asciiTheme="minorHAnsi" w:hAnsiTheme="minorHAnsi"/>
          <w:b/>
          <w:sz w:val="18"/>
          <w:szCs w:val="18"/>
        </w:rPr>
        <w:t xml:space="preserve">Cena za servisní služby je stanovena jako součin </w:t>
      </w:r>
      <w:r w:rsidR="00AA3EB8">
        <w:rPr>
          <w:rFonts w:asciiTheme="minorHAnsi" w:hAnsiTheme="minorHAnsi"/>
          <w:b/>
          <w:sz w:val="18"/>
          <w:szCs w:val="18"/>
        </w:rPr>
        <w:t xml:space="preserve">počtu </w:t>
      </w:r>
      <w:r w:rsidR="007B27A8" w:rsidRPr="008062A4">
        <w:rPr>
          <w:rFonts w:asciiTheme="minorHAnsi" w:hAnsiTheme="minorHAnsi"/>
          <w:b/>
          <w:sz w:val="18"/>
          <w:szCs w:val="18"/>
        </w:rPr>
        <w:t xml:space="preserve">výrobků </w:t>
      </w:r>
      <w:r w:rsidR="00446D01">
        <w:rPr>
          <w:rFonts w:asciiTheme="minorHAnsi" w:hAnsiTheme="minorHAnsi"/>
          <w:b/>
          <w:sz w:val="18"/>
          <w:szCs w:val="18"/>
        </w:rPr>
        <w:t xml:space="preserve">uvedených v příloze č. 1 </w:t>
      </w:r>
      <w:r w:rsidR="00797418" w:rsidRPr="008062A4">
        <w:rPr>
          <w:rFonts w:asciiTheme="minorHAnsi" w:hAnsiTheme="minorHAnsi"/>
          <w:b/>
          <w:sz w:val="18"/>
          <w:szCs w:val="18"/>
        </w:rPr>
        <w:t xml:space="preserve">a </w:t>
      </w:r>
      <w:r w:rsidR="007B27A8" w:rsidRPr="008062A4">
        <w:rPr>
          <w:rFonts w:asciiTheme="minorHAnsi" w:hAnsiTheme="minorHAnsi"/>
          <w:b/>
          <w:sz w:val="18"/>
          <w:szCs w:val="18"/>
        </w:rPr>
        <w:t>cenových sazeb podle typu výrobků</w:t>
      </w:r>
      <w:r w:rsidR="00FC7F28">
        <w:rPr>
          <w:rFonts w:asciiTheme="minorHAnsi" w:hAnsiTheme="minorHAnsi"/>
          <w:b/>
          <w:sz w:val="18"/>
          <w:szCs w:val="18"/>
        </w:rPr>
        <w:t xml:space="preserve"> uvedených níže</w:t>
      </w:r>
      <w:r w:rsidR="00931A43">
        <w:rPr>
          <w:rFonts w:asciiTheme="minorHAnsi" w:hAnsiTheme="minorHAnsi"/>
          <w:b/>
          <w:sz w:val="18"/>
          <w:szCs w:val="18"/>
        </w:rPr>
        <w:t>.</w:t>
      </w:r>
    </w:p>
    <w:p w:rsidR="00CA706D" w:rsidRDefault="00CA706D" w:rsidP="00C9080A">
      <w:pPr>
        <w:pStyle w:val="PODPISYDATUM"/>
        <w:keepNext w:val="0"/>
        <w:keepLines w:val="0"/>
        <w:overflowPunct/>
        <w:autoSpaceDE/>
        <w:spacing w:before="0" w:after="0"/>
        <w:ind w:left="360"/>
        <w:rPr>
          <w:rFonts w:asciiTheme="minorHAnsi" w:hAnsiTheme="minorHAnsi"/>
          <w:bCs/>
          <w:sz w:val="18"/>
          <w:szCs w:val="18"/>
        </w:rPr>
      </w:pPr>
    </w:p>
    <w:tbl>
      <w:tblPr>
        <w:tblW w:w="9923"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5"/>
        <w:gridCol w:w="5098"/>
        <w:gridCol w:w="1417"/>
        <w:gridCol w:w="1423"/>
      </w:tblGrid>
      <w:tr w:rsidR="00CA706D" w:rsidRPr="00571ECB" w:rsidTr="00390719">
        <w:trPr>
          <w:trHeight w:val="405"/>
        </w:trPr>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CA706D" w:rsidRPr="00571ECB" w:rsidRDefault="00CA706D" w:rsidP="00390719">
            <w:pPr>
              <w:rPr>
                <w:rFonts w:ascii="Arial CE" w:eastAsia="Times New Roman" w:hAnsi="Arial CE" w:cs="Arial CE"/>
                <w:b/>
                <w:bCs/>
                <w:sz w:val="16"/>
                <w:szCs w:val="16"/>
              </w:rPr>
            </w:pPr>
            <w:r w:rsidRPr="00571ECB">
              <w:rPr>
                <w:rFonts w:ascii="Arial CE" w:eastAsia="Times New Roman" w:hAnsi="Arial CE" w:cs="Arial CE"/>
                <w:b/>
                <w:bCs/>
                <w:sz w:val="16"/>
                <w:szCs w:val="16"/>
              </w:rPr>
              <w:t xml:space="preserve">   Typ sazby</w:t>
            </w:r>
          </w:p>
        </w:tc>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CA706D" w:rsidRPr="00571ECB" w:rsidRDefault="00CA706D" w:rsidP="00390719">
            <w:pPr>
              <w:rPr>
                <w:rFonts w:ascii="Arial CE" w:eastAsia="Times New Roman" w:hAnsi="Arial CE" w:cs="Arial CE"/>
                <w:sz w:val="16"/>
                <w:szCs w:val="16"/>
              </w:rPr>
            </w:pPr>
            <w:r w:rsidRPr="00571ECB">
              <w:rPr>
                <w:rFonts w:ascii="Arial CE" w:eastAsia="Times New Roman" w:hAnsi="Arial CE" w:cs="Arial CE"/>
                <w:sz w:val="16"/>
                <w:szCs w:val="16"/>
              </w:rPr>
              <w:t>Typ výrobku</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 </w:t>
            </w:r>
          </w:p>
        </w:tc>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CA706D" w:rsidRPr="00571ECB" w:rsidRDefault="00931A43" w:rsidP="00390719">
            <w:pPr>
              <w:jc w:val="center"/>
              <w:rPr>
                <w:rFonts w:ascii="Arial CE" w:eastAsia="Times New Roman" w:hAnsi="Arial CE" w:cs="Arial CE"/>
                <w:sz w:val="16"/>
                <w:szCs w:val="16"/>
              </w:rPr>
            </w:pPr>
            <w:r>
              <w:rPr>
                <w:rFonts w:ascii="Arial CE" w:eastAsia="Times New Roman" w:hAnsi="Arial CE" w:cs="Arial CE"/>
                <w:sz w:val="16"/>
                <w:szCs w:val="16"/>
              </w:rPr>
              <w:t xml:space="preserve">Sazba v </w:t>
            </w:r>
            <w:r w:rsidR="00CA706D" w:rsidRPr="00571ECB">
              <w:rPr>
                <w:rFonts w:ascii="Arial CE" w:eastAsia="Times New Roman" w:hAnsi="Arial CE" w:cs="Arial CE"/>
                <w:sz w:val="16"/>
                <w:szCs w:val="16"/>
              </w:rPr>
              <w:t>K</w:t>
            </w:r>
            <w:r w:rsidR="001D1C74">
              <w:rPr>
                <w:rFonts w:ascii="Arial CE" w:eastAsia="Times New Roman" w:hAnsi="Arial CE" w:cs="Arial CE"/>
                <w:sz w:val="16"/>
                <w:szCs w:val="16"/>
              </w:rPr>
              <w:t>č</w:t>
            </w:r>
            <w:r w:rsidR="00CA706D" w:rsidRPr="00571ECB">
              <w:rPr>
                <w:rFonts w:ascii="Arial CE" w:eastAsia="Times New Roman" w:hAnsi="Arial CE" w:cs="Arial CE"/>
                <w:sz w:val="16"/>
                <w:szCs w:val="16"/>
              </w:rPr>
              <w:t xml:space="preserve"> bez DPH</w:t>
            </w:r>
          </w:p>
        </w:tc>
      </w:tr>
      <w:tr w:rsidR="00CA706D" w:rsidTr="00390719">
        <w:trPr>
          <w:trHeight w:val="510"/>
        </w:trPr>
        <w:tc>
          <w:tcPr>
            <w:tcW w:w="1985" w:type="dxa"/>
            <w:tcBorders>
              <w:top w:val="single" w:sz="4" w:space="0" w:color="FFFFFF" w:themeColor="background1"/>
            </w:tcBorders>
            <w:shd w:val="clear" w:color="auto" w:fill="D9D9D9" w:themeFill="background1" w:themeFillShade="D9"/>
            <w:vAlign w:val="center"/>
          </w:tcPr>
          <w:p w:rsidR="00CA706D" w:rsidRPr="00571ECB" w:rsidRDefault="00CA706D" w:rsidP="00390719">
            <w:pPr>
              <w:rPr>
                <w:rFonts w:ascii="Arial CE" w:eastAsia="Times New Roman" w:hAnsi="Arial CE" w:cs="Arial CE"/>
                <w:b/>
                <w:bCs/>
                <w:sz w:val="16"/>
                <w:szCs w:val="16"/>
              </w:rPr>
            </w:pPr>
            <w:r>
              <w:rPr>
                <w:rFonts w:ascii="Arial CE" w:eastAsia="Times New Roman" w:hAnsi="Arial CE" w:cs="Arial CE"/>
                <w:b/>
                <w:bCs/>
                <w:sz w:val="16"/>
                <w:szCs w:val="16"/>
              </w:rPr>
              <w:t xml:space="preserve">VÝROBEK TYPU </w:t>
            </w:r>
            <w:proofErr w:type="spellStart"/>
            <w:r>
              <w:rPr>
                <w:rFonts w:ascii="Arial CE" w:eastAsia="Times New Roman" w:hAnsi="Arial CE" w:cs="Arial CE"/>
                <w:b/>
                <w:bCs/>
                <w:sz w:val="16"/>
                <w:szCs w:val="16"/>
              </w:rPr>
              <w:t>IIa</w:t>
            </w:r>
            <w:proofErr w:type="spellEnd"/>
          </w:p>
        </w:tc>
        <w:tc>
          <w:tcPr>
            <w:tcW w:w="5098" w:type="dxa"/>
            <w:tcBorders>
              <w:top w:val="single" w:sz="4" w:space="0" w:color="FFFFFF" w:themeColor="background1"/>
              <w:right w:val="single" w:sz="4" w:space="0" w:color="BFBFBF" w:themeColor="background1" w:themeShade="BF"/>
            </w:tcBorders>
            <w:shd w:val="clear" w:color="auto" w:fill="FFFFFF" w:themeFill="background1"/>
            <w:vAlign w:val="center"/>
          </w:tcPr>
          <w:p w:rsidR="00CA706D" w:rsidRDefault="00CA706D" w:rsidP="00390719">
            <w:pPr>
              <w:rPr>
                <w:rFonts w:ascii="Arial CE" w:eastAsia="Times New Roman" w:hAnsi="Arial CE" w:cs="Arial CE"/>
                <w:sz w:val="16"/>
                <w:szCs w:val="16"/>
              </w:rPr>
            </w:pPr>
            <w:r w:rsidRPr="00AC0686">
              <w:rPr>
                <w:rFonts w:ascii="Arial CE" w:eastAsia="Times New Roman" w:hAnsi="Arial CE" w:cs="Arial CE"/>
                <w:b/>
                <w:sz w:val="16"/>
                <w:szCs w:val="16"/>
              </w:rPr>
              <w:t>LINET</w:t>
            </w:r>
            <w:r>
              <w:rPr>
                <w:rFonts w:ascii="Arial CE" w:eastAsia="Times New Roman" w:hAnsi="Arial CE" w:cs="Arial CE"/>
                <w:sz w:val="16"/>
                <w:szCs w:val="16"/>
              </w:rPr>
              <w:t>:</w:t>
            </w:r>
          </w:p>
          <w:p w:rsidR="00CA706D" w:rsidRDefault="00CA706D" w:rsidP="00390719">
            <w:pPr>
              <w:rPr>
                <w:rFonts w:ascii="Arial CE" w:eastAsia="Times New Roman" w:hAnsi="Arial CE" w:cs="Arial CE"/>
                <w:b/>
                <w:sz w:val="16"/>
                <w:szCs w:val="16"/>
              </w:rPr>
            </w:pPr>
            <w:r w:rsidRPr="00571ECB">
              <w:rPr>
                <w:rFonts w:ascii="Arial CE" w:eastAsia="Times New Roman" w:hAnsi="Arial CE" w:cs="Arial CE"/>
                <w:sz w:val="16"/>
                <w:szCs w:val="16"/>
              </w:rPr>
              <w:t>Terno</w:t>
            </w:r>
          </w:p>
        </w:tc>
        <w:tc>
          <w:tcPr>
            <w:tcW w:w="1417" w:type="dxa"/>
            <w:tcBorders>
              <w:top w:val="single" w:sz="4" w:space="0" w:color="FFFFFF" w:themeColor="background1"/>
              <w:left w:val="single" w:sz="4" w:space="0" w:color="BFBFBF" w:themeColor="background1" w:themeShade="BF"/>
              <w:right w:val="single" w:sz="4" w:space="0" w:color="BFBFBF" w:themeColor="background1" w:themeShade="BF"/>
            </w:tcBorders>
            <w:shd w:val="clear" w:color="auto" w:fill="auto"/>
            <w:noWrap/>
            <w:vAlign w:val="center"/>
          </w:tcPr>
          <w:p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FFFFFF" w:themeColor="background1"/>
              <w:left w:val="single" w:sz="4" w:space="0" w:color="BFBFBF" w:themeColor="background1" w:themeShade="BF"/>
            </w:tcBorders>
            <w:shd w:val="clear" w:color="auto" w:fill="F2F2F2" w:themeFill="background1" w:themeFillShade="F2"/>
            <w:noWrap/>
            <w:vAlign w:val="center"/>
          </w:tcPr>
          <w:p w:rsidR="00CA706D" w:rsidRDefault="00DF1A91" w:rsidP="00390719">
            <w:pPr>
              <w:jc w:val="center"/>
              <w:rPr>
                <w:rFonts w:ascii="Arial CE" w:eastAsia="Times New Roman" w:hAnsi="Arial CE" w:cs="Arial CE"/>
                <w:b/>
                <w:bCs/>
                <w:sz w:val="18"/>
                <w:szCs w:val="18"/>
              </w:rPr>
            </w:pPr>
            <w:r>
              <w:rPr>
                <w:rFonts w:ascii="Arial CE" w:eastAsia="Times New Roman" w:hAnsi="Arial CE" w:cs="Arial CE"/>
                <w:b/>
                <w:bCs/>
                <w:sz w:val="18"/>
                <w:szCs w:val="18"/>
              </w:rPr>
              <w:t>235 Kč</w:t>
            </w:r>
          </w:p>
        </w:tc>
      </w:tr>
      <w:tr w:rsidR="00CA706D" w:rsidRPr="00571ECB" w:rsidTr="00390719">
        <w:trPr>
          <w:trHeight w:val="680"/>
        </w:trPr>
        <w:tc>
          <w:tcPr>
            <w:tcW w:w="1985" w:type="dxa"/>
            <w:shd w:val="clear" w:color="auto" w:fill="D9D9D9" w:themeFill="background1" w:themeFillShade="D9"/>
            <w:vAlign w:val="center"/>
          </w:tcPr>
          <w:p w:rsidR="00CA706D" w:rsidRPr="00571ECB" w:rsidRDefault="00CA706D" w:rsidP="00390719">
            <w:pPr>
              <w:rPr>
                <w:rFonts w:ascii="Arial CE" w:eastAsia="Times New Roman" w:hAnsi="Arial CE" w:cs="Arial CE"/>
                <w:b/>
                <w:bCs/>
                <w:sz w:val="16"/>
                <w:szCs w:val="16"/>
              </w:rPr>
            </w:pPr>
            <w:r>
              <w:rPr>
                <w:rFonts w:ascii="Arial CE" w:eastAsia="Times New Roman" w:hAnsi="Arial CE" w:cs="Arial CE"/>
                <w:b/>
                <w:bCs/>
                <w:sz w:val="16"/>
                <w:szCs w:val="16"/>
              </w:rPr>
              <w:lastRenderedPageBreak/>
              <w:t xml:space="preserve">VÝROBEK TYPU </w:t>
            </w:r>
            <w:proofErr w:type="spellStart"/>
            <w:r>
              <w:rPr>
                <w:rFonts w:ascii="Arial CE" w:eastAsia="Times New Roman" w:hAnsi="Arial CE" w:cs="Arial CE"/>
                <w:b/>
                <w:bCs/>
                <w:sz w:val="16"/>
                <w:szCs w:val="16"/>
              </w:rPr>
              <w:t>IIb</w:t>
            </w:r>
            <w:proofErr w:type="spellEnd"/>
          </w:p>
        </w:tc>
        <w:tc>
          <w:tcPr>
            <w:tcW w:w="5098" w:type="dxa"/>
            <w:tcBorders>
              <w:top w:val="single" w:sz="4" w:space="0" w:color="auto"/>
              <w:right w:val="single" w:sz="4" w:space="0" w:color="BFBFBF" w:themeColor="background1" w:themeShade="BF"/>
            </w:tcBorders>
            <w:shd w:val="clear" w:color="auto" w:fill="FFFFFF" w:themeFill="background1"/>
            <w:vAlign w:val="center"/>
          </w:tcPr>
          <w:p w:rsidR="00CA706D" w:rsidRDefault="00CA706D" w:rsidP="00390719">
            <w:pPr>
              <w:rPr>
                <w:rFonts w:ascii="Arial CE" w:eastAsia="Times New Roman" w:hAnsi="Arial CE" w:cs="Arial CE"/>
                <w:sz w:val="16"/>
                <w:szCs w:val="16"/>
              </w:rPr>
            </w:pPr>
          </w:p>
          <w:p w:rsidR="00CA706D" w:rsidRDefault="00CA706D" w:rsidP="00390719">
            <w:pPr>
              <w:rPr>
                <w:rFonts w:ascii="Arial CE" w:eastAsia="Times New Roman" w:hAnsi="Arial CE" w:cs="Arial CE"/>
                <w:sz w:val="16"/>
                <w:szCs w:val="16"/>
              </w:rPr>
            </w:pPr>
            <w:r w:rsidRPr="00AC0686">
              <w:rPr>
                <w:rFonts w:ascii="Arial CE" w:eastAsia="Times New Roman" w:hAnsi="Arial CE" w:cs="Arial CE"/>
                <w:b/>
                <w:sz w:val="16"/>
                <w:szCs w:val="16"/>
              </w:rPr>
              <w:t>LINET</w:t>
            </w:r>
            <w:r>
              <w:rPr>
                <w:rFonts w:ascii="Arial CE" w:eastAsia="Times New Roman" w:hAnsi="Arial CE" w:cs="Arial CE"/>
                <w:sz w:val="16"/>
                <w:szCs w:val="16"/>
              </w:rPr>
              <w:t>:</w:t>
            </w:r>
          </w:p>
          <w:p w:rsidR="00CA706D" w:rsidRDefault="00CA706D" w:rsidP="00390719">
            <w:pPr>
              <w:rPr>
                <w:rFonts w:ascii="Arial CE" w:eastAsia="Times New Roman" w:hAnsi="Arial CE" w:cs="Arial CE"/>
                <w:sz w:val="16"/>
                <w:szCs w:val="16"/>
              </w:rPr>
            </w:pPr>
            <w:proofErr w:type="spellStart"/>
            <w:r>
              <w:rPr>
                <w:rFonts w:ascii="Arial CE" w:eastAsia="Times New Roman" w:hAnsi="Arial CE" w:cs="Arial CE"/>
                <w:sz w:val="16"/>
                <w:szCs w:val="16"/>
              </w:rPr>
              <w:t>Eleganza</w:t>
            </w:r>
            <w:proofErr w:type="spellEnd"/>
            <w:r>
              <w:rPr>
                <w:rFonts w:ascii="Arial CE" w:eastAsia="Times New Roman" w:hAnsi="Arial CE" w:cs="Arial CE"/>
                <w:sz w:val="16"/>
                <w:szCs w:val="16"/>
              </w:rPr>
              <w:t xml:space="preserve"> 1,</w:t>
            </w:r>
            <w:r w:rsidR="00DF1A91">
              <w:rPr>
                <w:rFonts w:ascii="Arial CE" w:eastAsia="Times New Roman" w:hAnsi="Arial CE" w:cs="Arial CE"/>
                <w:sz w:val="16"/>
                <w:szCs w:val="16"/>
              </w:rPr>
              <w:t xml:space="preserve"> </w:t>
            </w:r>
            <w:proofErr w:type="spellStart"/>
            <w:r w:rsidR="00DF1A91">
              <w:rPr>
                <w:rFonts w:ascii="Arial CE" w:eastAsia="Times New Roman" w:hAnsi="Arial CE" w:cs="Arial CE"/>
                <w:sz w:val="16"/>
                <w:szCs w:val="16"/>
              </w:rPr>
              <w:t>Eleganza</w:t>
            </w:r>
            <w:proofErr w:type="spellEnd"/>
            <w:r w:rsidR="00DF1A91">
              <w:rPr>
                <w:rFonts w:ascii="Arial CE" w:eastAsia="Times New Roman" w:hAnsi="Arial CE" w:cs="Arial CE"/>
                <w:sz w:val="16"/>
                <w:szCs w:val="16"/>
              </w:rPr>
              <w:t xml:space="preserve"> </w:t>
            </w:r>
            <w:r>
              <w:rPr>
                <w:rFonts w:ascii="Arial CE" w:eastAsia="Times New Roman" w:hAnsi="Arial CE" w:cs="Arial CE"/>
                <w:sz w:val="16"/>
                <w:szCs w:val="16"/>
              </w:rPr>
              <w:t>Smart</w:t>
            </w:r>
          </w:p>
          <w:p w:rsidR="00CA706D" w:rsidRDefault="00CA706D" w:rsidP="00390719">
            <w:pPr>
              <w:rPr>
                <w:rFonts w:ascii="Arial CE" w:eastAsia="Times New Roman" w:hAnsi="Arial CE" w:cs="Arial CE"/>
                <w:b/>
                <w:sz w:val="16"/>
                <w:szCs w:val="16"/>
              </w:rPr>
            </w:pPr>
          </w:p>
          <w:p w:rsidR="00CA706D" w:rsidRDefault="00CA706D" w:rsidP="00390719">
            <w:pPr>
              <w:rPr>
                <w:rFonts w:ascii="Arial CE" w:eastAsia="Times New Roman" w:hAnsi="Arial CE" w:cs="Arial CE"/>
                <w:sz w:val="16"/>
                <w:szCs w:val="16"/>
              </w:rPr>
            </w:pPr>
            <w:r w:rsidRPr="00AC0686">
              <w:rPr>
                <w:rFonts w:ascii="Arial CE" w:eastAsia="Times New Roman" w:hAnsi="Arial CE" w:cs="Arial CE"/>
                <w:b/>
                <w:sz w:val="16"/>
                <w:szCs w:val="16"/>
              </w:rPr>
              <w:t>WISSNER-BOSSERHOFF</w:t>
            </w:r>
            <w:r>
              <w:rPr>
                <w:rFonts w:ascii="Arial CE" w:eastAsia="Times New Roman" w:hAnsi="Arial CE" w:cs="Arial CE"/>
                <w:sz w:val="16"/>
                <w:szCs w:val="16"/>
              </w:rPr>
              <w:t xml:space="preserve">: </w:t>
            </w:r>
          </w:p>
          <w:p w:rsidR="00CA706D" w:rsidRDefault="00CA706D" w:rsidP="00390719">
            <w:pPr>
              <w:rPr>
                <w:rFonts w:ascii="Arial CE" w:eastAsia="Times New Roman" w:hAnsi="Arial CE" w:cs="Arial CE"/>
                <w:sz w:val="16"/>
                <w:szCs w:val="16"/>
              </w:rPr>
            </w:pPr>
            <w:proofErr w:type="spellStart"/>
            <w:r w:rsidRPr="00571ECB">
              <w:rPr>
                <w:rFonts w:ascii="Arial CE" w:eastAsia="Times New Roman" w:hAnsi="Arial CE" w:cs="Arial CE"/>
                <w:sz w:val="16"/>
                <w:szCs w:val="16"/>
              </w:rPr>
              <w:t>Movita</w:t>
            </w:r>
            <w:proofErr w:type="spellEnd"/>
            <w:r w:rsidRPr="00571ECB">
              <w:rPr>
                <w:rFonts w:ascii="Arial CE" w:eastAsia="Times New Roman" w:hAnsi="Arial CE" w:cs="Arial CE"/>
                <w:sz w:val="16"/>
                <w:szCs w:val="16"/>
              </w:rPr>
              <w:t xml:space="preserve">, </w:t>
            </w:r>
          </w:p>
          <w:p w:rsidR="00CA706D" w:rsidRDefault="00CA706D" w:rsidP="00390719">
            <w:pPr>
              <w:rPr>
                <w:rFonts w:ascii="Arial CE" w:eastAsia="Times New Roman" w:hAnsi="Arial CE" w:cs="Arial CE"/>
                <w:sz w:val="16"/>
                <w:szCs w:val="16"/>
              </w:rPr>
            </w:pPr>
          </w:p>
          <w:p w:rsidR="00CA706D" w:rsidRPr="00571ECB" w:rsidRDefault="00CA706D" w:rsidP="00DF1A91">
            <w:pPr>
              <w:rPr>
                <w:rFonts w:ascii="Arial CE" w:eastAsia="Times New Roman" w:hAnsi="Arial CE" w:cs="Arial CE"/>
                <w:sz w:val="16"/>
                <w:szCs w:val="16"/>
              </w:rPr>
            </w:pPr>
          </w:p>
        </w:tc>
        <w:tc>
          <w:tcPr>
            <w:tcW w:w="1417" w:type="dxa"/>
            <w:tcBorders>
              <w:top w:val="single" w:sz="4" w:space="0" w:color="auto"/>
              <w:left w:val="single" w:sz="4" w:space="0" w:color="BFBFBF" w:themeColor="background1" w:themeShade="BF"/>
              <w:right w:val="single" w:sz="4" w:space="0" w:color="BFBFBF" w:themeColor="background1" w:themeShade="BF"/>
            </w:tcBorders>
            <w:shd w:val="clear" w:color="auto" w:fill="auto"/>
            <w:noWrap/>
            <w:vAlign w:val="center"/>
          </w:tcPr>
          <w:p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auto"/>
              <w:left w:val="single" w:sz="4" w:space="0" w:color="BFBFBF" w:themeColor="background1" w:themeShade="BF"/>
            </w:tcBorders>
            <w:shd w:val="clear" w:color="auto" w:fill="F2F2F2" w:themeFill="background1" w:themeFillShade="F2"/>
            <w:noWrap/>
            <w:vAlign w:val="center"/>
          </w:tcPr>
          <w:p w:rsidR="00CA706D" w:rsidRPr="00571ECB" w:rsidRDefault="00DF1A91" w:rsidP="00CA706D">
            <w:pPr>
              <w:jc w:val="center"/>
              <w:rPr>
                <w:rFonts w:ascii="Arial CE" w:eastAsia="Times New Roman" w:hAnsi="Arial CE" w:cs="Arial CE"/>
                <w:b/>
                <w:bCs/>
                <w:sz w:val="18"/>
                <w:szCs w:val="18"/>
              </w:rPr>
            </w:pPr>
            <w:r>
              <w:rPr>
                <w:rFonts w:ascii="Arial CE" w:eastAsia="Times New Roman" w:hAnsi="Arial CE" w:cs="Arial CE"/>
                <w:b/>
                <w:bCs/>
                <w:sz w:val="18"/>
                <w:szCs w:val="18"/>
              </w:rPr>
              <w:t>703 Kč</w:t>
            </w:r>
          </w:p>
        </w:tc>
      </w:tr>
      <w:tr w:rsidR="00CA706D" w:rsidRPr="00571ECB" w:rsidTr="00390719">
        <w:trPr>
          <w:trHeight w:val="680"/>
        </w:trPr>
        <w:tc>
          <w:tcPr>
            <w:tcW w:w="1985" w:type="dxa"/>
            <w:shd w:val="clear" w:color="auto" w:fill="D9D9D9" w:themeFill="background1" w:themeFillShade="D9"/>
            <w:vAlign w:val="center"/>
          </w:tcPr>
          <w:p w:rsidR="00CA706D" w:rsidRPr="00571ECB" w:rsidRDefault="00CA706D" w:rsidP="00390719">
            <w:pPr>
              <w:rPr>
                <w:rFonts w:ascii="Arial CE" w:eastAsia="Times New Roman" w:hAnsi="Arial CE" w:cs="Arial CE"/>
                <w:b/>
                <w:bCs/>
                <w:sz w:val="16"/>
                <w:szCs w:val="16"/>
              </w:rPr>
            </w:pPr>
            <w:r w:rsidRPr="00571ECB">
              <w:rPr>
                <w:rFonts w:ascii="Arial CE" w:eastAsia="Times New Roman" w:hAnsi="Arial CE" w:cs="Arial CE"/>
                <w:b/>
                <w:bCs/>
                <w:sz w:val="16"/>
                <w:szCs w:val="16"/>
              </w:rPr>
              <w:t>VÝROBEK TYPU III.</w:t>
            </w:r>
          </w:p>
        </w:tc>
        <w:tc>
          <w:tcPr>
            <w:tcW w:w="5098" w:type="dxa"/>
            <w:tcBorders>
              <w:top w:val="single" w:sz="4" w:space="0" w:color="auto"/>
              <w:right w:val="single" w:sz="4" w:space="0" w:color="BFBFBF" w:themeColor="background1" w:themeShade="BF"/>
            </w:tcBorders>
            <w:shd w:val="clear" w:color="auto" w:fill="FFFFFF" w:themeFill="background1"/>
            <w:vAlign w:val="center"/>
          </w:tcPr>
          <w:p w:rsidR="00CA706D" w:rsidRDefault="00CA706D" w:rsidP="00390719">
            <w:pPr>
              <w:rPr>
                <w:rFonts w:ascii="Arial CE" w:eastAsia="Times New Roman" w:hAnsi="Arial CE" w:cs="Arial CE"/>
                <w:sz w:val="16"/>
                <w:szCs w:val="16"/>
              </w:rPr>
            </w:pPr>
          </w:p>
          <w:p w:rsidR="00CA706D" w:rsidRDefault="00CA706D" w:rsidP="00390719">
            <w:pPr>
              <w:rPr>
                <w:rFonts w:ascii="Arial CE" w:eastAsia="Times New Roman" w:hAnsi="Arial CE" w:cs="Arial CE"/>
                <w:sz w:val="16"/>
                <w:szCs w:val="16"/>
              </w:rPr>
            </w:pPr>
            <w:r w:rsidRPr="00AC0686">
              <w:rPr>
                <w:rFonts w:ascii="Arial CE" w:eastAsia="Times New Roman" w:hAnsi="Arial CE" w:cs="Arial CE"/>
                <w:b/>
                <w:sz w:val="16"/>
                <w:szCs w:val="16"/>
              </w:rPr>
              <w:t>LINET</w:t>
            </w:r>
            <w:r>
              <w:rPr>
                <w:rFonts w:ascii="Arial CE" w:eastAsia="Times New Roman" w:hAnsi="Arial CE" w:cs="Arial CE"/>
                <w:sz w:val="16"/>
                <w:szCs w:val="16"/>
              </w:rPr>
              <w:t>:</w:t>
            </w:r>
          </w:p>
          <w:p w:rsidR="00CA706D" w:rsidRDefault="00CA706D" w:rsidP="00390719">
            <w:pPr>
              <w:rPr>
                <w:rFonts w:ascii="Arial CE" w:eastAsia="Times New Roman" w:hAnsi="Arial CE" w:cs="Arial CE"/>
                <w:sz w:val="16"/>
                <w:szCs w:val="16"/>
              </w:rPr>
            </w:pPr>
            <w:proofErr w:type="spellStart"/>
            <w:r w:rsidRPr="00571ECB">
              <w:rPr>
                <w:rFonts w:ascii="Arial CE" w:eastAsia="Times New Roman" w:hAnsi="Arial CE" w:cs="Arial CE"/>
                <w:sz w:val="16"/>
                <w:szCs w:val="16"/>
              </w:rPr>
              <w:t>Latera</w:t>
            </w:r>
            <w:proofErr w:type="spellEnd"/>
            <w:r>
              <w:rPr>
                <w:rFonts w:ascii="Arial CE" w:eastAsia="Times New Roman" w:hAnsi="Arial CE" w:cs="Arial CE"/>
                <w:sz w:val="16"/>
                <w:szCs w:val="16"/>
              </w:rPr>
              <w:t xml:space="preserve"> </w:t>
            </w:r>
          </w:p>
          <w:p w:rsidR="00CA706D" w:rsidRDefault="00CA706D" w:rsidP="00390719">
            <w:pPr>
              <w:rPr>
                <w:rFonts w:ascii="Arial CE" w:eastAsia="Times New Roman" w:hAnsi="Arial CE" w:cs="Arial CE"/>
                <w:sz w:val="16"/>
                <w:szCs w:val="16"/>
              </w:rPr>
            </w:pPr>
          </w:p>
          <w:p w:rsidR="00CA706D" w:rsidRPr="00571ECB" w:rsidRDefault="00CA706D" w:rsidP="00390719">
            <w:pPr>
              <w:rPr>
                <w:rFonts w:ascii="Arial CE" w:eastAsia="Times New Roman" w:hAnsi="Arial CE" w:cs="Arial CE"/>
                <w:sz w:val="16"/>
                <w:szCs w:val="16"/>
              </w:rPr>
            </w:pPr>
            <w:r>
              <w:rPr>
                <w:rFonts w:ascii="Arial" w:hAnsi="Arial" w:cs="Arial"/>
                <w:sz w:val="16"/>
                <w:szCs w:val="16"/>
              </w:rPr>
              <w:t xml:space="preserve"> </w:t>
            </w:r>
            <w:r w:rsidRPr="0023233D">
              <w:rPr>
                <w:rFonts w:ascii="Arial" w:hAnsi="Arial" w:cs="Arial"/>
                <w:sz w:val="16"/>
                <w:szCs w:val="16"/>
              </w:rPr>
              <w:t xml:space="preserve"> </w:t>
            </w:r>
          </w:p>
        </w:tc>
        <w:tc>
          <w:tcPr>
            <w:tcW w:w="1417" w:type="dxa"/>
            <w:tcBorders>
              <w:top w:val="single" w:sz="4" w:space="0" w:color="auto"/>
              <w:left w:val="single" w:sz="4" w:space="0" w:color="BFBFBF" w:themeColor="background1" w:themeShade="BF"/>
              <w:right w:val="single" w:sz="4" w:space="0" w:color="BFBFBF" w:themeColor="background1" w:themeShade="BF"/>
            </w:tcBorders>
            <w:shd w:val="clear" w:color="auto" w:fill="auto"/>
            <w:noWrap/>
            <w:vAlign w:val="center"/>
          </w:tcPr>
          <w:p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auto"/>
              <w:left w:val="single" w:sz="4" w:space="0" w:color="BFBFBF" w:themeColor="background1" w:themeShade="BF"/>
            </w:tcBorders>
            <w:shd w:val="clear" w:color="auto" w:fill="F2F2F2" w:themeFill="background1" w:themeFillShade="F2"/>
            <w:noWrap/>
            <w:vAlign w:val="center"/>
          </w:tcPr>
          <w:p w:rsidR="00CA706D" w:rsidRPr="00571ECB" w:rsidRDefault="00DF1A91" w:rsidP="00390719">
            <w:pPr>
              <w:jc w:val="center"/>
              <w:rPr>
                <w:rFonts w:ascii="Arial CE" w:eastAsia="Times New Roman" w:hAnsi="Arial CE" w:cs="Arial CE"/>
                <w:b/>
                <w:bCs/>
                <w:sz w:val="18"/>
                <w:szCs w:val="18"/>
              </w:rPr>
            </w:pPr>
            <w:r>
              <w:rPr>
                <w:rFonts w:ascii="Arial CE" w:eastAsia="Times New Roman" w:hAnsi="Arial CE" w:cs="Arial CE"/>
                <w:b/>
                <w:bCs/>
                <w:sz w:val="18"/>
                <w:szCs w:val="18"/>
              </w:rPr>
              <w:t>1 248 Kč</w:t>
            </w:r>
          </w:p>
        </w:tc>
      </w:tr>
    </w:tbl>
    <w:p w:rsidR="00FF7FC5" w:rsidRDefault="00CA706D" w:rsidP="0061609C">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 xml:space="preserve"> </w:t>
      </w:r>
    </w:p>
    <w:p w:rsidR="0061609C" w:rsidRDefault="0061609C" w:rsidP="00FF7FC5">
      <w:pPr>
        <w:pStyle w:val="PODPISYDATUM"/>
        <w:keepNext w:val="0"/>
        <w:keepLines w:val="0"/>
        <w:overflowPunct/>
        <w:autoSpaceDE/>
        <w:spacing w:before="0" w:after="0"/>
        <w:ind w:left="360"/>
        <w:rPr>
          <w:rFonts w:asciiTheme="minorHAnsi" w:hAnsiTheme="minorHAnsi"/>
          <w:bCs/>
          <w:sz w:val="18"/>
          <w:szCs w:val="18"/>
        </w:rPr>
      </w:pPr>
    </w:p>
    <w:p w:rsidR="00591546" w:rsidRDefault="00591546" w:rsidP="007023BD">
      <w:pPr>
        <w:pStyle w:val="PODPISYDATUM"/>
        <w:keepNext w:val="0"/>
        <w:keepLines w:val="0"/>
        <w:overflowPunct/>
        <w:autoSpaceDE/>
        <w:spacing w:before="0" w:after="0"/>
        <w:ind w:left="360"/>
        <w:rPr>
          <w:rFonts w:asciiTheme="minorHAnsi" w:hAnsiTheme="minorHAnsi"/>
          <w:bCs/>
          <w:sz w:val="18"/>
          <w:szCs w:val="18"/>
        </w:rPr>
      </w:pPr>
    </w:p>
    <w:p w:rsidR="00591546" w:rsidRPr="00ED715B" w:rsidRDefault="00591546" w:rsidP="007023BD">
      <w:pPr>
        <w:pStyle w:val="PODPISYDATUM"/>
        <w:keepNext w:val="0"/>
        <w:keepLines w:val="0"/>
        <w:overflowPunct/>
        <w:autoSpaceDE/>
        <w:spacing w:before="0" w:after="0"/>
        <w:ind w:left="360"/>
        <w:rPr>
          <w:rFonts w:asciiTheme="minorHAnsi" w:hAnsiTheme="minorHAnsi"/>
          <w:bCs/>
          <w:sz w:val="18"/>
          <w:szCs w:val="18"/>
        </w:rPr>
      </w:pPr>
    </w:p>
    <w:p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rsidR="000016A1" w:rsidRDefault="0002452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 xml:space="preserve">Paušální částka </w:t>
      </w:r>
      <w:r w:rsidR="00ED715B">
        <w:rPr>
          <w:rFonts w:asciiTheme="minorHAnsi" w:hAnsiTheme="minorHAnsi"/>
          <w:bCs/>
          <w:sz w:val="18"/>
          <w:szCs w:val="18"/>
        </w:rPr>
        <w:t>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rsidR="000C02E2" w:rsidRPr="00632188" w:rsidRDefault="00ED715B" w:rsidP="00FE706D">
      <w:pPr>
        <w:pStyle w:val="PODPISYDATUM"/>
        <w:keepNext w:val="0"/>
        <w:keepLines w:val="0"/>
        <w:numPr>
          <w:ilvl w:val="0"/>
          <w:numId w:val="15"/>
        </w:numPr>
        <w:overflowPunct/>
        <w:autoSpaceDE/>
        <w:spacing w:before="0" w:after="0"/>
        <w:rPr>
          <w:rFonts w:asciiTheme="minorHAnsi" w:hAnsiTheme="minorHAnsi"/>
          <w:bCs/>
          <w:sz w:val="18"/>
          <w:szCs w:val="18"/>
        </w:rPr>
      </w:pPr>
      <w:r w:rsidRPr="00632188">
        <w:rPr>
          <w:rFonts w:asciiTheme="minorHAnsi" w:hAnsiTheme="minorHAnsi"/>
          <w:bCs/>
          <w:sz w:val="18"/>
          <w:szCs w:val="18"/>
        </w:rPr>
        <w:t>dopravu (</w:t>
      </w:r>
      <w:r w:rsidR="00B66C29" w:rsidRPr="00632188">
        <w:rPr>
          <w:rFonts w:asciiTheme="minorHAnsi" w:hAnsiTheme="minorHAnsi"/>
          <w:bCs/>
          <w:sz w:val="18"/>
          <w:szCs w:val="18"/>
        </w:rPr>
        <w:t xml:space="preserve">veškeré </w:t>
      </w:r>
      <w:r w:rsidR="00FE78A2" w:rsidRPr="00632188">
        <w:rPr>
          <w:rFonts w:asciiTheme="minorHAnsi" w:hAnsiTheme="minorHAnsi"/>
          <w:bCs/>
          <w:sz w:val="18"/>
          <w:szCs w:val="18"/>
        </w:rPr>
        <w:t>cestovní výdaje zhotovitele)</w:t>
      </w:r>
      <w:r w:rsidR="00F42E71" w:rsidRPr="00632188">
        <w:rPr>
          <w:rFonts w:asciiTheme="minorHAnsi" w:hAnsiTheme="minorHAnsi"/>
          <w:bCs/>
          <w:sz w:val="18"/>
          <w:szCs w:val="18"/>
        </w:rPr>
        <w:t xml:space="preserve"> do místa provádění servisu (čl.</w:t>
      </w:r>
      <w:r w:rsidR="00AA3EB8">
        <w:rPr>
          <w:rFonts w:asciiTheme="minorHAnsi" w:hAnsiTheme="minorHAnsi"/>
          <w:bCs/>
          <w:sz w:val="18"/>
          <w:szCs w:val="18"/>
        </w:rPr>
        <w:t xml:space="preserve"> </w:t>
      </w:r>
      <w:r w:rsidR="00F42E71" w:rsidRPr="00632188">
        <w:rPr>
          <w:rFonts w:asciiTheme="minorHAnsi" w:hAnsiTheme="minorHAnsi"/>
          <w:bCs/>
          <w:sz w:val="18"/>
          <w:szCs w:val="18"/>
        </w:rPr>
        <w:t>V.</w:t>
      </w:r>
      <w:r w:rsidR="00C321BC" w:rsidRPr="00632188">
        <w:rPr>
          <w:rFonts w:asciiTheme="minorHAnsi" w:hAnsiTheme="minorHAnsi"/>
          <w:bCs/>
          <w:sz w:val="18"/>
          <w:szCs w:val="18"/>
        </w:rPr>
        <w:t xml:space="preserve"> odst. </w:t>
      </w:r>
      <w:r w:rsidR="00F42E71" w:rsidRPr="00632188">
        <w:rPr>
          <w:rFonts w:asciiTheme="minorHAnsi" w:hAnsiTheme="minorHAnsi"/>
          <w:bCs/>
          <w:sz w:val="18"/>
          <w:szCs w:val="18"/>
        </w:rPr>
        <w:t>1)</w:t>
      </w:r>
      <w:r w:rsidR="00FE78A2" w:rsidRPr="00632188">
        <w:rPr>
          <w:rFonts w:asciiTheme="minorHAnsi" w:hAnsiTheme="minorHAnsi"/>
          <w:bCs/>
          <w:sz w:val="18"/>
          <w:szCs w:val="18"/>
        </w:rPr>
        <w:t>,</w:t>
      </w:r>
      <w:r w:rsidR="00F06EF8" w:rsidRPr="00632188">
        <w:rPr>
          <w:rFonts w:asciiTheme="minorHAnsi" w:hAnsiTheme="minorHAnsi"/>
          <w:bCs/>
          <w:sz w:val="18"/>
          <w:szCs w:val="18"/>
        </w:rPr>
        <w:t xml:space="preserve"> spojenou se zajištěním PBTK</w:t>
      </w:r>
      <w:r w:rsidR="00632188">
        <w:rPr>
          <w:rFonts w:asciiTheme="minorHAnsi" w:hAnsiTheme="minorHAnsi"/>
          <w:bCs/>
          <w:sz w:val="18"/>
          <w:szCs w:val="18"/>
        </w:rPr>
        <w:br/>
      </w:r>
    </w:p>
    <w:p w:rsidR="000016A1" w:rsidRPr="00EB71E5" w:rsidRDefault="00F42E71" w:rsidP="008062A4">
      <w:pPr>
        <w:pStyle w:val="PODPISYDATUM"/>
        <w:keepNext w:val="0"/>
        <w:keepLines w:val="0"/>
        <w:overflowPunct/>
        <w:autoSpaceDE/>
        <w:spacing w:before="0" w:after="120"/>
        <w:ind w:left="709"/>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k</w:t>
      </w:r>
      <w:r w:rsidR="002179E8" w:rsidRPr="00EB71E5">
        <w:rPr>
          <w:rFonts w:asciiTheme="minorHAnsi" w:hAnsiTheme="minorHAnsi"/>
          <w:bCs/>
          <w:sz w:val="18"/>
          <w:szCs w:val="18"/>
        </w:rPr>
        <w:t>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70088E" w:rsidRPr="008062A4" w:rsidRDefault="000016A1" w:rsidP="008062A4">
      <w:pPr>
        <w:pStyle w:val="PODPISYDATUM"/>
        <w:keepNext w:val="0"/>
        <w:keepLines w:val="0"/>
        <w:overflowPunct/>
        <w:autoSpaceDE/>
        <w:spacing w:before="0" w:after="120"/>
        <w:ind w:left="709"/>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w:t>
      </w:r>
      <w:r w:rsidR="001F37D0" w:rsidRPr="008062A4">
        <w:rPr>
          <w:rFonts w:asciiTheme="minorHAnsi" w:hAnsiTheme="minorHAnsi"/>
          <w:bCs/>
          <w:sz w:val="18"/>
          <w:szCs w:val="18"/>
        </w:rPr>
        <w:t>Zahrnuje i cestovní výdaje zhotovitele</w:t>
      </w:r>
      <w:r w:rsidR="001F37D0" w:rsidRPr="008062A4">
        <w:rPr>
          <w:rFonts w:asciiTheme="minorHAnsi" w:hAnsiTheme="minorHAnsi"/>
          <w:b/>
          <w:sz w:val="18"/>
          <w:szCs w:val="18"/>
        </w:rPr>
        <w:t xml:space="preserve">. </w:t>
      </w:r>
    </w:p>
    <w:p w:rsidR="00E300A6" w:rsidRDefault="00AF2870"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 xml:space="preserve">Shora uvedenou paušální částku je objednatel povinen zaplatit na běžný účet </w:t>
      </w:r>
      <w:r w:rsidR="002E7914" w:rsidRPr="008062A4">
        <w:rPr>
          <w:rFonts w:asciiTheme="minorHAnsi" w:hAnsiTheme="minorHAnsi"/>
          <w:bCs/>
          <w:sz w:val="18"/>
          <w:szCs w:val="18"/>
        </w:rPr>
        <w:t xml:space="preserve">zhotovitele </w:t>
      </w:r>
      <w:r w:rsidRPr="008062A4">
        <w:rPr>
          <w:rFonts w:asciiTheme="minorHAnsi" w:hAnsiTheme="minorHAnsi"/>
          <w:bCs/>
          <w:sz w:val="18"/>
          <w:szCs w:val="18"/>
        </w:rPr>
        <w:t>vždy po doručení faktury od zhotovitele. Zhotovitel vystaví fakturu</w:t>
      </w:r>
      <w:r w:rsidR="00E300A6">
        <w:rPr>
          <w:rFonts w:asciiTheme="minorHAnsi" w:hAnsiTheme="minorHAnsi"/>
          <w:bCs/>
          <w:sz w:val="18"/>
          <w:szCs w:val="18"/>
        </w:rPr>
        <w:t>:</w:t>
      </w:r>
      <w:r w:rsidR="006A5906" w:rsidRPr="008062A4">
        <w:rPr>
          <w:rFonts w:asciiTheme="minorHAnsi" w:hAnsiTheme="minorHAnsi"/>
          <w:bCs/>
          <w:sz w:val="18"/>
          <w:szCs w:val="18"/>
        </w:rPr>
        <w:t xml:space="preserve"> </w:t>
      </w:r>
    </w:p>
    <w:p w:rsidR="00E300A6" w:rsidRDefault="006A5906" w:rsidP="00E300A6">
      <w:pPr>
        <w:pStyle w:val="Odstavecseseznamem"/>
        <w:numPr>
          <w:ilvl w:val="1"/>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na</w:t>
      </w:r>
      <w:r w:rsidR="00E300A6">
        <w:rPr>
          <w:rFonts w:asciiTheme="minorHAnsi" w:hAnsiTheme="minorHAnsi"/>
          <w:bCs/>
          <w:sz w:val="18"/>
          <w:szCs w:val="18"/>
        </w:rPr>
        <w:t xml:space="preserve"> úhradu</w:t>
      </w:r>
      <w:r w:rsidRPr="008062A4">
        <w:rPr>
          <w:rFonts w:asciiTheme="minorHAnsi" w:hAnsiTheme="minorHAnsi"/>
          <w:bCs/>
          <w:sz w:val="18"/>
          <w:szCs w:val="18"/>
        </w:rPr>
        <w:t xml:space="preserve"> paušální částk</w:t>
      </w:r>
      <w:r w:rsidR="00E300A6">
        <w:rPr>
          <w:rFonts w:asciiTheme="minorHAnsi" w:hAnsiTheme="minorHAnsi"/>
          <w:bCs/>
          <w:sz w:val="18"/>
          <w:szCs w:val="18"/>
        </w:rPr>
        <w:t>y</w:t>
      </w:r>
      <w:r w:rsidRPr="008062A4">
        <w:rPr>
          <w:rFonts w:asciiTheme="minorHAnsi" w:hAnsiTheme="minorHAnsi"/>
          <w:bCs/>
          <w:sz w:val="18"/>
          <w:szCs w:val="18"/>
        </w:rPr>
        <w:t xml:space="preserve"> dle odst. 1 písm</w:t>
      </w:r>
      <w:r w:rsidR="00B43D65" w:rsidRPr="008062A4">
        <w:rPr>
          <w:rFonts w:asciiTheme="minorHAnsi" w:hAnsiTheme="minorHAnsi"/>
          <w:bCs/>
          <w:sz w:val="18"/>
          <w:szCs w:val="18"/>
        </w:rPr>
        <w:t xml:space="preserve">. a) bez zbytečného odkladu po uzavření </w:t>
      </w:r>
      <w:r w:rsidR="002D6723" w:rsidRPr="008062A4">
        <w:rPr>
          <w:rFonts w:asciiTheme="minorHAnsi" w:hAnsiTheme="minorHAnsi"/>
          <w:bCs/>
          <w:sz w:val="18"/>
          <w:szCs w:val="18"/>
        </w:rPr>
        <w:t>této smlouvy</w:t>
      </w:r>
      <w:r w:rsidR="00591EE4" w:rsidRPr="008062A4">
        <w:rPr>
          <w:rFonts w:asciiTheme="minorHAnsi" w:hAnsiTheme="minorHAnsi"/>
          <w:bCs/>
          <w:sz w:val="18"/>
          <w:szCs w:val="18"/>
        </w:rPr>
        <w:t>,</w:t>
      </w:r>
      <w:r w:rsidR="002D6723" w:rsidRPr="008062A4">
        <w:rPr>
          <w:rFonts w:asciiTheme="minorHAnsi" w:hAnsiTheme="minorHAnsi"/>
          <w:bCs/>
          <w:sz w:val="18"/>
          <w:szCs w:val="18"/>
        </w:rPr>
        <w:t xml:space="preserve"> </w:t>
      </w:r>
    </w:p>
    <w:p w:rsidR="00A40650" w:rsidRDefault="002D6723" w:rsidP="00E300A6">
      <w:pPr>
        <w:pStyle w:val="Odstavecseseznamem"/>
        <w:numPr>
          <w:ilvl w:val="1"/>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 xml:space="preserve">na </w:t>
      </w:r>
      <w:r w:rsidR="00403850">
        <w:rPr>
          <w:rFonts w:asciiTheme="minorHAnsi" w:hAnsiTheme="minorHAnsi"/>
          <w:bCs/>
          <w:sz w:val="18"/>
          <w:szCs w:val="18"/>
        </w:rPr>
        <w:t xml:space="preserve">úhradu </w:t>
      </w:r>
      <w:r w:rsidRPr="008062A4">
        <w:rPr>
          <w:rFonts w:asciiTheme="minorHAnsi" w:hAnsiTheme="minorHAnsi"/>
          <w:bCs/>
          <w:sz w:val="18"/>
          <w:szCs w:val="18"/>
        </w:rPr>
        <w:t>paušální částk</w:t>
      </w:r>
      <w:r w:rsidR="00403850">
        <w:rPr>
          <w:rFonts w:asciiTheme="minorHAnsi" w:hAnsiTheme="minorHAnsi"/>
          <w:bCs/>
          <w:sz w:val="18"/>
          <w:szCs w:val="18"/>
        </w:rPr>
        <w:t>y</w:t>
      </w:r>
      <w:r w:rsidRPr="008062A4">
        <w:rPr>
          <w:rFonts w:asciiTheme="minorHAnsi" w:hAnsiTheme="minorHAnsi"/>
          <w:bCs/>
          <w:sz w:val="18"/>
          <w:szCs w:val="18"/>
        </w:rPr>
        <w:t xml:space="preserve"> dle odst. 1. písm. b) </w:t>
      </w:r>
      <w:r w:rsidR="00497D9C" w:rsidRPr="008062A4">
        <w:rPr>
          <w:rFonts w:asciiTheme="minorHAnsi" w:hAnsiTheme="minorHAnsi"/>
          <w:bCs/>
          <w:sz w:val="18"/>
          <w:szCs w:val="18"/>
        </w:rPr>
        <w:t xml:space="preserve">tohoto článku smlouvy </w:t>
      </w:r>
      <w:r w:rsidR="00952A53" w:rsidRPr="008062A4">
        <w:rPr>
          <w:rFonts w:asciiTheme="minorHAnsi" w:hAnsiTheme="minorHAnsi"/>
          <w:bCs/>
          <w:sz w:val="18"/>
          <w:szCs w:val="18"/>
        </w:rPr>
        <w:t xml:space="preserve">do </w:t>
      </w:r>
      <w:r w:rsidR="008341F5" w:rsidRPr="008062A4">
        <w:rPr>
          <w:rFonts w:asciiTheme="minorHAnsi" w:hAnsiTheme="minorHAnsi"/>
          <w:bCs/>
          <w:sz w:val="18"/>
          <w:szCs w:val="18"/>
        </w:rPr>
        <w:t>dvou měsíců po uplynutí předchozího</w:t>
      </w:r>
      <w:r w:rsidR="00952A53" w:rsidRPr="008062A4">
        <w:rPr>
          <w:rFonts w:asciiTheme="minorHAnsi" w:hAnsiTheme="minorHAnsi"/>
          <w:bCs/>
          <w:sz w:val="18"/>
          <w:szCs w:val="18"/>
        </w:rPr>
        <w:t xml:space="preserve"> účetního období (tzn. do 30. 5.), společně s vyúčtováním dle odst. 3 tohoto článku.  </w:t>
      </w:r>
    </w:p>
    <w:p w:rsidR="00ED715B" w:rsidRPr="00746C12" w:rsidRDefault="001F37D0" w:rsidP="00746C12">
      <w:pPr>
        <w:spacing w:after="120"/>
        <w:ind w:firstLine="709"/>
        <w:jc w:val="both"/>
        <w:rPr>
          <w:rFonts w:asciiTheme="minorHAnsi" w:hAnsiTheme="minorHAnsi"/>
          <w:bCs/>
          <w:sz w:val="18"/>
          <w:szCs w:val="18"/>
        </w:rPr>
      </w:pPr>
      <w:r w:rsidRPr="00746C12">
        <w:rPr>
          <w:rFonts w:asciiTheme="minorHAnsi" w:hAnsiTheme="minorHAnsi"/>
          <w:bCs/>
          <w:sz w:val="18"/>
          <w:szCs w:val="18"/>
        </w:rPr>
        <w:t>Splatnost</w:t>
      </w:r>
      <w:r w:rsidR="00D82943" w:rsidRPr="00746C12">
        <w:rPr>
          <w:rFonts w:asciiTheme="minorHAnsi" w:hAnsiTheme="minorHAnsi"/>
          <w:bCs/>
          <w:sz w:val="18"/>
          <w:szCs w:val="18"/>
        </w:rPr>
        <w:t xml:space="preserve"> všech faktur dle této smlouvy</w:t>
      </w:r>
      <w:r w:rsidR="007D5C08" w:rsidRPr="00746C12">
        <w:rPr>
          <w:rFonts w:asciiTheme="minorHAnsi" w:hAnsiTheme="minorHAnsi"/>
          <w:bCs/>
          <w:sz w:val="18"/>
          <w:szCs w:val="18"/>
        </w:rPr>
        <w:t xml:space="preserve"> je </w:t>
      </w:r>
      <w:r w:rsidR="004E5845" w:rsidRPr="00E45542">
        <w:rPr>
          <w:rFonts w:asciiTheme="minorHAnsi" w:hAnsiTheme="minorHAnsi"/>
          <w:sz w:val="18"/>
          <w:szCs w:val="18"/>
          <w:shd w:val="clear" w:color="auto" w:fill="8DB3E2" w:themeFill="text2" w:themeFillTint="66"/>
        </w:rPr>
        <w:t>14</w:t>
      </w:r>
      <w:r w:rsidR="004E5845" w:rsidRPr="00746C12">
        <w:rPr>
          <w:rFonts w:asciiTheme="minorHAnsi" w:hAnsiTheme="minorHAnsi"/>
          <w:bCs/>
          <w:sz w:val="18"/>
          <w:szCs w:val="18"/>
        </w:rPr>
        <w:t xml:space="preserve"> </w:t>
      </w:r>
      <w:r w:rsidRPr="00746C12">
        <w:rPr>
          <w:rFonts w:asciiTheme="minorHAnsi" w:hAnsiTheme="minorHAnsi"/>
          <w:bCs/>
          <w:sz w:val="18"/>
          <w:szCs w:val="18"/>
        </w:rPr>
        <w:t xml:space="preserve">dní ode dne </w:t>
      </w:r>
      <w:r w:rsidR="00B87526" w:rsidRPr="00746C12">
        <w:rPr>
          <w:rFonts w:asciiTheme="minorHAnsi" w:hAnsiTheme="minorHAnsi"/>
          <w:bCs/>
          <w:sz w:val="18"/>
          <w:szCs w:val="18"/>
        </w:rPr>
        <w:t xml:space="preserve">doručení </w:t>
      </w:r>
      <w:r w:rsidR="00D82943" w:rsidRPr="00746C12">
        <w:rPr>
          <w:rFonts w:asciiTheme="minorHAnsi" w:hAnsiTheme="minorHAnsi"/>
          <w:bCs/>
          <w:sz w:val="18"/>
          <w:szCs w:val="18"/>
        </w:rPr>
        <w:t>faktury</w:t>
      </w:r>
      <w:r w:rsidR="00A64AF2">
        <w:rPr>
          <w:rFonts w:asciiTheme="minorHAnsi" w:hAnsiTheme="minorHAnsi"/>
          <w:bCs/>
          <w:sz w:val="18"/>
          <w:szCs w:val="18"/>
        </w:rPr>
        <w:t>.</w:t>
      </w:r>
      <w:r w:rsidRPr="00746C12">
        <w:rPr>
          <w:rFonts w:asciiTheme="minorHAnsi" w:hAnsiTheme="minorHAnsi"/>
          <w:bCs/>
          <w:sz w:val="18"/>
          <w:szCs w:val="18"/>
        </w:rPr>
        <w:t xml:space="preserve"> </w:t>
      </w:r>
    </w:p>
    <w:p w:rsidR="00497D9C" w:rsidRPr="008062A4" w:rsidRDefault="00294C50"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Objednatel je oprávněn navrhnout změny v množství a typu výrobků v příloze č. 1 písemným návrhem doručeným zhotoviteli. Tyto změny budou zhotovitelem bez zbytečného odkladu písemně potvrzeny, přičemž dnem účinnosti takové změny přílohy č. 1 je den doručení návrhu zhotoviteli. </w:t>
      </w:r>
    </w:p>
    <w:p w:rsidR="00DD7ADB" w:rsidRDefault="00497D9C" w:rsidP="008062A4">
      <w:pPr>
        <w:pStyle w:val="PODPISYDATUM"/>
        <w:keepNext w:val="0"/>
        <w:keepLines w:val="0"/>
        <w:overflowPunct/>
        <w:autoSpaceDE/>
        <w:spacing w:before="0" w:after="120"/>
        <w:ind w:left="720"/>
        <w:rPr>
          <w:rFonts w:asciiTheme="minorHAnsi" w:hAnsiTheme="minorHAnsi"/>
          <w:bCs/>
          <w:sz w:val="18"/>
          <w:szCs w:val="18"/>
        </w:rPr>
      </w:pPr>
      <w:r w:rsidRPr="008062A4">
        <w:rPr>
          <w:rFonts w:asciiTheme="minorHAnsi" w:hAnsiTheme="minorHAnsi"/>
          <w:bCs/>
          <w:sz w:val="18"/>
          <w:szCs w:val="18"/>
        </w:rPr>
        <w:t>Z</w:t>
      </w:r>
      <w:r w:rsidR="00294C50" w:rsidRPr="008062A4">
        <w:rPr>
          <w:rFonts w:asciiTheme="minorHAnsi" w:hAnsiTheme="minorHAnsi"/>
          <w:bCs/>
          <w:sz w:val="18"/>
          <w:szCs w:val="18"/>
        </w:rPr>
        <w:t xml:space="preserve">měny přílohy č. 1 </w:t>
      </w:r>
      <w:r w:rsidR="00DD7EBF" w:rsidRPr="008062A4">
        <w:rPr>
          <w:rFonts w:asciiTheme="minorHAnsi" w:hAnsiTheme="minorHAnsi"/>
          <w:bCs/>
          <w:sz w:val="18"/>
          <w:szCs w:val="18"/>
        </w:rPr>
        <w:t>mající vliv na výši paušál</w:t>
      </w:r>
      <w:r w:rsidR="009D31BA">
        <w:rPr>
          <w:rFonts w:asciiTheme="minorHAnsi" w:hAnsiTheme="minorHAnsi"/>
          <w:bCs/>
          <w:sz w:val="18"/>
          <w:szCs w:val="18"/>
        </w:rPr>
        <w:t>ní částky</w:t>
      </w:r>
      <w:r w:rsidR="00DD7EBF" w:rsidRPr="008062A4">
        <w:rPr>
          <w:rFonts w:asciiTheme="minorHAnsi" w:hAnsiTheme="minorHAnsi"/>
          <w:bCs/>
          <w:sz w:val="18"/>
          <w:szCs w:val="18"/>
        </w:rPr>
        <w:t xml:space="preserve"> </w:t>
      </w:r>
      <w:r w:rsidR="00294C50" w:rsidRPr="008062A4">
        <w:rPr>
          <w:rFonts w:asciiTheme="minorHAnsi" w:hAnsiTheme="minorHAnsi"/>
          <w:bCs/>
          <w:sz w:val="18"/>
          <w:szCs w:val="18"/>
        </w:rPr>
        <w:t xml:space="preserve">budou následně zohledněny v ročním vyúčtování </w:t>
      </w:r>
      <w:r w:rsidR="002946E1">
        <w:rPr>
          <w:rFonts w:asciiTheme="minorHAnsi" w:hAnsiTheme="minorHAnsi"/>
          <w:bCs/>
          <w:sz w:val="18"/>
          <w:szCs w:val="18"/>
        </w:rPr>
        <w:t>uplynulého</w:t>
      </w:r>
      <w:r w:rsidR="002946E1" w:rsidRPr="008062A4">
        <w:rPr>
          <w:rFonts w:asciiTheme="minorHAnsi" w:hAnsiTheme="minorHAnsi"/>
          <w:bCs/>
          <w:sz w:val="18"/>
          <w:szCs w:val="18"/>
        </w:rPr>
        <w:t xml:space="preserve"> </w:t>
      </w:r>
      <w:r w:rsidR="00294C50" w:rsidRPr="008062A4">
        <w:rPr>
          <w:rFonts w:asciiTheme="minorHAnsi" w:hAnsiTheme="minorHAnsi"/>
          <w:bCs/>
          <w:sz w:val="18"/>
          <w:szCs w:val="18"/>
        </w:rPr>
        <w:t xml:space="preserve">účetního období </w:t>
      </w:r>
      <w:r w:rsidR="00F13626" w:rsidRPr="008062A4">
        <w:rPr>
          <w:rFonts w:asciiTheme="minorHAnsi" w:hAnsiTheme="minorHAnsi"/>
          <w:bCs/>
          <w:sz w:val="18"/>
          <w:szCs w:val="18"/>
        </w:rPr>
        <w:t>podle pravidel uvedených níže</w:t>
      </w:r>
      <w:r w:rsidR="008341F5" w:rsidRPr="008062A4">
        <w:rPr>
          <w:rFonts w:asciiTheme="minorHAnsi" w:hAnsiTheme="minorHAnsi"/>
          <w:bCs/>
          <w:sz w:val="18"/>
          <w:szCs w:val="18"/>
        </w:rPr>
        <w:t xml:space="preserve"> </w:t>
      </w:r>
      <w:r w:rsidR="00294C50" w:rsidRPr="008062A4">
        <w:rPr>
          <w:rFonts w:asciiTheme="minorHAnsi" w:hAnsiTheme="minorHAnsi"/>
          <w:bCs/>
          <w:sz w:val="18"/>
          <w:szCs w:val="18"/>
        </w:rPr>
        <w:t>a při stanovení výše paušální částky na další účetní období</w:t>
      </w:r>
      <w:r w:rsidR="00DD7ADB">
        <w:rPr>
          <w:rFonts w:asciiTheme="minorHAnsi" w:hAnsiTheme="minorHAnsi"/>
          <w:bCs/>
          <w:sz w:val="18"/>
          <w:szCs w:val="18"/>
        </w:rPr>
        <w:t>:</w:t>
      </w:r>
      <w:r w:rsidR="00294C50" w:rsidRPr="008062A4">
        <w:rPr>
          <w:rFonts w:asciiTheme="minorHAnsi" w:hAnsiTheme="minorHAnsi"/>
          <w:bCs/>
          <w:sz w:val="18"/>
          <w:szCs w:val="18"/>
        </w:rPr>
        <w:t xml:space="preserve"> </w:t>
      </w:r>
      <w:r w:rsidRPr="008062A4">
        <w:rPr>
          <w:rFonts w:asciiTheme="minorHAnsi" w:hAnsiTheme="minorHAnsi"/>
          <w:bCs/>
          <w:sz w:val="18"/>
          <w:szCs w:val="18"/>
        </w:rPr>
        <w:t xml:space="preserve"> </w:t>
      </w:r>
    </w:p>
    <w:p w:rsidR="00CB1957" w:rsidRDefault="00497D9C" w:rsidP="00DD7ADB">
      <w:pPr>
        <w:pStyle w:val="PODPISYDATUM"/>
        <w:keepNext w:val="0"/>
        <w:keepLines w:val="0"/>
        <w:numPr>
          <w:ilvl w:val="0"/>
          <w:numId w:val="48"/>
        </w:numPr>
        <w:overflowPunct/>
        <w:autoSpaceDE/>
        <w:spacing w:before="0" w:after="120"/>
        <w:rPr>
          <w:rFonts w:asciiTheme="minorHAnsi" w:hAnsiTheme="minorHAnsi"/>
          <w:bCs/>
          <w:sz w:val="18"/>
          <w:szCs w:val="18"/>
        </w:rPr>
      </w:pPr>
      <w:r w:rsidRPr="008062A4">
        <w:rPr>
          <w:rFonts w:asciiTheme="minorHAnsi" w:hAnsiTheme="minorHAnsi"/>
          <w:bCs/>
          <w:sz w:val="18"/>
          <w:szCs w:val="18"/>
        </w:rPr>
        <w:t>V ročním vyúčtování bude vyrovnán rozdíl mezi dosavadní výší paušální částky a výší paušální částky změn</w:t>
      </w:r>
      <w:r w:rsidR="00CB1957" w:rsidRPr="008062A4">
        <w:rPr>
          <w:rFonts w:asciiTheme="minorHAnsi" w:hAnsiTheme="minorHAnsi"/>
          <w:bCs/>
          <w:sz w:val="18"/>
          <w:szCs w:val="18"/>
        </w:rPr>
        <w:t>ě</w:t>
      </w:r>
      <w:r w:rsidRPr="008062A4">
        <w:rPr>
          <w:rFonts w:asciiTheme="minorHAnsi" w:hAnsiTheme="minorHAnsi"/>
          <w:bCs/>
          <w:sz w:val="18"/>
          <w:szCs w:val="18"/>
        </w:rPr>
        <w:t>né</w:t>
      </w:r>
      <w:r w:rsidR="00CB1957" w:rsidRPr="008062A4">
        <w:rPr>
          <w:rFonts w:asciiTheme="minorHAnsi" w:hAnsiTheme="minorHAnsi"/>
          <w:bCs/>
          <w:sz w:val="18"/>
          <w:szCs w:val="18"/>
        </w:rPr>
        <w:t xml:space="preserve"> v důsledku změny přílohy č. 1. V případě kladného rozdílu (přeplatku) bude tato částka započtena na výši paušální částky na následující účetní období</w:t>
      </w:r>
      <w:r w:rsidR="00223761" w:rsidRPr="008062A4">
        <w:rPr>
          <w:rFonts w:asciiTheme="minorHAnsi" w:hAnsiTheme="minorHAnsi"/>
          <w:bCs/>
          <w:sz w:val="18"/>
          <w:szCs w:val="18"/>
        </w:rPr>
        <w:t xml:space="preserve">, v případě negativního rozdílu (nedoplatku) bude tato částka fakturována společně </w:t>
      </w:r>
      <w:r w:rsidR="00DD7ADB">
        <w:rPr>
          <w:rFonts w:asciiTheme="minorHAnsi" w:hAnsiTheme="minorHAnsi"/>
          <w:bCs/>
          <w:sz w:val="18"/>
          <w:szCs w:val="18"/>
        </w:rPr>
        <w:t>s vy</w:t>
      </w:r>
      <w:r w:rsidR="001F287C">
        <w:rPr>
          <w:rFonts w:asciiTheme="minorHAnsi" w:hAnsiTheme="minorHAnsi"/>
          <w:bCs/>
          <w:sz w:val="18"/>
          <w:szCs w:val="18"/>
        </w:rPr>
        <w:t>ú</w:t>
      </w:r>
      <w:r w:rsidR="00DD7ADB">
        <w:rPr>
          <w:rFonts w:asciiTheme="minorHAnsi" w:hAnsiTheme="minorHAnsi"/>
          <w:bCs/>
          <w:sz w:val="18"/>
          <w:szCs w:val="18"/>
        </w:rPr>
        <w:t>čtováním</w:t>
      </w:r>
      <w:r w:rsidR="008341F5" w:rsidRPr="008062A4">
        <w:rPr>
          <w:rFonts w:asciiTheme="minorHAnsi" w:hAnsiTheme="minorHAnsi"/>
          <w:bCs/>
          <w:sz w:val="18"/>
          <w:szCs w:val="18"/>
        </w:rPr>
        <w:t>, nedohod</w:t>
      </w:r>
      <w:r w:rsidR="0016028A">
        <w:rPr>
          <w:rFonts w:asciiTheme="minorHAnsi" w:hAnsiTheme="minorHAnsi"/>
          <w:bCs/>
          <w:sz w:val="18"/>
          <w:szCs w:val="18"/>
        </w:rPr>
        <w:t>n</w:t>
      </w:r>
      <w:r w:rsidR="008341F5" w:rsidRPr="008062A4">
        <w:rPr>
          <w:rFonts w:asciiTheme="minorHAnsi" w:hAnsiTheme="minorHAnsi"/>
          <w:bCs/>
          <w:sz w:val="18"/>
          <w:szCs w:val="18"/>
        </w:rPr>
        <w:t>ou-li se smluvní strany jinak</w:t>
      </w:r>
      <w:r w:rsidR="00223761" w:rsidRPr="008062A4">
        <w:rPr>
          <w:rFonts w:asciiTheme="minorHAnsi" w:hAnsiTheme="minorHAnsi"/>
          <w:bCs/>
          <w:sz w:val="18"/>
          <w:szCs w:val="18"/>
        </w:rPr>
        <w:t>.</w:t>
      </w:r>
    </w:p>
    <w:p w:rsidR="00C603D9" w:rsidRPr="008062A4" w:rsidRDefault="008A3CF7" w:rsidP="00746C12">
      <w:pPr>
        <w:pStyle w:val="PODPISYDATUM"/>
        <w:keepNext w:val="0"/>
        <w:keepLines w:val="0"/>
        <w:numPr>
          <w:ilvl w:val="0"/>
          <w:numId w:val="48"/>
        </w:numPr>
        <w:overflowPunct/>
        <w:autoSpaceDE/>
        <w:spacing w:before="0" w:after="120"/>
        <w:rPr>
          <w:rFonts w:asciiTheme="minorHAnsi" w:hAnsiTheme="minorHAnsi"/>
          <w:bCs/>
          <w:sz w:val="18"/>
          <w:szCs w:val="18"/>
        </w:rPr>
      </w:pPr>
      <w:r>
        <w:rPr>
          <w:rFonts w:asciiTheme="minorHAnsi" w:hAnsiTheme="minorHAnsi"/>
          <w:bCs/>
          <w:sz w:val="18"/>
          <w:szCs w:val="18"/>
        </w:rPr>
        <w:t xml:space="preserve">V ročním </w:t>
      </w:r>
      <w:r w:rsidR="001F287C">
        <w:rPr>
          <w:rFonts w:asciiTheme="minorHAnsi" w:hAnsiTheme="minorHAnsi"/>
          <w:bCs/>
          <w:sz w:val="18"/>
          <w:szCs w:val="18"/>
        </w:rPr>
        <w:t xml:space="preserve">vyúčtování zhotovitel objednateli oznámí výši paušální částky </w:t>
      </w:r>
      <w:r w:rsidR="00314138">
        <w:rPr>
          <w:rFonts w:asciiTheme="minorHAnsi" w:hAnsiTheme="minorHAnsi"/>
          <w:bCs/>
          <w:sz w:val="18"/>
          <w:szCs w:val="18"/>
        </w:rPr>
        <w:t>za další účetní období</w:t>
      </w:r>
      <w:r w:rsidR="003B51EE">
        <w:rPr>
          <w:rFonts w:asciiTheme="minorHAnsi" w:hAnsiTheme="minorHAnsi"/>
          <w:bCs/>
          <w:sz w:val="18"/>
          <w:szCs w:val="18"/>
        </w:rPr>
        <w:t xml:space="preserve">, </w:t>
      </w:r>
      <w:r w:rsidR="00314138">
        <w:rPr>
          <w:rFonts w:asciiTheme="minorHAnsi" w:hAnsiTheme="minorHAnsi"/>
          <w:bCs/>
          <w:sz w:val="18"/>
          <w:szCs w:val="18"/>
        </w:rPr>
        <w:t>změněné v důsledku změny přílohy č. 1</w:t>
      </w:r>
      <w:r w:rsidR="00D44A24">
        <w:rPr>
          <w:rFonts w:asciiTheme="minorHAnsi" w:hAnsiTheme="minorHAnsi"/>
          <w:bCs/>
          <w:sz w:val="18"/>
          <w:szCs w:val="18"/>
        </w:rPr>
        <w:t>.</w:t>
      </w:r>
    </w:p>
    <w:p w:rsidR="00294C50" w:rsidRPr="00746C12" w:rsidRDefault="00CB1957" w:rsidP="008062A4">
      <w:pPr>
        <w:pStyle w:val="PODPISYDATUM"/>
        <w:keepNext w:val="0"/>
        <w:keepLines w:val="0"/>
        <w:overflowPunct/>
        <w:autoSpaceDE/>
        <w:spacing w:before="0" w:after="120"/>
        <w:ind w:left="720"/>
        <w:rPr>
          <w:rFonts w:asciiTheme="minorHAnsi" w:hAnsiTheme="minorHAnsi"/>
          <w:b/>
          <w:sz w:val="18"/>
          <w:szCs w:val="18"/>
        </w:rPr>
      </w:pPr>
      <w:r w:rsidRPr="00746C12">
        <w:rPr>
          <w:rFonts w:asciiTheme="minorHAnsi" w:hAnsiTheme="minorHAnsi"/>
          <w:b/>
          <w:sz w:val="18"/>
          <w:szCs w:val="18"/>
        </w:rPr>
        <w:t>Roční vyúčtování zhotovitel vyhotoví a odešle objednateli do dvou měsíců po uplynutí účetního období</w:t>
      </w:r>
      <w:r w:rsidR="008341F5" w:rsidRPr="00746C12">
        <w:rPr>
          <w:rFonts w:asciiTheme="minorHAnsi" w:hAnsiTheme="minorHAnsi"/>
          <w:b/>
          <w:sz w:val="18"/>
          <w:szCs w:val="18"/>
        </w:rPr>
        <w:t>.</w:t>
      </w:r>
    </w:p>
    <w:p w:rsidR="00294C50" w:rsidRPr="008062A4" w:rsidRDefault="00294C50"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V případě, že PBTK výrobku zahrnutého do smlouvy postupem dle předchozího odstavce </w:t>
      </w:r>
      <w:r w:rsidR="00782225">
        <w:rPr>
          <w:rFonts w:asciiTheme="minorHAnsi" w:hAnsiTheme="minorHAnsi"/>
          <w:bCs/>
          <w:sz w:val="18"/>
          <w:szCs w:val="18"/>
        </w:rPr>
        <w:t xml:space="preserve">bude provedena </w:t>
      </w:r>
      <w:r w:rsidRPr="008062A4">
        <w:rPr>
          <w:rFonts w:asciiTheme="minorHAnsi" w:hAnsiTheme="minorHAnsi"/>
          <w:bCs/>
          <w:sz w:val="18"/>
          <w:szCs w:val="18"/>
        </w:rPr>
        <w:t xml:space="preserve">v aktuálním účetním období, náleží zhotoviteli </w:t>
      </w:r>
      <w:r w:rsidR="00973A96">
        <w:rPr>
          <w:rFonts w:asciiTheme="minorHAnsi" w:hAnsiTheme="minorHAnsi"/>
          <w:bCs/>
          <w:sz w:val="18"/>
          <w:szCs w:val="18"/>
        </w:rPr>
        <w:t xml:space="preserve">částka ve výši </w:t>
      </w:r>
      <w:r w:rsidRPr="008062A4">
        <w:rPr>
          <w:rFonts w:asciiTheme="minorHAnsi" w:hAnsiTheme="minorHAnsi"/>
          <w:bCs/>
          <w:sz w:val="18"/>
          <w:szCs w:val="18"/>
        </w:rPr>
        <w:t>100</w:t>
      </w:r>
      <w:r w:rsidRPr="008062A4">
        <w:rPr>
          <w:rFonts w:asciiTheme="minorHAnsi" w:hAnsiTheme="minorHAnsi"/>
          <w:bCs/>
          <w:sz w:val="18"/>
          <w:szCs w:val="18"/>
          <w:lang w:val="en-GB"/>
        </w:rPr>
        <w:t>%</w:t>
      </w:r>
      <w:r w:rsidR="005F0E4B" w:rsidRPr="008062A4">
        <w:rPr>
          <w:rFonts w:asciiTheme="minorHAnsi" w:hAnsiTheme="minorHAnsi"/>
          <w:bCs/>
          <w:sz w:val="18"/>
          <w:szCs w:val="18"/>
          <w:lang w:val="en-GB"/>
        </w:rPr>
        <w:t xml:space="preserve"> </w:t>
      </w:r>
      <w:r w:rsidRPr="008062A4">
        <w:rPr>
          <w:rFonts w:asciiTheme="minorHAnsi" w:hAnsiTheme="minorHAnsi"/>
          <w:bCs/>
          <w:sz w:val="18"/>
          <w:szCs w:val="18"/>
        </w:rPr>
        <w:t xml:space="preserve">paušální </w:t>
      </w:r>
      <w:r w:rsidR="0044209A">
        <w:rPr>
          <w:rFonts w:asciiTheme="minorHAnsi" w:hAnsiTheme="minorHAnsi"/>
          <w:bCs/>
          <w:sz w:val="18"/>
          <w:szCs w:val="18"/>
        </w:rPr>
        <w:t>sazby</w:t>
      </w:r>
      <w:r w:rsidR="00686A3E">
        <w:rPr>
          <w:rFonts w:asciiTheme="minorHAnsi" w:hAnsiTheme="minorHAnsi"/>
          <w:bCs/>
          <w:sz w:val="18"/>
          <w:szCs w:val="18"/>
        </w:rPr>
        <w:t xml:space="preserve"> uvedené v odst. 1</w:t>
      </w:r>
      <w:r w:rsidRPr="008062A4">
        <w:rPr>
          <w:rFonts w:asciiTheme="minorHAnsi" w:hAnsiTheme="minorHAnsi"/>
          <w:bCs/>
          <w:sz w:val="18"/>
          <w:szCs w:val="18"/>
        </w:rPr>
        <w:t xml:space="preserve"> za </w:t>
      </w:r>
      <w:r w:rsidR="0046451A" w:rsidRPr="008062A4">
        <w:rPr>
          <w:rFonts w:asciiTheme="minorHAnsi" w:hAnsiTheme="minorHAnsi"/>
          <w:bCs/>
          <w:sz w:val="18"/>
          <w:szCs w:val="18"/>
        </w:rPr>
        <w:t xml:space="preserve">aktuální </w:t>
      </w:r>
      <w:r w:rsidR="003C5F49" w:rsidRPr="008062A4">
        <w:rPr>
          <w:rFonts w:asciiTheme="minorHAnsi" w:hAnsiTheme="minorHAnsi"/>
          <w:bCs/>
          <w:sz w:val="18"/>
          <w:szCs w:val="18"/>
        </w:rPr>
        <w:t xml:space="preserve">účetní období </w:t>
      </w:r>
      <w:r w:rsidRPr="008062A4">
        <w:rPr>
          <w:rFonts w:asciiTheme="minorHAnsi" w:hAnsiTheme="minorHAnsi"/>
          <w:bCs/>
          <w:sz w:val="18"/>
          <w:szCs w:val="18"/>
        </w:rPr>
        <w:t xml:space="preserve">a bude vyúčtována na konci aktuálního účetního </w:t>
      </w:r>
      <w:r w:rsidR="002251D8" w:rsidRPr="008062A4">
        <w:rPr>
          <w:rFonts w:asciiTheme="minorHAnsi" w:hAnsiTheme="minorHAnsi"/>
          <w:bCs/>
          <w:sz w:val="18"/>
          <w:szCs w:val="18"/>
        </w:rPr>
        <w:t>období</w:t>
      </w:r>
      <w:r w:rsidRPr="008062A4">
        <w:rPr>
          <w:rFonts w:asciiTheme="minorHAnsi" w:hAnsiTheme="minorHAnsi"/>
          <w:bCs/>
          <w:sz w:val="18"/>
          <w:szCs w:val="18"/>
        </w:rPr>
        <w:t xml:space="preserve">. Pokud první PBTK </w:t>
      </w:r>
      <w:r w:rsidR="00595217">
        <w:rPr>
          <w:rFonts w:asciiTheme="minorHAnsi" w:hAnsiTheme="minorHAnsi"/>
          <w:bCs/>
          <w:sz w:val="18"/>
          <w:szCs w:val="18"/>
        </w:rPr>
        <w:t xml:space="preserve">bude provedena </w:t>
      </w:r>
      <w:r w:rsidRPr="008062A4">
        <w:rPr>
          <w:rFonts w:asciiTheme="minorHAnsi" w:hAnsiTheme="minorHAnsi"/>
          <w:bCs/>
          <w:sz w:val="18"/>
          <w:szCs w:val="18"/>
        </w:rPr>
        <w:t xml:space="preserve">až v následujícím účetním období, paušální </w:t>
      </w:r>
      <w:r w:rsidR="008E491E" w:rsidRPr="008062A4">
        <w:rPr>
          <w:rFonts w:asciiTheme="minorHAnsi" w:hAnsiTheme="minorHAnsi"/>
          <w:bCs/>
          <w:sz w:val="18"/>
          <w:szCs w:val="18"/>
        </w:rPr>
        <w:t>částka</w:t>
      </w:r>
      <w:r w:rsidRPr="008062A4">
        <w:rPr>
          <w:rFonts w:asciiTheme="minorHAnsi" w:hAnsiTheme="minorHAnsi"/>
          <w:bCs/>
          <w:sz w:val="18"/>
          <w:szCs w:val="18"/>
        </w:rPr>
        <w:t xml:space="preserve"> za aktuální </w:t>
      </w:r>
      <w:r w:rsidR="008E491E" w:rsidRPr="008062A4">
        <w:rPr>
          <w:rFonts w:asciiTheme="minorHAnsi" w:hAnsiTheme="minorHAnsi"/>
          <w:bCs/>
          <w:sz w:val="18"/>
          <w:szCs w:val="18"/>
        </w:rPr>
        <w:t>účetní období za daný výrobek</w:t>
      </w:r>
      <w:r w:rsidRPr="008062A4">
        <w:rPr>
          <w:rFonts w:asciiTheme="minorHAnsi" w:hAnsiTheme="minorHAnsi"/>
          <w:bCs/>
          <w:sz w:val="18"/>
          <w:szCs w:val="18"/>
        </w:rPr>
        <w:t xml:space="preserve"> zhotoviteli nenáleží a první platba bude účtována až </w:t>
      </w:r>
      <w:r w:rsidR="001816E1">
        <w:rPr>
          <w:rFonts w:asciiTheme="minorHAnsi" w:hAnsiTheme="minorHAnsi"/>
          <w:bCs/>
          <w:sz w:val="18"/>
          <w:szCs w:val="18"/>
        </w:rPr>
        <w:t>za</w:t>
      </w:r>
      <w:r w:rsidRPr="008062A4">
        <w:rPr>
          <w:rFonts w:asciiTheme="minorHAnsi" w:hAnsiTheme="minorHAnsi"/>
          <w:bCs/>
          <w:sz w:val="18"/>
          <w:szCs w:val="18"/>
        </w:rPr>
        <w:t> následující účetní období.</w:t>
      </w:r>
    </w:p>
    <w:p w:rsidR="00843AE4" w:rsidRPr="008062A4" w:rsidRDefault="003C5F49"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V případě, že PBTK výrobku </w:t>
      </w:r>
      <w:r w:rsidR="00E26A5B" w:rsidRPr="008062A4">
        <w:rPr>
          <w:rFonts w:asciiTheme="minorHAnsi" w:hAnsiTheme="minorHAnsi"/>
          <w:bCs/>
          <w:sz w:val="18"/>
          <w:szCs w:val="18"/>
        </w:rPr>
        <w:t xml:space="preserve">vyřazeného ze smlouvy postupem dle odst. 3 tohoto článku </w:t>
      </w:r>
      <w:r w:rsidR="006344CE">
        <w:rPr>
          <w:rFonts w:asciiTheme="minorHAnsi" w:hAnsiTheme="minorHAnsi"/>
          <w:bCs/>
          <w:sz w:val="18"/>
          <w:szCs w:val="18"/>
        </w:rPr>
        <w:t>ne</w:t>
      </w:r>
      <w:r w:rsidR="000A481D">
        <w:rPr>
          <w:rFonts w:asciiTheme="minorHAnsi" w:hAnsiTheme="minorHAnsi"/>
          <w:bCs/>
          <w:sz w:val="18"/>
          <w:szCs w:val="18"/>
        </w:rPr>
        <w:t>byla</w:t>
      </w:r>
      <w:r w:rsidR="006344CE">
        <w:rPr>
          <w:rFonts w:asciiTheme="minorHAnsi" w:hAnsiTheme="minorHAnsi"/>
          <w:bCs/>
          <w:sz w:val="18"/>
          <w:szCs w:val="18"/>
        </w:rPr>
        <w:t xml:space="preserve"> provedena </w:t>
      </w:r>
      <w:r w:rsidR="00D06DD1" w:rsidRPr="008062A4">
        <w:rPr>
          <w:rFonts w:asciiTheme="minorHAnsi" w:hAnsiTheme="minorHAnsi"/>
          <w:bCs/>
          <w:sz w:val="18"/>
          <w:szCs w:val="18"/>
        </w:rPr>
        <w:t xml:space="preserve">v aktuálním účetním období, zhotoviteli </w:t>
      </w:r>
      <w:r w:rsidR="006B22F8" w:rsidRPr="008062A4">
        <w:rPr>
          <w:rFonts w:asciiTheme="minorHAnsi" w:hAnsiTheme="minorHAnsi"/>
          <w:bCs/>
          <w:sz w:val="18"/>
          <w:szCs w:val="18"/>
        </w:rPr>
        <w:t xml:space="preserve">nenáleží paušální částka za </w:t>
      </w:r>
      <w:r w:rsidR="0046451A" w:rsidRPr="008062A4">
        <w:rPr>
          <w:rFonts w:asciiTheme="minorHAnsi" w:hAnsiTheme="minorHAnsi"/>
          <w:bCs/>
          <w:sz w:val="18"/>
          <w:szCs w:val="18"/>
        </w:rPr>
        <w:t xml:space="preserve">aktuální </w:t>
      </w:r>
      <w:r w:rsidR="006B22F8" w:rsidRPr="008062A4">
        <w:rPr>
          <w:rFonts w:asciiTheme="minorHAnsi" w:hAnsiTheme="minorHAnsi"/>
          <w:bCs/>
          <w:sz w:val="18"/>
          <w:szCs w:val="18"/>
        </w:rPr>
        <w:t>účetní období za takový výrobek, a</w:t>
      </w:r>
      <w:r w:rsidR="004964FC" w:rsidRPr="008062A4">
        <w:rPr>
          <w:rFonts w:asciiTheme="minorHAnsi" w:hAnsiTheme="minorHAnsi"/>
          <w:bCs/>
          <w:sz w:val="18"/>
          <w:szCs w:val="18"/>
        </w:rPr>
        <w:t xml:space="preserve"> pokud již byla objednatelem zaplacena,</w:t>
      </w:r>
      <w:r w:rsidR="006B22F8" w:rsidRPr="008062A4">
        <w:rPr>
          <w:rFonts w:asciiTheme="minorHAnsi" w:hAnsiTheme="minorHAnsi"/>
          <w:bCs/>
          <w:sz w:val="18"/>
          <w:szCs w:val="18"/>
        </w:rPr>
        <w:t xml:space="preserve"> bude</w:t>
      </w:r>
      <w:r w:rsidR="002251D8" w:rsidRPr="008062A4">
        <w:rPr>
          <w:rFonts w:asciiTheme="minorHAnsi" w:hAnsiTheme="minorHAnsi"/>
          <w:bCs/>
          <w:sz w:val="18"/>
          <w:szCs w:val="18"/>
        </w:rPr>
        <w:t xml:space="preserve"> vyúčtována</w:t>
      </w:r>
      <w:r w:rsidR="004964FC" w:rsidRPr="008062A4">
        <w:rPr>
          <w:rFonts w:asciiTheme="minorHAnsi" w:hAnsiTheme="minorHAnsi"/>
          <w:bCs/>
          <w:sz w:val="18"/>
          <w:szCs w:val="18"/>
        </w:rPr>
        <w:t xml:space="preserve"> (dobropisována)</w:t>
      </w:r>
      <w:r w:rsidR="002251D8" w:rsidRPr="008062A4">
        <w:rPr>
          <w:rFonts w:asciiTheme="minorHAnsi" w:hAnsiTheme="minorHAnsi"/>
          <w:bCs/>
          <w:sz w:val="18"/>
          <w:szCs w:val="18"/>
        </w:rPr>
        <w:t xml:space="preserve"> na konci aktuálního účetního období.</w:t>
      </w:r>
    </w:p>
    <w:p w:rsidR="0002452B" w:rsidRPr="008062A4" w:rsidRDefault="0002452B"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Objedná-li objednatel</w:t>
      </w:r>
      <w:r w:rsidR="001D5DB7" w:rsidRPr="008062A4">
        <w:rPr>
          <w:rFonts w:asciiTheme="minorHAnsi" w:hAnsiTheme="minorHAnsi"/>
          <w:bCs/>
          <w:sz w:val="18"/>
          <w:szCs w:val="18"/>
        </w:rPr>
        <w:t xml:space="preserve"> PBTK nebo vyzve-li servisního technika k provedení </w:t>
      </w:r>
      <w:r w:rsidR="00360525" w:rsidRPr="008062A4">
        <w:rPr>
          <w:rFonts w:asciiTheme="minorHAnsi" w:hAnsiTheme="minorHAnsi"/>
          <w:bCs/>
          <w:sz w:val="18"/>
          <w:szCs w:val="18"/>
        </w:rPr>
        <w:t>servisu</w:t>
      </w:r>
      <w:r w:rsidR="001D5DB7" w:rsidRPr="008062A4">
        <w:rPr>
          <w:rFonts w:asciiTheme="minorHAnsi" w:hAnsiTheme="minorHAnsi"/>
          <w:bCs/>
          <w:sz w:val="18"/>
          <w:szCs w:val="18"/>
        </w:rPr>
        <w:t xml:space="preserve"> na místě na výrobek, </w:t>
      </w:r>
      <w:r w:rsidRPr="008062A4">
        <w:rPr>
          <w:rFonts w:asciiTheme="minorHAnsi" w:hAnsiTheme="minorHAnsi"/>
          <w:bCs/>
          <w:sz w:val="18"/>
          <w:szCs w:val="18"/>
        </w:rPr>
        <w:t>který není</w:t>
      </w:r>
      <w:r>
        <w:rPr>
          <w:rFonts w:asciiTheme="minorHAnsi" w:hAnsiTheme="minorHAnsi"/>
          <w:bCs/>
          <w:sz w:val="18"/>
          <w:szCs w:val="18"/>
        </w:rPr>
        <w:t xml:space="preserve"> obsažen v příloze </w:t>
      </w:r>
      <w:proofErr w:type="gramStart"/>
      <w:r>
        <w:rPr>
          <w:rFonts w:asciiTheme="minorHAnsi" w:hAnsiTheme="minorHAnsi"/>
          <w:bCs/>
          <w:sz w:val="18"/>
          <w:szCs w:val="18"/>
        </w:rPr>
        <w:t>č.1, bude</w:t>
      </w:r>
      <w:proofErr w:type="gramEnd"/>
      <w:r>
        <w:rPr>
          <w:rFonts w:asciiTheme="minorHAnsi" w:hAnsiTheme="minorHAnsi"/>
          <w:bCs/>
          <w:sz w:val="18"/>
          <w:szCs w:val="18"/>
        </w:rPr>
        <w:t xml:space="preserve"> zhotovitelem vyzván, aby písemně potvrdil rozšíření smlouvy o tento výrobek do 7 dní od vyzvání. Pokud v uvedené lhůtě objednatel rozšíření smlouvy o tento výrobek nepotvrdí, zhotovitel vyúčtuje proveden</w:t>
      </w:r>
      <w:r w:rsidR="00360525">
        <w:rPr>
          <w:rFonts w:asciiTheme="minorHAnsi" w:hAnsiTheme="minorHAnsi"/>
          <w:bCs/>
          <w:sz w:val="18"/>
          <w:szCs w:val="18"/>
        </w:rPr>
        <w:t>ý</w:t>
      </w:r>
      <w:r>
        <w:rPr>
          <w:rFonts w:asciiTheme="minorHAnsi" w:hAnsiTheme="minorHAnsi"/>
          <w:bCs/>
          <w:sz w:val="18"/>
          <w:szCs w:val="18"/>
        </w:rPr>
        <w:t xml:space="preserve"> </w:t>
      </w:r>
      <w:r w:rsidR="00360525">
        <w:rPr>
          <w:rFonts w:asciiTheme="minorHAnsi" w:hAnsiTheme="minorHAnsi"/>
          <w:bCs/>
          <w:sz w:val="18"/>
          <w:szCs w:val="18"/>
        </w:rPr>
        <w:t>servis</w:t>
      </w:r>
      <w:r>
        <w:rPr>
          <w:rFonts w:asciiTheme="minorHAnsi" w:hAnsiTheme="minorHAnsi"/>
          <w:bCs/>
          <w:sz w:val="18"/>
          <w:szCs w:val="18"/>
        </w:rPr>
        <w:t xml:space="preserve"> mimo tuto </w:t>
      </w:r>
      <w:r w:rsidRPr="008062A4">
        <w:rPr>
          <w:rFonts w:asciiTheme="minorHAnsi" w:hAnsiTheme="minorHAnsi"/>
          <w:bCs/>
          <w:sz w:val="18"/>
          <w:szCs w:val="18"/>
        </w:rPr>
        <w:t>smlouvu v aktuálně platných ceníkových cenách.</w:t>
      </w:r>
      <w:r w:rsidR="005F0407" w:rsidRPr="008062A4">
        <w:rPr>
          <w:rFonts w:asciiTheme="minorHAnsi" w:hAnsiTheme="minorHAnsi"/>
          <w:bCs/>
          <w:sz w:val="18"/>
          <w:szCs w:val="18"/>
        </w:rPr>
        <w:t xml:space="preserve"> </w:t>
      </w:r>
    </w:p>
    <w:p w:rsidR="005F0407" w:rsidRPr="008062A4" w:rsidRDefault="005F0407"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Zhotovitel je povinen vést aktuální znění přílohy č. 1 této smlouvy, které zhotoviteli zašle</w:t>
      </w:r>
      <w:r w:rsidR="0021418C" w:rsidRPr="008062A4">
        <w:rPr>
          <w:rFonts w:asciiTheme="minorHAnsi" w:hAnsiTheme="minorHAnsi"/>
          <w:bCs/>
          <w:sz w:val="18"/>
          <w:szCs w:val="18"/>
        </w:rPr>
        <w:t xml:space="preserve"> vždy </w:t>
      </w:r>
      <w:r w:rsidR="00CB1957" w:rsidRPr="008062A4">
        <w:rPr>
          <w:rFonts w:asciiTheme="minorHAnsi" w:hAnsiTheme="minorHAnsi"/>
          <w:bCs/>
          <w:sz w:val="18"/>
          <w:szCs w:val="18"/>
        </w:rPr>
        <w:t>spolu s </w:t>
      </w:r>
      <w:r w:rsidR="00D26A80">
        <w:rPr>
          <w:rFonts w:asciiTheme="minorHAnsi" w:hAnsiTheme="minorHAnsi"/>
          <w:bCs/>
          <w:sz w:val="18"/>
          <w:szCs w:val="18"/>
        </w:rPr>
        <w:t>vyúčtováním</w:t>
      </w:r>
      <w:r w:rsidR="0021418C" w:rsidRPr="008062A4">
        <w:rPr>
          <w:rFonts w:asciiTheme="minorHAnsi" w:hAnsiTheme="minorHAnsi"/>
          <w:bCs/>
          <w:sz w:val="18"/>
          <w:szCs w:val="18"/>
        </w:rPr>
        <w:t>, jinak</w:t>
      </w:r>
      <w:r w:rsidRPr="008062A4">
        <w:rPr>
          <w:rFonts w:asciiTheme="minorHAnsi" w:hAnsiTheme="minorHAnsi"/>
          <w:bCs/>
          <w:sz w:val="18"/>
          <w:szCs w:val="18"/>
        </w:rPr>
        <w:t xml:space="preserve"> </w:t>
      </w:r>
      <w:r w:rsidRPr="008062A4">
        <w:rPr>
          <w:rFonts w:asciiTheme="minorHAnsi" w:hAnsiTheme="minorHAnsi"/>
          <w:bCs/>
          <w:sz w:val="18"/>
          <w:szCs w:val="18"/>
        </w:rPr>
        <w:lastRenderedPageBreak/>
        <w:t xml:space="preserve">kdykoli na výzvu. </w:t>
      </w:r>
    </w:p>
    <w:p w:rsidR="004F3E7E" w:rsidRPr="008062A4" w:rsidRDefault="004F3E7E"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Oprava nad rámec paušální částky zahrnující spotřebu materiálu a náhradních dílů, použitých zhotovitelem za účelem opravy zdravotnické techniky, bude vyúčtována objednateli do patnácti pracovních dnů po ukončení kalendářního měsíce, ve kterém byla dodávka uskutečněna (jejich cena není zahrnuta ve sjednané paušální částce – viz čl. IV. odst. 1).</w:t>
      </w:r>
    </w:p>
    <w:p w:rsidR="00F25CF4" w:rsidRDefault="00E119FE" w:rsidP="008062A4">
      <w:pPr>
        <w:pStyle w:val="Odstavecseseznamem"/>
        <w:numPr>
          <w:ilvl w:val="0"/>
          <w:numId w:val="29"/>
        </w:numPr>
        <w:spacing w:after="120"/>
        <w:contextualSpacing w:val="0"/>
        <w:jc w:val="both"/>
        <w:rPr>
          <w:rFonts w:asciiTheme="minorHAnsi" w:hAnsiTheme="minorHAnsi"/>
          <w:bCs/>
          <w:sz w:val="18"/>
          <w:szCs w:val="18"/>
        </w:rPr>
      </w:pPr>
      <w:r>
        <w:rPr>
          <w:rFonts w:asciiTheme="minorHAnsi" w:hAnsiTheme="minorHAnsi"/>
          <w:bCs/>
          <w:sz w:val="18"/>
          <w:szCs w:val="18"/>
        </w:rPr>
        <w:t>Ceny m</w:t>
      </w:r>
      <w:r w:rsidR="00F25CF4" w:rsidRPr="008062A4">
        <w:rPr>
          <w:rFonts w:asciiTheme="minorHAnsi" w:hAnsiTheme="minorHAnsi"/>
          <w:bCs/>
          <w:sz w:val="18"/>
          <w:szCs w:val="18"/>
        </w:rPr>
        <w:t>ateriál</w:t>
      </w:r>
      <w:r>
        <w:rPr>
          <w:rFonts w:asciiTheme="minorHAnsi" w:hAnsiTheme="minorHAnsi"/>
          <w:bCs/>
          <w:sz w:val="18"/>
          <w:szCs w:val="18"/>
        </w:rPr>
        <w:t>u</w:t>
      </w:r>
      <w:r w:rsidR="00117993">
        <w:rPr>
          <w:rFonts w:asciiTheme="minorHAnsi" w:hAnsiTheme="minorHAnsi"/>
          <w:bCs/>
          <w:sz w:val="18"/>
          <w:szCs w:val="18"/>
        </w:rPr>
        <w:t xml:space="preserve"> a</w:t>
      </w:r>
      <w:r w:rsidR="00F25CF4" w:rsidRPr="008062A4">
        <w:rPr>
          <w:rFonts w:asciiTheme="minorHAnsi" w:hAnsiTheme="minorHAnsi"/>
          <w:bCs/>
          <w:sz w:val="18"/>
          <w:szCs w:val="18"/>
        </w:rPr>
        <w:t xml:space="preserve"> náhradní</w:t>
      </w:r>
      <w:r>
        <w:rPr>
          <w:rFonts w:asciiTheme="minorHAnsi" w:hAnsiTheme="minorHAnsi"/>
          <w:bCs/>
          <w:sz w:val="18"/>
          <w:szCs w:val="18"/>
        </w:rPr>
        <w:t>ch</w:t>
      </w:r>
      <w:r w:rsidR="00F25CF4" w:rsidRPr="008062A4">
        <w:rPr>
          <w:rFonts w:asciiTheme="minorHAnsi" w:hAnsiTheme="minorHAnsi"/>
          <w:bCs/>
          <w:sz w:val="18"/>
          <w:szCs w:val="18"/>
        </w:rPr>
        <w:t xml:space="preserve"> díl</w:t>
      </w:r>
      <w:r>
        <w:rPr>
          <w:rFonts w:asciiTheme="minorHAnsi" w:hAnsiTheme="minorHAnsi"/>
          <w:bCs/>
          <w:sz w:val="18"/>
          <w:szCs w:val="18"/>
        </w:rPr>
        <w:t>ů</w:t>
      </w:r>
      <w:r w:rsidR="00F25CF4" w:rsidRPr="008062A4">
        <w:rPr>
          <w:rFonts w:asciiTheme="minorHAnsi" w:hAnsiTheme="minorHAnsi"/>
          <w:bCs/>
          <w:sz w:val="18"/>
          <w:szCs w:val="18"/>
        </w:rPr>
        <w:t xml:space="preserve"> </w:t>
      </w:r>
      <w:r w:rsidR="000A3BB6">
        <w:rPr>
          <w:rFonts w:asciiTheme="minorHAnsi" w:hAnsiTheme="minorHAnsi"/>
          <w:bCs/>
          <w:sz w:val="18"/>
          <w:szCs w:val="18"/>
        </w:rPr>
        <w:t>budou</w:t>
      </w:r>
      <w:r w:rsidR="00F25CF4" w:rsidRPr="008062A4">
        <w:rPr>
          <w:rFonts w:asciiTheme="minorHAnsi" w:hAnsiTheme="minorHAnsi"/>
          <w:bCs/>
          <w:sz w:val="18"/>
          <w:szCs w:val="18"/>
        </w:rPr>
        <w:t xml:space="preserve"> kalkulovány za ceny stanovené výrobcem, dovozcem nebo</w:t>
      </w:r>
      <w:r w:rsidR="00F25CF4" w:rsidRPr="00ED715B">
        <w:rPr>
          <w:rFonts w:asciiTheme="minorHAnsi" w:hAnsiTheme="minorHAnsi"/>
          <w:bCs/>
          <w:sz w:val="18"/>
          <w:szCs w:val="18"/>
        </w:rPr>
        <w:t xml:space="preserve"> prodejcem náhradních dílů zdravotnické techniky, zvýšené o náklady na jejich pořízení – za ceny podle aktuálního </w:t>
      </w:r>
      <w:r w:rsidR="001237D9">
        <w:rPr>
          <w:rFonts w:asciiTheme="minorHAnsi" w:hAnsiTheme="minorHAnsi"/>
          <w:bCs/>
          <w:sz w:val="18"/>
          <w:szCs w:val="18"/>
        </w:rPr>
        <w:t>c</w:t>
      </w:r>
      <w:r w:rsidR="00F25CF4" w:rsidRPr="00ED715B">
        <w:rPr>
          <w:rFonts w:asciiTheme="minorHAnsi" w:hAnsiTheme="minorHAnsi"/>
          <w:bCs/>
          <w:sz w:val="18"/>
          <w:szCs w:val="18"/>
        </w:rPr>
        <w:t xml:space="preserve">eníku náhradních dílů zhotovitele. </w:t>
      </w:r>
    </w:p>
    <w:p w:rsidR="00ED715B" w:rsidRPr="00AA7172" w:rsidRDefault="00A01897" w:rsidP="00E533A7">
      <w:pPr>
        <w:pStyle w:val="Odstavecseseznamem"/>
        <w:numPr>
          <w:ilvl w:val="0"/>
          <w:numId w:val="29"/>
        </w:numPr>
        <w:spacing w:after="120"/>
        <w:contextualSpacing w:val="0"/>
        <w:jc w:val="both"/>
        <w:rPr>
          <w:rFonts w:asciiTheme="minorHAnsi" w:hAnsiTheme="minorHAnsi"/>
          <w:bCs/>
          <w:sz w:val="18"/>
          <w:szCs w:val="18"/>
        </w:rPr>
      </w:pPr>
      <w:r w:rsidRPr="00811801">
        <w:rPr>
          <w:rFonts w:asciiTheme="minorHAnsi" w:hAnsiTheme="minorHAnsi"/>
          <w:bCs/>
          <w:sz w:val="18"/>
          <w:szCs w:val="18"/>
        </w:rPr>
        <w:t xml:space="preserve">Není-li umožněno zhotoviteli </w:t>
      </w:r>
      <w:r w:rsidR="00470FF5">
        <w:rPr>
          <w:rFonts w:asciiTheme="minorHAnsi" w:hAnsiTheme="minorHAnsi"/>
          <w:bCs/>
          <w:sz w:val="18"/>
          <w:szCs w:val="18"/>
        </w:rPr>
        <w:t>poskytnout</w:t>
      </w:r>
      <w:r w:rsidR="00470FF5" w:rsidRPr="00811801">
        <w:rPr>
          <w:rFonts w:asciiTheme="minorHAnsi" w:hAnsiTheme="minorHAnsi"/>
          <w:bCs/>
          <w:sz w:val="18"/>
          <w:szCs w:val="18"/>
        </w:rPr>
        <w:t xml:space="preserve"> </w:t>
      </w:r>
      <w:r w:rsidR="003E021C" w:rsidRPr="00811801">
        <w:rPr>
          <w:rFonts w:asciiTheme="minorHAnsi" w:hAnsiTheme="minorHAnsi"/>
          <w:bCs/>
          <w:sz w:val="18"/>
          <w:szCs w:val="18"/>
        </w:rPr>
        <w:t xml:space="preserve">servis </w:t>
      </w:r>
      <w:r w:rsidRPr="00811801">
        <w:rPr>
          <w:rFonts w:asciiTheme="minorHAnsi" w:hAnsiTheme="minorHAnsi"/>
          <w:bCs/>
          <w:sz w:val="18"/>
          <w:szCs w:val="18"/>
        </w:rPr>
        <w:t xml:space="preserve">u objednatele </w:t>
      </w:r>
      <w:r w:rsidR="00872296" w:rsidRPr="00811801">
        <w:rPr>
          <w:rFonts w:asciiTheme="minorHAnsi" w:hAnsiTheme="minorHAnsi"/>
          <w:bCs/>
          <w:sz w:val="18"/>
          <w:szCs w:val="18"/>
        </w:rPr>
        <w:t xml:space="preserve">v součinnosti s objednatelem </w:t>
      </w:r>
      <w:r w:rsidR="00ED715B" w:rsidRPr="00811801">
        <w:rPr>
          <w:rFonts w:asciiTheme="minorHAnsi" w:hAnsiTheme="minorHAnsi"/>
          <w:bCs/>
          <w:sz w:val="18"/>
          <w:szCs w:val="18"/>
        </w:rPr>
        <w:t>(</w:t>
      </w:r>
      <w:r w:rsidR="00872296" w:rsidRPr="00811801">
        <w:rPr>
          <w:rFonts w:asciiTheme="minorHAnsi" w:hAnsiTheme="minorHAnsi"/>
          <w:bCs/>
          <w:sz w:val="18"/>
          <w:szCs w:val="18"/>
        </w:rPr>
        <w:t xml:space="preserve">bez </w:t>
      </w:r>
      <w:r w:rsidR="00D82943" w:rsidRPr="00811801">
        <w:rPr>
          <w:rFonts w:asciiTheme="minorHAnsi" w:hAnsiTheme="minorHAnsi"/>
          <w:bCs/>
          <w:sz w:val="18"/>
          <w:szCs w:val="18"/>
        </w:rPr>
        <w:t>překáž</w:t>
      </w:r>
      <w:r w:rsidR="00872296" w:rsidRPr="00811801">
        <w:rPr>
          <w:rFonts w:asciiTheme="minorHAnsi" w:hAnsiTheme="minorHAnsi"/>
          <w:bCs/>
          <w:sz w:val="18"/>
          <w:szCs w:val="18"/>
        </w:rPr>
        <w:t>e</w:t>
      </w:r>
      <w:r w:rsidR="00D82943" w:rsidRPr="00811801">
        <w:rPr>
          <w:rFonts w:asciiTheme="minorHAnsi" w:hAnsiTheme="minorHAnsi"/>
          <w:bCs/>
          <w:sz w:val="18"/>
          <w:szCs w:val="18"/>
        </w:rPr>
        <w:t>k na straně objednatele)</w:t>
      </w:r>
      <w:r w:rsidR="003E021C" w:rsidRPr="00811801">
        <w:rPr>
          <w:rFonts w:asciiTheme="minorHAnsi" w:hAnsiTheme="minorHAnsi"/>
          <w:bCs/>
          <w:sz w:val="18"/>
          <w:szCs w:val="18"/>
        </w:rPr>
        <w:t>,</w:t>
      </w:r>
      <w:r w:rsidRPr="00811801">
        <w:rPr>
          <w:rFonts w:asciiTheme="minorHAnsi" w:hAnsiTheme="minorHAnsi"/>
          <w:bCs/>
          <w:sz w:val="18"/>
          <w:szCs w:val="18"/>
        </w:rPr>
        <w:t xml:space="preserve"> je </w:t>
      </w:r>
      <w:r w:rsidR="00872296" w:rsidRPr="00811801">
        <w:rPr>
          <w:rFonts w:asciiTheme="minorHAnsi" w:hAnsiTheme="minorHAnsi"/>
          <w:bCs/>
          <w:sz w:val="18"/>
          <w:szCs w:val="18"/>
        </w:rPr>
        <w:t xml:space="preserve">objednatel povinen zaplatit zhotoviteli smluvní pokutu </w:t>
      </w:r>
      <w:r w:rsidR="003E021C" w:rsidRPr="00811801">
        <w:rPr>
          <w:rFonts w:asciiTheme="minorHAnsi" w:hAnsiTheme="minorHAnsi"/>
          <w:bCs/>
          <w:sz w:val="18"/>
          <w:szCs w:val="18"/>
        </w:rPr>
        <w:t>za každých za</w:t>
      </w:r>
      <w:r w:rsidR="003E021C" w:rsidRPr="00AA7172">
        <w:rPr>
          <w:rFonts w:asciiTheme="minorHAnsi" w:hAnsiTheme="minorHAnsi"/>
          <w:bCs/>
          <w:sz w:val="18"/>
          <w:szCs w:val="18"/>
        </w:rPr>
        <w:t xml:space="preserve">počatých 30 minut </w:t>
      </w:r>
      <w:r w:rsidR="00872296" w:rsidRPr="00AA7172">
        <w:rPr>
          <w:rFonts w:asciiTheme="minorHAnsi" w:hAnsiTheme="minorHAnsi"/>
          <w:bCs/>
          <w:sz w:val="18"/>
          <w:szCs w:val="18"/>
        </w:rPr>
        <w:t xml:space="preserve">prodlení s poskytnutím součinnosti ve výši </w:t>
      </w:r>
      <w:r w:rsidR="00380344" w:rsidRPr="00AA7172">
        <w:rPr>
          <w:rFonts w:asciiTheme="minorHAnsi" w:hAnsiTheme="minorHAnsi"/>
          <w:bCs/>
          <w:sz w:val="18"/>
          <w:szCs w:val="18"/>
        </w:rPr>
        <w:t xml:space="preserve">Kč </w:t>
      </w:r>
      <w:r w:rsidR="00C34F5E" w:rsidRPr="00AA7172">
        <w:rPr>
          <w:rFonts w:asciiTheme="minorHAnsi" w:hAnsiTheme="minorHAnsi"/>
          <w:bCs/>
          <w:sz w:val="18"/>
          <w:szCs w:val="18"/>
        </w:rPr>
        <w:t>32</w:t>
      </w:r>
      <w:r w:rsidR="006A2AE8" w:rsidRPr="00AA7172">
        <w:rPr>
          <w:rFonts w:asciiTheme="minorHAnsi" w:hAnsiTheme="minorHAnsi"/>
          <w:bCs/>
          <w:sz w:val="18"/>
          <w:szCs w:val="18"/>
        </w:rPr>
        <w:t>0</w:t>
      </w:r>
      <w:r w:rsidR="00380344" w:rsidRPr="00AA7172">
        <w:rPr>
          <w:rFonts w:asciiTheme="minorHAnsi" w:hAnsiTheme="minorHAnsi"/>
          <w:bCs/>
          <w:sz w:val="18"/>
          <w:szCs w:val="18"/>
        </w:rPr>
        <w:t>,-</w:t>
      </w:r>
      <w:r w:rsidR="003E021C" w:rsidRPr="00AA7172">
        <w:rPr>
          <w:rFonts w:asciiTheme="minorHAnsi" w:hAnsiTheme="minorHAnsi"/>
          <w:bCs/>
          <w:sz w:val="18"/>
          <w:szCs w:val="18"/>
        </w:rPr>
        <w:t xml:space="preserve"> bez DPH. </w:t>
      </w:r>
      <w:r w:rsidRPr="00AA7172">
        <w:rPr>
          <w:rFonts w:asciiTheme="minorHAnsi" w:hAnsiTheme="minorHAnsi"/>
          <w:bCs/>
          <w:sz w:val="18"/>
          <w:szCs w:val="18"/>
        </w:rPr>
        <w:t xml:space="preserve"> Za překážku</w:t>
      </w:r>
      <w:r w:rsidR="00ED715B" w:rsidRPr="00AA7172">
        <w:rPr>
          <w:rFonts w:asciiTheme="minorHAnsi" w:hAnsiTheme="minorHAnsi"/>
          <w:bCs/>
          <w:sz w:val="18"/>
          <w:szCs w:val="18"/>
        </w:rPr>
        <w:t xml:space="preserve"> </w:t>
      </w:r>
      <w:r w:rsidR="00D82943" w:rsidRPr="00AA7172">
        <w:rPr>
          <w:rFonts w:asciiTheme="minorHAnsi" w:hAnsiTheme="minorHAnsi"/>
          <w:bCs/>
          <w:sz w:val="18"/>
          <w:szCs w:val="18"/>
        </w:rPr>
        <w:t xml:space="preserve">na straně objednatele se </w:t>
      </w:r>
      <w:r w:rsidRPr="00AA7172">
        <w:rPr>
          <w:rFonts w:asciiTheme="minorHAnsi" w:hAnsiTheme="minorHAnsi"/>
          <w:bCs/>
          <w:sz w:val="18"/>
          <w:szCs w:val="18"/>
        </w:rPr>
        <w:t>považují</w:t>
      </w:r>
      <w:r w:rsidR="00872296" w:rsidRPr="00AA7172">
        <w:rPr>
          <w:rFonts w:asciiTheme="minorHAnsi" w:hAnsiTheme="minorHAnsi"/>
          <w:bCs/>
          <w:sz w:val="18"/>
          <w:szCs w:val="18"/>
        </w:rPr>
        <w:t xml:space="preserve"> nevyčištěné,</w:t>
      </w:r>
      <w:r w:rsidRPr="00AA7172">
        <w:rPr>
          <w:rFonts w:asciiTheme="minorHAnsi" w:hAnsiTheme="minorHAnsi"/>
          <w:bCs/>
          <w:sz w:val="18"/>
          <w:szCs w:val="18"/>
        </w:rPr>
        <w:t xml:space="preserve"> nedesinfikované nebo neuvolněné lůžko k </w:t>
      </w:r>
      <w:r w:rsidR="00470FF5" w:rsidRPr="00AA7172">
        <w:rPr>
          <w:rFonts w:asciiTheme="minorHAnsi" w:hAnsiTheme="minorHAnsi"/>
          <w:bCs/>
          <w:sz w:val="18"/>
          <w:szCs w:val="18"/>
        </w:rPr>
        <w:t xml:space="preserve">servisu </w:t>
      </w:r>
      <w:r w:rsidRPr="00AA7172">
        <w:rPr>
          <w:rFonts w:asciiTheme="minorHAnsi" w:hAnsiTheme="minorHAnsi"/>
          <w:bCs/>
          <w:sz w:val="18"/>
          <w:szCs w:val="18"/>
        </w:rPr>
        <w:t xml:space="preserve">nebo nepřítomnost osoby oprávněné k potvrzení </w:t>
      </w:r>
      <w:r w:rsidR="00872296" w:rsidRPr="00AA7172">
        <w:rPr>
          <w:rFonts w:asciiTheme="minorHAnsi" w:hAnsiTheme="minorHAnsi"/>
          <w:bCs/>
          <w:sz w:val="18"/>
          <w:szCs w:val="18"/>
        </w:rPr>
        <w:t>převzetí díla</w:t>
      </w:r>
      <w:r w:rsidR="00D82943" w:rsidRPr="00AA7172">
        <w:rPr>
          <w:rFonts w:asciiTheme="minorHAnsi" w:hAnsiTheme="minorHAnsi"/>
          <w:bCs/>
          <w:sz w:val="18"/>
          <w:szCs w:val="18"/>
        </w:rPr>
        <w:t xml:space="preserve"> (servisu</w:t>
      </w:r>
      <w:r w:rsidR="0097606F" w:rsidRPr="00AA7172">
        <w:rPr>
          <w:rFonts w:asciiTheme="minorHAnsi" w:hAnsiTheme="minorHAnsi"/>
          <w:bCs/>
          <w:sz w:val="18"/>
          <w:szCs w:val="18"/>
        </w:rPr>
        <w:t>)</w:t>
      </w:r>
      <w:r w:rsidR="005347DE" w:rsidRPr="00AA7172">
        <w:rPr>
          <w:rFonts w:asciiTheme="minorHAnsi" w:hAnsiTheme="minorHAnsi"/>
          <w:bCs/>
          <w:sz w:val="18"/>
          <w:szCs w:val="18"/>
        </w:rPr>
        <w:t>.</w:t>
      </w:r>
      <w:r w:rsidR="0070088E" w:rsidRPr="00AA7172">
        <w:rPr>
          <w:rFonts w:asciiTheme="minorHAnsi" w:hAnsiTheme="minorHAnsi"/>
          <w:bCs/>
          <w:sz w:val="18"/>
          <w:szCs w:val="18"/>
        </w:rPr>
        <w:t xml:space="preserve"> Za</w:t>
      </w:r>
      <w:r w:rsidRPr="00AA7172">
        <w:rPr>
          <w:rFonts w:asciiTheme="minorHAnsi" w:hAnsiTheme="minorHAnsi"/>
          <w:bCs/>
          <w:sz w:val="18"/>
          <w:szCs w:val="18"/>
        </w:rPr>
        <w:t xml:space="preserve"> standardní dobu zákroku k </w:t>
      </w:r>
      <w:r w:rsidR="00470FF5" w:rsidRPr="00AA7172">
        <w:rPr>
          <w:rFonts w:asciiTheme="minorHAnsi" w:hAnsiTheme="minorHAnsi"/>
          <w:bCs/>
          <w:sz w:val="18"/>
          <w:szCs w:val="18"/>
        </w:rPr>
        <w:t xml:space="preserve">servisu </w:t>
      </w:r>
      <w:r w:rsidRPr="00AA7172">
        <w:rPr>
          <w:rFonts w:asciiTheme="minorHAnsi" w:hAnsiTheme="minorHAnsi"/>
          <w:bCs/>
          <w:sz w:val="18"/>
          <w:szCs w:val="18"/>
        </w:rPr>
        <w:t>jednoho lůžka se</w:t>
      </w:r>
      <w:r w:rsidR="002A2ACE" w:rsidRPr="00AA7172">
        <w:rPr>
          <w:rFonts w:asciiTheme="minorHAnsi" w:hAnsiTheme="minorHAnsi"/>
          <w:bCs/>
          <w:sz w:val="18"/>
          <w:szCs w:val="18"/>
        </w:rPr>
        <w:t xml:space="preserve"> touto smlouvou považuje max. 45</w:t>
      </w:r>
      <w:r w:rsidRPr="00AA7172">
        <w:rPr>
          <w:rFonts w:asciiTheme="minorHAnsi" w:hAnsiTheme="minorHAnsi"/>
          <w:bCs/>
          <w:sz w:val="18"/>
          <w:szCs w:val="18"/>
        </w:rPr>
        <w:t xml:space="preserve"> </w:t>
      </w:r>
      <w:proofErr w:type="gramStart"/>
      <w:r w:rsidRPr="00AA7172">
        <w:rPr>
          <w:rFonts w:asciiTheme="minorHAnsi" w:hAnsiTheme="minorHAnsi"/>
          <w:bCs/>
          <w:sz w:val="18"/>
          <w:szCs w:val="18"/>
        </w:rPr>
        <w:t>min.</w:t>
      </w:r>
      <w:r w:rsidR="00ED715B" w:rsidRPr="00AA7172">
        <w:rPr>
          <w:rFonts w:asciiTheme="minorHAnsi" w:hAnsiTheme="minorHAnsi"/>
          <w:bCs/>
          <w:sz w:val="18"/>
          <w:szCs w:val="18"/>
        </w:rPr>
        <w:t xml:space="preserve"> </w:t>
      </w:r>
      <w:r w:rsidR="00A0628B" w:rsidRPr="00AA7172">
        <w:rPr>
          <w:rFonts w:asciiTheme="minorHAnsi" w:hAnsiTheme="minorHAnsi"/>
          <w:bCs/>
          <w:sz w:val="18"/>
          <w:szCs w:val="18"/>
        </w:rPr>
        <w:t>Pokud</w:t>
      </w:r>
      <w:proofErr w:type="gramEnd"/>
      <w:r w:rsidR="00A0628B" w:rsidRPr="00AA7172">
        <w:rPr>
          <w:rFonts w:asciiTheme="minorHAnsi" w:hAnsiTheme="minorHAnsi"/>
          <w:bCs/>
          <w:sz w:val="18"/>
          <w:szCs w:val="18"/>
        </w:rPr>
        <w:t xml:space="preserve"> nelze pro překážky na straně objednatele </w:t>
      </w:r>
      <w:r w:rsidR="00470FF5" w:rsidRPr="00AA7172">
        <w:rPr>
          <w:rFonts w:asciiTheme="minorHAnsi" w:hAnsiTheme="minorHAnsi"/>
          <w:bCs/>
          <w:sz w:val="18"/>
          <w:szCs w:val="18"/>
        </w:rPr>
        <w:t xml:space="preserve">servis </w:t>
      </w:r>
      <w:r w:rsidR="00A0628B" w:rsidRPr="00AA7172">
        <w:rPr>
          <w:rFonts w:asciiTheme="minorHAnsi" w:hAnsiTheme="minorHAnsi"/>
          <w:bCs/>
          <w:sz w:val="18"/>
          <w:szCs w:val="18"/>
        </w:rPr>
        <w:t>zrealizovat ani do 1 hodiny</w:t>
      </w:r>
      <w:r w:rsidR="00876CCE" w:rsidRPr="00AA7172">
        <w:rPr>
          <w:rFonts w:asciiTheme="minorHAnsi" w:hAnsiTheme="minorHAnsi"/>
          <w:bCs/>
          <w:sz w:val="18"/>
          <w:szCs w:val="18"/>
        </w:rPr>
        <w:t xml:space="preserve"> (tj. objednatel bude v prodlení s poskytnutím součinnosti po dobu alespoň jedné hodiny)</w:t>
      </w:r>
      <w:r w:rsidR="00A0628B" w:rsidRPr="00AA7172">
        <w:rPr>
          <w:rFonts w:asciiTheme="minorHAnsi" w:hAnsiTheme="minorHAnsi"/>
          <w:bCs/>
          <w:sz w:val="18"/>
          <w:szCs w:val="18"/>
        </w:rPr>
        <w:t xml:space="preserve"> od příjezdu servisního technika (odborně způsobilé osoby),</w:t>
      </w:r>
      <w:r w:rsidR="0097606F" w:rsidRPr="00AA7172">
        <w:rPr>
          <w:rFonts w:asciiTheme="minorHAnsi" w:hAnsiTheme="minorHAnsi"/>
          <w:bCs/>
          <w:sz w:val="18"/>
          <w:szCs w:val="18"/>
        </w:rPr>
        <w:t xml:space="preserve"> výjezd bude ukončen, </w:t>
      </w:r>
      <w:r w:rsidR="00470FF5" w:rsidRPr="00AA7172">
        <w:rPr>
          <w:rFonts w:asciiTheme="minorHAnsi" w:hAnsiTheme="minorHAnsi"/>
          <w:bCs/>
          <w:sz w:val="18"/>
          <w:szCs w:val="18"/>
        </w:rPr>
        <w:t xml:space="preserve">servis </w:t>
      </w:r>
      <w:r w:rsidR="0097606F" w:rsidRPr="00AA7172">
        <w:rPr>
          <w:rFonts w:asciiTheme="minorHAnsi" w:hAnsiTheme="minorHAnsi"/>
          <w:bCs/>
          <w:sz w:val="18"/>
          <w:szCs w:val="18"/>
        </w:rPr>
        <w:t xml:space="preserve">nebude poskytnut a </w:t>
      </w:r>
      <w:r w:rsidR="00A0628B" w:rsidRPr="00AA7172">
        <w:rPr>
          <w:rFonts w:asciiTheme="minorHAnsi" w:hAnsiTheme="minorHAnsi"/>
          <w:bCs/>
          <w:sz w:val="18"/>
          <w:szCs w:val="18"/>
        </w:rPr>
        <w:t xml:space="preserve">zhotovitel </w:t>
      </w:r>
      <w:r w:rsidR="0097606F" w:rsidRPr="00AA7172">
        <w:rPr>
          <w:rFonts w:asciiTheme="minorHAnsi" w:hAnsiTheme="minorHAnsi"/>
          <w:bCs/>
          <w:sz w:val="18"/>
          <w:szCs w:val="18"/>
        </w:rPr>
        <w:t xml:space="preserve">je </w:t>
      </w:r>
      <w:r w:rsidR="00A0628B" w:rsidRPr="00AA7172">
        <w:rPr>
          <w:rFonts w:asciiTheme="minorHAnsi" w:hAnsiTheme="minorHAnsi"/>
          <w:bCs/>
          <w:sz w:val="18"/>
          <w:szCs w:val="18"/>
        </w:rPr>
        <w:t xml:space="preserve">oprávněn </w:t>
      </w:r>
      <w:r w:rsidR="00BC5E42" w:rsidRPr="00AA7172">
        <w:rPr>
          <w:rFonts w:asciiTheme="minorHAnsi" w:hAnsiTheme="minorHAnsi"/>
          <w:bCs/>
          <w:sz w:val="18"/>
          <w:szCs w:val="18"/>
        </w:rPr>
        <w:t xml:space="preserve">po </w:t>
      </w:r>
      <w:r w:rsidR="00A0628B" w:rsidRPr="00AA7172">
        <w:rPr>
          <w:rFonts w:asciiTheme="minorHAnsi" w:hAnsiTheme="minorHAnsi"/>
          <w:bCs/>
          <w:sz w:val="18"/>
          <w:szCs w:val="18"/>
        </w:rPr>
        <w:t xml:space="preserve">objednateli </w:t>
      </w:r>
      <w:r w:rsidR="00876CCE" w:rsidRPr="00AA7172">
        <w:rPr>
          <w:rFonts w:asciiTheme="minorHAnsi" w:hAnsiTheme="minorHAnsi"/>
          <w:bCs/>
          <w:sz w:val="18"/>
          <w:szCs w:val="18"/>
        </w:rPr>
        <w:t xml:space="preserve">požadovat rovněž smluvní pokutu odpovídající výši cestovních nákladů na </w:t>
      </w:r>
      <w:r w:rsidR="00756AEF" w:rsidRPr="00AA7172">
        <w:rPr>
          <w:rFonts w:asciiTheme="minorHAnsi" w:hAnsiTheme="minorHAnsi"/>
          <w:bCs/>
          <w:sz w:val="18"/>
          <w:szCs w:val="18"/>
        </w:rPr>
        <w:t xml:space="preserve">servisní výjezd </w:t>
      </w:r>
      <w:r w:rsidR="00C34F5E" w:rsidRPr="00AA7172">
        <w:rPr>
          <w:rFonts w:asciiTheme="minorHAnsi" w:hAnsiTheme="minorHAnsi"/>
          <w:bCs/>
          <w:sz w:val="18"/>
          <w:szCs w:val="18"/>
        </w:rPr>
        <w:t>1.4</w:t>
      </w:r>
      <w:r w:rsidR="00756AEF" w:rsidRPr="00AA7172">
        <w:rPr>
          <w:rFonts w:asciiTheme="minorHAnsi" w:hAnsiTheme="minorHAnsi"/>
          <w:bCs/>
          <w:sz w:val="18"/>
          <w:szCs w:val="18"/>
        </w:rPr>
        <w:t>90 Kč bez DPH</w:t>
      </w:r>
      <w:r w:rsidR="00A0628B" w:rsidRPr="00AA7172">
        <w:rPr>
          <w:rFonts w:asciiTheme="minorHAnsi" w:hAnsiTheme="minorHAnsi"/>
          <w:bCs/>
          <w:sz w:val="18"/>
          <w:szCs w:val="18"/>
        </w:rPr>
        <w:t>.</w:t>
      </w:r>
      <w:r w:rsidR="005B10E6" w:rsidRPr="00AA7172">
        <w:rPr>
          <w:rFonts w:asciiTheme="minorHAnsi" w:hAnsiTheme="minorHAnsi"/>
          <w:bCs/>
          <w:sz w:val="18"/>
          <w:szCs w:val="18"/>
        </w:rPr>
        <w:t xml:space="preserve"> </w:t>
      </w:r>
    </w:p>
    <w:p w:rsidR="00ED715B" w:rsidRPr="00B74D37" w:rsidRDefault="001F37D0" w:rsidP="008062A4">
      <w:pPr>
        <w:pStyle w:val="Odstavecseseznamem"/>
        <w:numPr>
          <w:ilvl w:val="0"/>
          <w:numId w:val="29"/>
        </w:numPr>
        <w:spacing w:after="120"/>
        <w:contextualSpacing w:val="0"/>
        <w:jc w:val="both"/>
        <w:rPr>
          <w:rFonts w:asciiTheme="minorHAnsi" w:hAnsiTheme="minorHAnsi"/>
          <w:sz w:val="18"/>
          <w:szCs w:val="18"/>
        </w:rPr>
      </w:pPr>
      <w:r w:rsidRPr="00B74D37">
        <w:rPr>
          <w:rFonts w:asciiTheme="minorHAnsi" w:hAnsiTheme="minorHAnsi"/>
          <w:bCs/>
          <w:sz w:val="18"/>
          <w:szCs w:val="18"/>
        </w:rPr>
        <w:t>Nezaplatí-li objednatel cenu vyúčtovanou fakturou v termínu její splatnosti, je povinen zhotoviteli zaplatit dále úrok z prodlení ve výši 0,</w:t>
      </w:r>
      <w:r w:rsidR="00563DEA" w:rsidRPr="00B74D37">
        <w:rPr>
          <w:rFonts w:asciiTheme="minorHAnsi" w:hAnsiTheme="minorHAnsi"/>
          <w:bCs/>
          <w:sz w:val="18"/>
          <w:szCs w:val="18"/>
        </w:rPr>
        <w:t>0</w:t>
      </w:r>
      <w:r w:rsidR="00A0628B" w:rsidRPr="00B74D37">
        <w:rPr>
          <w:rFonts w:asciiTheme="minorHAnsi" w:hAnsiTheme="minorHAnsi"/>
          <w:bCs/>
          <w:sz w:val="18"/>
          <w:szCs w:val="18"/>
        </w:rPr>
        <w:t>5</w:t>
      </w:r>
      <w:r w:rsidRPr="00B74D37">
        <w:rPr>
          <w:rFonts w:asciiTheme="minorHAnsi" w:hAnsiTheme="minorHAnsi"/>
          <w:bCs/>
          <w:sz w:val="18"/>
          <w:szCs w:val="18"/>
        </w:rPr>
        <w:t xml:space="preserve">% z dlužné částky za každý </w:t>
      </w:r>
      <w:r w:rsidR="00E049BA" w:rsidRPr="00B74D37">
        <w:rPr>
          <w:rFonts w:asciiTheme="minorHAnsi" w:hAnsiTheme="minorHAnsi"/>
          <w:bCs/>
          <w:sz w:val="18"/>
          <w:szCs w:val="18"/>
        </w:rPr>
        <w:t xml:space="preserve">započatý </w:t>
      </w:r>
      <w:r w:rsidRPr="00B74D37">
        <w:rPr>
          <w:rFonts w:asciiTheme="minorHAnsi" w:hAnsiTheme="minorHAnsi"/>
          <w:bCs/>
          <w:sz w:val="18"/>
          <w:szCs w:val="18"/>
        </w:rPr>
        <w:t>den prodlení. Dnem zaplacení je den, kdy byla částka připsána na účet zhotovitele.</w:t>
      </w:r>
      <w:r w:rsidR="00A01897" w:rsidRPr="00B74D37">
        <w:rPr>
          <w:rFonts w:asciiTheme="minorHAnsi" w:hAnsiTheme="minorHAnsi"/>
          <w:bCs/>
          <w:sz w:val="18"/>
          <w:szCs w:val="18"/>
        </w:rPr>
        <w:t xml:space="preserve"> </w:t>
      </w:r>
      <w:r w:rsidRPr="00B74D37">
        <w:rPr>
          <w:rFonts w:asciiTheme="minorHAnsi" w:hAnsiTheme="minorHAnsi"/>
          <w:bCs/>
          <w:sz w:val="18"/>
          <w:szCs w:val="18"/>
        </w:rPr>
        <w:t>Vyúčtování úroku z prodlení je splatné do 15 dnů po doručení objednateli.</w:t>
      </w:r>
    </w:p>
    <w:p w:rsidR="00ED715B" w:rsidRPr="00ED715B" w:rsidRDefault="00753063" w:rsidP="008062A4">
      <w:pPr>
        <w:pStyle w:val="Odstavecseseznamem"/>
        <w:numPr>
          <w:ilvl w:val="0"/>
          <w:numId w:val="29"/>
        </w:numPr>
        <w:spacing w:after="120"/>
        <w:contextualSpacing w:val="0"/>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w:t>
      </w:r>
      <w:r w:rsidR="003879C6">
        <w:rPr>
          <w:rFonts w:asciiTheme="minorHAnsi" w:hAnsiTheme="minorHAnsi"/>
          <w:sz w:val="18"/>
          <w:szCs w:val="18"/>
        </w:rPr>
        <w:t>I</w:t>
      </w:r>
      <w:r w:rsidRPr="00ED715B">
        <w:rPr>
          <w:rFonts w:asciiTheme="minorHAnsi" w:hAnsiTheme="minorHAnsi"/>
          <w:sz w:val="18"/>
          <w:szCs w:val="18"/>
        </w:rPr>
        <w:t xml:space="preserve">V. odst. 1 této smlouvy či její části po dobu delší než </w:t>
      </w:r>
      <w:r w:rsidR="00DF1A91">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8062A4">
      <w:pPr>
        <w:pStyle w:val="Odstavecseseznamem"/>
        <w:numPr>
          <w:ilvl w:val="0"/>
          <w:numId w:val="29"/>
        </w:numPr>
        <w:spacing w:after="120"/>
        <w:contextualSpacing w:val="0"/>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 xml:space="preserve">plnění zhotovitele </w:t>
      </w:r>
      <w:r w:rsidR="00DE4B5D">
        <w:rPr>
          <w:rFonts w:asciiTheme="minorHAnsi" w:hAnsiTheme="minorHAnsi" w:cs="Arial"/>
          <w:b/>
          <w:sz w:val="18"/>
          <w:szCs w:val="18"/>
        </w:rPr>
        <w:t xml:space="preserve">a jednotkové sazby </w:t>
      </w:r>
      <w:r w:rsidR="006917BE">
        <w:rPr>
          <w:rFonts w:asciiTheme="minorHAnsi" w:hAnsiTheme="minorHAnsi" w:cs="Arial"/>
          <w:b/>
          <w:sz w:val="18"/>
          <w:szCs w:val="18"/>
        </w:rPr>
        <w:t>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w:t>
      </w:r>
      <w:r w:rsidR="00DE4B5D">
        <w:rPr>
          <w:rFonts w:asciiTheme="minorHAnsi" w:hAnsiTheme="minorHAnsi" w:cs="Arial"/>
          <w:sz w:val="18"/>
          <w:szCs w:val="18"/>
        </w:rPr>
        <w:t>ou</w:t>
      </w:r>
      <w:r w:rsidRPr="00ED715B">
        <w:rPr>
          <w:rFonts w:asciiTheme="minorHAnsi" w:hAnsiTheme="minorHAnsi" w:cs="Arial"/>
          <w:sz w:val="18"/>
          <w:szCs w:val="18"/>
        </w:rPr>
        <w:t xml:space="preserv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w:t>
      </w:r>
      <w:r w:rsidR="0035239A">
        <w:rPr>
          <w:rFonts w:asciiTheme="minorHAnsi" w:hAnsiTheme="minorHAnsi" w:cs="Arial"/>
          <w:sz w:val="18"/>
          <w:szCs w:val="18"/>
        </w:rPr>
        <w:t xml:space="preserve">prvnímu dni </w:t>
      </w:r>
      <w:r w:rsidR="00356C7C">
        <w:rPr>
          <w:rFonts w:asciiTheme="minorHAnsi" w:hAnsiTheme="minorHAnsi" w:cs="Arial"/>
          <w:sz w:val="18"/>
          <w:szCs w:val="18"/>
        </w:rPr>
        <w:t>účetního období</w:t>
      </w:r>
      <w:r w:rsidRPr="00ED715B">
        <w:rPr>
          <w:rFonts w:asciiTheme="minorHAnsi" w:hAnsiTheme="minorHAnsi" w:cs="Arial"/>
          <w:sz w:val="18"/>
          <w:szCs w:val="18"/>
        </w:rPr>
        <w:t xml:space="preserve">, přičemž rozhodným údajem je údaj uvedený ČSÚ ke dni </w:t>
      </w:r>
      <w:r w:rsidR="00356C7C" w:rsidRPr="00ED715B">
        <w:rPr>
          <w:rFonts w:asciiTheme="minorHAnsi" w:hAnsiTheme="minorHAnsi" w:cs="Arial"/>
          <w:sz w:val="18"/>
          <w:szCs w:val="18"/>
        </w:rPr>
        <w:t>3</w:t>
      </w:r>
      <w:r w:rsidR="00356C7C">
        <w:rPr>
          <w:rFonts w:asciiTheme="minorHAnsi" w:hAnsiTheme="minorHAnsi" w:cs="Arial"/>
          <w:sz w:val="18"/>
          <w:szCs w:val="18"/>
        </w:rPr>
        <w:t>1</w:t>
      </w:r>
      <w:r w:rsidRPr="00ED715B">
        <w:rPr>
          <w:rFonts w:asciiTheme="minorHAnsi" w:hAnsiTheme="minorHAnsi" w:cs="Arial"/>
          <w:sz w:val="18"/>
          <w:szCs w:val="18"/>
        </w:rPr>
        <w:t>.</w:t>
      </w:r>
      <w:r w:rsidR="00ED715B">
        <w:rPr>
          <w:rFonts w:asciiTheme="minorHAnsi" w:hAnsiTheme="minorHAnsi" w:cs="Arial"/>
          <w:sz w:val="18"/>
          <w:szCs w:val="18"/>
        </w:rPr>
        <w:t xml:space="preserve"> </w:t>
      </w:r>
      <w:r w:rsidR="00356C7C">
        <w:rPr>
          <w:rFonts w:asciiTheme="minorHAnsi" w:hAnsiTheme="minorHAnsi" w:cs="Arial"/>
          <w:sz w:val="18"/>
          <w:szCs w:val="18"/>
        </w:rPr>
        <w:t>12</w:t>
      </w:r>
      <w:r w:rsidRPr="00ED715B">
        <w:rPr>
          <w:rFonts w:asciiTheme="minorHAnsi" w:hAnsiTheme="minorHAnsi" w:cs="Arial"/>
          <w:sz w:val="18"/>
          <w:szCs w:val="18"/>
        </w:rPr>
        <w:t>.</w:t>
      </w:r>
      <w:r w:rsidR="00ED715B">
        <w:rPr>
          <w:rFonts w:asciiTheme="minorHAnsi" w:hAnsiTheme="minorHAnsi" w:cs="Arial"/>
          <w:sz w:val="18"/>
          <w:szCs w:val="18"/>
        </w:rPr>
        <w:t xml:space="preserve"> </w:t>
      </w:r>
      <w:r w:rsidR="00234A35">
        <w:rPr>
          <w:rFonts w:asciiTheme="minorHAnsi" w:hAnsiTheme="minorHAnsi" w:cs="Arial"/>
          <w:sz w:val="18"/>
          <w:szCs w:val="18"/>
        </w:rPr>
        <w:t>předchozího</w:t>
      </w:r>
      <w:r w:rsidR="00234A35" w:rsidRPr="00ED715B">
        <w:rPr>
          <w:rFonts w:asciiTheme="minorHAnsi" w:hAnsiTheme="minorHAnsi" w:cs="Arial"/>
          <w:sz w:val="18"/>
          <w:szCs w:val="18"/>
        </w:rPr>
        <w:t xml:space="preserve"> </w:t>
      </w:r>
      <w:r w:rsidRPr="00ED715B">
        <w:rPr>
          <w:rFonts w:asciiTheme="minorHAnsi" w:hAnsiTheme="minorHAnsi" w:cs="Arial"/>
          <w:sz w:val="18"/>
          <w:szCs w:val="18"/>
        </w:rPr>
        <w:t xml:space="preserve">kalendářního roku. Míra inflace bude vyjádřena přírůstkem průměrného ročního indexu spotřebitelských cen, který vyjadřuje procentuální změnu průměrné cenové hladiny za posledních 12 měsíců oproti průměru za 12 předchozích měsíců.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w:t>
      </w:r>
      <w:r w:rsidR="0035239A">
        <w:rPr>
          <w:rFonts w:asciiTheme="minorHAnsi" w:hAnsiTheme="minorHAnsi" w:cs="Arial"/>
          <w:sz w:val="18"/>
          <w:szCs w:val="18"/>
        </w:rPr>
        <w:t>0</w:t>
      </w:r>
      <w:r w:rsidR="006F091F">
        <w:rPr>
          <w:rFonts w:asciiTheme="minorHAnsi" w:hAnsiTheme="minorHAnsi" w:cs="Arial"/>
          <w:sz w:val="18"/>
          <w:szCs w:val="18"/>
        </w:rPr>
        <w:t>4</w:t>
      </w:r>
      <w:r w:rsidR="00DE7081" w:rsidRPr="00ED715B">
        <w:rPr>
          <w:rFonts w:asciiTheme="minorHAnsi" w:hAnsiTheme="minorHAnsi" w:cs="Arial"/>
          <w:sz w:val="18"/>
          <w:szCs w:val="18"/>
        </w:rPr>
        <w:t>.</w:t>
      </w:r>
      <w:r w:rsidR="00DF1A91">
        <w:rPr>
          <w:rFonts w:asciiTheme="minorHAnsi" w:hAnsiTheme="minorHAnsi" w:cs="Arial"/>
          <w:sz w:val="18"/>
          <w:szCs w:val="18"/>
        </w:rPr>
        <w:t>2023</w:t>
      </w:r>
      <w:r w:rsidRPr="00ED715B">
        <w:rPr>
          <w:rFonts w:asciiTheme="minorHAnsi" w:hAnsiTheme="minorHAnsi" w:cs="Arial"/>
          <w:sz w:val="18"/>
          <w:szCs w:val="18"/>
        </w:rPr>
        <w:t>.</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8062A4">
      <w:pPr>
        <w:pStyle w:val="PODPISYDATUM"/>
        <w:keepNext w:val="0"/>
        <w:keepLines w:val="0"/>
        <w:numPr>
          <w:ilvl w:val="0"/>
          <w:numId w:val="31"/>
        </w:numPr>
        <w:overflowPunct/>
        <w:autoSpaceDE/>
        <w:spacing w:before="0" w:after="12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rsidR="00974A1E" w:rsidRPr="00ED715B" w:rsidRDefault="00CA758B" w:rsidP="008062A4">
      <w:pPr>
        <w:pStyle w:val="PODPISYDATUM"/>
        <w:keepNext w:val="0"/>
        <w:keepLines w:val="0"/>
        <w:overflowPunct/>
        <w:autoSpaceDE/>
        <w:spacing w:before="0" w:after="120"/>
        <w:ind w:left="360" w:firstLine="349"/>
        <w:rPr>
          <w:rFonts w:asciiTheme="minorHAnsi" w:hAnsiTheme="minorHAnsi" w:cs="Arial"/>
          <w:i/>
          <w:sz w:val="18"/>
          <w:szCs w:val="18"/>
        </w:rPr>
      </w:pPr>
      <w:r>
        <w:rPr>
          <w:rFonts w:asciiTheme="minorHAnsi" w:hAnsiTheme="minorHAnsi"/>
          <w:b/>
          <w:sz w:val="18"/>
          <w:szCs w:val="18"/>
        </w:rPr>
        <w:t>Zdravotnické/pečovatelské zařízení</w:t>
      </w:r>
      <w:r w:rsidR="00A0628B">
        <w:rPr>
          <w:rFonts w:asciiTheme="minorHAnsi" w:hAnsiTheme="minorHAnsi" w:cs="Arial"/>
          <w:i/>
          <w:sz w:val="18"/>
          <w:szCs w:val="18"/>
        </w:rPr>
        <w:t>,</w:t>
      </w:r>
      <w:r w:rsidR="00E45542">
        <w:rPr>
          <w:rFonts w:asciiTheme="minorHAnsi" w:hAnsiTheme="minorHAnsi" w:cs="Arial"/>
          <w:i/>
          <w:sz w:val="18"/>
          <w:szCs w:val="18"/>
        </w:rPr>
        <w:t xml:space="preserve"> DOMOV PRO SENIORY HÁJE, KMILÍČOVU 734/1, 149 00 Praha 4.</w:t>
      </w:r>
    </w:p>
    <w:p w:rsidR="00CB35DD" w:rsidRDefault="004C0BE4" w:rsidP="008062A4">
      <w:pPr>
        <w:pStyle w:val="Zkladntext"/>
        <w:numPr>
          <w:ilvl w:val="0"/>
          <w:numId w:val="31"/>
        </w:numPr>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xml:space="preserve"> a postupovat dle </w:t>
      </w:r>
      <w:proofErr w:type="gramStart"/>
      <w:r w:rsidR="007B0CE4">
        <w:rPr>
          <w:rFonts w:asciiTheme="minorHAnsi" w:hAnsiTheme="minorHAnsi"/>
          <w:sz w:val="18"/>
          <w:szCs w:val="18"/>
        </w:rPr>
        <w:t xml:space="preserve">čl.  </w:t>
      </w:r>
      <w:r w:rsidR="00872296">
        <w:rPr>
          <w:rFonts w:asciiTheme="minorHAnsi" w:hAnsiTheme="minorHAnsi"/>
          <w:sz w:val="18"/>
          <w:szCs w:val="18"/>
        </w:rPr>
        <w:t>IV</w:t>
      </w:r>
      <w:proofErr w:type="gramEnd"/>
      <w:r w:rsidR="00872296">
        <w:rPr>
          <w:rFonts w:asciiTheme="minorHAnsi" w:hAnsiTheme="minorHAnsi"/>
          <w:sz w:val="18"/>
          <w:szCs w:val="18"/>
        </w:rPr>
        <w:t>.</w:t>
      </w:r>
      <w:r w:rsidR="00463840">
        <w:rPr>
          <w:rFonts w:asciiTheme="minorHAnsi" w:hAnsiTheme="minorHAnsi"/>
          <w:sz w:val="18"/>
          <w:szCs w:val="18"/>
        </w:rPr>
        <w:t xml:space="preserve"> </w:t>
      </w:r>
      <w:r w:rsidR="007B0CE4">
        <w:rPr>
          <w:rFonts w:asciiTheme="minorHAnsi" w:hAnsiTheme="minorHAnsi"/>
          <w:sz w:val="18"/>
          <w:szCs w:val="18"/>
        </w:rPr>
        <w:t xml:space="preserve">odst. </w:t>
      </w:r>
      <w:r w:rsidR="007060A6">
        <w:rPr>
          <w:rFonts w:asciiTheme="minorHAnsi" w:hAnsiTheme="minorHAnsi"/>
          <w:sz w:val="18"/>
          <w:szCs w:val="18"/>
        </w:rPr>
        <w:t>10</w:t>
      </w:r>
      <w:r w:rsidR="00872296">
        <w:rPr>
          <w:rFonts w:asciiTheme="minorHAnsi" w:hAnsiTheme="minorHAnsi"/>
          <w:sz w:val="18"/>
          <w:szCs w:val="18"/>
        </w:rPr>
        <w:t xml:space="preserve">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9C4C72">
        <w:rPr>
          <w:rFonts w:asciiTheme="minorHAnsi" w:hAnsiTheme="minorHAnsi"/>
          <w:sz w:val="18"/>
          <w:szCs w:val="18"/>
        </w:rPr>
        <w:t xml:space="preserve"> </w:t>
      </w:r>
      <w:r w:rsidR="00B52FA2" w:rsidRPr="00CB35DD">
        <w:rPr>
          <w:rFonts w:asciiTheme="minorHAnsi" w:hAnsiTheme="minorHAnsi"/>
          <w:sz w:val="18"/>
          <w:szCs w:val="18"/>
        </w:rPr>
        <w:t xml:space="preserve">a </w:t>
      </w:r>
      <w:r w:rsidRPr="00CB35DD">
        <w:rPr>
          <w:rFonts w:asciiTheme="minorHAnsi" w:hAnsiTheme="minorHAnsi"/>
          <w:sz w:val="18"/>
          <w:szCs w:val="18"/>
        </w:rPr>
        <w:t>umístění výrobků.</w:t>
      </w:r>
      <w:r w:rsidRPr="00CB35DD">
        <w:rPr>
          <w:rFonts w:asciiTheme="minorHAnsi" w:hAnsiTheme="minorHAnsi" w:cs="Arial"/>
          <w:sz w:val="18"/>
          <w:szCs w:val="18"/>
        </w:rPr>
        <w:t xml:space="preserve"> </w:t>
      </w:r>
    </w:p>
    <w:p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 xml:space="preserve">provádět na základě písemných objednávek nebo na základě samostatných smluv. Tyto činnosti nejsou předmětem této smlouvy </w:t>
      </w:r>
      <w:r w:rsidR="00A43EBE">
        <w:rPr>
          <w:rFonts w:asciiTheme="minorHAnsi" w:hAnsiTheme="minorHAnsi"/>
          <w:sz w:val="18"/>
          <w:szCs w:val="18"/>
        </w:rPr>
        <w:t>a</w:t>
      </w:r>
      <w:r w:rsidRPr="00CB35DD">
        <w:rPr>
          <w:rFonts w:asciiTheme="minorHAnsi" w:hAnsiTheme="minorHAnsi"/>
          <w:sz w:val="18"/>
          <w:szCs w:val="18"/>
        </w:rPr>
        <w:t xml:space="preserve"> budou účtovány zvlášť podle předem dohodnutých smluvních cen.</w:t>
      </w:r>
    </w:p>
    <w:p w:rsidR="00CB35DD" w:rsidRDefault="00A96986"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390E59" w:rsidRDefault="00390E59" w:rsidP="008062A4">
      <w:pPr>
        <w:pStyle w:val="Zkladntext"/>
        <w:numPr>
          <w:ilvl w:val="0"/>
          <w:numId w:val="31"/>
        </w:numPr>
        <w:jc w:val="both"/>
        <w:rPr>
          <w:rFonts w:asciiTheme="minorHAnsi" w:hAnsiTheme="minorHAnsi"/>
          <w:sz w:val="18"/>
          <w:szCs w:val="18"/>
        </w:rPr>
      </w:pPr>
      <w:r>
        <w:rPr>
          <w:rFonts w:asciiTheme="minorHAnsi" w:hAnsiTheme="minorHAnsi"/>
          <w:sz w:val="18"/>
          <w:szCs w:val="18"/>
        </w:rPr>
        <w:t>Technikem zjištěná p</w:t>
      </w:r>
      <w:r w:rsidRPr="00CB35DD">
        <w:rPr>
          <w:rFonts w:asciiTheme="minorHAnsi" w:hAnsiTheme="minorHAnsi"/>
          <w:sz w:val="18"/>
          <w:szCs w:val="18"/>
        </w:rPr>
        <w:t>oškození nebo závad</w:t>
      </w:r>
      <w:r>
        <w:rPr>
          <w:rFonts w:asciiTheme="minorHAnsi" w:hAnsiTheme="minorHAnsi"/>
          <w:sz w:val="18"/>
          <w:szCs w:val="18"/>
        </w:rPr>
        <w:t>y</w:t>
      </w:r>
      <w:r w:rsidRPr="00CB35DD">
        <w:rPr>
          <w:rFonts w:asciiTheme="minorHAnsi" w:hAnsiTheme="minorHAnsi"/>
          <w:sz w:val="18"/>
          <w:szCs w:val="18"/>
        </w:rPr>
        <w:t xml:space="preserve"> </w:t>
      </w:r>
      <w:r>
        <w:rPr>
          <w:rFonts w:asciiTheme="minorHAnsi" w:hAnsiTheme="minorHAnsi"/>
          <w:sz w:val="18"/>
          <w:szCs w:val="18"/>
        </w:rPr>
        <w:t>způsobené</w:t>
      </w:r>
      <w:r w:rsidRPr="00CB35DD">
        <w:rPr>
          <w:rFonts w:asciiTheme="minorHAnsi" w:hAnsiTheme="minorHAnsi"/>
          <w:sz w:val="18"/>
          <w:szCs w:val="18"/>
        </w:rPr>
        <w:t xml:space="preserve"> prokazatelně</w:t>
      </w:r>
      <w:r>
        <w:rPr>
          <w:rFonts w:asciiTheme="minorHAnsi" w:hAnsiTheme="minorHAnsi"/>
          <w:sz w:val="18"/>
          <w:szCs w:val="18"/>
        </w:rPr>
        <w:t xml:space="preserve"> nesprávnou</w:t>
      </w:r>
      <w:r w:rsidRPr="00CB35DD">
        <w:rPr>
          <w:rFonts w:asciiTheme="minorHAnsi" w:hAnsiTheme="minorHAnsi"/>
          <w:sz w:val="18"/>
          <w:szCs w:val="18"/>
        </w:rPr>
        <w:t xml:space="preserve"> obsluhou </w:t>
      </w:r>
      <w:r w:rsidRPr="008B5979">
        <w:rPr>
          <w:rFonts w:asciiTheme="minorHAnsi" w:hAnsiTheme="minorHAnsi"/>
          <w:b/>
          <w:sz w:val="18"/>
          <w:szCs w:val="18"/>
        </w:rPr>
        <w:t>nejsou</w:t>
      </w:r>
      <w:r>
        <w:rPr>
          <w:rFonts w:asciiTheme="minorHAnsi" w:hAnsiTheme="minorHAnsi"/>
          <w:sz w:val="18"/>
          <w:szCs w:val="18"/>
        </w:rPr>
        <w:t xml:space="preserve"> zahrnuty do servisních služeb zhotovitele dle této smlouvy a</w:t>
      </w:r>
      <w:r w:rsidRPr="00CB35DD">
        <w:rPr>
          <w:rFonts w:asciiTheme="minorHAnsi" w:hAnsiTheme="minorHAnsi"/>
          <w:sz w:val="18"/>
          <w:szCs w:val="18"/>
        </w:rPr>
        <w:t xml:space="preserve"> zhotovitel</w:t>
      </w:r>
      <w:r>
        <w:rPr>
          <w:rFonts w:asciiTheme="minorHAnsi" w:hAnsiTheme="minorHAnsi"/>
          <w:sz w:val="18"/>
          <w:szCs w:val="18"/>
        </w:rPr>
        <w:t xml:space="preserve"> je</w:t>
      </w:r>
      <w:r w:rsidRPr="00CB35DD">
        <w:rPr>
          <w:rFonts w:asciiTheme="minorHAnsi" w:hAnsiTheme="minorHAnsi"/>
          <w:sz w:val="18"/>
          <w:szCs w:val="18"/>
        </w:rPr>
        <w:t xml:space="preserve"> oprávněn </w:t>
      </w:r>
      <w:r>
        <w:rPr>
          <w:rFonts w:asciiTheme="minorHAnsi" w:hAnsiTheme="minorHAnsi"/>
          <w:sz w:val="18"/>
          <w:szCs w:val="18"/>
        </w:rPr>
        <w:t xml:space="preserve">je provést a </w:t>
      </w:r>
      <w:r w:rsidRPr="00CB35DD">
        <w:rPr>
          <w:rFonts w:asciiTheme="minorHAnsi" w:hAnsiTheme="minorHAnsi"/>
          <w:sz w:val="18"/>
          <w:szCs w:val="18"/>
        </w:rPr>
        <w:t>vyfakturovat mimo rámec této smlouvy samostatně dle platného ceníku servisních služeb</w:t>
      </w:r>
      <w:r>
        <w:rPr>
          <w:rFonts w:asciiTheme="minorHAnsi" w:hAnsiTheme="minorHAnsi"/>
          <w:sz w:val="18"/>
          <w:szCs w:val="18"/>
        </w:rPr>
        <w:t>,</w:t>
      </w:r>
      <w:r w:rsidRPr="00CB35DD">
        <w:rPr>
          <w:rFonts w:asciiTheme="minorHAnsi" w:hAnsiTheme="minorHAnsi"/>
          <w:sz w:val="18"/>
          <w:szCs w:val="18"/>
        </w:rPr>
        <w:t xml:space="preserve"> a to do maximální hodnoty celkové opravy </w:t>
      </w:r>
      <w:r>
        <w:rPr>
          <w:rFonts w:asciiTheme="minorHAnsi" w:hAnsiTheme="minorHAnsi"/>
          <w:sz w:val="18"/>
          <w:szCs w:val="18"/>
        </w:rPr>
        <w:t>5.</w:t>
      </w:r>
      <w:r w:rsidRPr="00CB35DD">
        <w:rPr>
          <w:rFonts w:asciiTheme="minorHAnsi" w:hAnsiTheme="minorHAnsi"/>
          <w:sz w:val="18"/>
          <w:szCs w:val="18"/>
        </w:rPr>
        <w:t>000</w:t>
      </w:r>
      <w:r>
        <w:rPr>
          <w:rFonts w:asciiTheme="minorHAnsi" w:hAnsiTheme="minorHAnsi"/>
          <w:sz w:val="18"/>
          <w:szCs w:val="18"/>
        </w:rPr>
        <w:t>,-</w:t>
      </w:r>
      <w:r w:rsidRPr="00CB35DD">
        <w:rPr>
          <w:rFonts w:asciiTheme="minorHAnsi" w:hAnsiTheme="minorHAnsi"/>
          <w:sz w:val="18"/>
          <w:szCs w:val="18"/>
        </w:rPr>
        <w:t xml:space="preserve"> </w:t>
      </w:r>
      <w:r w:rsidR="008E6F2D">
        <w:rPr>
          <w:rFonts w:asciiTheme="minorHAnsi" w:hAnsiTheme="minorHAnsi"/>
          <w:sz w:val="18"/>
          <w:szCs w:val="18"/>
        </w:rPr>
        <w:t xml:space="preserve">Kč </w:t>
      </w:r>
      <w:r w:rsidRPr="00CB35DD">
        <w:rPr>
          <w:rFonts w:asciiTheme="minorHAnsi" w:hAnsiTheme="minorHAnsi"/>
          <w:sz w:val="18"/>
          <w:szCs w:val="18"/>
        </w:rPr>
        <w:t>bez DPH</w:t>
      </w:r>
      <w:r>
        <w:rPr>
          <w:rFonts w:asciiTheme="minorHAnsi" w:hAnsiTheme="minorHAnsi"/>
          <w:sz w:val="18"/>
          <w:szCs w:val="18"/>
        </w:rPr>
        <w:t>,</w:t>
      </w:r>
      <w:r w:rsidRPr="00CB35DD">
        <w:rPr>
          <w:rFonts w:asciiTheme="minorHAnsi" w:hAnsiTheme="minorHAnsi"/>
          <w:sz w:val="18"/>
          <w:szCs w:val="18"/>
        </w:rPr>
        <w:t xml:space="preserve"> bez předchozí konzultace se zástupcem objednatele. V případě že </w:t>
      </w:r>
      <w:r>
        <w:rPr>
          <w:rFonts w:asciiTheme="minorHAnsi" w:hAnsiTheme="minorHAnsi"/>
          <w:sz w:val="18"/>
          <w:szCs w:val="18"/>
        </w:rPr>
        <w:t xml:space="preserve">odměna zhotovitele za takové </w:t>
      </w:r>
      <w:r w:rsidRPr="00CB35DD">
        <w:rPr>
          <w:rFonts w:asciiTheme="minorHAnsi" w:hAnsiTheme="minorHAnsi"/>
          <w:sz w:val="18"/>
          <w:szCs w:val="18"/>
        </w:rPr>
        <w:t>oprav</w:t>
      </w:r>
      <w:r>
        <w:rPr>
          <w:rFonts w:asciiTheme="minorHAnsi" w:hAnsiTheme="minorHAnsi"/>
          <w:sz w:val="18"/>
          <w:szCs w:val="18"/>
        </w:rPr>
        <w:t>y</w:t>
      </w:r>
      <w:r w:rsidRPr="00CB35DD">
        <w:rPr>
          <w:rFonts w:asciiTheme="minorHAnsi" w:hAnsiTheme="minorHAnsi"/>
          <w:sz w:val="18"/>
          <w:szCs w:val="18"/>
        </w:rPr>
        <w:t xml:space="preserve"> přesahuje </w:t>
      </w:r>
      <w:r>
        <w:rPr>
          <w:rFonts w:asciiTheme="minorHAnsi" w:hAnsiTheme="minorHAnsi"/>
          <w:sz w:val="18"/>
          <w:szCs w:val="18"/>
        </w:rPr>
        <w:t>5.000,- Kč bez DPH</w:t>
      </w:r>
      <w:r w:rsidRPr="00CB35DD">
        <w:rPr>
          <w:rFonts w:asciiTheme="minorHAnsi" w:hAnsiTheme="minorHAnsi"/>
          <w:sz w:val="18"/>
          <w:szCs w:val="18"/>
        </w:rPr>
        <w:t>, je technik povinen odsouhlasit si realizaci a proplacení opravy vždy se zástupcem (zástupci) objednatele.</w:t>
      </w:r>
    </w:p>
    <w:p w:rsidR="00CB35DD" w:rsidRPr="00A0628B" w:rsidRDefault="00BF6DF5"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C25E48" w:rsidRP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8062A4">
      <w:pPr>
        <w:spacing w:after="120"/>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w:t>
      </w:r>
      <w:r w:rsidR="000D52AE">
        <w:rPr>
          <w:rFonts w:asciiTheme="minorHAnsi" w:hAnsiTheme="minorHAnsi" w:cs="Arial"/>
          <w:sz w:val="18"/>
          <w:szCs w:val="18"/>
        </w:rPr>
        <w:t xml:space="preserve">ého </w:t>
      </w:r>
      <w:r w:rsidR="00E533A7">
        <w:rPr>
          <w:rFonts w:asciiTheme="minorHAnsi" w:hAnsiTheme="minorHAnsi" w:cs="Arial"/>
          <w:sz w:val="18"/>
          <w:szCs w:val="18"/>
        </w:rPr>
        <w:t>výrobku</w:t>
      </w:r>
      <w:r w:rsidR="00CB35DD">
        <w:rPr>
          <w:rFonts w:asciiTheme="minorHAnsi" w:hAnsiTheme="minorHAnsi" w:cs="Arial"/>
          <w:sz w:val="18"/>
          <w:szCs w:val="18"/>
        </w:rPr>
        <w:t>.</w:t>
      </w:r>
      <w:r w:rsidR="00582348">
        <w:rPr>
          <w:rFonts w:asciiTheme="minorHAnsi" w:hAnsiTheme="minorHAnsi" w:cs="Arial"/>
          <w:sz w:val="18"/>
          <w:szCs w:val="18"/>
        </w:rPr>
        <w:t xml:space="preserve"> </w:t>
      </w:r>
      <w:r w:rsidR="00582348" w:rsidRPr="00CB35DD">
        <w:rPr>
          <w:rFonts w:asciiTheme="minorHAnsi" w:hAnsiTheme="minorHAnsi" w:cs="Arial"/>
          <w:sz w:val="18"/>
          <w:szCs w:val="18"/>
        </w:rPr>
        <w:t xml:space="preserve">Zástupce objednatele svým podpisem na protokolu </w:t>
      </w:r>
      <w:r w:rsidR="00582348">
        <w:rPr>
          <w:rFonts w:asciiTheme="minorHAnsi" w:hAnsiTheme="minorHAnsi" w:cs="Arial"/>
          <w:sz w:val="18"/>
          <w:szCs w:val="18"/>
        </w:rPr>
        <w:t>potvrdí</w:t>
      </w:r>
      <w:r w:rsidR="00582348" w:rsidRPr="00CB35DD">
        <w:rPr>
          <w:rFonts w:asciiTheme="minorHAnsi" w:hAnsiTheme="minorHAnsi" w:cs="Arial"/>
          <w:sz w:val="18"/>
          <w:szCs w:val="18"/>
        </w:rPr>
        <w:t xml:space="preserve"> převzetí servisní služby za objednatele</w:t>
      </w:r>
      <w:r w:rsidR="00582348">
        <w:rPr>
          <w:rFonts w:asciiTheme="minorHAnsi" w:hAnsiTheme="minorHAnsi" w:cs="Arial"/>
          <w:sz w:val="18"/>
          <w:szCs w:val="18"/>
        </w:rPr>
        <w:t>.</w:t>
      </w:r>
    </w:p>
    <w:p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0E77AD" w:rsidRPr="00F92327" w:rsidRDefault="00035D4B"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proofErr w:type="spellStart"/>
      <w:r>
        <w:rPr>
          <w:rFonts w:asciiTheme="minorHAnsi" w:hAnsiTheme="minorHAnsi"/>
          <w:sz w:val="18"/>
          <w:szCs w:val="18"/>
          <w:shd w:val="clear" w:color="auto" w:fill="8DB3E2" w:themeFill="text2" w:themeFillTint="66"/>
        </w:rPr>
        <w:t>xxxxxxxxxxxx</w:t>
      </w:r>
      <w:proofErr w:type="spellEnd"/>
      <w:r w:rsidR="00155AF7" w:rsidRPr="00F92327">
        <w:rPr>
          <w:rFonts w:asciiTheme="minorHAnsi" w:hAnsiTheme="minorHAnsi"/>
          <w:sz w:val="18"/>
          <w:szCs w:val="18"/>
          <w:shd w:val="clear" w:color="auto" w:fill="8DB3E2" w:themeFill="text2" w:themeFillTint="66"/>
        </w:rPr>
        <w:t xml:space="preserve"> ředitelka</w:t>
      </w:r>
      <w:r w:rsidR="000E77AD" w:rsidRPr="00F92327">
        <w:rPr>
          <w:rFonts w:asciiTheme="minorHAnsi" w:hAnsiTheme="minorHAnsi"/>
          <w:sz w:val="18"/>
          <w:szCs w:val="18"/>
        </w:rPr>
        <w:t>,</w:t>
      </w:r>
    </w:p>
    <w:p w:rsidR="00CB35DD" w:rsidRDefault="00035D4B"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proofErr w:type="spellStart"/>
      <w:r>
        <w:rPr>
          <w:rFonts w:asciiTheme="minorHAnsi" w:hAnsiTheme="minorHAnsi"/>
          <w:sz w:val="18"/>
          <w:szCs w:val="18"/>
          <w:shd w:val="clear" w:color="auto" w:fill="8DB3E2" w:themeFill="text2" w:themeFillTint="66"/>
        </w:rPr>
        <w:t>xxxxxxxxxxxxx</w:t>
      </w:r>
      <w:proofErr w:type="spellEnd"/>
      <w:r w:rsidR="00155AF7" w:rsidRPr="00F92327">
        <w:rPr>
          <w:rFonts w:asciiTheme="minorHAnsi" w:hAnsiTheme="minorHAnsi"/>
          <w:sz w:val="18"/>
          <w:szCs w:val="18"/>
          <w:shd w:val="clear" w:color="auto" w:fill="8DB3E2" w:themeFill="text2" w:themeFillTint="66"/>
        </w:rPr>
        <w:t>, vedoucí provozně-ekonomického úseku</w:t>
      </w:r>
      <w:r w:rsidR="000E77AD">
        <w:rPr>
          <w:rFonts w:asciiTheme="minorHAnsi" w:hAnsiTheme="minorHAnsi"/>
          <w:sz w:val="18"/>
          <w:szCs w:val="18"/>
        </w:rPr>
        <w:t>,</w:t>
      </w:r>
    </w:p>
    <w:p w:rsidR="00073467" w:rsidRPr="00CB35DD" w:rsidRDefault="00073467" w:rsidP="008062A4">
      <w:pPr>
        <w:pStyle w:val="PODPISYDATUM"/>
        <w:keepNext w:val="0"/>
        <w:keepLines w:val="0"/>
        <w:overflowPunct/>
        <w:autoSpaceDE/>
        <w:spacing w:before="0" w:after="0"/>
        <w:ind w:left="709"/>
        <w:textAlignment w:val="auto"/>
        <w:rPr>
          <w:rFonts w:asciiTheme="minorHAnsi" w:hAnsiTheme="minorHAnsi"/>
          <w:sz w:val="18"/>
          <w:szCs w:val="18"/>
        </w:rPr>
      </w:pPr>
      <w:r>
        <w:rPr>
          <w:rFonts w:asciiTheme="minorHAnsi" w:hAnsiTheme="minorHAnsi"/>
          <w:sz w:val="18"/>
          <w:szCs w:val="18"/>
        </w:rPr>
        <w:t xml:space="preserve">V případě, že je za objednatele ve věci plnění smlouvy oprávněno jednat více osob v různém rozsahu, je jejich seznam a rozsah oprávnění k jednání specifikován v příloze </w:t>
      </w:r>
      <w:proofErr w:type="gramStart"/>
      <w:r>
        <w:rPr>
          <w:rFonts w:asciiTheme="minorHAnsi" w:hAnsiTheme="minorHAnsi"/>
          <w:sz w:val="18"/>
          <w:szCs w:val="18"/>
        </w:rPr>
        <w:t>č.2 této</w:t>
      </w:r>
      <w:proofErr w:type="gramEnd"/>
      <w:r>
        <w:rPr>
          <w:rFonts w:asciiTheme="minorHAnsi" w:hAnsiTheme="minorHAnsi"/>
          <w:sz w:val="18"/>
          <w:szCs w:val="18"/>
        </w:rPr>
        <w:t xml:space="preserve"> smlouvy.</w:t>
      </w:r>
    </w:p>
    <w:p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rsidR="005B50D1" w:rsidRPr="006043C1" w:rsidRDefault="005B50D1" w:rsidP="005B50D1">
      <w:pPr>
        <w:pStyle w:val="PODPISYDATUM"/>
        <w:keepNext w:val="0"/>
        <w:keepLines w:val="0"/>
        <w:overflowPunct/>
        <w:autoSpaceDE/>
        <w:spacing w:before="0" w:after="0"/>
        <w:ind w:left="709"/>
        <w:textAlignment w:val="auto"/>
        <w:rPr>
          <w:rFonts w:asciiTheme="minorHAnsi" w:hAnsiTheme="minorHAnsi"/>
          <w:sz w:val="18"/>
          <w:szCs w:val="18"/>
        </w:rPr>
      </w:pPr>
      <w:r w:rsidRPr="006043C1">
        <w:rPr>
          <w:rFonts w:asciiTheme="minorHAnsi" w:hAnsiTheme="minorHAnsi"/>
          <w:sz w:val="18"/>
          <w:szCs w:val="18"/>
        </w:rPr>
        <w:t xml:space="preserve">za zhotovitele: </w:t>
      </w:r>
    </w:p>
    <w:p w:rsidR="00C408CE" w:rsidRPr="003A2C17" w:rsidRDefault="00035D4B" w:rsidP="00C408CE">
      <w:pPr>
        <w:pStyle w:val="Odstavecseseznamem"/>
        <w:numPr>
          <w:ilvl w:val="0"/>
          <w:numId w:val="35"/>
        </w:numPr>
        <w:jc w:val="both"/>
        <w:rPr>
          <w:rStyle w:val="Hypertextovodkaz"/>
          <w:rFonts w:asciiTheme="minorHAnsi" w:hAnsiTheme="minorHAnsi"/>
          <w:color w:val="auto"/>
          <w:sz w:val="18"/>
          <w:szCs w:val="18"/>
          <w:u w:val="none"/>
        </w:rPr>
      </w:pPr>
      <w:proofErr w:type="spellStart"/>
      <w:r>
        <w:rPr>
          <w:rFonts w:asciiTheme="minorHAnsi" w:hAnsiTheme="minorHAnsi"/>
          <w:sz w:val="18"/>
          <w:szCs w:val="18"/>
        </w:rPr>
        <w:t>xxxxxxxxx</w:t>
      </w:r>
      <w:proofErr w:type="spellEnd"/>
      <w:r w:rsidR="00C408CE" w:rsidRPr="003A2C17">
        <w:rPr>
          <w:rFonts w:asciiTheme="minorHAnsi" w:hAnsiTheme="minorHAnsi"/>
          <w:sz w:val="18"/>
          <w:szCs w:val="18"/>
        </w:rPr>
        <w:t xml:space="preserve"> </w:t>
      </w:r>
      <w:r w:rsidR="00E6759D" w:rsidRPr="006665C7">
        <w:rPr>
          <w:rFonts w:asciiTheme="minorHAnsi" w:hAnsiTheme="minorHAnsi"/>
          <w:sz w:val="18"/>
          <w:szCs w:val="18"/>
        </w:rPr>
        <w:t xml:space="preserve">ředitel obchodu pro </w:t>
      </w:r>
      <w:r w:rsidR="00E6759D" w:rsidRPr="003A2C17">
        <w:rPr>
          <w:rFonts w:asciiTheme="minorHAnsi" w:hAnsiTheme="minorHAnsi"/>
          <w:sz w:val="18"/>
          <w:szCs w:val="18"/>
        </w:rPr>
        <w:t>ČR a SR</w:t>
      </w:r>
      <w:r>
        <w:rPr>
          <w:rFonts w:asciiTheme="minorHAnsi" w:hAnsiTheme="minorHAnsi"/>
          <w:sz w:val="18"/>
          <w:szCs w:val="18"/>
        </w:rPr>
        <w:t xml:space="preserve">; tel. </w:t>
      </w:r>
      <w:proofErr w:type="spellStart"/>
      <w:r>
        <w:rPr>
          <w:rFonts w:asciiTheme="minorHAnsi" w:hAnsiTheme="minorHAnsi"/>
          <w:sz w:val="18"/>
          <w:szCs w:val="18"/>
        </w:rPr>
        <w:t>xxxxxxxxx</w:t>
      </w:r>
      <w:proofErr w:type="spellEnd"/>
      <w:r w:rsidR="00C408CE" w:rsidRPr="003A2C17">
        <w:rPr>
          <w:rFonts w:asciiTheme="minorHAnsi" w:hAnsiTheme="minorHAnsi"/>
          <w:sz w:val="18"/>
          <w:szCs w:val="18"/>
        </w:rPr>
        <w:t xml:space="preserve">; e-mail: </w:t>
      </w:r>
      <w:hyperlink r:id="rId12" w:history="1">
        <w:proofErr w:type="spellStart"/>
        <w:r>
          <w:rPr>
            <w:rStyle w:val="Hypertextovodkaz"/>
            <w:rFonts w:asciiTheme="minorHAnsi" w:hAnsiTheme="minorHAnsi" w:cs="Arial"/>
            <w:color w:val="auto"/>
            <w:sz w:val="18"/>
            <w:szCs w:val="18"/>
          </w:rPr>
          <w:t>xxxxxxxxx</w:t>
        </w:r>
        <w:proofErr w:type="spellEnd"/>
      </w:hyperlink>
    </w:p>
    <w:p w:rsidR="00041C75" w:rsidRPr="003A2C17" w:rsidRDefault="00035D4B" w:rsidP="00C408CE">
      <w:pPr>
        <w:pStyle w:val="Odstavecseseznamem"/>
        <w:numPr>
          <w:ilvl w:val="0"/>
          <w:numId w:val="35"/>
        </w:numPr>
        <w:jc w:val="both"/>
        <w:rPr>
          <w:rFonts w:asciiTheme="minorHAnsi" w:hAnsiTheme="minorHAnsi"/>
          <w:sz w:val="18"/>
          <w:szCs w:val="18"/>
        </w:rPr>
      </w:pPr>
      <w:proofErr w:type="spellStart"/>
      <w:proofErr w:type="gramStart"/>
      <w:r>
        <w:rPr>
          <w:rStyle w:val="Hypertextovodkaz"/>
          <w:rFonts w:asciiTheme="minorHAnsi" w:hAnsiTheme="minorHAnsi" w:cs="Arial"/>
          <w:color w:val="auto"/>
          <w:sz w:val="18"/>
          <w:szCs w:val="18"/>
        </w:rPr>
        <w:t>xxxxxxxxx</w:t>
      </w:r>
      <w:proofErr w:type="spellEnd"/>
      <w:r w:rsidR="00DF1A91">
        <w:rPr>
          <w:rStyle w:val="Hypertextovodkaz"/>
          <w:rFonts w:asciiTheme="minorHAnsi" w:hAnsiTheme="minorHAnsi" w:cs="Arial"/>
          <w:color w:val="auto"/>
          <w:sz w:val="18"/>
          <w:szCs w:val="18"/>
        </w:rPr>
        <w:t xml:space="preserve"> ,</w:t>
      </w:r>
      <w:r w:rsidR="00041C75" w:rsidRPr="00746C12">
        <w:rPr>
          <w:rStyle w:val="Hypertextovodkaz"/>
          <w:rFonts w:asciiTheme="minorHAnsi" w:hAnsiTheme="minorHAnsi" w:cs="Arial"/>
          <w:color w:val="auto"/>
          <w:sz w:val="18"/>
          <w:szCs w:val="18"/>
        </w:rPr>
        <w:t xml:space="preserve"> regionální</w:t>
      </w:r>
      <w:proofErr w:type="gramEnd"/>
      <w:r w:rsidR="00041C75" w:rsidRPr="00746C12">
        <w:rPr>
          <w:rStyle w:val="Hypertextovodkaz"/>
          <w:rFonts w:asciiTheme="minorHAnsi" w:hAnsiTheme="minorHAnsi" w:cs="Arial"/>
          <w:color w:val="auto"/>
          <w:sz w:val="18"/>
          <w:szCs w:val="18"/>
        </w:rPr>
        <w:t xml:space="preserve"> obchodní zástupce</w:t>
      </w:r>
      <w:r w:rsidR="00041C75" w:rsidRPr="00746C12">
        <w:rPr>
          <w:rStyle w:val="Hypertextovodkaz"/>
          <w:rFonts w:asciiTheme="minorHAnsi" w:hAnsiTheme="minorHAnsi" w:cs="Arial"/>
          <w:color w:val="auto"/>
          <w:sz w:val="18"/>
          <w:szCs w:val="18"/>
          <w:lang w:val="en-GB"/>
        </w:rPr>
        <w:t xml:space="preserve">; tel. </w:t>
      </w:r>
      <w:proofErr w:type="spellStart"/>
      <w:r>
        <w:rPr>
          <w:rStyle w:val="Hypertextovodkaz"/>
          <w:rFonts w:asciiTheme="minorHAnsi" w:hAnsiTheme="minorHAnsi" w:cs="Arial"/>
          <w:color w:val="auto"/>
          <w:sz w:val="18"/>
          <w:szCs w:val="18"/>
          <w:lang w:val="en-GB"/>
        </w:rPr>
        <w:t>xxxxxxxxx</w:t>
      </w:r>
      <w:proofErr w:type="spellEnd"/>
      <w:r w:rsidR="00041C75" w:rsidRPr="00746C12">
        <w:rPr>
          <w:rStyle w:val="Hypertextovodkaz"/>
          <w:rFonts w:asciiTheme="minorHAnsi" w:hAnsiTheme="minorHAnsi" w:cs="Arial"/>
          <w:color w:val="auto"/>
          <w:sz w:val="18"/>
          <w:szCs w:val="18"/>
          <w:lang w:val="en-GB"/>
        </w:rPr>
        <w:t>, e</w:t>
      </w:r>
      <w:r w:rsidR="00DF1A91">
        <w:rPr>
          <w:rStyle w:val="Hypertextovodkaz"/>
          <w:rFonts w:asciiTheme="minorHAnsi" w:hAnsiTheme="minorHAnsi" w:cs="Arial"/>
          <w:color w:val="auto"/>
          <w:sz w:val="18"/>
          <w:szCs w:val="18"/>
          <w:lang w:val="en-GB"/>
        </w:rPr>
        <w:t>-</w:t>
      </w:r>
      <w:r w:rsidR="00041C75" w:rsidRPr="00746C12">
        <w:rPr>
          <w:rStyle w:val="Hypertextovodkaz"/>
          <w:rFonts w:asciiTheme="minorHAnsi" w:hAnsiTheme="minorHAnsi" w:cs="Arial"/>
          <w:color w:val="auto"/>
          <w:sz w:val="18"/>
          <w:szCs w:val="18"/>
          <w:lang w:val="en-GB"/>
        </w:rPr>
        <w:t>mail</w:t>
      </w:r>
      <w:r w:rsidR="00041C75" w:rsidRPr="00746C12">
        <w:rPr>
          <w:rStyle w:val="Hypertextovodkaz"/>
          <w:rFonts w:asciiTheme="minorHAnsi" w:hAnsiTheme="minorHAnsi" w:cs="Arial"/>
          <w:color w:val="auto"/>
          <w:sz w:val="18"/>
          <w:szCs w:val="18"/>
        </w:rPr>
        <w:t>:</w:t>
      </w:r>
      <w:r w:rsidR="00041C75" w:rsidRPr="00746C12">
        <w:rPr>
          <w:rStyle w:val="Hypertextovodkaz"/>
          <w:rFonts w:asciiTheme="minorHAnsi" w:hAnsiTheme="minorHAnsi" w:cs="Arial"/>
          <w:color w:val="auto"/>
          <w:sz w:val="18"/>
          <w:szCs w:val="18"/>
          <w:lang w:val="en-GB"/>
        </w:rPr>
        <w:t xml:space="preserve"> </w:t>
      </w:r>
      <w:proofErr w:type="spellStart"/>
      <w:r>
        <w:rPr>
          <w:rStyle w:val="Hypertextovodkaz"/>
          <w:rFonts w:asciiTheme="minorHAnsi" w:hAnsiTheme="minorHAnsi" w:cs="Arial"/>
          <w:color w:val="auto"/>
          <w:sz w:val="18"/>
          <w:szCs w:val="18"/>
          <w:lang w:val="en-GB"/>
        </w:rPr>
        <w:t>xxxxxxxxx</w:t>
      </w:r>
      <w:proofErr w:type="spellEnd"/>
    </w:p>
    <w:p w:rsidR="005B50D1" w:rsidRPr="006665C7" w:rsidRDefault="00035D4B" w:rsidP="005B50D1">
      <w:pPr>
        <w:pStyle w:val="Odstavecseseznamem"/>
        <w:numPr>
          <w:ilvl w:val="0"/>
          <w:numId w:val="35"/>
        </w:numPr>
        <w:jc w:val="both"/>
        <w:rPr>
          <w:rFonts w:asciiTheme="minorHAnsi" w:hAnsiTheme="minorHAnsi"/>
          <w:sz w:val="18"/>
          <w:szCs w:val="18"/>
        </w:rPr>
      </w:pPr>
      <w:proofErr w:type="spellStart"/>
      <w:r>
        <w:rPr>
          <w:rFonts w:asciiTheme="minorHAnsi" w:hAnsiTheme="minorHAnsi"/>
          <w:sz w:val="18"/>
          <w:szCs w:val="18"/>
        </w:rPr>
        <w:t>xxxxxxxxx</w:t>
      </w:r>
      <w:proofErr w:type="spellEnd"/>
      <w:r w:rsidR="009F3EEC" w:rsidRPr="006665C7">
        <w:rPr>
          <w:rFonts w:asciiTheme="minorHAnsi" w:hAnsiTheme="minorHAnsi"/>
          <w:sz w:val="18"/>
          <w:szCs w:val="18"/>
        </w:rPr>
        <w:t xml:space="preserve">, </w:t>
      </w:r>
      <w:proofErr w:type="spellStart"/>
      <w:r w:rsidR="00041C75" w:rsidRPr="003A2C17">
        <w:rPr>
          <w:rFonts w:asciiTheme="minorHAnsi" w:hAnsiTheme="minorHAnsi"/>
          <w:sz w:val="18"/>
          <w:szCs w:val="18"/>
        </w:rPr>
        <w:t>After</w:t>
      </w:r>
      <w:proofErr w:type="spellEnd"/>
      <w:r w:rsidR="00041C75" w:rsidRPr="003A2C17">
        <w:rPr>
          <w:rFonts w:asciiTheme="minorHAnsi" w:hAnsiTheme="minorHAnsi"/>
          <w:sz w:val="18"/>
          <w:szCs w:val="18"/>
        </w:rPr>
        <w:t xml:space="preserve"> Sales </w:t>
      </w:r>
      <w:proofErr w:type="spellStart"/>
      <w:r w:rsidR="00042042" w:rsidRPr="003A2C17">
        <w:rPr>
          <w:rFonts w:asciiTheme="minorHAnsi" w:hAnsiTheme="minorHAnsi"/>
          <w:sz w:val="18"/>
          <w:szCs w:val="18"/>
        </w:rPr>
        <w:t>Service</w:t>
      </w:r>
      <w:proofErr w:type="spellEnd"/>
      <w:r w:rsidR="00042042" w:rsidRPr="003A2C17">
        <w:rPr>
          <w:rFonts w:asciiTheme="minorHAnsi" w:hAnsiTheme="minorHAnsi"/>
          <w:sz w:val="18"/>
          <w:szCs w:val="18"/>
        </w:rPr>
        <w:t xml:space="preserve"> </w:t>
      </w:r>
      <w:proofErr w:type="spellStart"/>
      <w:r w:rsidR="00042042" w:rsidRPr="003A2C17">
        <w:rPr>
          <w:rFonts w:asciiTheme="minorHAnsi" w:hAnsiTheme="minorHAnsi"/>
          <w:sz w:val="18"/>
          <w:szCs w:val="18"/>
        </w:rPr>
        <w:t>Director</w:t>
      </w:r>
      <w:proofErr w:type="spellEnd"/>
      <w:r w:rsidR="009F3EEC" w:rsidRPr="003A2C17">
        <w:rPr>
          <w:rFonts w:asciiTheme="minorHAnsi" w:hAnsiTheme="minorHAnsi"/>
          <w:sz w:val="18"/>
          <w:szCs w:val="18"/>
        </w:rPr>
        <w:t xml:space="preserve">, tel. </w:t>
      </w:r>
      <w:proofErr w:type="spellStart"/>
      <w:r>
        <w:rPr>
          <w:rFonts w:asciiTheme="minorHAnsi" w:hAnsiTheme="minorHAnsi"/>
          <w:sz w:val="18"/>
          <w:szCs w:val="18"/>
        </w:rPr>
        <w:t>xxxxxxxxx</w:t>
      </w:r>
      <w:proofErr w:type="spellEnd"/>
      <w:r w:rsidR="009F3EEC" w:rsidRPr="003A2C17">
        <w:rPr>
          <w:rFonts w:asciiTheme="minorHAnsi" w:hAnsiTheme="minorHAnsi"/>
          <w:sz w:val="18"/>
          <w:szCs w:val="18"/>
        </w:rPr>
        <w:t xml:space="preserve">, e-mail: </w:t>
      </w:r>
      <w:hyperlink r:id="rId13" w:history="1">
        <w:proofErr w:type="spellStart"/>
        <w:r>
          <w:rPr>
            <w:rStyle w:val="Hypertextovodkaz"/>
            <w:rFonts w:asciiTheme="minorHAnsi" w:hAnsiTheme="minorHAnsi"/>
            <w:color w:val="auto"/>
            <w:sz w:val="18"/>
            <w:szCs w:val="18"/>
          </w:rPr>
          <w:t>xxxxxxxx</w:t>
        </w:r>
        <w:proofErr w:type="spellEnd"/>
      </w:hyperlink>
      <w:r w:rsidR="00ED2CEA" w:rsidRPr="003A2C17">
        <w:rPr>
          <w:rFonts w:asciiTheme="minorHAnsi" w:hAnsiTheme="minorHAnsi"/>
          <w:sz w:val="18"/>
          <w:szCs w:val="18"/>
        </w:rPr>
        <w:t xml:space="preserve"> </w:t>
      </w:r>
    </w:p>
    <w:p w:rsidR="005B50D1" w:rsidRPr="009B04C2" w:rsidRDefault="005B50D1" w:rsidP="005B50D1">
      <w:pPr>
        <w:jc w:val="both"/>
        <w:rPr>
          <w:rFonts w:asciiTheme="minorHAnsi" w:hAnsiTheme="minorHAnsi"/>
          <w:sz w:val="20"/>
          <w:szCs w:val="18"/>
        </w:rPr>
      </w:pPr>
    </w:p>
    <w:p w:rsidR="00AC15EB" w:rsidRPr="00AC15EB" w:rsidRDefault="00AC15EB" w:rsidP="00AC15EB">
      <w:pPr>
        <w:jc w:val="both"/>
        <w:rPr>
          <w:rFonts w:asciiTheme="minorHAnsi" w:hAnsiTheme="minorHAnsi"/>
          <w:sz w:val="18"/>
          <w:szCs w:val="18"/>
        </w:rPr>
      </w:pPr>
    </w:p>
    <w:p w:rsidR="003830CB" w:rsidRDefault="003830CB" w:rsidP="00ED715B">
      <w:pPr>
        <w:pStyle w:val="Zkladntext"/>
        <w:spacing w:after="0"/>
        <w:jc w:val="both"/>
        <w:rPr>
          <w:rFonts w:asciiTheme="minorHAnsi" w:hAnsiTheme="minorHAnsi"/>
          <w:b/>
          <w:sz w:val="18"/>
          <w:szCs w:val="18"/>
        </w:rPr>
      </w:pPr>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8062A4">
      <w:pPr>
        <w:pStyle w:val="Zkladntext"/>
        <w:numPr>
          <w:ilvl w:val="0"/>
          <w:numId w:val="36"/>
        </w:numPr>
        <w:ind w:left="714" w:hanging="357"/>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2917ED" w:rsidRDefault="002917ED" w:rsidP="002917ED">
      <w:pPr>
        <w:pStyle w:val="Zkladntext"/>
        <w:numPr>
          <w:ilvl w:val="0"/>
          <w:numId w:val="36"/>
        </w:numPr>
        <w:ind w:left="714" w:hanging="357"/>
        <w:jc w:val="both"/>
        <w:rPr>
          <w:rFonts w:asciiTheme="minorHAnsi" w:hAnsiTheme="minorHAnsi"/>
          <w:sz w:val="18"/>
          <w:szCs w:val="18"/>
        </w:rPr>
      </w:pPr>
      <w:r>
        <w:rPr>
          <w:rFonts w:asciiTheme="minorHAnsi" w:hAnsiTheme="minorHAnsi"/>
          <w:sz w:val="18"/>
          <w:szCs w:val="18"/>
        </w:rPr>
        <w:t>Zhotovitel poskytuje záruku za jakost po dobu:</w:t>
      </w:r>
    </w:p>
    <w:p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24 měsíců na provedené práce,</w:t>
      </w:r>
    </w:p>
    <w:p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 xml:space="preserve">12 měsíců na materiál a náhradní díly, </w:t>
      </w:r>
    </w:p>
    <w:p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 xml:space="preserve">6 měsíců na akumulátory. </w:t>
      </w:r>
    </w:p>
    <w:p w:rsidR="006665C7" w:rsidRDefault="006665C7" w:rsidP="00746C12">
      <w:pPr>
        <w:pStyle w:val="Zkladntext"/>
        <w:spacing w:after="0"/>
        <w:ind w:left="1440"/>
        <w:jc w:val="both"/>
        <w:rPr>
          <w:rFonts w:asciiTheme="minorHAnsi" w:hAnsiTheme="minorHAnsi"/>
          <w:sz w:val="18"/>
          <w:szCs w:val="18"/>
        </w:rPr>
      </w:pPr>
    </w:p>
    <w:p w:rsidR="002917ED" w:rsidRPr="00D22A8A" w:rsidRDefault="002917ED" w:rsidP="002917ED">
      <w:pPr>
        <w:pStyle w:val="Zkladntext"/>
        <w:ind w:firstLine="709"/>
        <w:jc w:val="both"/>
        <w:rPr>
          <w:rFonts w:asciiTheme="minorHAnsi" w:hAnsiTheme="minorHAnsi"/>
          <w:sz w:val="18"/>
          <w:szCs w:val="18"/>
        </w:rPr>
      </w:pPr>
      <w:r w:rsidRPr="00D22A8A">
        <w:rPr>
          <w:rFonts w:asciiTheme="minorHAnsi" w:hAnsiTheme="minorHAnsi"/>
          <w:sz w:val="18"/>
          <w:szCs w:val="18"/>
        </w:rPr>
        <w:t>Záruční doba počíná</w:t>
      </w:r>
      <w:r>
        <w:rPr>
          <w:rFonts w:asciiTheme="minorHAnsi" w:hAnsiTheme="minorHAnsi"/>
          <w:sz w:val="18"/>
          <w:szCs w:val="18"/>
        </w:rPr>
        <w:t xml:space="preserve"> běžet</w:t>
      </w:r>
      <w:r w:rsidRPr="00D22A8A">
        <w:rPr>
          <w:rFonts w:asciiTheme="minorHAnsi" w:hAnsiTheme="minorHAnsi"/>
          <w:sz w:val="18"/>
          <w:szCs w:val="18"/>
        </w:rPr>
        <w:t xml:space="preserve"> dnem </w:t>
      </w:r>
      <w:r>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8062A4">
      <w:pPr>
        <w:pStyle w:val="Zkladntext"/>
        <w:numPr>
          <w:ilvl w:val="0"/>
          <w:numId w:val="36"/>
        </w:numPr>
        <w:ind w:left="714" w:hanging="357"/>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8062A4">
      <w:pPr>
        <w:pStyle w:val="Body1"/>
        <w:numPr>
          <w:ilvl w:val="0"/>
          <w:numId w:val="37"/>
        </w:numPr>
        <w:tabs>
          <w:tab w:val="left" w:pos="708"/>
        </w:tabs>
        <w:spacing w:before="0" w:after="24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8062A4">
      <w:pPr>
        <w:pStyle w:val="Body1"/>
        <w:numPr>
          <w:ilvl w:val="0"/>
          <w:numId w:val="37"/>
        </w:numPr>
        <w:tabs>
          <w:tab w:val="left" w:pos="708"/>
        </w:tabs>
        <w:spacing w:before="0" w:after="24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CF1B63" w:rsidRDefault="00CF1B63"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CF1B63" w:rsidRDefault="00CF1B63"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CF1B63" w:rsidRDefault="00CF1B63"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CF1B63" w:rsidRPr="00EB71E5" w:rsidRDefault="00CF1B63"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106DD0" w:rsidRPr="00EB71E5"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lastRenderedPageBreak/>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8062A4">
      <w:pPr>
        <w:spacing w:after="120"/>
        <w:ind w:firstLine="709"/>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3C6CBF" w:rsidP="008062A4">
      <w:pPr>
        <w:pStyle w:val="Odstavecseseznamem"/>
        <w:numPr>
          <w:ilvl w:val="0"/>
          <w:numId w:val="41"/>
        </w:numPr>
        <w:spacing w:after="120"/>
        <w:contextualSpacing w:val="0"/>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8062A4">
      <w:pPr>
        <w:pStyle w:val="Odstavecseseznamem"/>
        <w:numPr>
          <w:ilvl w:val="0"/>
          <w:numId w:val="41"/>
        </w:numPr>
        <w:spacing w:after="120"/>
        <w:ind w:hanging="357"/>
        <w:contextualSpacing w:val="0"/>
        <w:jc w:val="both"/>
        <w:rPr>
          <w:rFonts w:asciiTheme="minorHAnsi" w:hAnsiTheme="minorHAnsi"/>
          <w:sz w:val="18"/>
          <w:szCs w:val="18"/>
        </w:rPr>
      </w:pPr>
      <w:r w:rsidRPr="002E7E1F">
        <w:rPr>
          <w:rFonts w:asciiTheme="minorHAnsi" w:hAnsiTheme="minorHAnsi"/>
          <w:sz w:val="18"/>
          <w:szCs w:val="18"/>
        </w:rPr>
        <w:t xml:space="preserve">Výpovědí. </w:t>
      </w:r>
    </w:p>
    <w:p w:rsidR="00C67A76" w:rsidRDefault="003C6CBF" w:rsidP="008062A4">
      <w:pPr>
        <w:pStyle w:val="Odstavecseseznamem"/>
        <w:numPr>
          <w:ilvl w:val="0"/>
          <w:numId w:val="42"/>
        </w:numPr>
        <w:spacing w:after="120"/>
        <w:ind w:hanging="357"/>
        <w:contextualSpacing w:val="0"/>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062A4">
      <w:pPr>
        <w:pStyle w:val="Odstavecseseznamem"/>
        <w:numPr>
          <w:ilvl w:val="0"/>
          <w:numId w:val="42"/>
        </w:numPr>
        <w:spacing w:after="120"/>
        <w:ind w:hanging="357"/>
        <w:contextualSpacing w:val="0"/>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V případě ukončení smlouvy výpovědí se strany dohodly na vzájemném vyrovnání poskytnutých plnění</w:t>
      </w:r>
      <w:r w:rsidR="00366291">
        <w:rPr>
          <w:rFonts w:asciiTheme="minorHAnsi" w:hAnsiTheme="minorHAnsi"/>
          <w:color w:val="000000"/>
          <w:sz w:val="18"/>
          <w:szCs w:val="18"/>
        </w:rPr>
        <w:t>.</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86489" w:rsidRDefault="00486489" w:rsidP="00486489">
      <w:pPr>
        <w:pStyle w:val="Nadpis10"/>
        <w:numPr>
          <w:ilvl w:val="0"/>
          <w:numId w:val="20"/>
        </w:numPr>
        <w:tabs>
          <w:tab w:val="left" w:pos="360"/>
        </w:tabs>
        <w:spacing w:before="0"/>
        <w:rPr>
          <w:rFonts w:asciiTheme="minorHAnsi" w:hAnsiTheme="minorHAnsi"/>
          <w:sz w:val="18"/>
          <w:szCs w:val="18"/>
        </w:rPr>
      </w:pPr>
      <w:r w:rsidRPr="00486489">
        <w:rPr>
          <w:rFonts w:asciiTheme="minorHAnsi" w:hAnsiTheme="minorHAnsi"/>
          <w:sz w:val="18"/>
          <w:szCs w:val="18"/>
        </w:rPr>
        <w:t>Uveřejnění smlouvy v registru smluv</w:t>
      </w:r>
    </w:p>
    <w:p w:rsidR="00486489" w:rsidRDefault="00486489" w:rsidP="00486489">
      <w:pPr>
        <w:pStyle w:val="Nadpis10"/>
        <w:tabs>
          <w:tab w:val="left" w:pos="360"/>
        </w:tabs>
        <w:spacing w:before="0"/>
        <w:rPr>
          <w:rFonts w:asciiTheme="minorHAnsi" w:hAnsiTheme="minorHAnsi"/>
          <w:sz w:val="18"/>
          <w:szCs w:val="18"/>
        </w:rPr>
      </w:pPr>
    </w:p>
    <w:p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sz w:val="18"/>
          <w:szCs w:val="18"/>
        </w:rPr>
      </w:pPr>
      <w:r w:rsidRPr="00486489">
        <w:rPr>
          <w:rFonts w:asciiTheme="minorHAnsi" w:hAnsiTheme="minorHAnsi"/>
          <w:sz w:val="18"/>
          <w:szCs w:val="18"/>
        </w:rPr>
        <w:t xml:space="preserve">Tento článek XII. se použije pouze v případě povinnosti uveřejnění této smlouvy podle zákona 340/2015 Sb. o zvláštních podmínkách účinnosti některých smluv, uveřejňování těchto smluv a o registru smluv (zákon o registru smluv), v platném znění. </w:t>
      </w:r>
    </w:p>
    <w:p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Smluvní strany se dohodly na tom, že povinnost zaslat smlouvu správci registru smluv k uveřejnění podle zákona o registru smluv splní objednatel, a to nejpozději do 10 pracovních dnů od uzavření smlouvy. Zhotovitel se zavazuje poskytnout objednateli za účelem splnění této povinnosti nezbytnou součinnost.</w:t>
      </w:r>
    </w:p>
    <w:p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Obě smluvní strany berou na vědomí a souhlasí s tím, že objednatel, v souladu s § 3 odst. 1 zákona o registru smluv, znečitelní ve smlouvě zaslané správci registru smluv k uveřejnění ty informace, které nelze poskytnout př</w:t>
      </w:r>
      <w:r w:rsidR="000B3E8D">
        <w:rPr>
          <w:rFonts w:asciiTheme="minorHAnsi" w:hAnsiTheme="minorHAnsi"/>
          <w:b w:val="0"/>
          <w:sz w:val="18"/>
          <w:szCs w:val="18"/>
        </w:rPr>
        <w:t>i</w:t>
      </w:r>
      <w:r w:rsidRPr="00486489">
        <w:rPr>
          <w:rFonts w:asciiTheme="minorHAnsi" w:hAnsiTheme="minorHAnsi"/>
          <w:b w:val="0"/>
          <w:sz w:val="18"/>
          <w:szCs w:val="18"/>
        </w:rPr>
        <w:t xml:space="preserve"> postupu podle předpisů upravujících svobodný přístup k informacím (např. osobní údaje, obchodní tajemství nebo informace chráněné právem k nehmotným statkům), případně též za podmínek § 5 odst. 6 zákona o registru smluv vyloučí z uveřejnění </w:t>
      </w:r>
      <w:proofErr w:type="spellStart"/>
      <w:r w:rsidRPr="00486489">
        <w:rPr>
          <w:rFonts w:asciiTheme="minorHAnsi" w:hAnsiTheme="minorHAnsi"/>
          <w:b w:val="0"/>
          <w:sz w:val="18"/>
          <w:szCs w:val="18"/>
        </w:rPr>
        <w:t>metadata</w:t>
      </w:r>
      <w:proofErr w:type="spellEnd"/>
      <w:r w:rsidRPr="00486489">
        <w:rPr>
          <w:rFonts w:asciiTheme="minorHAnsi" w:hAnsiTheme="minorHAnsi"/>
          <w:b w:val="0"/>
          <w:sz w:val="18"/>
          <w:szCs w:val="18"/>
        </w:rPr>
        <w:t xml:space="preserve"> smlouvy, která jsou obchodním tajemstvím smluvní strany splňující stanovená kritéria. Objednatel však není povinen znečitelnit, resp. vyloučit z uveřejnění údaje, které již byly oprávněné zveřejněny, např. ve veřejných rejstřících apod.</w:t>
      </w:r>
    </w:p>
    <w:p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S vědomím, že obchodní tajemství mohou tvořit pouze skutečnosti splňující znaky definované v § 504 občanského zákoníku, prohlašují smluvní strany za své obchodní tajemství:</w:t>
      </w:r>
    </w:p>
    <w:p w:rsidR="00486489" w:rsidRPr="00486489" w:rsidRDefault="00486489" w:rsidP="008062A4">
      <w:pPr>
        <w:pStyle w:val="Nadpis10"/>
        <w:numPr>
          <w:ilvl w:val="1"/>
          <w:numId w:val="47"/>
        </w:numPr>
        <w:tabs>
          <w:tab w:val="clear" w:pos="720"/>
        </w:tabs>
        <w:spacing w:after="120"/>
        <w:jc w:val="both"/>
        <w:rPr>
          <w:rFonts w:asciiTheme="minorHAnsi" w:hAnsiTheme="minorHAnsi"/>
          <w:b w:val="0"/>
          <w:sz w:val="18"/>
          <w:szCs w:val="18"/>
        </w:rPr>
      </w:pPr>
      <w:r w:rsidRPr="00486489">
        <w:rPr>
          <w:rFonts w:asciiTheme="minorHAnsi" w:hAnsiTheme="minorHAnsi"/>
          <w:b w:val="0"/>
          <w:sz w:val="18"/>
          <w:szCs w:val="18"/>
        </w:rPr>
        <w:t>Zhotovitel: žádná část smlouvy neobsahuje obchodní tajemství zhotovitele,</w:t>
      </w:r>
    </w:p>
    <w:p w:rsidR="00486489" w:rsidRPr="00486489" w:rsidRDefault="00486489" w:rsidP="008062A4">
      <w:pPr>
        <w:pStyle w:val="Nadpis10"/>
        <w:numPr>
          <w:ilvl w:val="1"/>
          <w:numId w:val="47"/>
        </w:numPr>
        <w:tabs>
          <w:tab w:val="clear" w:pos="720"/>
        </w:tabs>
        <w:spacing w:after="120"/>
        <w:jc w:val="both"/>
        <w:rPr>
          <w:rFonts w:asciiTheme="minorHAnsi" w:hAnsiTheme="minorHAnsi"/>
          <w:b w:val="0"/>
          <w:sz w:val="18"/>
          <w:szCs w:val="18"/>
        </w:rPr>
      </w:pPr>
      <w:r w:rsidRPr="00486489">
        <w:rPr>
          <w:rFonts w:asciiTheme="minorHAnsi" w:hAnsiTheme="minorHAnsi"/>
          <w:b w:val="0"/>
          <w:sz w:val="18"/>
          <w:szCs w:val="18"/>
        </w:rPr>
        <w:t>Objednatel: žádná část smlouvy neobsahuje obchodní tajemství objednatele.</w:t>
      </w:r>
    </w:p>
    <w:p w:rsidR="00486489" w:rsidRPr="00486489" w:rsidRDefault="00486489" w:rsidP="008062A4">
      <w:pPr>
        <w:pStyle w:val="Nadpis10"/>
        <w:tabs>
          <w:tab w:val="clear" w:pos="720"/>
        </w:tabs>
        <w:spacing w:after="120"/>
        <w:ind w:left="714" w:firstLine="0"/>
        <w:jc w:val="both"/>
        <w:rPr>
          <w:rFonts w:asciiTheme="minorHAnsi" w:hAnsiTheme="minorHAnsi"/>
          <w:b w:val="0"/>
          <w:sz w:val="18"/>
          <w:szCs w:val="18"/>
        </w:rPr>
      </w:pPr>
      <w:r w:rsidRPr="00486489">
        <w:rPr>
          <w:rFonts w:asciiTheme="minorHAnsi" w:hAnsiTheme="minorHAnsi"/>
          <w:b w:val="0"/>
          <w:sz w:val="18"/>
          <w:szCs w:val="18"/>
        </w:rPr>
        <w:t>Smluvní strany prohlašují, že uvedený výčet částí smlouvy obsahujících obchodní tajemství je úplný.</w:t>
      </w:r>
    </w:p>
    <w:p w:rsidR="00486489" w:rsidRPr="00486489" w:rsidRDefault="00486489" w:rsidP="008062A4">
      <w:pPr>
        <w:pStyle w:val="Nadpis10"/>
        <w:tabs>
          <w:tab w:val="left" w:pos="360"/>
        </w:tabs>
        <w:spacing w:before="0" w:after="120"/>
        <w:jc w:val="both"/>
        <w:rPr>
          <w:rFonts w:asciiTheme="minorHAnsi" w:hAnsiTheme="minorHAnsi"/>
          <w:sz w:val="18"/>
          <w:szCs w:val="18"/>
        </w:rPr>
      </w:pPr>
      <w:r w:rsidRPr="00486489">
        <w:rPr>
          <w:rFonts w:asciiTheme="minorHAnsi" w:hAnsiTheme="minorHAnsi"/>
          <w:b w:val="0"/>
          <w:sz w:val="18"/>
          <w:szCs w:val="18"/>
        </w:rPr>
        <w:tab/>
      </w:r>
      <w:r w:rsidRPr="00486489">
        <w:rPr>
          <w:rFonts w:asciiTheme="minorHAnsi" w:hAnsiTheme="minorHAnsi"/>
          <w:b w:val="0"/>
          <w:sz w:val="18"/>
          <w:szCs w:val="18"/>
        </w:rPr>
        <w:tab/>
        <w:t xml:space="preserve">Bude-li třeba smlouvu nebo </w:t>
      </w:r>
      <w:proofErr w:type="spellStart"/>
      <w:r w:rsidRPr="00486489">
        <w:rPr>
          <w:rFonts w:asciiTheme="minorHAnsi" w:hAnsiTheme="minorHAnsi"/>
          <w:b w:val="0"/>
          <w:sz w:val="18"/>
          <w:szCs w:val="18"/>
        </w:rPr>
        <w:t>metadata</w:t>
      </w:r>
      <w:proofErr w:type="spellEnd"/>
      <w:r w:rsidRPr="00486489">
        <w:rPr>
          <w:rFonts w:asciiTheme="minorHAnsi" w:hAnsiTheme="minorHAnsi"/>
          <w:b w:val="0"/>
          <w:sz w:val="18"/>
          <w:szCs w:val="18"/>
        </w:rPr>
        <w:t xml:space="preserve"> smlouvy po jejich uveřejnění v registru smluv opravit uveřejněním části smlouvy nebo </w:t>
      </w:r>
      <w:proofErr w:type="spellStart"/>
      <w:r w:rsidRPr="00486489">
        <w:rPr>
          <w:rFonts w:asciiTheme="minorHAnsi" w:hAnsiTheme="minorHAnsi"/>
          <w:b w:val="0"/>
          <w:sz w:val="18"/>
          <w:szCs w:val="18"/>
        </w:rPr>
        <w:t>metadat</w:t>
      </w:r>
      <w:proofErr w:type="spellEnd"/>
      <w:r w:rsidRPr="00486489">
        <w:rPr>
          <w:rFonts w:asciiTheme="minorHAnsi" w:hAnsiTheme="minorHAnsi"/>
          <w:b w:val="0"/>
          <w:sz w:val="18"/>
          <w:szCs w:val="18"/>
        </w:rPr>
        <w:t xml:space="preserve">, které byly původně z uveřejnění vyloučeny z důvodu ochrany obchodního tajemství, odpovídá za provedení takové opravy smluvní strana, která danou část smlouvy nebo </w:t>
      </w:r>
      <w:proofErr w:type="spellStart"/>
      <w:r w:rsidRPr="00486489">
        <w:rPr>
          <w:rFonts w:asciiTheme="minorHAnsi" w:hAnsiTheme="minorHAnsi"/>
          <w:b w:val="0"/>
          <w:sz w:val="18"/>
          <w:szCs w:val="18"/>
        </w:rPr>
        <w:t>metadata</w:t>
      </w:r>
      <w:proofErr w:type="spellEnd"/>
      <w:r w:rsidRPr="00486489">
        <w:rPr>
          <w:rFonts w:asciiTheme="minorHAnsi" w:hAnsiTheme="minorHAnsi"/>
          <w:b w:val="0"/>
          <w:sz w:val="18"/>
          <w:szCs w:val="18"/>
        </w:rPr>
        <w:t xml:space="preserve"> prohlásila za své obchodní tajemství. Ke splnění této povinnosti, jakož i k provedení jakýchkoliv jiných nutných oprav uveřejněné smlouvy nebo </w:t>
      </w:r>
      <w:proofErr w:type="spellStart"/>
      <w:r w:rsidRPr="00486489">
        <w:rPr>
          <w:rFonts w:asciiTheme="minorHAnsi" w:hAnsiTheme="minorHAnsi"/>
          <w:b w:val="0"/>
          <w:sz w:val="18"/>
          <w:szCs w:val="18"/>
        </w:rPr>
        <w:t>metadat</w:t>
      </w:r>
      <w:proofErr w:type="spellEnd"/>
      <w:r w:rsidRPr="00486489">
        <w:rPr>
          <w:rFonts w:asciiTheme="minorHAnsi" w:hAnsiTheme="minorHAnsi"/>
          <w:b w:val="0"/>
          <w:sz w:val="18"/>
          <w:szCs w:val="18"/>
        </w:rPr>
        <w:t xml:space="preserve"> postupem dle zákona o registru smluv se smluvní strany zavazují poskytnout si navzájem nezbytnou součinnost.</w:t>
      </w:r>
    </w:p>
    <w:p w:rsidR="00486489" w:rsidRDefault="00486489" w:rsidP="00486489">
      <w:pPr>
        <w:pStyle w:val="Nadpis10"/>
        <w:tabs>
          <w:tab w:val="left" w:pos="360"/>
        </w:tabs>
        <w:spacing w:before="0"/>
        <w:ind w:left="1080" w:firstLine="0"/>
        <w:jc w:val="left"/>
        <w:rPr>
          <w:rFonts w:asciiTheme="minorHAnsi" w:hAnsiTheme="minorHAnsi"/>
          <w:sz w:val="18"/>
          <w:szCs w:val="18"/>
        </w:rPr>
      </w:pPr>
    </w:p>
    <w:p w:rsidR="000B3E8D" w:rsidRDefault="000B3E8D" w:rsidP="00486489">
      <w:pPr>
        <w:pStyle w:val="Nadpis10"/>
        <w:tabs>
          <w:tab w:val="left" w:pos="360"/>
        </w:tabs>
        <w:spacing w:before="0"/>
        <w:ind w:left="1080" w:firstLine="0"/>
        <w:jc w:val="left"/>
        <w:rPr>
          <w:rFonts w:asciiTheme="minorHAnsi" w:hAnsiTheme="minorHAnsi"/>
          <w:sz w:val="18"/>
          <w:szCs w:val="18"/>
        </w:rPr>
      </w:pPr>
    </w:p>
    <w:p w:rsidR="00486489" w:rsidRDefault="00486489" w:rsidP="00486489">
      <w:pPr>
        <w:pStyle w:val="Nadpis10"/>
        <w:tabs>
          <w:tab w:val="left" w:pos="360"/>
        </w:tabs>
        <w:spacing w:before="0"/>
        <w:ind w:left="1080" w:firstLine="0"/>
        <w:jc w:val="left"/>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B13037" w:rsidRPr="00EB71E5" w:rsidRDefault="00B13037" w:rsidP="008062A4">
      <w:pPr>
        <w:spacing w:after="120"/>
        <w:jc w:val="both"/>
        <w:rPr>
          <w:rFonts w:asciiTheme="minorHAnsi" w:hAnsiTheme="minorHAnsi"/>
          <w:sz w:val="18"/>
          <w:szCs w:val="18"/>
        </w:rPr>
      </w:pPr>
    </w:p>
    <w:p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rsid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cs="Arial"/>
          <w:sz w:val="18"/>
          <w:szCs w:val="18"/>
        </w:rPr>
        <w:t>Návrhy dodatků a změn k této smlouvě 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 xml:space="preserve">V ostatním se </w:t>
      </w:r>
      <w:r w:rsidR="004C0BE4" w:rsidRPr="000C6F97">
        <w:rPr>
          <w:rFonts w:asciiTheme="minorHAnsi" w:hAnsiTheme="minorHAnsi"/>
          <w:sz w:val="18"/>
          <w:szCs w:val="18"/>
        </w:rPr>
        <w:lastRenderedPageBreak/>
        <w:t>řídí práva a povinnosti smluvních stran ustanoveními právního řádu České republiky.</w:t>
      </w:r>
    </w:p>
    <w:p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061CA3">
        <w:rPr>
          <w:rFonts w:asciiTheme="minorHAnsi" w:hAnsiTheme="minorHAnsi"/>
          <w:sz w:val="18"/>
          <w:szCs w:val="18"/>
        </w:rPr>
        <w:t>.</w:t>
      </w:r>
    </w:p>
    <w:p w:rsidR="00DD163C" w:rsidRPr="00EB71E5" w:rsidRDefault="00DD163C" w:rsidP="00ED715B">
      <w:pPr>
        <w:jc w:val="both"/>
        <w:rPr>
          <w:rFonts w:asciiTheme="minorHAnsi" w:hAnsiTheme="minorHAnsi"/>
          <w:bCs/>
          <w:sz w:val="18"/>
          <w:szCs w:val="18"/>
        </w:rPr>
      </w:pPr>
    </w:p>
    <w:p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proofErr w:type="gramStart"/>
      <w:r w:rsidR="00FE6EC7" w:rsidRPr="000C6F97">
        <w:rPr>
          <w:rFonts w:asciiTheme="minorHAnsi" w:hAnsiTheme="minorHAnsi"/>
          <w:bCs/>
          <w:sz w:val="18"/>
          <w:szCs w:val="18"/>
        </w:rPr>
        <w:t>dle</w:t>
      </w:r>
      <w:proofErr w:type="gramEnd"/>
      <w:r w:rsidR="00FE6EC7" w:rsidRPr="000C6F97">
        <w:rPr>
          <w:rFonts w:asciiTheme="minorHAnsi" w:hAnsiTheme="minorHAnsi"/>
          <w:bCs/>
          <w:sz w:val="18"/>
          <w:szCs w:val="18"/>
        </w:rPr>
        <w:t xml:space="preserv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rsidR="00061CA3" w:rsidRPr="000C6F97" w:rsidRDefault="00061CA3" w:rsidP="00AB2C72">
      <w:pPr>
        <w:pStyle w:val="Odstavecseseznamem"/>
        <w:jc w:val="both"/>
        <w:rPr>
          <w:rFonts w:asciiTheme="minorHAnsi" w:hAnsiTheme="minorHAnsi"/>
          <w:bCs/>
          <w:sz w:val="18"/>
          <w:szCs w:val="18"/>
        </w:rPr>
      </w:pPr>
    </w:p>
    <w:p w:rsidR="00331B9C" w:rsidRPr="00EB71E5" w:rsidRDefault="00331B9C" w:rsidP="00ED715B">
      <w:pPr>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155AF7">
        <w:rPr>
          <w:rFonts w:asciiTheme="minorHAnsi" w:hAnsiTheme="minorHAnsi"/>
          <w:bCs/>
          <w:sz w:val="18"/>
          <w:szCs w:val="18"/>
        </w:rPr>
        <w:t xml:space="preserve"> Praze </w:t>
      </w:r>
      <w:r w:rsidR="009E3D89">
        <w:rPr>
          <w:rFonts w:asciiTheme="minorHAnsi" w:hAnsiTheme="minorHAnsi"/>
          <w:bCs/>
          <w:sz w:val="18"/>
          <w:szCs w:val="18"/>
        </w:rPr>
        <w:t>,</w:t>
      </w:r>
      <w:r>
        <w:rPr>
          <w:rFonts w:asciiTheme="minorHAnsi" w:hAnsiTheme="minorHAnsi"/>
          <w:bCs/>
          <w:sz w:val="18"/>
          <w:szCs w:val="18"/>
        </w:rPr>
        <w:t xml:space="preserve"> dne </w:t>
      </w:r>
      <w:proofErr w:type="gramStart"/>
      <w:r w:rsidR="00F92327">
        <w:rPr>
          <w:rFonts w:asciiTheme="minorHAnsi" w:hAnsiTheme="minorHAnsi"/>
          <w:bCs/>
          <w:sz w:val="18"/>
          <w:szCs w:val="18"/>
        </w:rPr>
        <w:t>10.9</w:t>
      </w:r>
      <w:r w:rsidR="00155AF7">
        <w:rPr>
          <w:rFonts w:asciiTheme="minorHAnsi" w:hAnsiTheme="minorHAnsi"/>
          <w:bCs/>
          <w:sz w:val="18"/>
          <w:szCs w:val="18"/>
        </w:rPr>
        <w:t>.2021</w:t>
      </w:r>
      <w:proofErr w:type="gramEnd"/>
      <w:r w:rsidR="00155AF7">
        <w:rPr>
          <w:rFonts w:asciiTheme="minorHAnsi" w:hAnsiTheme="minorHAnsi"/>
          <w:bCs/>
          <w:sz w:val="18"/>
          <w:szCs w:val="18"/>
        </w:rPr>
        <w:t xml:space="preserve">      </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w:t>
      </w:r>
      <w:r w:rsidR="00035D4B">
        <w:rPr>
          <w:rFonts w:asciiTheme="minorHAnsi" w:hAnsiTheme="minorHAnsi"/>
          <w:bCs/>
          <w:sz w:val="18"/>
          <w:szCs w:val="18"/>
          <w:lang w:val="es-MX"/>
        </w:rPr>
        <w:t>24.9.</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035D4B">
        <w:rPr>
          <w:rFonts w:asciiTheme="minorHAnsi" w:hAnsiTheme="minorHAnsi"/>
          <w:bCs/>
          <w:sz w:val="18"/>
          <w:szCs w:val="18"/>
          <w:lang w:val="es-MX"/>
        </w:rPr>
        <w:t>21</w:t>
      </w:r>
      <w:bookmarkStart w:id="1" w:name="_GoBack"/>
      <w:bookmarkEnd w:id="1"/>
    </w:p>
    <w:p w:rsidR="004C0BE4" w:rsidRPr="00EB71E5" w:rsidRDefault="004C0BE4" w:rsidP="00ED715B">
      <w:pPr>
        <w:pStyle w:val="Zkladntext"/>
        <w:spacing w:after="0"/>
        <w:jc w:val="both"/>
        <w:rPr>
          <w:rFonts w:asciiTheme="minorHAnsi" w:hAnsiTheme="minorHAnsi"/>
          <w:sz w:val="18"/>
          <w:szCs w:val="18"/>
        </w:rPr>
      </w:pPr>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4C0BE4" w:rsidRPr="00EB71E5" w:rsidRDefault="004C0BE4" w:rsidP="00ED715B">
      <w:pPr>
        <w:jc w:val="both"/>
        <w:rPr>
          <w:rFonts w:asciiTheme="minorHAnsi" w:hAnsiTheme="minorHAnsi"/>
          <w:sz w:val="18"/>
          <w:szCs w:val="18"/>
        </w:rPr>
      </w:pPr>
      <w:r w:rsidRPr="00EB71E5">
        <w:rPr>
          <w:rFonts w:asciiTheme="minorHAnsi" w:hAnsiTheme="minorHAnsi"/>
          <w:sz w:val="18"/>
          <w:szCs w:val="18"/>
        </w:rPr>
        <w:t xml:space="preserve">     </w:t>
      </w:r>
    </w:p>
    <w:p w:rsidR="004C0BE4" w:rsidRDefault="004C0BE4" w:rsidP="00ED715B">
      <w:pPr>
        <w:jc w:val="both"/>
        <w:rPr>
          <w:rFonts w:asciiTheme="minorHAnsi" w:hAnsiTheme="minorHAnsi"/>
          <w:sz w:val="18"/>
          <w:szCs w:val="18"/>
        </w:rPr>
      </w:pPr>
    </w:p>
    <w:p w:rsidR="00597ACB" w:rsidRDefault="00597ACB" w:rsidP="00ED715B">
      <w:pPr>
        <w:jc w:val="both"/>
        <w:rPr>
          <w:rFonts w:asciiTheme="minorHAnsi" w:hAnsiTheme="minorHAnsi"/>
          <w:sz w:val="18"/>
          <w:szCs w:val="18"/>
        </w:rPr>
      </w:pPr>
    </w:p>
    <w:p w:rsidR="00597ACB" w:rsidRDefault="00597ACB" w:rsidP="00ED715B">
      <w:pPr>
        <w:jc w:val="both"/>
        <w:rPr>
          <w:rFonts w:asciiTheme="minorHAnsi" w:hAnsiTheme="minorHAnsi"/>
          <w:sz w:val="18"/>
          <w:szCs w:val="18"/>
        </w:rPr>
      </w:pPr>
    </w:p>
    <w:p w:rsidR="00597ACB" w:rsidRDefault="00597ACB" w:rsidP="00ED715B">
      <w:pPr>
        <w:jc w:val="both"/>
        <w:rPr>
          <w:rFonts w:asciiTheme="minorHAnsi" w:hAnsiTheme="minorHAnsi"/>
          <w:sz w:val="18"/>
          <w:szCs w:val="18"/>
        </w:rPr>
      </w:pPr>
    </w:p>
    <w:p w:rsidR="00597ACB" w:rsidRDefault="00597ACB" w:rsidP="00ED715B">
      <w:pPr>
        <w:jc w:val="both"/>
        <w:rPr>
          <w:rFonts w:asciiTheme="minorHAnsi" w:hAnsiTheme="minorHAnsi"/>
          <w:sz w:val="18"/>
          <w:szCs w:val="18"/>
        </w:rPr>
      </w:pPr>
    </w:p>
    <w:p w:rsidR="00B57D64" w:rsidRDefault="00B57D64" w:rsidP="00B57D64">
      <w:pPr>
        <w:jc w:val="both"/>
        <w:rPr>
          <w:rFonts w:asciiTheme="minorHAnsi" w:hAnsiTheme="minorHAnsi"/>
          <w:sz w:val="18"/>
          <w:szCs w:val="18"/>
        </w:rPr>
      </w:pPr>
    </w:p>
    <w:p w:rsidR="00B57D64" w:rsidRPr="00597ACB" w:rsidRDefault="00B57D64" w:rsidP="00B57D64">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sidR="00466D58">
        <w:rPr>
          <w:rFonts w:ascii="Calibri" w:hAnsi="Calibri"/>
          <w:sz w:val="10"/>
          <w:szCs w:val="10"/>
        </w:rPr>
        <w:t>…………………………………………………………………………………………………………………………………….</w:t>
      </w:r>
      <w:r>
        <w:rPr>
          <w:rFonts w:asciiTheme="minorHAnsi" w:hAnsiTheme="minorHAnsi"/>
          <w:sz w:val="10"/>
          <w:szCs w:val="10"/>
        </w:rPr>
        <w:tab/>
      </w:r>
    </w:p>
    <w:p w:rsidR="00DA1B88" w:rsidRDefault="00B57D64" w:rsidP="00DA1B88">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A1B88">
        <w:rPr>
          <w:rFonts w:ascii="Calibri" w:hAnsi="Calibri"/>
          <w:sz w:val="18"/>
          <w:szCs w:val="18"/>
        </w:rPr>
        <w:t xml:space="preserve"> </w:t>
      </w:r>
    </w:p>
    <w:p w:rsidR="00DA1B88" w:rsidRDefault="00DA1B88" w:rsidP="00DA1B88">
      <w:pPr>
        <w:pStyle w:val="Zkladntext"/>
        <w:rPr>
          <w:sz w:val="20"/>
        </w:rPr>
      </w:pPr>
    </w:p>
    <w:p w:rsidR="00DA1B88" w:rsidRDefault="00DA1B88" w:rsidP="00DA1B88">
      <w:pPr>
        <w:jc w:val="both"/>
      </w:pP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t>…………………………………………………………………………………………………………………………………….</w:t>
      </w:r>
      <w:r>
        <w:rPr>
          <w:rFonts w:ascii="Calibri" w:hAnsi="Calibri"/>
          <w:sz w:val="10"/>
          <w:szCs w:val="10"/>
        </w:rPr>
        <w:tab/>
      </w:r>
    </w:p>
    <w:p w:rsidR="00DA1B88" w:rsidRDefault="00DA1B88" w:rsidP="00B8760D">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w:t>
      </w:r>
    </w:p>
    <w:p w:rsidR="009426A9" w:rsidRDefault="009426A9" w:rsidP="00B57D64">
      <w:pPr>
        <w:jc w:val="both"/>
        <w:rPr>
          <w:sz w:val="32"/>
        </w:rPr>
      </w:pPr>
    </w:p>
    <w:sectPr w:rsidR="009426A9" w:rsidSect="00486489">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69" w:rsidRDefault="006C3A69" w:rsidP="003B59E3">
      <w:r>
        <w:separator/>
      </w:r>
    </w:p>
  </w:endnote>
  <w:endnote w:type="continuationSeparator" w:id="0">
    <w:p w:rsidR="006C3A69" w:rsidRDefault="006C3A69"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Arial CE">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59" w:rsidRDefault="000B16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154289"/>
      <w:docPartObj>
        <w:docPartGallery w:val="Page Numbers (Top of Page)"/>
        <w:docPartUnique/>
      </w:docPartObj>
    </w:sdtPr>
    <w:sdtEndPr/>
    <w:sdtContent>
      <w:p w:rsidR="00517AA2" w:rsidRDefault="00517AA2" w:rsidP="00EB71E5">
        <w:pPr>
          <w:pStyle w:val="Zpat"/>
          <w:jc w:val="center"/>
        </w:pPr>
        <w:proofErr w:type="gramStart"/>
        <w:r w:rsidRPr="00EB71E5">
          <w:rPr>
            <w:rFonts w:asciiTheme="minorHAnsi" w:hAnsiTheme="minorHAnsi"/>
            <w:sz w:val="14"/>
            <w:szCs w:val="14"/>
          </w:rPr>
          <w:t xml:space="preserve">Stránka </w:t>
        </w:r>
        <w:proofErr w:type="gramEnd"/>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035D4B">
          <w:rPr>
            <w:rFonts w:asciiTheme="minorHAnsi" w:hAnsiTheme="minorHAnsi"/>
            <w:bCs/>
            <w:noProof/>
            <w:sz w:val="14"/>
            <w:szCs w:val="14"/>
          </w:rPr>
          <w:t>7</w:t>
        </w:r>
        <w:r w:rsidRPr="00EB71E5">
          <w:rPr>
            <w:rFonts w:asciiTheme="minorHAnsi" w:hAnsiTheme="minorHAnsi"/>
            <w:bCs/>
            <w:sz w:val="14"/>
            <w:szCs w:val="14"/>
          </w:rPr>
          <w:fldChar w:fldCharType="end"/>
        </w:r>
        <w:proofErr w:type="gramStart"/>
        <w:r w:rsidRPr="00EB71E5">
          <w:rPr>
            <w:rFonts w:asciiTheme="minorHAnsi" w:hAnsiTheme="minorHAnsi"/>
            <w:sz w:val="14"/>
            <w:szCs w:val="14"/>
          </w:rPr>
          <w:t xml:space="preserve"> z </w:t>
        </w:r>
        <w:proofErr w:type="gramEnd"/>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035D4B">
          <w:rPr>
            <w:rFonts w:asciiTheme="minorHAnsi" w:hAnsiTheme="minorHAnsi"/>
            <w:bCs/>
            <w:noProof/>
            <w:sz w:val="14"/>
            <w:szCs w:val="14"/>
          </w:rPr>
          <w:t>7</w:t>
        </w:r>
        <w:r w:rsidRPr="00EB71E5">
          <w:rPr>
            <w:rFonts w:asciiTheme="minorHAnsi" w:hAnsiTheme="minorHAnsi"/>
            <w:bCs/>
            <w:sz w:val="14"/>
            <w:szCs w:val="1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1694"/>
      <w:docPartObj>
        <w:docPartGallery w:val="Page Numbers (Bottom of Page)"/>
        <w:docPartUnique/>
      </w:docPartObj>
    </w:sdtPr>
    <w:sdtEndPr/>
    <w:sdtContent>
      <w:sdt>
        <w:sdtPr>
          <w:id w:val="-458569139"/>
          <w:docPartObj>
            <w:docPartGallery w:val="Page Numbers (Top of Page)"/>
            <w:docPartUnique/>
          </w:docPartObj>
        </w:sdtPr>
        <w:sdtEndPr/>
        <w:sdtContent>
          <w:p w:rsidR="00517AA2" w:rsidRPr="00EB71E5" w:rsidRDefault="00517AA2" w:rsidP="00EB71E5">
            <w:pPr>
              <w:pStyle w:val="Zpat"/>
              <w:jc w:val="center"/>
              <w:rPr>
                <w:rFonts w:asciiTheme="minorHAnsi" w:hAnsiTheme="minorHAnsi"/>
                <w:bCs/>
                <w:sz w:val="14"/>
                <w:szCs w:val="14"/>
              </w:rPr>
            </w:pPr>
            <w:proofErr w:type="gramStart"/>
            <w:r w:rsidRPr="00EB71E5">
              <w:rPr>
                <w:rFonts w:asciiTheme="minorHAnsi" w:hAnsiTheme="minorHAnsi"/>
                <w:sz w:val="14"/>
                <w:szCs w:val="14"/>
              </w:rPr>
              <w:t xml:space="preserve">Stránka </w:t>
            </w:r>
            <w:proofErr w:type="gramEnd"/>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736719">
              <w:rPr>
                <w:rFonts w:asciiTheme="minorHAnsi" w:hAnsiTheme="minorHAnsi"/>
                <w:bCs/>
                <w:noProof/>
                <w:sz w:val="14"/>
                <w:szCs w:val="14"/>
              </w:rPr>
              <w:t>1</w:t>
            </w:r>
            <w:r w:rsidRPr="00EB71E5">
              <w:rPr>
                <w:rFonts w:asciiTheme="minorHAnsi" w:hAnsiTheme="minorHAnsi"/>
                <w:bCs/>
                <w:sz w:val="14"/>
                <w:szCs w:val="14"/>
              </w:rPr>
              <w:fldChar w:fldCharType="end"/>
            </w:r>
            <w:proofErr w:type="gramStart"/>
            <w:r w:rsidRPr="00EB71E5">
              <w:rPr>
                <w:rFonts w:asciiTheme="minorHAnsi" w:hAnsiTheme="minorHAnsi"/>
                <w:sz w:val="14"/>
                <w:szCs w:val="14"/>
              </w:rPr>
              <w:t xml:space="preserve"> z </w:t>
            </w:r>
            <w:proofErr w:type="gramEnd"/>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736719">
              <w:rPr>
                <w:rFonts w:asciiTheme="minorHAnsi" w:hAnsiTheme="minorHAnsi"/>
                <w:bCs/>
                <w:noProof/>
                <w:sz w:val="14"/>
                <w:szCs w:val="14"/>
              </w:rPr>
              <w:t>7</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69" w:rsidRDefault="006C3A69" w:rsidP="003B59E3">
      <w:r>
        <w:separator/>
      </w:r>
    </w:p>
  </w:footnote>
  <w:footnote w:type="continuationSeparator" w:id="0">
    <w:p w:rsidR="006C3A69" w:rsidRDefault="006C3A69" w:rsidP="003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59" w:rsidRDefault="000B165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59" w:rsidRDefault="000B165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w:t>
    </w:r>
    <w:r w:rsidR="006F44BB">
      <w:rPr>
        <w:rFonts w:asciiTheme="minorHAnsi" w:hAnsiTheme="minorHAnsi"/>
        <w:sz w:val="32"/>
        <w:szCs w:val="32"/>
      </w:rPr>
      <w:t>K</w:t>
    </w:r>
    <w:r w:rsidRPr="00EB71E5">
      <w:rPr>
        <w:rFonts w:asciiTheme="minorHAnsi" w:hAnsiTheme="minorHAnsi"/>
        <w:sz w:val="32"/>
        <w:szCs w:val="32"/>
      </w:rPr>
      <w:t>)</w:t>
    </w:r>
  </w:p>
  <w:p w:rsidR="00517AA2" w:rsidRDefault="00517AA2" w:rsidP="00486489">
    <w:pPr>
      <w:pStyle w:val="Nzev"/>
    </w:pPr>
    <w:r w:rsidRPr="00EB71E5">
      <w:rPr>
        <w:rFonts w:asciiTheme="minorHAnsi" w:hAnsiTheme="minorHAnsi"/>
        <w:b w:val="0"/>
        <w:sz w:val="32"/>
        <w:szCs w:val="32"/>
      </w:rPr>
      <w:t xml:space="preserve">č. </w:t>
    </w:r>
    <w:r w:rsidR="00986902">
      <w:rPr>
        <w:rFonts w:asciiTheme="minorHAnsi" w:hAnsiTheme="minorHAnsi"/>
        <w:b w:val="0"/>
        <w:sz w:val="32"/>
        <w:szCs w:val="32"/>
        <w:lang w:val="en-US"/>
      </w:rPr>
      <w:t>DPSHA</w:t>
    </w:r>
    <w:r w:rsidRPr="00EB71E5">
      <w:rPr>
        <w:rFonts w:asciiTheme="minorHAnsi" w:hAnsiTheme="minorHAnsi"/>
        <w:b w:val="0"/>
        <w:sz w:val="32"/>
        <w:szCs w:val="32"/>
      </w:rPr>
      <w:t>/20</w:t>
    </w:r>
    <w:r w:rsidR="00390E59">
      <w:rPr>
        <w:rFonts w:asciiTheme="minorHAnsi" w:hAnsiTheme="minorHAnsi"/>
        <w:b w:val="0"/>
        <w:sz w:val="32"/>
        <w:szCs w:val="32"/>
      </w:rPr>
      <w:t>2</w:t>
    </w:r>
    <w:r w:rsidR="000B1659">
      <w:rPr>
        <w:rFonts w:asciiTheme="minorHAnsi" w:hAnsiTheme="minorHAnsi"/>
        <w:b w:val="0"/>
        <w:sz w:val="32"/>
        <w:szCs w:val="3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nsid w:val="00000002"/>
    <w:multiLevelType w:val="singleLevel"/>
    <w:tmpl w:val="00000002"/>
    <w:name w:val="WW8Num2"/>
    <w:lvl w:ilvl="0">
      <w:start w:val="1"/>
      <w:numFmt w:val="decimal"/>
      <w:pStyle w:val="Body1"/>
      <w:lvlText w:val="%1."/>
      <w:lvlJc w:val="left"/>
      <w:pPr>
        <w:tabs>
          <w:tab w:val="num" w:pos="360"/>
        </w:tabs>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48A4A2E"/>
    <w:multiLevelType w:val="hybridMultilevel"/>
    <w:tmpl w:val="34C60D4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5">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8">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0">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3">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E6611F1"/>
    <w:multiLevelType w:val="hybridMultilevel"/>
    <w:tmpl w:val="DBE8D29A"/>
    <w:lvl w:ilvl="0" w:tplc="0405000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1">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6">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7">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0">
    <w:nsid w:val="6A976965"/>
    <w:multiLevelType w:val="hybridMultilevel"/>
    <w:tmpl w:val="9D846A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72481471"/>
    <w:multiLevelType w:val="hybridMultilevel"/>
    <w:tmpl w:val="6EDED8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4">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8"/>
  </w:num>
  <w:num w:numId="5">
    <w:abstractNumId w:val="19"/>
  </w:num>
  <w:num w:numId="6">
    <w:abstractNumId w:val="22"/>
  </w:num>
  <w:num w:numId="7">
    <w:abstractNumId w:val="14"/>
  </w:num>
  <w:num w:numId="8">
    <w:abstractNumId w:val="35"/>
  </w:num>
  <w:num w:numId="9">
    <w:abstractNumId w:val="4"/>
  </w:num>
  <w:num w:numId="10">
    <w:abstractNumId w:val="30"/>
  </w:num>
  <w:num w:numId="11">
    <w:abstractNumId w:val="17"/>
  </w:num>
  <w:num w:numId="12">
    <w:abstractNumId w:val="21"/>
  </w:num>
  <w:num w:numId="13">
    <w:abstractNumId w:val="9"/>
  </w:num>
  <w:num w:numId="14">
    <w:abstractNumId w:val="5"/>
  </w:num>
  <w:num w:numId="15">
    <w:abstractNumId w:val="36"/>
  </w:num>
  <w:num w:numId="16">
    <w:abstractNumId w:val="41"/>
  </w:num>
  <w:num w:numId="17">
    <w:abstractNumId w:val="29"/>
  </w:num>
  <w:num w:numId="18">
    <w:abstractNumId w:val="7"/>
  </w:num>
  <w:num w:numId="19">
    <w:abstractNumId w:val="11"/>
  </w:num>
  <w:num w:numId="20">
    <w:abstractNumId w:val="10"/>
  </w:num>
  <w:num w:numId="21">
    <w:abstractNumId w:val="20"/>
  </w:num>
  <w:num w:numId="22">
    <w:abstractNumId w:val="23"/>
  </w:num>
  <w:num w:numId="23">
    <w:abstractNumId w:val="12"/>
  </w:num>
  <w:num w:numId="24">
    <w:abstractNumId w:val="24"/>
  </w:num>
  <w:num w:numId="25">
    <w:abstractNumId w:val="46"/>
  </w:num>
  <w:num w:numId="26">
    <w:abstractNumId w:val="18"/>
  </w:num>
  <w:num w:numId="27">
    <w:abstractNumId w:val="39"/>
  </w:num>
  <w:num w:numId="28">
    <w:abstractNumId w:val="32"/>
  </w:num>
  <w:num w:numId="29">
    <w:abstractNumId w:val="42"/>
  </w:num>
  <w:num w:numId="30">
    <w:abstractNumId w:val="34"/>
  </w:num>
  <w:num w:numId="31">
    <w:abstractNumId w:val="27"/>
  </w:num>
  <w:num w:numId="32">
    <w:abstractNumId w:val="15"/>
  </w:num>
  <w:num w:numId="33">
    <w:abstractNumId w:val="38"/>
  </w:num>
  <w:num w:numId="34">
    <w:abstractNumId w:val="43"/>
  </w:num>
  <w:num w:numId="35">
    <w:abstractNumId w:val="16"/>
  </w:num>
  <w:num w:numId="36">
    <w:abstractNumId w:val="40"/>
  </w:num>
  <w:num w:numId="37">
    <w:abstractNumId w:val="33"/>
  </w:num>
  <w:num w:numId="38">
    <w:abstractNumId w:val="37"/>
  </w:num>
  <w:num w:numId="39">
    <w:abstractNumId w:val="6"/>
  </w:num>
  <w:num w:numId="40">
    <w:abstractNumId w:val="13"/>
  </w:num>
  <w:num w:numId="41">
    <w:abstractNumId w:val="44"/>
  </w:num>
  <w:num w:numId="42">
    <w:abstractNumId w:val="31"/>
  </w:num>
  <w:num w:numId="43">
    <w:abstractNumId w:val="45"/>
  </w:num>
  <w:num w:numId="44">
    <w:abstractNumId w:val="25"/>
  </w:num>
  <w:num w:numId="45">
    <w:abstractNumId w:val="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9"/>
    <w:rsid w:val="000016A1"/>
    <w:rsid w:val="00010466"/>
    <w:rsid w:val="00010705"/>
    <w:rsid w:val="00011585"/>
    <w:rsid w:val="0002452B"/>
    <w:rsid w:val="00024C4D"/>
    <w:rsid w:val="00033125"/>
    <w:rsid w:val="000337BB"/>
    <w:rsid w:val="00035D4B"/>
    <w:rsid w:val="00041C75"/>
    <w:rsid w:val="00042042"/>
    <w:rsid w:val="00050E43"/>
    <w:rsid w:val="00054BBA"/>
    <w:rsid w:val="000578E2"/>
    <w:rsid w:val="00061CA3"/>
    <w:rsid w:val="000637E6"/>
    <w:rsid w:val="000673E3"/>
    <w:rsid w:val="00072ED6"/>
    <w:rsid w:val="00073337"/>
    <w:rsid w:val="00073431"/>
    <w:rsid w:val="00073467"/>
    <w:rsid w:val="000749CF"/>
    <w:rsid w:val="000769CF"/>
    <w:rsid w:val="0009373B"/>
    <w:rsid w:val="000945F7"/>
    <w:rsid w:val="000A0AAC"/>
    <w:rsid w:val="000A13AF"/>
    <w:rsid w:val="000A3BB6"/>
    <w:rsid w:val="000A481D"/>
    <w:rsid w:val="000A4EE3"/>
    <w:rsid w:val="000A5DC2"/>
    <w:rsid w:val="000A7F9E"/>
    <w:rsid w:val="000B1659"/>
    <w:rsid w:val="000B3E8D"/>
    <w:rsid w:val="000B4580"/>
    <w:rsid w:val="000C02E2"/>
    <w:rsid w:val="000C6F97"/>
    <w:rsid w:val="000C714B"/>
    <w:rsid w:val="000D1225"/>
    <w:rsid w:val="000D312D"/>
    <w:rsid w:val="000D4328"/>
    <w:rsid w:val="000D52AE"/>
    <w:rsid w:val="000D5C39"/>
    <w:rsid w:val="000E14A8"/>
    <w:rsid w:val="000E3FB7"/>
    <w:rsid w:val="000E6866"/>
    <w:rsid w:val="000E77AD"/>
    <w:rsid w:val="000E7B2C"/>
    <w:rsid w:val="000F237C"/>
    <w:rsid w:val="00103B92"/>
    <w:rsid w:val="00106D35"/>
    <w:rsid w:val="00106DD0"/>
    <w:rsid w:val="00106EBE"/>
    <w:rsid w:val="00106ED4"/>
    <w:rsid w:val="00107CBA"/>
    <w:rsid w:val="0011085D"/>
    <w:rsid w:val="001152E7"/>
    <w:rsid w:val="00117993"/>
    <w:rsid w:val="00122403"/>
    <w:rsid w:val="001237D9"/>
    <w:rsid w:val="00126959"/>
    <w:rsid w:val="00126B18"/>
    <w:rsid w:val="00131368"/>
    <w:rsid w:val="0013170B"/>
    <w:rsid w:val="0013386B"/>
    <w:rsid w:val="00135D27"/>
    <w:rsid w:val="00144E34"/>
    <w:rsid w:val="00147BB4"/>
    <w:rsid w:val="001500BD"/>
    <w:rsid w:val="00153D60"/>
    <w:rsid w:val="00155AF7"/>
    <w:rsid w:val="00156550"/>
    <w:rsid w:val="0016028A"/>
    <w:rsid w:val="00166D50"/>
    <w:rsid w:val="00167330"/>
    <w:rsid w:val="001706FB"/>
    <w:rsid w:val="001812A6"/>
    <w:rsid w:val="001816E1"/>
    <w:rsid w:val="001A0FCF"/>
    <w:rsid w:val="001A1F1D"/>
    <w:rsid w:val="001A2B58"/>
    <w:rsid w:val="001B13B6"/>
    <w:rsid w:val="001B4D5A"/>
    <w:rsid w:val="001B7768"/>
    <w:rsid w:val="001B79E0"/>
    <w:rsid w:val="001C47FF"/>
    <w:rsid w:val="001C71FB"/>
    <w:rsid w:val="001D126C"/>
    <w:rsid w:val="001D1C74"/>
    <w:rsid w:val="001D5DB7"/>
    <w:rsid w:val="001E0A4A"/>
    <w:rsid w:val="001E1FC3"/>
    <w:rsid w:val="001E3036"/>
    <w:rsid w:val="001F287C"/>
    <w:rsid w:val="001F37D0"/>
    <w:rsid w:val="00203BF7"/>
    <w:rsid w:val="00207CCD"/>
    <w:rsid w:val="0021227B"/>
    <w:rsid w:val="0021327F"/>
    <w:rsid w:val="0021418C"/>
    <w:rsid w:val="0021473B"/>
    <w:rsid w:val="002161C4"/>
    <w:rsid w:val="002179E8"/>
    <w:rsid w:val="00220413"/>
    <w:rsid w:val="00220D62"/>
    <w:rsid w:val="00221A20"/>
    <w:rsid w:val="00223761"/>
    <w:rsid w:val="00223816"/>
    <w:rsid w:val="002251D8"/>
    <w:rsid w:val="00227641"/>
    <w:rsid w:val="00234A35"/>
    <w:rsid w:val="00241ECB"/>
    <w:rsid w:val="00244BD3"/>
    <w:rsid w:val="00247814"/>
    <w:rsid w:val="00250D44"/>
    <w:rsid w:val="00253AAC"/>
    <w:rsid w:val="00254846"/>
    <w:rsid w:val="00263A68"/>
    <w:rsid w:val="002644C2"/>
    <w:rsid w:val="00265892"/>
    <w:rsid w:val="002709A4"/>
    <w:rsid w:val="002736CE"/>
    <w:rsid w:val="00274793"/>
    <w:rsid w:val="0027498E"/>
    <w:rsid w:val="0028009B"/>
    <w:rsid w:val="0028481B"/>
    <w:rsid w:val="00290637"/>
    <w:rsid w:val="002917ED"/>
    <w:rsid w:val="002946E1"/>
    <w:rsid w:val="00294C50"/>
    <w:rsid w:val="00297993"/>
    <w:rsid w:val="002A2ACE"/>
    <w:rsid w:val="002A363C"/>
    <w:rsid w:val="002A5491"/>
    <w:rsid w:val="002C054D"/>
    <w:rsid w:val="002C1F19"/>
    <w:rsid w:val="002C4B64"/>
    <w:rsid w:val="002D06BD"/>
    <w:rsid w:val="002D4355"/>
    <w:rsid w:val="002D4A1A"/>
    <w:rsid w:val="002D6723"/>
    <w:rsid w:val="002E29D1"/>
    <w:rsid w:val="002E7914"/>
    <w:rsid w:val="002E7E1F"/>
    <w:rsid w:val="002F78FC"/>
    <w:rsid w:val="00300866"/>
    <w:rsid w:val="00302C37"/>
    <w:rsid w:val="00303043"/>
    <w:rsid w:val="00307606"/>
    <w:rsid w:val="00314138"/>
    <w:rsid w:val="00316C05"/>
    <w:rsid w:val="003256FB"/>
    <w:rsid w:val="00331B9C"/>
    <w:rsid w:val="003354A2"/>
    <w:rsid w:val="00342293"/>
    <w:rsid w:val="0035239A"/>
    <w:rsid w:val="00354957"/>
    <w:rsid w:val="00356C7C"/>
    <w:rsid w:val="00360525"/>
    <w:rsid w:val="003657E8"/>
    <w:rsid w:val="00366291"/>
    <w:rsid w:val="00372849"/>
    <w:rsid w:val="00373A40"/>
    <w:rsid w:val="00380344"/>
    <w:rsid w:val="00380353"/>
    <w:rsid w:val="003830CB"/>
    <w:rsid w:val="00384880"/>
    <w:rsid w:val="00386887"/>
    <w:rsid w:val="00386999"/>
    <w:rsid w:val="003879C6"/>
    <w:rsid w:val="00390E59"/>
    <w:rsid w:val="00393CBA"/>
    <w:rsid w:val="00395564"/>
    <w:rsid w:val="003A2C17"/>
    <w:rsid w:val="003A5EC7"/>
    <w:rsid w:val="003A6E6E"/>
    <w:rsid w:val="003B51EE"/>
    <w:rsid w:val="003B59E3"/>
    <w:rsid w:val="003C4BC5"/>
    <w:rsid w:val="003C5F49"/>
    <w:rsid w:val="003C6CBF"/>
    <w:rsid w:val="003D2371"/>
    <w:rsid w:val="003D279D"/>
    <w:rsid w:val="003E021C"/>
    <w:rsid w:val="003E17CF"/>
    <w:rsid w:val="003E3B7B"/>
    <w:rsid w:val="003F0D2E"/>
    <w:rsid w:val="00403850"/>
    <w:rsid w:val="004053B3"/>
    <w:rsid w:val="004079C0"/>
    <w:rsid w:val="00415C3B"/>
    <w:rsid w:val="004303B9"/>
    <w:rsid w:val="00431679"/>
    <w:rsid w:val="00431B4F"/>
    <w:rsid w:val="004374F5"/>
    <w:rsid w:val="0044209A"/>
    <w:rsid w:val="00443629"/>
    <w:rsid w:val="004448CC"/>
    <w:rsid w:val="00446D01"/>
    <w:rsid w:val="00447615"/>
    <w:rsid w:val="00447949"/>
    <w:rsid w:val="004517FD"/>
    <w:rsid w:val="00454DB2"/>
    <w:rsid w:val="004550E3"/>
    <w:rsid w:val="004560A3"/>
    <w:rsid w:val="004629A7"/>
    <w:rsid w:val="00463369"/>
    <w:rsid w:val="00463840"/>
    <w:rsid w:val="0046451A"/>
    <w:rsid w:val="00466D58"/>
    <w:rsid w:val="00470FF5"/>
    <w:rsid w:val="00473EFE"/>
    <w:rsid w:val="004755DC"/>
    <w:rsid w:val="00480022"/>
    <w:rsid w:val="0048118B"/>
    <w:rsid w:val="004836D1"/>
    <w:rsid w:val="00486015"/>
    <w:rsid w:val="00486489"/>
    <w:rsid w:val="00486A83"/>
    <w:rsid w:val="004926D8"/>
    <w:rsid w:val="004964FC"/>
    <w:rsid w:val="00497D9C"/>
    <w:rsid w:val="004A19CB"/>
    <w:rsid w:val="004A5C97"/>
    <w:rsid w:val="004B243E"/>
    <w:rsid w:val="004B24EE"/>
    <w:rsid w:val="004C0BE4"/>
    <w:rsid w:val="004C1C0E"/>
    <w:rsid w:val="004C1FFF"/>
    <w:rsid w:val="004C2F34"/>
    <w:rsid w:val="004D760E"/>
    <w:rsid w:val="004E06D5"/>
    <w:rsid w:val="004E5845"/>
    <w:rsid w:val="004E6046"/>
    <w:rsid w:val="004E719E"/>
    <w:rsid w:val="004F3E7E"/>
    <w:rsid w:val="00502110"/>
    <w:rsid w:val="00503248"/>
    <w:rsid w:val="00504CA9"/>
    <w:rsid w:val="00505047"/>
    <w:rsid w:val="00515317"/>
    <w:rsid w:val="00517A19"/>
    <w:rsid w:val="00517AA2"/>
    <w:rsid w:val="00520AF0"/>
    <w:rsid w:val="005347DE"/>
    <w:rsid w:val="00541DB4"/>
    <w:rsid w:val="005454EB"/>
    <w:rsid w:val="00546D1F"/>
    <w:rsid w:val="00547EAF"/>
    <w:rsid w:val="00552CFE"/>
    <w:rsid w:val="005615C2"/>
    <w:rsid w:val="00561B08"/>
    <w:rsid w:val="00561CC2"/>
    <w:rsid w:val="00561FFB"/>
    <w:rsid w:val="00563DEA"/>
    <w:rsid w:val="0057462F"/>
    <w:rsid w:val="00574FC7"/>
    <w:rsid w:val="00582348"/>
    <w:rsid w:val="00591546"/>
    <w:rsid w:val="00591EE4"/>
    <w:rsid w:val="00595217"/>
    <w:rsid w:val="0059567F"/>
    <w:rsid w:val="005976AC"/>
    <w:rsid w:val="00597ACB"/>
    <w:rsid w:val="005A01CA"/>
    <w:rsid w:val="005A284D"/>
    <w:rsid w:val="005A3112"/>
    <w:rsid w:val="005A6F4A"/>
    <w:rsid w:val="005B0B49"/>
    <w:rsid w:val="005B10E6"/>
    <w:rsid w:val="005B4056"/>
    <w:rsid w:val="005B4C1F"/>
    <w:rsid w:val="005B50D1"/>
    <w:rsid w:val="005C231B"/>
    <w:rsid w:val="005C3F6D"/>
    <w:rsid w:val="005D2E6A"/>
    <w:rsid w:val="005D300D"/>
    <w:rsid w:val="005D6ADC"/>
    <w:rsid w:val="005E5C9E"/>
    <w:rsid w:val="005E7FD8"/>
    <w:rsid w:val="005F0407"/>
    <w:rsid w:val="005F0E4B"/>
    <w:rsid w:val="005F143E"/>
    <w:rsid w:val="005F51F7"/>
    <w:rsid w:val="005F7F7A"/>
    <w:rsid w:val="00604919"/>
    <w:rsid w:val="00605531"/>
    <w:rsid w:val="00605AEA"/>
    <w:rsid w:val="00611102"/>
    <w:rsid w:val="0061609C"/>
    <w:rsid w:val="00616CE1"/>
    <w:rsid w:val="00621DC5"/>
    <w:rsid w:val="00624B2A"/>
    <w:rsid w:val="006262B8"/>
    <w:rsid w:val="00626A6B"/>
    <w:rsid w:val="006277A6"/>
    <w:rsid w:val="00630462"/>
    <w:rsid w:val="00632188"/>
    <w:rsid w:val="006344CE"/>
    <w:rsid w:val="00636ABA"/>
    <w:rsid w:val="00641A30"/>
    <w:rsid w:val="006446F4"/>
    <w:rsid w:val="0064647C"/>
    <w:rsid w:val="00661F24"/>
    <w:rsid w:val="00663A7E"/>
    <w:rsid w:val="006665C7"/>
    <w:rsid w:val="00674FF5"/>
    <w:rsid w:val="006759DA"/>
    <w:rsid w:val="00676EB8"/>
    <w:rsid w:val="0068091E"/>
    <w:rsid w:val="00683C2E"/>
    <w:rsid w:val="00686A3E"/>
    <w:rsid w:val="006901E3"/>
    <w:rsid w:val="006917BE"/>
    <w:rsid w:val="006949B8"/>
    <w:rsid w:val="006A2AE8"/>
    <w:rsid w:val="006A5906"/>
    <w:rsid w:val="006A5960"/>
    <w:rsid w:val="006B22F8"/>
    <w:rsid w:val="006B44AE"/>
    <w:rsid w:val="006C326C"/>
    <w:rsid w:val="006C3A69"/>
    <w:rsid w:val="006C4343"/>
    <w:rsid w:val="006D1AA0"/>
    <w:rsid w:val="006D489D"/>
    <w:rsid w:val="006E528A"/>
    <w:rsid w:val="006E5C43"/>
    <w:rsid w:val="006F091F"/>
    <w:rsid w:val="006F138F"/>
    <w:rsid w:val="006F44BB"/>
    <w:rsid w:val="006F71E3"/>
    <w:rsid w:val="0070088E"/>
    <w:rsid w:val="007023BD"/>
    <w:rsid w:val="007060A6"/>
    <w:rsid w:val="00723F34"/>
    <w:rsid w:val="00724296"/>
    <w:rsid w:val="007265BC"/>
    <w:rsid w:val="00727696"/>
    <w:rsid w:val="00730663"/>
    <w:rsid w:val="00732AF5"/>
    <w:rsid w:val="00736719"/>
    <w:rsid w:val="00746B35"/>
    <w:rsid w:val="00746C12"/>
    <w:rsid w:val="007507C5"/>
    <w:rsid w:val="00753063"/>
    <w:rsid w:val="007530EB"/>
    <w:rsid w:val="0075333E"/>
    <w:rsid w:val="007556F4"/>
    <w:rsid w:val="00756AEF"/>
    <w:rsid w:val="007656C5"/>
    <w:rsid w:val="00767FB4"/>
    <w:rsid w:val="007810F7"/>
    <w:rsid w:val="00782225"/>
    <w:rsid w:val="00786A8A"/>
    <w:rsid w:val="00791217"/>
    <w:rsid w:val="007927AE"/>
    <w:rsid w:val="00797418"/>
    <w:rsid w:val="007A1D2E"/>
    <w:rsid w:val="007A4DE3"/>
    <w:rsid w:val="007B0CE4"/>
    <w:rsid w:val="007B25B3"/>
    <w:rsid w:val="007B27A8"/>
    <w:rsid w:val="007C1ECF"/>
    <w:rsid w:val="007D0EDA"/>
    <w:rsid w:val="007D27EC"/>
    <w:rsid w:val="007D5668"/>
    <w:rsid w:val="007D5C08"/>
    <w:rsid w:val="007E1AA6"/>
    <w:rsid w:val="007E2008"/>
    <w:rsid w:val="007E29CF"/>
    <w:rsid w:val="007F1121"/>
    <w:rsid w:val="007F1E9D"/>
    <w:rsid w:val="007F60EA"/>
    <w:rsid w:val="00802561"/>
    <w:rsid w:val="00803E37"/>
    <w:rsid w:val="008059FE"/>
    <w:rsid w:val="008062A4"/>
    <w:rsid w:val="00806A27"/>
    <w:rsid w:val="0081129D"/>
    <w:rsid w:val="00811801"/>
    <w:rsid w:val="00814D6A"/>
    <w:rsid w:val="008176E4"/>
    <w:rsid w:val="00821968"/>
    <w:rsid w:val="0082410A"/>
    <w:rsid w:val="008303EB"/>
    <w:rsid w:val="00833648"/>
    <w:rsid w:val="008341F5"/>
    <w:rsid w:val="008407C5"/>
    <w:rsid w:val="00840A19"/>
    <w:rsid w:val="00840FD8"/>
    <w:rsid w:val="00841400"/>
    <w:rsid w:val="00843AE4"/>
    <w:rsid w:val="008443FA"/>
    <w:rsid w:val="00847639"/>
    <w:rsid w:val="00847D2E"/>
    <w:rsid w:val="00852734"/>
    <w:rsid w:val="00855953"/>
    <w:rsid w:val="00856BE6"/>
    <w:rsid w:val="0087215D"/>
    <w:rsid w:val="00872296"/>
    <w:rsid w:val="00875182"/>
    <w:rsid w:val="0087597D"/>
    <w:rsid w:val="00876CCE"/>
    <w:rsid w:val="00881E2B"/>
    <w:rsid w:val="0088467E"/>
    <w:rsid w:val="00885D96"/>
    <w:rsid w:val="00887B6A"/>
    <w:rsid w:val="00897347"/>
    <w:rsid w:val="008A2629"/>
    <w:rsid w:val="008A3CF7"/>
    <w:rsid w:val="008A4970"/>
    <w:rsid w:val="008B17D2"/>
    <w:rsid w:val="008B31BB"/>
    <w:rsid w:val="008B5979"/>
    <w:rsid w:val="008B6A3D"/>
    <w:rsid w:val="008D1F09"/>
    <w:rsid w:val="008D4830"/>
    <w:rsid w:val="008D65B3"/>
    <w:rsid w:val="008E1E1C"/>
    <w:rsid w:val="008E20D2"/>
    <w:rsid w:val="008E284A"/>
    <w:rsid w:val="008E491E"/>
    <w:rsid w:val="008E6266"/>
    <w:rsid w:val="008E6F2D"/>
    <w:rsid w:val="008F04D1"/>
    <w:rsid w:val="008F1B53"/>
    <w:rsid w:val="008F5DDD"/>
    <w:rsid w:val="00901280"/>
    <w:rsid w:val="00906E71"/>
    <w:rsid w:val="0091205C"/>
    <w:rsid w:val="009122B7"/>
    <w:rsid w:val="0091752D"/>
    <w:rsid w:val="00921C92"/>
    <w:rsid w:val="00924AF7"/>
    <w:rsid w:val="00926970"/>
    <w:rsid w:val="00927B7B"/>
    <w:rsid w:val="00930580"/>
    <w:rsid w:val="00931A43"/>
    <w:rsid w:val="00933EFE"/>
    <w:rsid w:val="00933FD9"/>
    <w:rsid w:val="009402F1"/>
    <w:rsid w:val="00941213"/>
    <w:rsid w:val="00941FF6"/>
    <w:rsid w:val="009426A9"/>
    <w:rsid w:val="00946FF3"/>
    <w:rsid w:val="00952621"/>
    <w:rsid w:val="00952A53"/>
    <w:rsid w:val="0095329A"/>
    <w:rsid w:val="00955028"/>
    <w:rsid w:val="009571C9"/>
    <w:rsid w:val="00960507"/>
    <w:rsid w:val="00960CB2"/>
    <w:rsid w:val="00961131"/>
    <w:rsid w:val="0096125D"/>
    <w:rsid w:val="00966511"/>
    <w:rsid w:val="009725D5"/>
    <w:rsid w:val="009732FA"/>
    <w:rsid w:val="009734A3"/>
    <w:rsid w:val="00973A96"/>
    <w:rsid w:val="00973C36"/>
    <w:rsid w:val="00974A1E"/>
    <w:rsid w:val="0097606F"/>
    <w:rsid w:val="00982F1C"/>
    <w:rsid w:val="00983D33"/>
    <w:rsid w:val="00984123"/>
    <w:rsid w:val="009865CD"/>
    <w:rsid w:val="00986902"/>
    <w:rsid w:val="00990F6C"/>
    <w:rsid w:val="0099361C"/>
    <w:rsid w:val="00996FB5"/>
    <w:rsid w:val="009A1301"/>
    <w:rsid w:val="009C2322"/>
    <w:rsid w:val="009C3EA9"/>
    <w:rsid w:val="009C4C72"/>
    <w:rsid w:val="009C6743"/>
    <w:rsid w:val="009D31BA"/>
    <w:rsid w:val="009D45B8"/>
    <w:rsid w:val="009E3D89"/>
    <w:rsid w:val="009E5A49"/>
    <w:rsid w:val="009F1C2B"/>
    <w:rsid w:val="009F3EEC"/>
    <w:rsid w:val="009F51B0"/>
    <w:rsid w:val="00A01897"/>
    <w:rsid w:val="00A03253"/>
    <w:rsid w:val="00A05624"/>
    <w:rsid w:val="00A05EE8"/>
    <w:rsid w:val="00A0628B"/>
    <w:rsid w:val="00A102E3"/>
    <w:rsid w:val="00A11111"/>
    <w:rsid w:val="00A13BBB"/>
    <w:rsid w:val="00A23E5D"/>
    <w:rsid w:val="00A34AA1"/>
    <w:rsid w:val="00A40650"/>
    <w:rsid w:val="00A43EBE"/>
    <w:rsid w:val="00A46DA7"/>
    <w:rsid w:val="00A52262"/>
    <w:rsid w:val="00A534CE"/>
    <w:rsid w:val="00A558CA"/>
    <w:rsid w:val="00A64AF2"/>
    <w:rsid w:val="00A70A2C"/>
    <w:rsid w:val="00A73759"/>
    <w:rsid w:val="00A755D2"/>
    <w:rsid w:val="00A87009"/>
    <w:rsid w:val="00A91438"/>
    <w:rsid w:val="00A96986"/>
    <w:rsid w:val="00A971D8"/>
    <w:rsid w:val="00A97AD6"/>
    <w:rsid w:val="00AA3EB8"/>
    <w:rsid w:val="00AA4037"/>
    <w:rsid w:val="00AA5C43"/>
    <w:rsid w:val="00AA7172"/>
    <w:rsid w:val="00AB058C"/>
    <w:rsid w:val="00AB2C72"/>
    <w:rsid w:val="00AB3C2F"/>
    <w:rsid w:val="00AB4E80"/>
    <w:rsid w:val="00AB761B"/>
    <w:rsid w:val="00AC0233"/>
    <w:rsid w:val="00AC15EB"/>
    <w:rsid w:val="00AC1AB1"/>
    <w:rsid w:val="00AC3960"/>
    <w:rsid w:val="00AC74AD"/>
    <w:rsid w:val="00AD5415"/>
    <w:rsid w:val="00AE03F2"/>
    <w:rsid w:val="00AF2870"/>
    <w:rsid w:val="00AF42E2"/>
    <w:rsid w:val="00AF53B6"/>
    <w:rsid w:val="00AF72AD"/>
    <w:rsid w:val="00AF7C93"/>
    <w:rsid w:val="00B03BCB"/>
    <w:rsid w:val="00B07C59"/>
    <w:rsid w:val="00B10AC7"/>
    <w:rsid w:val="00B13037"/>
    <w:rsid w:val="00B24558"/>
    <w:rsid w:val="00B24E52"/>
    <w:rsid w:val="00B274C8"/>
    <w:rsid w:val="00B36535"/>
    <w:rsid w:val="00B43D65"/>
    <w:rsid w:val="00B50C59"/>
    <w:rsid w:val="00B52FA2"/>
    <w:rsid w:val="00B57D64"/>
    <w:rsid w:val="00B57EA7"/>
    <w:rsid w:val="00B6246D"/>
    <w:rsid w:val="00B66C29"/>
    <w:rsid w:val="00B671D2"/>
    <w:rsid w:val="00B67FDE"/>
    <w:rsid w:val="00B74D37"/>
    <w:rsid w:val="00B76582"/>
    <w:rsid w:val="00B87526"/>
    <w:rsid w:val="00B875BC"/>
    <w:rsid w:val="00B8760D"/>
    <w:rsid w:val="00B90E01"/>
    <w:rsid w:val="00B925C5"/>
    <w:rsid w:val="00B95643"/>
    <w:rsid w:val="00BA0108"/>
    <w:rsid w:val="00BA0D1A"/>
    <w:rsid w:val="00BA1B94"/>
    <w:rsid w:val="00BA3B4B"/>
    <w:rsid w:val="00BA3CA0"/>
    <w:rsid w:val="00BA6AE3"/>
    <w:rsid w:val="00BB5DAB"/>
    <w:rsid w:val="00BC2228"/>
    <w:rsid w:val="00BC5E42"/>
    <w:rsid w:val="00BD2332"/>
    <w:rsid w:val="00BE1097"/>
    <w:rsid w:val="00BE5FAD"/>
    <w:rsid w:val="00BF03EA"/>
    <w:rsid w:val="00BF041E"/>
    <w:rsid w:val="00BF2150"/>
    <w:rsid w:val="00BF6DF5"/>
    <w:rsid w:val="00C01793"/>
    <w:rsid w:val="00C02381"/>
    <w:rsid w:val="00C058CC"/>
    <w:rsid w:val="00C06C65"/>
    <w:rsid w:val="00C2150A"/>
    <w:rsid w:val="00C25E48"/>
    <w:rsid w:val="00C321BC"/>
    <w:rsid w:val="00C34899"/>
    <w:rsid w:val="00C34CD9"/>
    <w:rsid w:val="00C34F5E"/>
    <w:rsid w:val="00C36669"/>
    <w:rsid w:val="00C37BDD"/>
    <w:rsid w:val="00C408CE"/>
    <w:rsid w:val="00C4477C"/>
    <w:rsid w:val="00C54EB1"/>
    <w:rsid w:val="00C55642"/>
    <w:rsid w:val="00C55AC2"/>
    <w:rsid w:val="00C55F4A"/>
    <w:rsid w:val="00C57CC9"/>
    <w:rsid w:val="00C603D9"/>
    <w:rsid w:val="00C66100"/>
    <w:rsid w:val="00C665BF"/>
    <w:rsid w:val="00C67A76"/>
    <w:rsid w:val="00C67DE5"/>
    <w:rsid w:val="00C70F85"/>
    <w:rsid w:val="00C71A77"/>
    <w:rsid w:val="00C71B8B"/>
    <w:rsid w:val="00C74839"/>
    <w:rsid w:val="00C74DB8"/>
    <w:rsid w:val="00C7640B"/>
    <w:rsid w:val="00C77F6F"/>
    <w:rsid w:val="00C80ADF"/>
    <w:rsid w:val="00C82A09"/>
    <w:rsid w:val="00C870CC"/>
    <w:rsid w:val="00C9080A"/>
    <w:rsid w:val="00CA706D"/>
    <w:rsid w:val="00CA758B"/>
    <w:rsid w:val="00CB1957"/>
    <w:rsid w:val="00CB35DD"/>
    <w:rsid w:val="00CB5B26"/>
    <w:rsid w:val="00CC4359"/>
    <w:rsid w:val="00CE60B6"/>
    <w:rsid w:val="00CE65F9"/>
    <w:rsid w:val="00CF1B63"/>
    <w:rsid w:val="00CF26DB"/>
    <w:rsid w:val="00CF66B9"/>
    <w:rsid w:val="00D0477A"/>
    <w:rsid w:val="00D05049"/>
    <w:rsid w:val="00D05345"/>
    <w:rsid w:val="00D06346"/>
    <w:rsid w:val="00D06DD1"/>
    <w:rsid w:val="00D12266"/>
    <w:rsid w:val="00D22A8A"/>
    <w:rsid w:val="00D2353D"/>
    <w:rsid w:val="00D26A80"/>
    <w:rsid w:val="00D31275"/>
    <w:rsid w:val="00D31443"/>
    <w:rsid w:val="00D33BD1"/>
    <w:rsid w:val="00D3575F"/>
    <w:rsid w:val="00D404A4"/>
    <w:rsid w:val="00D44A24"/>
    <w:rsid w:val="00D4577B"/>
    <w:rsid w:val="00D57BF4"/>
    <w:rsid w:val="00D60827"/>
    <w:rsid w:val="00D61A4F"/>
    <w:rsid w:val="00D65E6B"/>
    <w:rsid w:val="00D72D2D"/>
    <w:rsid w:val="00D76187"/>
    <w:rsid w:val="00D77264"/>
    <w:rsid w:val="00D82943"/>
    <w:rsid w:val="00D83ADA"/>
    <w:rsid w:val="00D86CF3"/>
    <w:rsid w:val="00D87738"/>
    <w:rsid w:val="00DA0E66"/>
    <w:rsid w:val="00DA1B88"/>
    <w:rsid w:val="00DA621E"/>
    <w:rsid w:val="00DB0668"/>
    <w:rsid w:val="00DB23AF"/>
    <w:rsid w:val="00DC11D8"/>
    <w:rsid w:val="00DD163C"/>
    <w:rsid w:val="00DD7ADB"/>
    <w:rsid w:val="00DD7EBF"/>
    <w:rsid w:val="00DE39B9"/>
    <w:rsid w:val="00DE4B5D"/>
    <w:rsid w:val="00DE5F0F"/>
    <w:rsid w:val="00DE7081"/>
    <w:rsid w:val="00DF0BFB"/>
    <w:rsid w:val="00DF1A91"/>
    <w:rsid w:val="00DF1EBE"/>
    <w:rsid w:val="00DF46BF"/>
    <w:rsid w:val="00DF73AB"/>
    <w:rsid w:val="00E049BA"/>
    <w:rsid w:val="00E04D2A"/>
    <w:rsid w:val="00E10038"/>
    <w:rsid w:val="00E119FE"/>
    <w:rsid w:val="00E11A77"/>
    <w:rsid w:val="00E12879"/>
    <w:rsid w:val="00E15CA4"/>
    <w:rsid w:val="00E230CC"/>
    <w:rsid w:val="00E250F0"/>
    <w:rsid w:val="00E26A5B"/>
    <w:rsid w:val="00E300A6"/>
    <w:rsid w:val="00E41102"/>
    <w:rsid w:val="00E41B37"/>
    <w:rsid w:val="00E433D2"/>
    <w:rsid w:val="00E45542"/>
    <w:rsid w:val="00E463FA"/>
    <w:rsid w:val="00E4641A"/>
    <w:rsid w:val="00E46C03"/>
    <w:rsid w:val="00E52B03"/>
    <w:rsid w:val="00E533A7"/>
    <w:rsid w:val="00E56614"/>
    <w:rsid w:val="00E57112"/>
    <w:rsid w:val="00E60DD3"/>
    <w:rsid w:val="00E6420E"/>
    <w:rsid w:val="00E64B6B"/>
    <w:rsid w:val="00E65B58"/>
    <w:rsid w:val="00E6759D"/>
    <w:rsid w:val="00E76DD1"/>
    <w:rsid w:val="00E8226D"/>
    <w:rsid w:val="00E82A8C"/>
    <w:rsid w:val="00E834D3"/>
    <w:rsid w:val="00E8467A"/>
    <w:rsid w:val="00E874EB"/>
    <w:rsid w:val="00E90C3E"/>
    <w:rsid w:val="00E916ED"/>
    <w:rsid w:val="00E92EE4"/>
    <w:rsid w:val="00E93ECF"/>
    <w:rsid w:val="00EA5E2C"/>
    <w:rsid w:val="00EB1CBC"/>
    <w:rsid w:val="00EB4EA6"/>
    <w:rsid w:val="00EB55FC"/>
    <w:rsid w:val="00EB71E5"/>
    <w:rsid w:val="00ED2CEA"/>
    <w:rsid w:val="00ED715B"/>
    <w:rsid w:val="00EE1851"/>
    <w:rsid w:val="00EE370E"/>
    <w:rsid w:val="00EE3B89"/>
    <w:rsid w:val="00EE5CE8"/>
    <w:rsid w:val="00EF00E0"/>
    <w:rsid w:val="00EF0A03"/>
    <w:rsid w:val="00EF7056"/>
    <w:rsid w:val="00F01E1F"/>
    <w:rsid w:val="00F04DC3"/>
    <w:rsid w:val="00F06EF8"/>
    <w:rsid w:val="00F13626"/>
    <w:rsid w:val="00F23777"/>
    <w:rsid w:val="00F25CF4"/>
    <w:rsid w:val="00F26FF6"/>
    <w:rsid w:val="00F31368"/>
    <w:rsid w:val="00F35B52"/>
    <w:rsid w:val="00F36606"/>
    <w:rsid w:val="00F42E71"/>
    <w:rsid w:val="00F43972"/>
    <w:rsid w:val="00F44801"/>
    <w:rsid w:val="00F46033"/>
    <w:rsid w:val="00F5117E"/>
    <w:rsid w:val="00F52B13"/>
    <w:rsid w:val="00F63878"/>
    <w:rsid w:val="00F63A46"/>
    <w:rsid w:val="00F67422"/>
    <w:rsid w:val="00F74278"/>
    <w:rsid w:val="00F75B15"/>
    <w:rsid w:val="00F75C46"/>
    <w:rsid w:val="00F76A3E"/>
    <w:rsid w:val="00F76D9C"/>
    <w:rsid w:val="00F77339"/>
    <w:rsid w:val="00F808BD"/>
    <w:rsid w:val="00F8680D"/>
    <w:rsid w:val="00F92327"/>
    <w:rsid w:val="00F92FD5"/>
    <w:rsid w:val="00F95559"/>
    <w:rsid w:val="00FA1185"/>
    <w:rsid w:val="00FA11DD"/>
    <w:rsid w:val="00FA11F1"/>
    <w:rsid w:val="00FB633A"/>
    <w:rsid w:val="00FC3C6C"/>
    <w:rsid w:val="00FC65F8"/>
    <w:rsid w:val="00FC77C7"/>
    <w:rsid w:val="00FC7F28"/>
    <w:rsid w:val="00FD1AA1"/>
    <w:rsid w:val="00FD7315"/>
    <w:rsid w:val="00FD7F04"/>
    <w:rsid w:val="00FE289A"/>
    <w:rsid w:val="00FE6EC7"/>
    <w:rsid w:val="00FE6F7C"/>
    <w:rsid w:val="00FE78A2"/>
    <w:rsid w:val="00FF563C"/>
    <w:rsid w:val="00FF5E7B"/>
    <w:rsid w:val="00FF7FC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DA1B88"/>
    <w:rPr>
      <w:rFonts w:eastAsia="Lucida Sans Unicode"/>
      <w:sz w:val="24"/>
    </w:rPr>
  </w:style>
  <w:style w:type="character" w:customStyle="1" w:styleId="Nevyeenzmnka1">
    <w:name w:val="Nevyřešená zmínka1"/>
    <w:basedOn w:val="Standardnpsmoodstavce"/>
    <w:uiPriority w:val="99"/>
    <w:semiHidden/>
    <w:unhideWhenUsed/>
    <w:rsid w:val="00ED2C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DA1B88"/>
    <w:rPr>
      <w:rFonts w:eastAsia="Lucida Sans Unicode"/>
      <w:sz w:val="24"/>
    </w:rPr>
  </w:style>
  <w:style w:type="character" w:customStyle="1" w:styleId="Nevyeenzmnka1">
    <w:name w:val="Nevyřešená zmínka1"/>
    <w:basedOn w:val="Standardnpsmoodstavce"/>
    <w:uiPriority w:val="99"/>
    <w:semiHidden/>
    <w:unhideWhenUsed/>
    <w:rsid w:val="00ED2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584074214">
      <w:bodyDiv w:val="1"/>
      <w:marLeft w:val="0"/>
      <w:marRight w:val="0"/>
      <w:marTop w:val="0"/>
      <w:marBottom w:val="0"/>
      <w:divBdr>
        <w:top w:val="none" w:sz="0" w:space="0" w:color="auto"/>
        <w:left w:val="none" w:sz="0" w:space="0" w:color="auto"/>
        <w:bottom w:val="none" w:sz="0" w:space="0" w:color="auto"/>
        <w:right w:val="none" w:sz="0" w:space="0" w:color="auto"/>
      </w:divBdr>
    </w:div>
    <w:div w:id="856164815">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tesitel@linetgrou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zdenek.grimm@linet.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287DA13C3E0F4B9E7F1B64850FCAB3" ma:contentTypeVersion="13" ma:contentTypeDescription="Vytvoří nový dokument" ma:contentTypeScope="" ma:versionID="d22b84785cc3fa844b1a0206bd42b94c">
  <xsd:schema xmlns:xsd="http://www.w3.org/2001/XMLSchema" xmlns:xs="http://www.w3.org/2001/XMLSchema" xmlns:p="http://schemas.microsoft.com/office/2006/metadata/properties" xmlns:ns3="1e377c09-00e6-4ac5-a594-d694aea15935" xmlns:ns4="eb4f6b82-f106-43c3-8851-1417d5019020" targetNamespace="http://schemas.microsoft.com/office/2006/metadata/properties" ma:root="true" ma:fieldsID="52689f40876c3fb0501213546a8f3ba2" ns3:_="" ns4:_="">
    <xsd:import namespace="1e377c09-00e6-4ac5-a594-d694aea15935"/>
    <xsd:import namespace="eb4f6b82-f106-43c3-8851-1417d50190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77c09-00e6-4ac5-a594-d694aea1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f6b82-f106-43c3-8851-1417d501902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F660C-B1E1-473A-A046-CB6F7F6668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F29B0-0307-484E-9ADE-3F72CAEF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77c09-00e6-4ac5-a594-d694aea15935"/>
    <ds:schemaRef ds:uri="eb4f6b82-f106-43c3-8851-1417d5019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5D8AA-8CAF-4B49-AC54-BC87517A0966}">
  <ds:schemaRefs>
    <ds:schemaRef ds:uri="http://schemas.microsoft.com/sharepoint/v3/contenttype/forms"/>
  </ds:schemaRefs>
</ds:datastoreItem>
</file>

<file path=customXml/itemProps4.xml><?xml version="1.0" encoding="utf-8"?>
<ds:datastoreItem xmlns:ds="http://schemas.openxmlformats.org/officeDocument/2006/customXml" ds:itemID="{FAD8421A-109D-49EB-ADA4-94D40368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3465</Words>
  <Characters>20448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23866</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Jakešová Barbora</cp:lastModifiedBy>
  <cp:revision>2</cp:revision>
  <cp:lastPrinted>2021-09-09T15:17:00Z</cp:lastPrinted>
  <dcterms:created xsi:type="dcterms:W3CDTF">2021-10-01T09:32:00Z</dcterms:created>
  <dcterms:modified xsi:type="dcterms:W3CDTF">2021-10-01T09:32:00Z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0x010100F0287DA13C3E0F4B9E7F1B64850FCAB3</vt:lpwstr>
  </property>
</Properties>
</file>