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429" w:rsidRDefault="00B277AE">
      <w:pPr>
        <w:pStyle w:val="Style4"/>
        <w:framePr w:w="9696" w:h="694" w:hRule="exact" w:wrap="none" w:vAnchor="page" w:hAnchor="page" w:x="1105" w:y="1404"/>
        <w:shd w:val="clear" w:color="auto" w:fill="auto"/>
        <w:spacing w:after="0"/>
        <w:ind w:left="20"/>
      </w:pPr>
      <w:bookmarkStart w:id="0" w:name="bookmark0"/>
      <w:r>
        <w:t xml:space="preserve">Smlouva o finanční spoluúčasti na organizaci </w:t>
      </w:r>
      <w:r w:rsidRPr="00546A66">
        <w:rPr>
          <w:lang w:eastAsia="en-US" w:bidi="en-US"/>
        </w:rPr>
        <w:t xml:space="preserve">Her </w:t>
      </w:r>
      <w:r>
        <w:t>IX. zimní olympiády dětí</w:t>
      </w:r>
      <w:r>
        <w:br/>
        <w:t>a mládeže ČR 2020 v Karlovarském kraji</w:t>
      </w:r>
      <w:bookmarkEnd w:id="0"/>
    </w:p>
    <w:p w:rsidR="00B56429" w:rsidRDefault="00B277AE">
      <w:pPr>
        <w:pStyle w:val="Style6"/>
        <w:framePr w:w="9696" w:h="7189" w:hRule="exact" w:wrap="none" w:vAnchor="page" w:hAnchor="page" w:x="1105" w:y="2553"/>
        <w:shd w:val="clear" w:color="auto" w:fill="auto"/>
        <w:spacing w:before="0"/>
        <w:ind w:left="380" w:right="6590" w:hanging="380"/>
      </w:pPr>
      <w:r>
        <w:t>Smluvní strany:</w:t>
      </w:r>
    </w:p>
    <w:p w:rsidR="00B56429" w:rsidRDefault="00B277AE">
      <w:pPr>
        <w:pStyle w:val="Style8"/>
        <w:framePr w:w="9696" w:h="7189" w:hRule="exact" w:wrap="none" w:vAnchor="page" w:hAnchor="page" w:x="1105" w:y="2553"/>
        <w:shd w:val="clear" w:color="auto" w:fill="auto"/>
        <w:spacing w:before="0"/>
        <w:ind w:left="380" w:right="6590"/>
      </w:pPr>
      <w:bookmarkStart w:id="1" w:name="bookmark1"/>
      <w:r>
        <w:t>Karlovarský kraj</w:t>
      </w:r>
      <w:bookmarkEnd w:id="1"/>
    </w:p>
    <w:p w:rsidR="00B56429" w:rsidRDefault="00B277AE">
      <w:pPr>
        <w:pStyle w:val="Style6"/>
        <w:framePr w:w="9696" w:h="7189" w:hRule="exact" w:wrap="none" w:vAnchor="page" w:hAnchor="page" w:x="1105" w:y="2553"/>
        <w:shd w:val="clear" w:color="auto" w:fill="auto"/>
        <w:spacing w:before="0" w:after="0" w:line="274" w:lineRule="exact"/>
        <w:ind w:left="380" w:right="6590" w:hanging="380"/>
      </w:pPr>
      <w:r>
        <w:t>Sídlo:</w:t>
      </w:r>
    </w:p>
    <w:p w:rsidR="00B56429" w:rsidRDefault="00B277AE">
      <w:pPr>
        <w:pStyle w:val="Style6"/>
        <w:framePr w:w="9696" w:h="7189" w:hRule="exact" w:wrap="none" w:vAnchor="page" w:hAnchor="page" w:x="1105" w:y="2553"/>
        <w:shd w:val="clear" w:color="auto" w:fill="auto"/>
        <w:spacing w:before="0" w:after="0" w:line="274" w:lineRule="exact"/>
        <w:ind w:left="380" w:right="6590" w:hanging="380"/>
      </w:pPr>
      <w:r>
        <w:t>Identifikační číslo:</w:t>
      </w:r>
    </w:p>
    <w:p w:rsidR="00B56429" w:rsidRDefault="00B277AE">
      <w:pPr>
        <w:pStyle w:val="Style6"/>
        <w:framePr w:w="9696" w:h="7189" w:hRule="exact" w:wrap="none" w:vAnchor="page" w:hAnchor="page" w:x="1105" w:y="2553"/>
        <w:shd w:val="clear" w:color="auto" w:fill="auto"/>
        <w:spacing w:before="0" w:after="0" w:line="274" w:lineRule="exact"/>
        <w:ind w:left="380" w:right="6590" w:hanging="380"/>
      </w:pPr>
      <w:r>
        <w:t>DIČ:</w:t>
      </w:r>
    </w:p>
    <w:p w:rsidR="00B56429" w:rsidRDefault="00B277AE">
      <w:pPr>
        <w:pStyle w:val="Style6"/>
        <w:framePr w:w="9696" w:h="7189" w:hRule="exact" w:wrap="none" w:vAnchor="page" w:hAnchor="page" w:x="1105" w:y="2553"/>
        <w:shd w:val="clear" w:color="auto" w:fill="auto"/>
        <w:spacing w:before="0" w:after="0" w:line="274" w:lineRule="exact"/>
        <w:ind w:left="380" w:right="6590" w:hanging="380"/>
      </w:pPr>
      <w:r>
        <w:t>Bankovní spojení:</w:t>
      </w:r>
    </w:p>
    <w:p w:rsidR="00B56429" w:rsidRDefault="00B277AE">
      <w:pPr>
        <w:pStyle w:val="Style6"/>
        <w:framePr w:w="9696" w:h="7189" w:hRule="exact" w:wrap="none" w:vAnchor="page" w:hAnchor="page" w:x="1105" w:y="2553"/>
        <w:shd w:val="clear" w:color="auto" w:fill="auto"/>
        <w:spacing w:before="0" w:after="0" w:line="274" w:lineRule="exact"/>
        <w:ind w:left="380" w:right="6590" w:hanging="380"/>
      </w:pPr>
      <w:r>
        <w:t>Číslo účtu:</w:t>
      </w:r>
    </w:p>
    <w:p w:rsidR="00B56429" w:rsidRDefault="00B277AE">
      <w:pPr>
        <w:pStyle w:val="Style6"/>
        <w:framePr w:w="9696" w:h="7189" w:hRule="exact" w:wrap="none" w:vAnchor="page" w:hAnchor="page" w:x="1105" w:y="2553"/>
        <w:shd w:val="clear" w:color="auto" w:fill="auto"/>
        <w:spacing w:before="0" w:after="0" w:line="274" w:lineRule="exact"/>
        <w:ind w:left="380" w:right="6590" w:hanging="380"/>
      </w:pPr>
      <w:r>
        <w:t>Zastoupený:</w:t>
      </w:r>
    </w:p>
    <w:p w:rsidR="00B56429" w:rsidRDefault="00B277AE">
      <w:pPr>
        <w:pStyle w:val="Style6"/>
        <w:framePr w:w="9696" w:h="7189" w:hRule="exact" w:wrap="none" w:vAnchor="page" w:hAnchor="page" w:x="1105" w:y="2553"/>
        <w:shd w:val="clear" w:color="auto" w:fill="auto"/>
        <w:spacing w:before="0" w:after="286" w:line="274" w:lineRule="exact"/>
        <w:ind w:left="380" w:right="6590" w:hanging="380"/>
      </w:pPr>
      <w:r>
        <w:t>Datová schránka:</w:t>
      </w:r>
    </w:p>
    <w:p w:rsidR="00B56429" w:rsidRDefault="00B277AE">
      <w:pPr>
        <w:pStyle w:val="Style6"/>
        <w:framePr w:w="9696" w:h="7189" w:hRule="exact" w:wrap="none" w:vAnchor="page" w:hAnchor="page" w:x="1105" w:y="2553"/>
        <w:shd w:val="clear" w:color="auto" w:fill="auto"/>
        <w:spacing w:before="0" w:after="51"/>
        <w:ind w:left="380" w:right="6590" w:hanging="380"/>
      </w:pPr>
      <w:r>
        <w:t>(dále jen „Karlovarský kraj“)</w:t>
      </w:r>
    </w:p>
    <w:p w:rsidR="00B56429" w:rsidRDefault="00B277AE">
      <w:pPr>
        <w:pStyle w:val="Style6"/>
        <w:framePr w:w="9696" w:h="7189" w:hRule="exact" w:wrap="none" w:vAnchor="page" w:hAnchor="page" w:x="1105" w:y="2553"/>
        <w:shd w:val="clear" w:color="auto" w:fill="auto"/>
        <w:spacing w:before="0" w:after="0" w:line="552" w:lineRule="exact"/>
        <w:ind w:left="380" w:right="6590" w:hanging="380"/>
      </w:pPr>
      <w:r>
        <w:t>a</w:t>
      </w:r>
    </w:p>
    <w:p w:rsidR="00B56429" w:rsidRDefault="00B277AE">
      <w:pPr>
        <w:pStyle w:val="Style8"/>
        <w:framePr w:w="9696" w:h="7189" w:hRule="exact" w:wrap="none" w:vAnchor="page" w:hAnchor="page" w:x="1105" w:y="2553"/>
        <w:shd w:val="clear" w:color="auto" w:fill="auto"/>
        <w:spacing w:before="0" w:line="552" w:lineRule="exact"/>
        <w:ind w:left="380" w:right="6590"/>
      </w:pPr>
      <w:bookmarkStart w:id="2" w:name="bookmark2"/>
      <w:r>
        <w:t>Ústecký kraj</w:t>
      </w:r>
      <w:bookmarkEnd w:id="2"/>
    </w:p>
    <w:p w:rsidR="00B56429" w:rsidRDefault="00B277AE">
      <w:pPr>
        <w:pStyle w:val="Style6"/>
        <w:framePr w:w="9696" w:h="7189" w:hRule="exact" w:wrap="none" w:vAnchor="page" w:hAnchor="page" w:x="1105" w:y="2553"/>
        <w:shd w:val="clear" w:color="auto" w:fill="auto"/>
        <w:spacing w:before="0" w:after="0"/>
        <w:ind w:left="380" w:right="6590" w:hanging="380"/>
      </w:pPr>
      <w:r>
        <w:t>Sídlo:</w:t>
      </w:r>
    </w:p>
    <w:p w:rsidR="00B56429" w:rsidRDefault="00B277AE">
      <w:pPr>
        <w:pStyle w:val="Style6"/>
        <w:framePr w:w="9696" w:h="7189" w:hRule="exact" w:wrap="none" w:vAnchor="page" w:hAnchor="page" w:x="1105" w:y="2553"/>
        <w:shd w:val="clear" w:color="auto" w:fill="auto"/>
        <w:spacing w:before="0" w:after="0" w:line="274" w:lineRule="exact"/>
        <w:ind w:left="380" w:right="6590" w:hanging="380"/>
      </w:pPr>
      <w:r>
        <w:t>Identifikační číslo:</w:t>
      </w:r>
    </w:p>
    <w:p w:rsidR="00B56429" w:rsidRDefault="00B277AE">
      <w:pPr>
        <w:pStyle w:val="Style6"/>
        <w:framePr w:w="9696" w:h="7189" w:hRule="exact" w:wrap="none" w:vAnchor="page" w:hAnchor="page" w:x="1105" w:y="2553"/>
        <w:shd w:val="clear" w:color="auto" w:fill="auto"/>
        <w:spacing w:before="0" w:after="0" w:line="274" w:lineRule="exact"/>
        <w:ind w:left="380" w:right="6590" w:hanging="380"/>
      </w:pPr>
      <w:r>
        <w:t>DIČ:</w:t>
      </w:r>
    </w:p>
    <w:p w:rsidR="00B56429" w:rsidRDefault="00B277AE">
      <w:pPr>
        <w:pStyle w:val="Style6"/>
        <w:framePr w:w="9696" w:h="7189" w:hRule="exact" w:wrap="none" w:vAnchor="page" w:hAnchor="page" w:x="1105" w:y="2553"/>
        <w:shd w:val="clear" w:color="auto" w:fill="auto"/>
        <w:spacing w:before="0" w:after="0" w:line="274" w:lineRule="exact"/>
        <w:ind w:left="380" w:right="6590" w:hanging="380"/>
      </w:pPr>
      <w:r>
        <w:t>Bankovní spojení:</w:t>
      </w:r>
    </w:p>
    <w:p w:rsidR="00B56429" w:rsidRDefault="00B277AE">
      <w:pPr>
        <w:pStyle w:val="Style6"/>
        <w:framePr w:w="9696" w:h="7189" w:hRule="exact" w:wrap="none" w:vAnchor="page" w:hAnchor="page" w:x="1105" w:y="2553"/>
        <w:shd w:val="clear" w:color="auto" w:fill="auto"/>
        <w:spacing w:before="0" w:after="0" w:line="274" w:lineRule="exact"/>
        <w:ind w:left="380" w:right="6590" w:hanging="380"/>
      </w:pPr>
      <w:r>
        <w:t>Číslo účtu:</w:t>
      </w:r>
    </w:p>
    <w:p w:rsidR="00B56429" w:rsidRDefault="00B277AE">
      <w:pPr>
        <w:pStyle w:val="Style6"/>
        <w:framePr w:w="9696" w:h="7189" w:hRule="exact" w:wrap="none" w:vAnchor="page" w:hAnchor="page" w:x="1105" w:y="2553"/>
        <w:shd w:val="clear" w:color="auto" w:fill="auto"/>
        <w:spacing w:before="0" w:after="0" w:line="274" w:lineRule="exact"/>
        <w:ind w:left="380" w:right="6590" w:hanging="380"/>
      </w:pPr>
      <w:r>
        <w:t>Zastoupený:</w:t>
      </w:r>
    </w:p>
    <w:p w:rsidR="00B56429" w:rsidRDefault="00B277AE">
      <w:pPr>
        <w:pStyle w:val="Style6"/>
        <w:framePr w:w="9696" w:h="7189" w:hRule="exact" w:wrap="none" w:vAnchor="page" w:hAnchor="page" w:x="1105" w:y="2553"/>
        <w:shd w:val="clear" w:color="auto" w:fill="auto"/>
        <w:spacing w:before="0" w:line="274" w:lineRule="exact"/>
        <w:ind w:left="380" w:right="6590" w:hanging="380"/>
      </w:pPr>
      <w:r>
        <w:t>Datová schránka:</w:t>
      </w:r>
    </w:p>
    <w:p w:rsidR="00B56429" w:rsidRDefault="00B277AE">
      <w:pPr>
        <w:pStyle w:val="Style6"/>
        <w:framePr w:w="9696" w:h="7189" w:hRule="exact" w:wrap="none" w:vAnchor="page" w:hAnchor="page" w:x="1105" w:y="2553"/>
        <w:shd w:val="clear" w:color="auto" w:fill="auto"/>
        <w:spacing w:before="0" w:after="0" w:line="274" w:lineRule="exact"/>
        <w:ind w:left="20" w:right="6590" w:firstLine="0"/>
        <w:jc w:val="center"/>
      </w:pPr>
      <w:r>
        <w:t>(dále jen „Ústecký kraj“)</w:t>
      </w:r>
      <w:r>
        <w:br/>
        <w:t>(společně jako „smluvní strany)</w:t>
      </w:r>
    </w:p>
    <w:p w:rsidR="00B56429" w:rsidRDefault="00B277AE">
      <w:pPr>
        <w:pStyle w:val="Style6"/>
        <w:framePr w:w="4589" w:h="1987" w:hRule="exact" w:wrap="none" w:vAnchor="page" w:hAnchor="page" w:x="5353" w:y="3339"/>
        <w:shd w:val="clear" w:color="auto" w:fill="auto"/>
        <w:spacing w:before="0" w:after="0" w:line="274" w:lineRule="exact"/>
        <w:ind w:firstLine="0"/>
      </w:pPr>
      <w:r>
        <w:t>Závodní 353/88, 360 06 Karlovy Vary</w:t>
      </w:r>
    </w:p>
    <w:p w:rsidR="00B56429" w:rsidRDefault="00B277AE">
      <w:pPr>
        <w:pStyle w:val="Style6"/>
        <w:framePr w:w="4589" w:h="1987" w:hRule="exact" w:wrap="none" w:vAnchor="page" w:hAnchor="page" w:x="5353" w:y="3339"/>
        <w:shd w:val="clear" w:color="auto" w:fill="auto"/>
        <w:spacing w:before="0" w:after="0" w:line="274" w:lineRule="exact"/>
        <w:ind w:firstLine="0"/>
      </w:pPr>
      <w:r>
        <w:t>70891168</w:t>
      </w:r>
    </w:p>
    <w:p w:rsidR="00B56429" w:rsidRDefault="00B277AE">
      <w:pPr>
        <w:pStyle w:val="Style6"/>
        <w:framePr w:w="4589" w:h="1987" w:hRule="exact" w:wrap="none" w:vAnchor="page" w:hAnchor="page" w:x="5353" w:y="3339"/>
        <w:shd w:val="clear" w:color="auto" w:fill="auto"/>
        <w:spacing w:before="0" w:after="0" w:line="274" w:lineRule="exact"/>
        <w:ind w:firstLine="0"/>
      </w:pPr>
      <w:r>
        <w:t>CZ70891168</w:t>
      </w:r>
    </w:p>
    <w:p w:rsidR="00B56429" w:rsidRDefault="00B80E43">
      <w:pPr>
        <w:pStyle w:val="Style6"/>
        <w:framePr w:w="4589" w:h="1987" w:hRule="exact" w:wrap="none" w:vAnchor="page" w:hAnchor="page" w:x="5353" w:y="3339"/>
        <w:shd w:val="clear" w:color="auto" w:fill="auto"/>
        <w:spacing w:before="0" w:after="0" w:line="274" w:lineRule="exact"/>
        <w:ind w:firstLine="0"/>
      </w:pPr>
      <w:r>
        <w:t>XXX</w:t>
      </w:r>
    </w:p>
    <w:p w:rsidR="00B56429" w:rsidRDefault="00A300F6">
      <w:pPr>
        <w:pStyle w:val="Style6"/>
        <w:framePr w:w="4589" w:h="1987" w:hRule="exact" w:wrap="none" w:vAnchor="page" w:hAnchor="page" w:x="5353" w:y="3339"/>
        <w:shd w:val="clear" w:color="auto" w:fill="auto"/>
        <w:spacing w:before="0" w:after="0" w:line="274" w:lineRule="exact"/>
        <w:ind w:firstLine="0"/>
      </w:pPr>
      <w:r>
        <w:t>XXX</w:t>
      </w:r>
    </w:p>
    <w:p w:rsidR="00B56429" w:rsidRDefault="00B277AE">
      <w:pPr>
        <w:pStyle w:val="Style6"/>
        <w:framePr w:w="4589" w:h="1987" w:hRule="exact" w:wrap="none" w:vAnchor="page" w:hAnchor="page" w:x="5353" w:y="3339"/>
        <w:shd w:val="clear" w:color="auto" w:fill="auto"/>
        <w:spacing w:before="0" w:after="0" w:line="274" w:lineRule="exact"/>
        <w:ind w:firstLine="0"/>
      </w:pPr>
      <w:r>
        <w:t xml:space="preserve">Mgr. Jana Mračková </w:t>
      </w:r>
      <w:proofErr w:type="spellStart"/>
      <w:r>
        <w:t>Vildumetzová</w:t>
      </w:r>
      <w:proofErr w:type="spellEnd"/>
      <w:r>
        <w:t xml:space="preserve">, hejtmanka </w:t>
      </w:r>
      <w:r w:rsidR="00A300F6">
        <w:t>XXX</w:t>
      </w:r>
    </w:p>
    <w:p w:rsidR="00B56429" w:rsidRDefault="00B277AE">
      <w:pPr>
        <w:pStyle w:val="Style6"/>
        <w:framePr w:w="4790" w:h="1957" w:hRule="exact" w:wrap="none" w:vAnchor="page" w:hAnchor="page" w:x="5353" w:y="6964"/>
        <w:shd w:val="clear" w:color="auto" w:fill="auto"/>
        <w:spacing w:before="0" w:after="0"/>
        <w:ind w:firstLine="0"/>
        <w:jc w:val="left"/>
      </w:pPr>
      <w:r>
        <w:t>Velká Hradební 3118/48, 400 02 Ústí nad Labem</w:t>
      </w:r>
    </w:p>
    <w:p w:rsidR="00B56429" w:rsidRDefault="00B277AE">
      <w:pPr>
        <w:pStyle w:val="Style6"/>
        <w:framePr w:w="4790" w:h="1957" w:hRule="exact" w:wrap="none" w:vAnchor="page" w:hAnchor="page" w:x="5353" w:y="6964"/>
        <w:shd w:val="clear" w:color="auto" w:fill="auto"/>
        <w:spacing w:before="0" w:after="0" w:line="274" w:lineRule="exact"/>
        <w:ind w:firstLine="0"/>
        <w:jc w:val="left"/>
      </w:pPr>
      <w:r>
        <w:t>70892156</w:t>
      </w:r>
    </w:p>
    <w:p w:rsidR="00B56429" w:rsidRDefault="00B277AE">
      <w:pPr>
        <w:pStyle w:val="Style6"/>
        <w:framePr w:w="4790" w:h="1957" w:hRule="exact" w:wrap="none" w:vAnchor="page" w:hAnchor="page" w:x="5353" w:y="6964"/>
        <w:shd w:val="clear" w:color="auto" w:fill="auto"/>
        <w:spacing w:before="0" w:after="0" w:line="274" w:lineRule="exact"/>
        <w:ind w:firstLine="0"/>
        <w:jc w:val="left"/>
      </w:pPr>
      <w:r>
        <w:t>CZ70892156</w:t>
      </w:r>
    </w:p>
    <w:p w:rsidR="00B56429" w:rsidRDefault="00B80E43">
      <w:pPr>
        <w:pStyle w:val="Style6"/>
        <w:framePr w:w="4790" w:h="1957" w:hRule="exact" w:wrap="none" w:vAnchor="page" w:hAnchor="page" w:x="5353" w:y="6964"/>
        <w:shd w:val="clear" w:color="auto" w:fill="auto"/>
        <w:spacing w:before="0" w:after="0" w:line="274" w:lineRule="exact"/>
        <w:ind w:firstLine="0"/>
        <w:jc w:val="left"/>
      </w:pPr>
      <w:r>
        <w:t>XXX</w:t>
      </w:r>
    </w:p>
    <w:p w:rsidR="00B56429" w:rsidRDefault="00A300F6">
      <w:pPr>
        <w:pStyle w:val="Style6"/>
        <w:framePr w:w="4790" w:h="1957" w:hRule="exact" w:wrap="none" w:vAnchor="page" w:hAnchor="page" w:x="5353" w:y="6964"/>
        <w:shd w:val="clear" w:color="auto" w:fill="auto"/>
        <w:spacing w:before="0" w:after="0" w:line="274" w:lineRule="exact"/>
        <w:ind w:firstLine="0"/>
        <w:jc w:val="left"/>
      </w:pPr>
      <w:r>
        <w:t>XXX</w:t>
      </w:r>
    </w:p>
    <w:p w:rsidR="00B56429" w:rsidRDefault="00B277AE">
      <w:pPr>
        <w:pStyle w:val="Style6"/>
        <w:framePr w:w="4790" w:h="1957" w:hRule="exact" w:wrap="none" w:vAnchor="page" w:hAnchor="page" w:x="5353" w:y="6964"/>
        <w:shd w:val="clear" w:color="auto" w:fill="auto"/>
        <w:spacing w:before="0" w:after="0" w:line="274" w:lineRule="exact"/>
        <w:ind w:firstLine="0"/>
        <w:jc w:val="left"/>
      </w:pPr>
      <w:r>
        <w:t>Oldřich Bubeníček, hejtman</w:t>
      </w:r>
    </w:p>
    <w:p w:rsidR="00B56429" w:rsidRDefault="00A300F6">
      <w:pPr>
        <w:pStyle w:val="Style6"/>
        <w:framePr w:w="4790" w:h="1957" w:hRule="exact" w:wrap="none" w:vAnchor="page" w:hAnchor="page" w:x="5353" w:y="6964"/>
        <w:shd w:val="clear" w:color="auto" w:fill="auto"/>
        <w:spacing w:before="0" w:after="0" w:line="274" w:lineRule="exact"/>
        <w:ind w:firstLine="0"/>
        <w:jc w:val="left"/>
      </w:pPr>
      <w:r>
        <w:t>XXX</w:t>
      </w:r>
    </w:p>
    <w:p w:rsidR="00B56429" w:rsidRDefault="00B277AE">
      <w:pPr>
        <w:pStyle w:val="Style6"/>
        <w:framePr w:w="9696" w:h="620" w:hRule="exact" w:wrap="none" w:vAnchor="page" w:hAnchor="page" w:x="1105" w:y="10439"/>
        <w:shd w:val="clear" w:color="auto" w:fill="auto"/>
        <w:spacing w:before="0" w:after="0" w:line="278" w:lineRule="exact"/>
        <w:ind w:left="20" w:firstLine="0"/>
        <w:jc w:val="center"/>
      </w:pPr>
      <w:r>
        <w:t>uzavírají podle ustanovení § 1746 odst. 2 zákona č. 89/2012 Sb., občanský zákoník, ve znění</w:t>
      </w:r>
      <w:r>
        <w:br/>
        <w:t>pozdějších předpisů (dále jen „občanský zákoník“) tuto smlouvu (dále jen „smlouva“).</w:t>
      </w:r>
    </w:p>
    <w:p w:rsidR="00B56429" w:rsidRDefault="00B277AE" w:rsidP="00ED6C5B">
      <w:pPr>
        <w:pStyle w:val="Style8"/>
        <w:framePr w:w="9696" w:h="3511" w:hRule="exact" w:wrap="none" w:vAnchor="page" w:hAnchor="page" w:x="1081" w:y="11461"/>
        <w:shd w:val="clear" w:color="auto" w:fill="auto"/>
        <w:spacing w:before="0"/>
        <w:ind w:left="20" w:firstLine="0"/>
        <w:jc w:val="center"/>
      </w:pPr>
      <w:bookmarkStart w:id="3" w:name="bookmark3"/>
      <w:r>
        <w:t>Článek I.</w:t>
      </w:r>
      <w:bookmarkEnd w:id="3"/>
    </w:p>
    <w:p w:rsidR="00B56429" w:rsidRDefault="00B277AE" w:rsidP="00ED6C5B">
      <w:pPr>
        <w:pStyle w:val="Style8"/>
        <w:framePr w:w="9696" w:h="3511" w:hRule="exact" w:wrap="none" w:vAnchor="page" w:hAnchor="page" w:x="1081" w:y="11461"/>
        <w:shd w:val="clear" w:color="auto" w:fill="auto"/>
        <w:spacing w:before="0" w:after="255"/>
        <w:ind w:left="20" w:firstLine="0"/>
        <w:jc w:val="center"/>
      </w:pPr>
      <w:bookmarkStart w:id="4" w:name="bookmark4"/>
      <w:r>
        <w:t>Úvodní ustanovení</w:t>
      </w:r>
      <w:bookmarkEnd w:id="4"/>
    </w:p>
    <w:p w:rsidR="00B56429" w:rsidRDefault="00B277AE" w:rsidP="00ED6C5B">
      <w:pPr>
        <w:pStyle w:val="Style6"/>
        <w:framePr w:w="9696" w:h="3511" w:hRule="exact" w:wrap="none" w:vAnchor="page" w:hAnchor="page" w:x="1081" w:y="11461"/>
        <w:numPr>
          <w:ilvl w:val="0"/>
          <w:numId w:val="1"/>
        </w:numPr>
        <w:shd w:val="clear" w:color="auto" w:fill="auto"/>
        <w:tabs>
          <w:tab w:val="left" w:pos="343"/>
        </w:tabs>
        <w:spacing w:before="0" w:line="298" w:lineRule="exact"/>
        <w:ind w:left="380" w:hanging="380"/>
      </w:pPr>
      <w:r>
        <w:t xml:space="preserve">Karlovarský kraj je na základě rozhodnutí Výkonného výboru Českého olympijského výboru pořadatelem a organizátorem </w:t>
      </w:r>
      <w:r w:rsidRPr="00546A66">
        <w:rPr>
          <w:lang w:eastAsia="en-US" w:bidi="en-US"/>
        </w:rPr>
        <w:t xml:space="preserve">Her </w:t>
      </w:r>
      <w:r>
        <w:t>IX. zimní olympiády dětí a mládeže České republiky 2020 (dále jen „Hry“), které se uskuteční v termínu od 19. 1. 2020 do 24. 1. 2020 v Karlovarském kraji.</w:t>
      </w:r>
    </w:p>
    <w:p w:rsidR="00B56429" w:rsidRDefault="00B277AE" w:rsidP="00ED6C5B">
      <w:pPr>
        <w:pStyle w:val="Style6"/>
        <w:framePr w:w="9696" w:h="3511" w:hRule="exact" w:wrap="none" w:vAnchor="page" w:hAnchor="page" w:x="1081" w:y="11461"/>
        <w:numPr>
          <w:ilvl w:val="0"/>
          <w:numId w:val="1"/>
        </w:numPr>
        <w:shd w:val="clear" w:color="auto" w:fill="auto"/>
        <w:tabs>
          <w:tab w:val="left" w:pos="354"/>
        </w:tabs>
        <w:spacing w:before="0" w:after="0" w:line="298" w:lineRule="exact"/>
        <w:ind w:left="380" w:hanging="380"/>
      </w:pPr>
      <w:r>
        <w:t xml:space="preserve">Podmínky pro organizaci a zajištění Her jsou upraveny ve smlouvě o pořádání </w:t>
      </w:r>
      <w:r w:rsidRPr="00546A66">
        <w:rPr>
          <w:lang w:eastAsia="en-US" w:bidi="en-US"/>
        </w:rPr>
        <w:t xml:space="preserve">Her </w:t>
      </w:r>
      <w:r>
        <w:t>IX. zimní olympiády dětí a mládeže ČR 2020, ve znění dodatku č. 1, která byla uzavřena mezi Karlovarským krajem, Českým olympijským výborem a Českou olympijskou a.s.; uvedená smlouva je zveřejněna v registru smluv pod ID 6923143, dodatek č. 1 pod ID 7636647.</w:t>
      </w:r>
    </w:p>
    <w:p w:rsidR="00B56429" w:rsidRDefault="00B56429">
      <w:pPr>
        <w:pStyle w:val="Style12"/>
        <w:framePr w:wrap="none" w:vAnchor="page" w:hAnchor="page" w:x="5895" w:y="15713"/>
        <w:shd w:val="clear" w:color="auto" w:fill="auto"/>
      </w:pPr>
    </w:p>
    <w:p w:rsidR="00B56429" w:rsidRDefault="00B56429">
      <w:pPr>
        <w:rPr>
          <w:sz w:val="2"/>
          <w:szCs w:val="2"/>
        </w:rPr>
        <w:sectPr w:rsidR="00B56429">
          <w:headerReference w:type="default" r:id="rId7"/>
          <w:footerReference w:type="even" r:id="rId8"/>
          <w:footerReference w:type="default" r:id="rId9"/>
          <w:pgSz w:w="11909" w:h="16838"/>
          <w:pgMar w:top="360" w:right="360" w:bottom="360" w:left="360" w:header="0" w:footer="3" w:gutter="0"/>
          <w:cols w:space="720"/>
          <w:noEndnote/>
          <w:docGrid w:linePitch="360"/>
        </w:sectPr>
      </w:pPr>
    </w:p>
    <w:p w:rsidR="00B56429" w:rsidRDefault="00ED6C5B" w:rsidP="00ED6C5B">
      <w:pPr>
        <w:pStyle w:val="Style8"/>
        <w:framePr w:w="9662" w:h="323" w:hRule="exact" w:wrap="none" w:vAnchor="page" w:hAnchor="page" w:x="1050" w:y="1485"/>
        <w:shd w:val="clear" w:color="auto" w:fill="auto"/>
        <w:spacing w:before="0"/>
        <w:ind w:left="60" w:firstLine="0"/>
      </w:pPr>
      <w:bookmarkStart w:id="5" w:name="bookmark5"/>
      <w:r>
        <w:lastRenderedPageBreak/>
        <w:t xml:space="preserve">                                                              </w:t>
      </w:r>
      <w:r w:rsidR="00B277AE">
        <w:t>Předmět smlouvy</w:t>
      </w:r>
      <w:bookmarkEnd w:id="5"/>
    </w:p>
    <w:p w:rsidR="00B56429" w:rsidRDefault="00B277AE">
      <w:pPr>
        <w:pStyle w:val="Style6"/>
        <w:framePr w:w="9662" w:h="1486" w:hRule="exact" w:wrap="none" w:vAnchor="page" w:hAnchor="page" w:x="1050" w:y="2026"/>
        <w:numPr>
          <w:ilvl w:val="0"/>
          <w:numId w:val="2"/>
        </w:numPr>
        <w:shd w:val="clear" w:color="auto" w:fill="auto"/>
        <w:tabs>
          <w:tab w:val="left" w:pos="789"/>
        </w:tabs>
        <w:spacing w:before="0" w:after="305" w:line="298" w:lineRule="exact"/>
        <w:ind w:left="800"/>
      </w:pPr>
      <w:r>
        <w:t>Předmětem smlouvy je komplexní zajištění podmínek pro účast sportovní reprezentace Ústeckého kraje na Hrách a podmínky úhrady příspěvku Ústeckého kraje na organizaci Her.</w:t>
      </w:r>
    </w:p>
    <w:p w:rsidR="00B56429" w:rsidRDefault="00B277AE">
      <w:pPr>
        <w:pStyle w:val="Style8"/>
        <w:framePr w:w="9662" w:h="1486" w:hRule="exact" w:wrap="none" w:vAnchor="page" w:hAnchor="page" w:x="1050" w:y="2026"/>
        <w:shd w:val="clear" w:color="auto" w:fill="auto"/>
        <w:spacing w:before="0"/>
        <w:ind w:left="60" w:firstLine="0"/>
        <w:jc w:val="center"/>
      </w:pPr>
      <w:bookmarkStart w:id="6" w:name="bookmark6"/>
      <w:r>
        <w:t xml:space="preserve">Článek </w:t>
      </w:r>
      <w:r>
        <w:rPr>
          <w:lang w:val="en-US" w:eastAsia="en-US" w:bidi="en-US"/>
        </w:rPr>
        <w:t>III.</w:t>
      </w:r>
      <w:bookmarkEnd w:id="6"/>
    </w:p>
    <w:p w:rsidR="00B56429" w:rsidRDefault="00B277AE">
      <w:pPr>
        <w:pStyle w:val="Style8"/>
        <w:framePr w:w="9662" w:h="1486" w:hRule="exact" w:wrap="none" w:vAnchor="page" w:hAnchor="page" w:x="1050" w:y="2026"/>
        <w:shd w:val="clear" w:color="auto" w:fill="auto"/>
        <w:spacing w:before="0"/>
        <w:ind w:left="60" w:firstLine="0"/>
        <w:jc w:val="center"/>
      </w:pPr>
      <w:bookmarkStart w:id="7" w:name="bookmark7"/>
      <w:r>
        <w:t>Specifikace práv a povinností</w:t>
      </w:r>
      <w:bookmarkEnd w:id="7"/>
    </w:p>
    <w:p w:rsidR="00B56429" w:rsidRDefault="00B277AE">
      <w:pPr>
        <w:pStyle w:val="Style6"/>
        <w:framePr w:w="9662" w:h="4554" w:hRule="exact" w:wrap="none" w:vAnchor="page" w:hAnchor="page" w:x="1050" w:y="3735"/>
        <w:shd w:val="clear" w:color="auto" w:fill="auto"/>
        <w:spacing w:before="0" w:after="0" w:line="298" w:lineRule="exact"/>
        <w:ind w:firstLine="0"/>
        <w:jc w:val="left"/>
      </w:pPr>
      <w:r>
        <w:t>1. Karlovarský kraj se zavazuje:</w:t>
      </w:r>
    </w:p>
    <w:p w:rsidR="00B56429" w:rsidRDefault="00B277AE">
      <w:pPr>
        <w:pStyle w:val="Style6"/>
        <w:framePr w:w="9662" w:h="4554" w:hRule="exact" w:wrap="none" w:vAnchor="page" w:hAnchor="page" w:x="1050" w:y="3735"/>
        <w:numPr>
          <w:ilvl w:val="1"/>
          <w:numId w:val="2"/>
        </w:numPr>
        <w:shd w:val="clear" w:color="auto" w:fill="auto"/>
        <w:tabs>
          <w:tab w:val="left" w:pos="879"/>
        </w:tabs>
        <w:spacing w:before="0" w:after="0" w:line="298" w:lineRule="exact"/>
        <w:ind w:left="800"/>
      </w:pPr>
      <w:r>
        <w:t xml:space="preserve">Zorganizovat Hry v rozsahu definovaném ve smlouvě o pořádání </w:t>
      </w:r>
      <w:r w:rsidRPr="00546A66">
        <w:rPr>
          <w:lang w:eastAsia="en-US" w:bidi="en-US"/>
        </w:rPr>
        <w:t xml:space="preserve">Her </w:t>
      </w:r>
      <w:r>
        <w:t>IX. zimní olympiády dětí a mládeže ČR 2020, ve znění jejího dodatku č. 1., uvedené v čl. I. odst. 2 smlouvy.</w:t>
      </w:r>
    </w:p>
    <w:p w:rsidR="00B56429" w:rsidRDefault="00B277AE">
      <w:pPr>
        <w:pStyle w:val="Style6"/>
        <w:framePr w:w="9662" w:h="4554" w:hRule="exact" w:wrap="none" w:vAnchor="page" w:hAnchor="page" w:x="1050" w:y="3735"/>
        <w:numPr>
          <w:ilvl w:val="1"/>
          <w:numId w:val="2"/>
        </w:numPr>
        <w:shd w:val="clear" w:color="auto" w:fill="auto"/>
        <w:tabs>
          <w:tab w:val="left" w:pos="879"/>
        </w:tabs>
        <w:spacing w:before="0" w:after="0" w:line="298" w:lineRule="exact"/>
        <w:ind w:left="800"/>
      </w:pPr>
      <w:r>
        <w:t>Umožnit reprezentantům Ústeckého kraje plnohodnotnou účast na Hrách zapojením se do sportovních soutěží, zapojením se do doprovodných programů a využitím dalších výhod určených pro akreditované účastníky Her.</w:t>
      </w:r>
    </w:p>
    <w:p w:rsidR="00B56429" w:rsidRDefault="00B277AE">
      <w:pPr>
        <w:pStyle w:val="Style6"/>
        <w:framePr w:w="9662" w:h="4554" w:hRule="exact" w:wrap="none" w:vAnchor="page" w:hAnchor="page" w:x="1050" w:y="3735"/>
        <w:numPr>
          <w:ilvl w:val="1"/>
          <w:numId w:val="2"/>
        </w:numPr>
        <w:shd w:val="clear" w:color="auto" w:fill="auto"/>
        <w:tabs>
          <w:tab w:val="left" w:pos="879"/>
        </w:tabs>
        <w:spacing w:before="0" w:after="0" w:line="298" w:lineRule="exact"/>
        <w:ind w:left="800"/>
      </w:pPr>
      <w:r>
        <w:t>Zajistit ubytování a stravování pro 131 členů sportovní reprezentace Ústeckého kraje. Struktura a početní složení sportovní reprezentace Ústeckého kraje je uvedena v dokumentu: Přihláška „B“ Závazná přihláška počtu osob na Hry IX. zimní olympiády dětí a mládeže České republiky 2020.</w:t>
      </w:r>
    </w:p>
    <w:p w:rsidR="00B56429" w:rsidRDefault="00B277AE">
      <w:pPr>
        <w:pStyle w:val="Style6"/>
        <w:framePr w:w="9662" w:h="4554" w:hRule="exact" w:wrap="none" w:vAnchor="page" w:hAnchor="page" w:x="1050" w:y="3735"/>
        <w:numPr>
          <w:ilvl w:val="1"/>
          <w:numId w:val="2"/>
        </w:numPr>
        <w:shd w:val="clear" w:color="auto" w:fill="auto"/>
        <w:tabs>
          <w:tab w:val="left" w:pos="879"/>
        </w:tabs>
        <w:spacing w:before="0" w:after="0" w:line="298" w:lineRule="exact"/>
        <w:ind w:left="800"/>
      </w:pPr>
      <w:r>
        <w:t>Poskytnout ubytování a stravování v kvalitě odpovídající parametrům daným vyhláškou Ministerstva zdravotnictví č. 106/2001 Sb., o hygienických požadavcích na zotavovací akce pro děti, ve znění pozdějších předpisů.</w:t>
      </w:r>
    </w:p>
    <w:p w:rsidR="00B56429" w:rsidRDefault="00B277AE">
      <w:pPr>
        <w:pStyle w:val="Style6"/>
        <w:framePr w:w="9662" w:h="4554" w:hRule="exact" w:wrap="none" w:vAnchor="page" w:hAnchor="page" w:x="1050" w:y="3735"/>
        <w:numPr>
          <w:ilvl w:val="1"/>
          <w:numId w:val="2"/>
        </w:numPr>
        <w:shd w:val="clear" w:color="auto" w:fill="auto"/>
        <w:tabs>
          <w:tab w:val="left" w:pos="884"/>
        </w:tabs>
        <w:spacing w:before="0" w:after="0" w:line="298" w:lineRule="exact"/>
        <w:ind w:left="800"/>
      </w:pPr>
      <w:r>
        <w:t>Určit maximálně 2 osoby pro komunikaci s kontaktními osobami stanovenými Ústeckým krajem (dále jen „vedoucí výpravy") ve věci organizace přípravy a průběhu Her.</w:t>
      </w:r>
    </w:p>
    <w:p w:rsidR="00B56429" w:rsidRDefault="00B277AE">
      <w:pPr>
        <w:pStyle w:val="Style14"/>
        <w:framePr w:wrap="none" w:vAnchor="page" w:hAnchor="page" w:x="1026" w:y="8549"/>
        <w:shd w:val="clear" w:color="auto" w:fill="auto"/>
      </w:pPr>
      <w:r>
        <w:rPr>
          <w:rStyle w:val="CharStyle16"/>
        </w:rPr>
        <w:t>2</w:t>
      </w:r>
      <w:r>
        <w:t>.</w:t>
      </w:r>
    </w:p>
    <w:p w:rsidR="00B56429" w:rsidRDefault="00B277AE">
      <w:pPr>
        <w:pStyle w:val="Style6"/>
        <w:framePr w:w="9662" w:h="4852" w:hRule="exact" w:wrap="none" w:vAnchor="page" w:hAnchor="page" w:x="1050" w:y="8511"/>
        <w:shd w:val="clear" w:color="auto" w:fill="auto"/>
        <w:spacing w:before="0" w:after="0" w:line="298" w:lineRule="exact"/>
        <w:ind w:left="800"/>
      </w:pPr>
      <w:r>
        <w:t>Ústecký kraj se zavazuje:</w:t>
      </w:r>
    </w:p>
    <w:p w:rsidR="00B56429" w:rsidRDefault="00B277AE">
      <w:pPr>
        <w:pStyle w:val="Style6"/>
        <w:framePr w:w="9662" w:h="4852" w:hRule="exact" w:wrap="none" w:vAnchor="page" w:hAnchor="page" w:x="1050" w:y="8511"/>
        <w:numPr>
          <w:ilvl w:val="0"/>
          <w:numId w:val="3"/>
        </w:numPr>
        <w:shd w:val="clear" w:color="auto" w:fill="auto"/>
        <w:tabs>
          <w:tab w:val="left" w:pos="908"/>
        </w:tabs>
        <w:spacing w:before="0" w:after="0" w:line="298" w:lineRule="exact"/>
        <w:ind w:left="800"/>
      </w:pPr>
      <w:r>
        <w:t>Stanovit maximálně 3 vedoucí výpravy oprávněné v průběhu organizace příprav a průběhu Her komunikovat jménem Ústeckého kraje s kontaktními osobami Karlovarského kraje.</w:t>
      </w:r>
    </w:p>
    <w:p w:rsidR="00B56429" w:rsidRDefault="00B277AE">
      <w:pPr>
        <w:pStyle w:val="Style6"/>
        <w:framePr w:w="9662" w:h="4852" w:hRule="exact" w:wrap="none" w:vAnchor="page" w:hAnchor="page" w:x="1050" w:y="8511"/>
        <w:numPr>
          <w:ilvl w:val="0"/>
          <w:numId w:val="3"/>
        </w:numPr>
        <w:shd w:val="clear" w:color="auto" w:fill="auto"/>
        <w:tabs>
          <w:tab w:val="left" w:pos="908"/>
        </w:tabs>
        <w:spacing w:before="0" w:after="0" w:line="298" w:lineRule="exact"/>
        <w:ind w:left="800"/>
      </w:pPr>
      <w:r>
        <w:t>Zajistit u všech nezletilých osob reprezentujících Ústecký kraj dohled, a to po celou dobu konání Her.</w:t>
      </w:r>
    </w:p>
    <w:p w:rsidR="00B56429" w:rsidRDefault="00B277AE">
      <w:pPr>
        <w:pStyle w:val="Style6"/>
        <w:framePr w:w="9662" w:h="4852" w:hRule="exact" w:wrap="none" w:vAnchor="page" w:hAnchor="page" w:x="1050" w:y="8511"/>
        <w:numPr>
          <w:ilvl w:val="0"/>
          <w:numId w:val="3"/>
        </w:numPr>
        <w:shd w:val="clear" w:color="auto" w:fill="auto"/>
        <w:tabs>
          <w:tab w:val="left" w:pos="908"/>
        </w:tabs>
        <w:spacing w:before="0" w:after="0" w:line="298" w:lineRule="exact"/>
        <w:ind w:left="800"/>
      </w:pPr>
      <w:r>
        <w:t>Neprodleně hlásit veškeré poruchy a škody zjištěné na zařízení v ubytovacím objektu kontaktní osobě stanovené Karlovarským krajem, aby nedošlo k ohrožení zdraví a bezpečnosti ubytovaných osob.</w:t>
      </w:r>
    </w:p>
    <w:p w:rsidR="00ED6C5B" w:rsidRDefault="00B277AE">
      <w:pPr>
        <w:pStyle w:val="Style6"/>
        <w:framePr w:w="9662" w:h="4852" w:hRule="exact" w:wrap="none" w:vAnchor="page" w:hAnchor="page" w:x="1050" w:y="8511"/>
        <w:numPr>
          <w:ilvl w:val="0"/>
          <w:numId w:val="3"/>
        </w:numPr>
        <w:shd w:val="clear" w:color="auto" w:fill="auto"/>
        <w:tabs>
          <w:tab w:val="left" w:pos="908"/>
        </w:tabs>
        <w:spacing w:before="0" w:after="0" w:line="298" w:lineRule="exact"/>
        <w:ind w:left="800"/>
      </w:pPr>
      <w:r>
        <w:t xml:space="preserve">Do 30 dnů od nabytí účinnosti této smlouvy uhradit Karlovarskému kraji částku ve výši </w:t>
      </w:r>
    </w:p>
    <w:p w:rsidR="00ED6C5B" w:rsidRDefault="00B277AE" w:rsidP="00ED6C5B">
      <w:pPr>
        <w:pStyle w:val="Style6"/>
        <w:framePr w:w="9662" w:h="4852" w:hRule="exact" w:wrap="none" w:vAnchor="page" w:hAnchor="page" w:x="1050" w:y="8511"/>
        <w:shd w:val="clear" w:color="auto" w:fill="auto"/>
        <w:tabs>
          <w:tab w:val="left" w:pos="908"/>
        </w:tabs>
        <w:spacing w:before="0" w:after="0" w:line="298" w:lineRule="exact"/>
        <w:ind w:left="800" w:firstLine="0"/>
      </w:pPr>
      <w:r>
        <w:t>314 400 Kč (slovy: tři</w:t>
      </w:r>
      <w:r w:rsidR="00546A66">
        <w:t xml:space="preserve"> </w:t>
      </w:r>
      <w:r>
        <w:t>sta</w:t>
      </w:r>
      <w:r w:rsidR="00546A66">
        <w:t xml:space="preserve"> čtrn</w:t>
      </w:r>
      <w:r>
        <w:t>áct</w:t>
      </w:r>
      <w:r w:rsidR="00546A66">
        <w:t xml:space="preserve"> </w:t>
      </w:r>
      <w:r>
        <w:t>tisíc</w:t>
      </w:r>
      <w:r w:rsidR="00546A66">
        <w:t xml:space="preserve"> </w:t>
      </w:r>
      <w:r>
        <w:t>čtyři</w:t>
      </w:r>
      <w:r w:rsidR="00546A66">
        <w:t xml:space="preserve"> </w:t>
      </w:r>
      <w:r>
        <w:t xml:space="preserve">sta korun českých) pokrývající část předpokládaných výdajů vynaložených na účast reprezentace Ústeckého kraje na Hrách, čímž bude splněna finanční spoluúčast Ústeckého kraje na organizaci Her. Částka je součinem částky </w:t>
      </w:r>
    </w:p>
    <w:p w:rsidR="00B56429" w:rsidRDefault="00B277AE" w:rsidP="00ED6C5B">
      <w:pPr>
        <w:pStyle w:val="Style6"/>
        <w:framePr w:w="9662" w:h="4852" w:hRule="exact" w:wrap="none" w:vAnchor="page" w:hAnchor="page" w:x="1050" w:y="8511"/>
        <w:shd w:val="clear" w:color="auto" w:fill="auto"/>
        <w:tabs>
          <w:tab w:val="left" w:pos="908"/>
        </w:tabs>
        <w:spacing w:before="0" w:after="0" w:line="298" w:lineRule="exact"/>
        <w:ind w:left="800" w:firstLine="0"/>
      </w:pPr>
      <w:r>
        <w:t>2 400 Kč (slovy: dva</w:t>
      </w:r>
      <w:r w:rsidR="00546A66">
        <w:t xml:space="preserve"> </w:t>
      </w:r>
      <w:r>
        <w:t>tisíce</w:t>
      </w:r>
      <w:r w:rsidR="00546A66">
        <w:t xml:space="preserve"> </w:t>
      </w:r>
      <w:r>
        <w:t>čtyři</w:t>
      </w:r>
      <w:r w:rsidR="00546A66">
        <w:t xml:space="preserve"> </w:t>
      </w:r>
      <w:r>
        <w:t>sta korun českých) a počtu reprezentantů Ústeckého kraje uvedeného v dokumentu: Přihláška „B“ Závazná přihláška počtu osob na Hry IX. zimní olympiády dětí a mládeže České republiky 2020.</w:t>
      </w:r>
    </w:p>
    <w:p w:rsidR="00B56429" w:rsidRDefault="00B277AE">
      <w:pPr>
        <w:pStyle w:val="Style6"/>
        <w:framePr w:w="9662" w:h="4852" w:hRule="exact" w:wrap="none" w:vAnchor="page" w:hAnchor="page" w:x="1050" w:y="8511"/>
        <w:numPr>
          <w:ilvl w:val="0"/>
          <w:numId w:val="3"/>
        </w:numPr>
        <w:shd w:val="clear" w:color="auto" w:fill="auto"/>
        <w:tabs>
          <w:tab w:val="left" w:pos="908"/>
        </w:tabs>
        <w:spacing w:before="0" w:after="0" w:line="298" w:lineRule="exact"/>
        <w:ind w:left="800"/>
      </w:pPr>
      <w:r>
        <w:t>Platba bude provedena na účet uvedený v záhlaví smlouvy pod variabilním symbolem</w:t>
      </w:r>
    </w:p>
    <w:p w:rsidR="00B56429" w:rsidRDefault="00B80E43">
      <w:pPr>
        <w:pStyle w:val="Style6"/>
        <w:framePr w:wrap="none" w:vAnchor="page" w:hAnchor="page" w:x="1818" w:y="13331"/>
        <w:shd w:val="clear" w:color="auto" w:fill="auto"/>
        <w:spacing w:before="0" w:after="0"/>
        <w:ind w:firstLine="0"/>
        <w:jc w:val="left"/>
      </w:pPr>
      <w:r>
        <w:t>XXX</w:t>
      </w:r>
      <w:r w:rsidR="00B277AE">
        <w:t>.</w:t>
      </w:r>
    </w:p>
    <w:p w:rsidR="00B56429" w:rsidRDefault="00ED6C5B" w:rsidP="00ED6C5B">
      <w:pPr>
        <w:pStyle w:val="Style8"/>
        <w:framePr w:w="9662" w:h="610" w:hRule="exact" w:wrap="none" w:vAnchor="page" w:hAnchor="page" w:x="1050" w:y="13602"/>
        <w:shd w:val="clear" w:color="auto" w:fill="auto"/>
        <w:spacing w:before="0"/>
        <w:ind w:left="2669" w:firstLine="0"/>
        <w:jc w:val="left"/>
      </w:pPr>
      <w:bookmarkStart w:id="8" w:name="bookmark8"/>
      <w:r>
        <w:t xml:space="preserve">                       </w:t>
      </w:r>
      <w:r w:rsidR="00B277AE">
        <w:t>Článek IV.</w:t>
      </w:r>
      <w:bookmarkEnd w:id="8"/>
    </w:p>
    <w:p w:rsidR="00B56429" w:rsidRDefault="00B277AE">
      <w:pPr>
        <w:pStyle w:val="Style8"/>
        <w:framePr w:w="9662" w:h="610" w:hRule="exact" w:wrap="none" w:vAnchor="page" w:hAnchor="page" w:x="1050" w:y="13602"/>
        <w:shd w:val="clear" w:color="auto" w:fill="auto"/>
        <w:spacing w:before="0"/>
        <w:ind w:left="2669" w:firstLine="0"/>
        <w:jc w:val="left"/>
      </w:pPr>
      <w:bookmarkStart w:id="9" w:name="bookmark9"/>
      <w:r>
        <w:t>Kontaktní osoby a doručování písemností</w:t>
      </w:r>
      <w:bookmarkEnd w:id="9"/>
    </w:p>
    <w:p w:rsidR="00B56429" w:rsidRDefault="00B277AE">
      <w:pPr>
        <w:pStyle w:val="Style6"/>
        <w:framePr w:w="9662" w:h="930" w:hRule="exact" w:wrap="none" w:vAnchor="page" w:hAnchor="page" w:x="1050" w:y="14464"/>
        <w:shd w:val="clear" w:color="auto" w:fill="auto"/>
        <w:spacing w:before="0" w:after="0"/>
        <w:ind w:firstLine="0"/>
        <w:jc w:val="left"/>
      </w:pPr>
      <w:r>
        <w:t>1. Kontaktním</w:t>
      </w:r>
      <w:r w:rsidR="00ED6C5B">
        <w:t>i osobami Karlovarského kraje j</w:t>
      </w:r>
      <w:r>
        <w:t>sou:</w:t>
      </w:r>
    </w:p>
    <w:p w:rsidR="00B56429" w:rsidRDefault="00B80E43">
      <w:pPr>
        <w:pStyle w:val="Style6"/>
        <w:framePr w:w="9662" w:h="930" w:hRule="exact" w:wrap="none" w:vAnchor="page" w:hAnchor="page" w:x="1050" w:y="14464"/>
        <w:numPr>
          <w:ilvl w:val="0"/>
          <w:numId w:val="4"/>
        </w:numPr>
        <w:shd w:val="clear" w:color="auto" w:fill="auto"/>
        <w:tabs>
          <w:tab w:val="left" w:pos="879"/>
        </w:tabs>
        <w:spacing w:before="0" w:after="0" w:line="298" w:lineRule="exact"/>
        <w:ind w:left="800"/>
      </w:pPr>
      <w:r>
        <w:t>XXX</w:t>
      </w:r>
      <w:r w:rsidR="00B277AE">
        <w:t xml:space="preserve">, tel.: </w:t>
      </w:r>
      <w:r w:rsidR="00A300F6">
        <w:t>XXX</w:t>
      </w:r>
      <w:r w:rsidR="00B277AE">
        <w:t xml:space="preserve">, e-mail: </w:t>
      </w:r>
      <w:r w:rsidR="00A300F6">
        <w:rPr>
          <w:rStyle w:val="CharStyle17"/>
          <w:lang w:val="cs-CZ" w:eastAsia="cs-CZ" w:bidi="cs-CZ"/>
        </w:rPr>
        <w:t>XXX</w:t>
      </w:r>
    </w:p>
    <w:p w:rsidR="00B56429" w:rsidRDefault="00B80E43">
      <w:pPr>
        <w:pStyle w:val="Style6"/>
        <w:framePr w:w="9662" w:h="930" w:hRule="exact" w:wrap="none" w:vAnchor="page" w:hAnchor="page" w:x="1050" w:y="14464"/>
        <w:numPr>
          <w:ilvl w:val="0"/>
          <w:numId w:val="4"/>
        </w:numPr>
        <w:shd w:val="clear" w:color="auto" w:fill="auto"/>
        <w:tabs>
          <w:tab w:val="left" w:pos="879"/>
        </w:tabs>
        <w:spacing w:before="0" w:after="0" w:line="298" w:lineRule="exact"/>
        <w:ind w:left="800"/>
      </w:pPr>
      <w:r>
        <w:t>XXX</w:t>
      </w:r>
      <w:r w:rsidR="00B277AE">
        <w:t xml:space="preserve">, tel: </w:t>
      </w:r>
      <w:r w:rsidR="00A300F6">
        <w:t>XXX</w:t>
      </w:r>
      <w:r w:rsidR="00B277AE">
        <w:t xml:space="preserve">, e-mail: </w:t>
      </w:r>
      <w:hyperlink r:id="rId10" w:history="1">
        <w:r w:rsidR="00A300F6" w:rsidRPr="00B80E43">
          <w:rPr>
            <w:rStyle w:val="CharStyle17"/>
            <w:lang w:val="cs-CZ"/>
          </w:rPr>
          <w:t>XXX</w:t>
        </w:r>
      </w:hyperlink>
    </w:p>
    <w:p w:rsidR="00B56429" w:rsidRDefault="00B56429">
      <w:pPr>
        <w:pStyle w:val="Style2"/>
        <w:framePr w:wrap="none" w:vAnchor="page" w:hAnchor="page" w:x="5788" w:y="15829"/>
        <w:shd w:val="clear" w:color="auto" w:fill="auto"/>
      </w:pPr>
    </w:p>
    <w:p w:rsidR="00ED6C5B" w:rsidRDefault="00ED6C5B" w:rsidP="00ED6C5B">
      <w:pPr>
        <w:pStyle w:val="Style10"/>
        <w:framePr w:w="9691" w:h="302" w:hRule="exact" w:wrap="none" w:vAnchor="page" w:hAnchor="page" w:x="901" w:y="1126"/>
        <w:shd w:val="clear" w:color="auto" w:fill="auto"/>
      </w:pPr>
      <w:r>
        <w:t>Článek II.</w:t>
      </w:r>
    </w:p>
    <w:p w:rsidR="00B56429" w:rsidRDefault="00B56429">
      <w:pPr>
        <w:rPr>
          <w:sz w:val="2"/>
          <w:szCs w:val="2"/>
        </w:rPr>
        <w:sectPr w:rsidR="00B56429">
          <w:pgSz w:w="11909" w:h="16838"/>
          <w:pgMar w:top="360" w:right="360" w:bottom="360" w:left="360" w:header="0" w:footer="3" w:gutter="0"/>
          <w:cols w:space="720"/>
          <w:noEndnote/>
          <w:docGrid w:linePitch="360"/>
        </w:sectPr>
      </w:pPr>
    </w:p>
    <w:p w:rsidR="00B56429" w:rsidRDefault="00B277AE">
      <w:pPr>
        <w:pStyle w:val="Style6"/>
        <w:framePr w:w="9696" w:h="5665" w:hRule="exact" w:wrap="none" w:vAnchor="page" w:hAnchor="page" w:x="1034" w:y="1664"/>
        <w:numPr>
          <w:ilvl w:val="0"/>
          <w:numId w:val="2"/>
        </w:numPr>
        <w:shd w:val="clear" w:color="auto" w:fill="auto"/>
        <w:tabs>
          <w:tab w:val="left" w:pos="364"/>
        </w:tabs>
        <w:spacing w:before="0" w:after="0"/>
        <w:ind w:left="400" w:hanging="400"/>
      </w:pPr>
      <w:r>
        <w:lastRenderedPageBreak/>
        <w:t>Kontak</w:t>
      </w:r>
      <w:r w:rsidR="007A6085">
        <w:t>tními osobami Ústeckého kraje j</w:t>
      </w:r>
      <w:r>
        <w:t>sou:</w:t>
      </w:r>
    </w:p>
    <w:p w:rsidR="00B56429" w:rsidRDefault="00DB5ADA">
      <w:pPr>
        <w:pStyle w:val="Style6"/>
        <w:framePr w:w="9696" w:h="5665" w:hRule="exact" w:wrap="none" w:vAnchor="page" w:hAnchor="page" w:x="1034" w:y="1664"/>
        <w:numPr>
          <w:ilvl w:val="1"/>
          <w:numId w:val="2"/>
        </w:numPr>
        <w:shd w:val="clear" w:color="auto" w:fill="auto"/>
        <w:tabs>
          <w:tab w:val="left" w:pos="895"/>
        </w:tabs>
        <w:spacing w:before="0" w:after="0" w:line="298" w:lineRule="exact"/>
        <w:ind w:left="400" w:firstLine="0"/>
        <w:jc w:val="left"/>
      </w:pPr>
      <w:r>
        <w:t>XXX</w:t>
      </w:r>
      <w:r w:rsidR="00ED6C5B">
        <w:t xml:space="preserve">, tel.: </w:t>
      </w:r>
      <w:r w:rsidR="00A300F6">
        <w:t>XXX</w:t>
      </w:r>
      <w:r w:rsidR="00B277AE">
        <w:t xml:space="preserve">, e-mail </w:t>
      </w:r>
      <w:hyperlink r:id="rId11" w:history="1">
        <w:r w:rsidR="00A300F6" w:rsidRPr="00DB5ADA">
          <w:rPr>
            <w:rStyle w:val="CharStyle17"/>
            <w:lang w:val="de-DE"/>
          </w:rPr>
          <w:t>XXX</w:t>
        </w:r>
      </w:hyperlink>
    </w:p>
    <w:p w:rsidR="00B56429" w:rsidRDefault="00DB5ADA">
      <w:pPr>
        <w:pStyle w:val="Style6"/>
        <w:framePr w:w="9696" w:h="5665" w:hRule="exact" w:wrap="none" w:vAnchor="page" w:hAnchor="page" w:x="1034" w:y="1664"/>
        <w:numPr>
          <w:ilvl w:val="1"/>
          <w:numId w:val="2"/>
        </w:numPr>
        <w:shd w:val="clear" w:color="auto" w:fill="auto"/>
        <w:tabs>
          <w:tab w:val="left" w:pos="895"/>
        </w:tabs>
        <w:spacing w:before="0" w:after="276" w:line="298" w:lineRule="exact"/>
        <w:ind w:left="400" w:firstLine="0"/>
        <w:jc w:val="left"/>
      </w:pPr>
      <w:r>
        <w:t>XXX</w:t>
      </w:r>
      <w:r w:rsidR="00B277AE">
        <w:t xml:space="preserve">, tel.: </w:t>
      </w:r>
      <w:r w:rsidR="00A300F6">
        <w:t>XXX</w:t>
      </w:r>
      <w:r w:rsidR="00B277AE">
        <w:t xml:space="preserve">, e-mail </w:t>
      </w:r>
      <w:hyperlink r:id="rId12" w:history="1">
        <w:r w:rsidR="00A300F6">
          <w:rPr>
            <w:rStyle w:val="CharStyle17"/>
            <w:lang w:val="de-DE"/>
          </w:rPr>
          <w:t>XXX</w:t>
        </w:r>
      </w:hyperlink>
    </w:p>
    <w:p w:rsidR="00B56429" w:rsidRDefault="00B277AE">
      <w:pPr>
        <w:pStyle w:val="Style6"/>
        <w:framePr w:w="9696" w:h="5665" w:hRule="exact" w:wrap="none" w:vAnchor="page" w:hAnchor="page" w:x="1034" w:y="1664"/>
        <w:numPr>
          <w:ilvl w:val="0"/>
          <w:numId w:val="2"/>
        </w:numPr>
        <w:shd w:val="clear" w:color="auto" w:fill="auto"/>
        <w:tabs>
          <w:tab w:val="left" w:pos="364"/>
        </w:tabs>
        <w:spacing w:before="0" w:after="284" w:line="302" w:lineRule="exact"/>
        <w:ind w:left="400" w:hanging="400"/>
      </w:pPr>
      <w:r>
        <w:t>Výše uvedené kontaktní osoby jednají za smluvní strany ve všech věcech souvisejících s plněním dle smlouvy.</w:t>
      </w:r>
    </w:p>
    <w:p w:rsidR="00B56429" w:rsidRDefault="00B277AE">
      <w:pPr>
        <w:pStyle w:val="Style6"/>
        <w:framePr w:w="9696" w:h="5665" w:hRule="exact" w:wrap="none" w:vAnchor="page" w:hAnchor="page" w:x="1034" w:y="1664"/>
        <w:numPr>
          <w:ilvl w:val="0"/>
          <w:numId w:val="2"/>
        </w:numPr>
        <w:shd w:val="clear" w:color="auto" w:fill="auto"/>
        <w:tabs>
          <w:tab w:val="left" w:pos="364"/>
        </w:tabs>
        <w:spacing w:before="0" w:line="298" w:lineRule="exact"/>
        <w:ind w:left="400" w:hanging="400"/>
      </w:pPr>
      <w:r>
        <w:t>Změna určení kontaktních osob nevyžaduje změnu smlouvy. Smluvní strana je však povinna změnu kontaktní osoby bez zbytečného odkladu písemně sdělit druhé smluvní straně.</w:t>
      </w:r>
    </w:p>
    <w:p w:rsidR="00B56429" w:rsidRDefault="00B277AE">
      <w:pPr>
        <w:pStyle w:val="Style6"/>
        <w:framePr w:w="9696" w:h="5665" w:hRule="exact" w:wrap="none" w:vAnchor="page" w:hAnchor="page" w:x="1034" w:y="1664"/>
        <w:numPr>
          <w:ilvl w:val="0"/>
          <w:numId w:val="2"/>
        </w:numPr>
        <w:shd w:val="clear" w:color="auto" w:fill="auto"/>
        <w:tabs>
          <w:tab w:val="left" w:pos="364"/>
        </w:tabs>
        <w:spacing w:before="0" w:line="298" w:lineRule="exact"/>
        <w:ind w:left="400" w:hanging="400"/>
      </w:pPr>
      <w:r>
        <w:t>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smlouvy písemně oznámily.</w:t>
      </w:r>
    </w:p>
    <w:p w:rsidR="00B56429" w:rsidRDefault="00B277AE">
      <w:pPr>
        <w:pStyle w:val="Style6"/>
        <w:framePr w:w="9696" w:h="5665" w:hRule="exact" w:wrap="none" w:vAnchor="page" w:hAnchor="page" w:x="1034" w:y="1664"/>
        <w:numPr>
          <w:ilvl w:val="0"/>
          <w:numId w:val="2"/>
        </w:numPr>
        <w:shd w:val="clear" w:color="auto" w:fill="auto"/>
        <w:tabs>
          <w:tab w:val="left" w:pos="364"/>
        </w:tabs>
        <w:spacing w:before="0" w:after="0" w:line="298" w:lineRule="exact"/>
        <w:ind w:left="400" w:hanging="400"/>
      </w:pPr>
      <w:r>
        <w:t>Oznámení správně adresovaná se považují za uskutečněná v případě osobního doručování anebo doručování doporučenou poštou a datovou schránkou okamžikem doručení, v případě posílání faxem či elektronickou poštou okamžikem obdržení potvrzení o doručení od protistrany při použití stejného komunikačního kanálu.</w:t>
      </w:r>
    </w:p>
    <w:p w:rsidR="00B56429" w:rsidRDefault="00B277AE" w:rsidP="00B20C60">
      <w:pPr>
        <w:pStyle w:val="Style8"/>
        <w:framePr w:w="9631" w:h="8176" w:hRule="exact" w:wrap="none" w:vAnchor="page" w:hAnchor="page" w:x="1034" w:y="7544"/>
        <w:shd w:val="clear" w:color="auto" w:fill="auto"/>
        <w:spacing w:before="0"/>
        <w:ind w:firstLine="0"/>
        <w:jc w:val="center"/>
      </w:pPr>
      <w:bookmarkStart w:id="10" w:name="bookmark10"/>
      <w:r>
        <w:t>Článek V.</w:t>
      </w:r>
      <w:bookmarkEnd w:id="10"/>
    </w:p>
    <w:p w:rsidR="00B56429" w:rsidRDefault="00B277AE" w:rsidP="00B20C60">
      <w:pPr>
        <w:pStyle w:val="Style8"/>
        <w:framePr w:w="9631" w:h="8176" w:hRule="exact" w:wrap="none" w:vAnchor="page" w:hAnchor="page" w:x="1034" w:y="7544"/>
        <w:shd w:val="clear" w:color="auto" w:fill="auto"/>
        <w:spacing w:before="0" w:after="280"/>
        <w:ind w:firstLine="0"/>
        <w:jc w:val="center"/>
      </w:pPr>
      <w:bookmarkStart w:id="11" w:name="bookmark11"/>
      <w:r>
        <w:t>Ostatní a závěrečná ustanovení</w:t>
      </w:r>
      <w:bookmarkEnd w:id="11"/>
    </w:p>
    <w:p w:rsidR="00B56429" w:rsidRDefault="00B277AE" w:rsidP="00B20C60">
      <w:pPr>
        <w:pStyle w:val="Style6"/>
        <w:framePr w:w="9631" w:h="8176" w:hRule="exact" w:wrap="none" w:vAnchor="page" w:hAnchor="page" w:x="1034" w:y="7544"/>
        <w:numPr>
          <w:ilvl w:val="0"/>
          <w:numId w:val="5"/>
        </w:numPr>
        <w:shd w:val="clear" w:color="auto" w:fill="auto"/>
        <w:tabs>
          <w:tab w:val="left" w:pos="364"/>
        </w:tabs>
        <w:spacing w:before="0" w:after="274"/>
        <w:ind w:left="400" w:hanging="400"/>
      </w:pPr>
      <w:r>
        <w:t>Smlouvu je možno měnit pouze písemně na základě vzestupně číslovaných dodatků.</w:t>
      </w:r>
    </w:p>
    <w:p w:rsidR="00B56429" w:rsidRDefault="00B277AE" w:rsidP="00B20C60">
      <w:pPr>
        <w:pStyle w:val="Style6"/>
        <w:framePr w:w="9631" w:h="8176" w:hRule="exact" w:wrap="none" w:vAnchor="page" w:hAnchor="page" w:x="1034" w:y="7544"/>
        <w:numPr>
          <w:ilvl w:val="0"/>
          <w:numId w:val="5"/>
        </w:numPr>
        <w:shd w:val="clear" w:color="auto" w:fill="auto"/>
        <w:tabs>
          <w:tab w:val="left" w:pos="364"/>
        </w:tabs>
        <w:spacing w:before="0" w:line="274" w:lineRule="exact"/>
        <w:ind w:left="400" w:hanging="400"/>
      </w:pPr>
      <w: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B56429" w:rsidRDefault="00B277AE" w:rsidP="00B20C60">
      <w:pPr>
        <w:pStyle w:val="Style6"/>
        <w:framePr w:w="9631" w:h="8176" w:hRule="exact" w:wrap="none" w:vAnchor="page" w:hAnchor="page" w:x="1034" w:y="7544"/>
        <w:numPr>
          <w:ilvl w:val="0"/>
          <w:numId w:val="5"/>
        </w:numPr>
        <w:shd w:val="clear" w:color="auto" w:fill="auto"/>
        <w:tabs>
          <w:tab w:val="left" w:pos="364"/>
        </w:tabs>
        <w:spacing w:before="0" w:line="274" w:lineRule="exact"/>
        <w:ind w:left="400" w:hanging="400"/>
      </w:pPr>
      <w:r>
        <w:t>Smlouvaje vyhotovena v šesti vyhotoveních, které mají platnost a závaznost originálu, z nichž každá ze smluvních stran obdrží tři vyhotovení.</w:t>
      </w:r>
    </w:p>
    <w:p w:rsidR="00B56429" w:rsidRDefault="00B277AE" w:rsidP="00B20C60">
      <w:pPr>
        <w:pStyle w:val="Style6"/>
        <w:framePr w:w="9631" w:h="8176" w:hRule="exact" w:wrap="none" w:vAnchor="page" w:hAnchor="page" w:x="1034" w:y="7544"/>
        <w:numPr>
          <w:ilvl w:val="0"/>
          <w:numId w:val="5"/>
        </w:numPr>
        <w:shd w:val="clear" w:color="auto" w:fill="auto"/>
        <w:tabs>
          <w:tab w:val="left" w:pos="364"/>
        </w:tabs>
        <w:spacing w:before="0" w:after="257" w:line="274" w:lineRule="exact"/>
        <w:ind w:left="400" w:hanging="400"/>
      </w:pPr>
      <w:r>
        <w:t xml:space="preserve">Smlouva nabývá platnosti dnem podpisu oběma smluvními stranami a účinnosti dnem zveřejnění v registru smluv v souladu se zákonem č. 340/2015 Sb., o zvláštních podmínkách účinnosti některých smluv, uveřejňování těchto smluv a o registru smluv (zákon o registru smluv), ve znění pozdějších předpisů. Smluvní strany se dohodly, že uveřejnění smlouvy a případných dodatků ke smlouvě v registru smluv provede Karlovarský kraj. Karlovarský kraj zašle Ústeckému kraji informaci o zveřejnění smlouvy bez zbytečného odkladu do datové schránky Ústeckého kraje: </w:t>
      </w:r>
      <w:r w:rsidR="00AD1B02">
        <w:t>XXX</w:t>
      </w:r>
      <w:r>
        <w:t>.</w:t>
      </w:r>
    </w:p>
    <w:p w:rsidR="00B56429" w:rsidRPr="007738B8" w:rsidRDefault="00B277AE" w:rsidP="00B20C60">
      <w:pPr>
        <w:pStyle w:val="Style6"/>
        <w:framePr w:w="9631" w:h="8176" w:hRule="exact" w:wrap="none" w:vAnchor="page" w:hAnchor="page" w:x="1034" w:y="7544"/>
        <w:numPr>
          <w:ilvl w:val="0"/>
          <w:numId w:val="5"/>
        </w:numPr>
        <w:shd w:val="clear" w:color="auto" w:fill="auto"/>
        <w:tabs>
          <w:tab w:val="left" w:pos="364"/>
        </w:tabs>
        <w:spacing w:before="0" w:after="309" w:line="302" w:lineRule="exact"/>
        <w:ind w:left="400" w:hanging="400"/>
      </w:pPr>
      <w:r>
        <w:t xml:space="preserve">Smluvní strany prohlašují, že skutečnosti uvedené ve smlouvě nepovažují za obchodní tajemství a udělují svolení k jejich užití a zveřejnění bez stanovení </w:t>
      </w:r>
      <w:r w:rsidRPr="007738B8">
        <w:t>jakýchkoliv dalších podmínek.</w:t>
      </w:r>
    </w:p>
    <w:p w:rsidR="00B56429" w:rsidRPr="007738B8" w:rsidRDefault="00B277AE" w:rsidP="00B20C60">
      <w:pPr>
        <w:pStyle w:val="Style6"/>
        <w:framePr w:w="9631" w:h="8176" w:hRule="exact" w:wrap="none" w:vAnchor="page" w:hAnchor="page" w:x="1034" w:y="7544"/>
        <w:numPr>
          <w:ilvl w:val="0"/>
          <w:numId w:val="5"/>
        </w:numPr>
        <w:shd w:val="clear" w:color="auto" w:fill="auto"/>
        <w:tabs>
          <w:tab w:val="left" w:pos="364"/>
        </w:tabs>
        <w:spacing w:before="0"/>
        <w:ind w:left="400" w:hanging="400"/>
      </w:pPr>
      <w:r w:rsidRPr="007738B8">
        <w:t>Smluvní strany prohlašují, že souhlasí s textem smlouvy.</w:t>
      </w:r>
    </w:p>
    <w:p w:rsidR="00B56429" w:rsidRPr="007738B8" w:rsidRDefault="00B277AE" w:rsidP="00B20C60">
      <w:pPr>
        <w:pStyle w:val="Style6"/>
        <w:framePr w:w="9631" w:h="8176" w:hRule="exact" w:wrap="none" w:vAnchor="page" w:hAnchor="page" w:x="1034" w:y="7544"/>
        <w:numPr>
          <w:ilvl w:val="0"/>
          <w:numId w:val="5"/>
        </w:numPr>
        <w:shd w:val="clear" w:color="auto" w:fill="auto"/>
        <w:tabs>
          <w:tab w:val="left" w:pos="364"/>
        </w:tabs>
        <w:spacing w:before="0" w:after="0"/>
        <w:ind w:left="400" w:hanging="400"/>
      </w:pPr>
      <w:r w:rsidRPr="007738B8">
        <w:t xml:space="preserve">Smlouva byla schválena usnesením Rady Karlovarského kraje č. </w:t>
      </w:r>
      <w:r w:rsidR="007738B8" w:rsidRPr="007738B8">
        <w:t>RK 1405/11/19</w:t>
      </w:r>
      <w:r w:rsidRPr="007738B8">
        <w:t xml:space="preserve"> ze dne </w:t>
      </w:r>
      <w:r w:rsidR="007738B8" w:rsidRPr="007738B8">
        <w:t>20.11.2019</w:t>
      </w:r>
      <w:r w:rsidRPr="007738B8">
        <w:t>.</w:t>
      </w:r>
    </w:p>
    <w:p w:rsidR="00B56429" w:rsidRDefault="00B56429">
      <w:pPr>
        <w:rPr>
          <w:sz w:val="2"/>
          <w:szCs w:val="2"/>
        </w:rPr>
        <w:sectPr w:rsidR="00B56429">
          <w:pgSz w:w="11909" w:h="16838"/>
          <w:pgMar w:top="360" w:right="360" w:bottom="360" w:left="360" w:header="0" w:footer="3" w:gutter="0"/>
          <w:cols w:space="720"/>
          <w:noEndnote/>
          <w:docGrid w:linePitch="360"/>
        </w:sectPr>
      </w:pPr>
    </w:p>
    <w:p w:rsidR="00B56429" w:rsidRDefault="00ED6C5B">
      <w:pPr>
        <w:rPr>
          <w:sz w:val="2"/>
          <w:szCs w:val="2"/>
        </w:rPr>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879475</wp:posOffset>
                </wp:positionH>
                <wp:positionV relativeFrom="page">
                  <wp:posOffset>2595245</wp:posOffset>
                </wp:positionV>
                <wp:extent cx="2292350" cy="0"/>
                <wp:effectExtent l="12700" t="13970" r="9525" b="146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292350" cy="0"/>
                        </a:xfrm>
                        <a:prstGeom prst="straightConnector1">
                          <a:avLst/>
                        </a:prstGeom>
                        <a:solidFill>
                          <a:srgbClr val="FFFFFF"/>
                        </a:solidFill>
                        <a:ln w="1206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947E231" id="_x0000_t32" coordsize="21600,21600" o:spt="32" o:oned="t" path="m,l21600,21600e" filled="f">
                <v:path arrowok="t" fillok="f" o:connecttype="none"/>
                <o:lock v:ext="edit" shapetype="t"/>
              </v:shapetype>
              <v:shape id="AutoShape 3" o:spid="_x0000_s1026" type="#_x0000_t32" style="position:absolute;margin-left:69.25pt;margin-top:204.35pt;width:180.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" filled="t" strokeweight=".95pt">
                <v:stroke dashstyle="1 1" endcap="round"/>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4476115</wp:posOffset>
                </wp:positionH>
                <wp:positionV relativeFrom="page">
                  <wp:posOffset>2595245</wp:posOffset>
                </wp:positionV>
                <wp:extent cx="2292350" cy="0"/>
                <wp:effectExtent l="8890" t="13970" r="13335" b="1460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292350" cy="0"/>
                        </a:xfrm>
                        <a:prstGeom prst="straightConnector1">
                          <a:avLst/>
                        </a:prstGeom>
                        <a:solidFill>
                          <a:srgbClr val="FFFFFF"/>
                        </a:solidFill>
                        <a:ln w="1206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F62585" id="AutoShape 2" o:spid="_x0000_s1026" type="#_x0000_t32" style="position:absolute;margin-left:352.45pt;margin-top:204.35pt;width:180.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" filled="t" strokeweight=".95pt">
                <v:stroke dashstyle="1 1" endcap="round"/>
                <v:path arrowok="f"/>
                <o:lock v:ext="edit" shapetype="f"/>
                <w10:wrap anchorx="page" anchory="page"/>
              </v:shape>
            </w:pict>
          </mc:Fallback>
        </mc:AlternateContent>
      </w:r>
    </w:p>
    <w:p w:rsidR="00B56429" w:rsidRDefault="00B277AE">
      <w:pPr>
        <w:pStyle w:val="Style6"/>
        <w:framePr w:wrap="none" w:vAnchor="page" w:hAnchor="page" w:x="1329" w:y="1648"/>
        <w:numPr>
          <w:ilvl w:val="0"/>
          <w:numId w:val="5"/>
        </w:numPr>
        <w:shd w:val="clear" w:color="auto" w:fill="auto"/>
        <w:tabs>
          <w:tab w:val="left" w:pos="370"/>
        </w:tabs>
        <w:spacing w:before="0" w:after="0"/>
        <w:ind w:firstLine="0"/>
        <w:jc w:val="left"/>
      </w:pPr>
      <w:r>
        <w:t>Smlouva byla sch</w:t>
      </w:r>
      <w:r w:rsidR="00ED6C5B">
        <w:t xml:space="preserve">válena usnesením Zastupitelstva Ústeckého kraje </w:t>
      </w:r>
      <w:r>
        <w:t xml:space="preserve">č. </w:t>
      </w:r>
      <w:r w:rsidR="00ED6C5B">
        <w:t xml:space="preserve">                </w:t>
      </w:r>
      <w:r>
        <w:t xml:space="preserve"> </w:t>
      </w:r>
      <w:r w:rsidR="00ED6C5B">
        <w:br/>
        <w:t xml:space="preserve">       </w:t>
      </w:r>
      <w:r>
        <w:t xml:space="preserve">ze dne </w:t>
      </w:r>
      <w:r w:rsidR="00ED6C5B">
        <w:t>9. 12. 2019</w:t>
      </w:r>
      <w:r>
        <w:t>.</w:t>
      </w:r>
    </w:p>
    <w:p w:rsidR="00B56429" w:rsidRDefault="00B277AE">
      <w:pPr>
        <w:pStyle w:val="Style6"/>
        <w:framePr w:wrap="none" w:vAnchor="page" w:hAnchor="page" w:x="1329" w:y="2473"/>
        <w:shd w:val="clear" w:color="auto" w:fill="auto"/>
        <w:spacing w:before="0" w:after="0"/>
        <w:ind w:firstLine="0"/>
        <w:jc w:val="left"/>
      </w:pPr>
      <w:r>
        <w:t xml:space="preserve">Karlovy Vary dne </w:t>
      </w:r>
    </w:p>
    <w:p w:rsidR="00B56429" w:rsidRDefault="00B277AE">
      <w:pPr>
        <w:pStyle w:val="Style6"/>
        <w:framePr w:wrap="none" w:vAnchor="page" w:hAnchor="page" w:x="6993" w:y="2470"/>
        <w:shd w:val="clear" w:color="auto" w:fill="auto"/>
        <w:spacing w:before="0" w:after="0"/>
        <w:ind w:firstLine="0"/>
        <w:jc w:val="left"/>
      </w:pPr>
      <w:r>
        <w:t xml:space="preserve">Ústí nad Labem dne </w:t>
      </w:r>
    </w:p>
    <w:p w:rsidR="00B56429" w:rsidRDefault="00B277AE">
      <w:pPr>
        <w:pStyle w:val="Style6"/>
        <w:framePr w:w="9106" w:h="602" w:hRule="exact" w:wrap="none" w:vAnchor="page" w:hAnchor="page" w:x="1329" w:y="4129"/>
        <w:shd w:val="clear" w:color="auto" w:fill="auto"/>
        <w:spacing w:before="0" w:after="0"/>
        <w:ind w:left="920" w:firstLine="0"/>
        <w:jc w:val="left"/>
      </w:pPr>
      <w:r>
        <w:t>Karlovarský kraj</w:t>
      </w:r>
    </w:p>
    <w:p w:rsidR="00B56429" w:rsidRDefault="00B277AE">
      <w:pPr>
        <w:pStyle w:val="Style6"/>
        <w:framePr w:w="9106" w:h="602" w:hRule="exact" w:wrap="none" w:vAnchor="page" w:hAnchor="page" w:x="1329" w:y="4129"/>
        <w:shd w:val="clear" w:color="auto" w:fill="auto"/>
        <w:spacing w:before="0" w:after="0"/>
        <w:ind w:firstLine="0"/>
        <w:jc w:val="left"/>
      </w:pPr>
      <w:r>
        <w:t xml:space="preserve">Mgr. Jana Mračková </w:t>
      </w:r>
      <w:proofErr w:type="spellStart"/>
      <w:r>
        <w:t>Vildumetzová</w:t>
      </w:r>
      <w:proofErr w:type="spellEnd"/>
      <w:r>
        <w:t>, hejtmanka</w:t>
      </w:r>
    </w:p>
    <w:p w:rsidR="00B56429" w:rsidRDefault="00B277AE">
      <w:pPr>
        <w:pStyle w:val="Style6"/>
        <w:framePr w:w="2750" w:h="600" w:hRule="exact" w:wrap="none" w:vAnchor="page" w:hAnchor="page" w:x="7430" w:y="4126"/>
        <w:shd w:val="clear" w:color="auto" w:fill="auto"/>
        <w:spacing w:before="0" w:after="0"/>
        <w:ind w:right="40" w:firstLine="0"/>
        <w:jc w:val="center"/>
      </w:pPr>
      <w:r>
        <w:t>Ústecký kraj</w:t>
      </w:r>
    </w:p>
    <w:p w:rsidR="00B56429" w:rsidRDefault="00B277AE">
      <w:pPr>
        <w:pStyle w:val="Style6"/>
        <w:framePr w:w="2750" w:h="600" w:hRule="exact" w:wrap="none" w:vAnchor="page" w:hAnchor="page" w:x="7430" w:y="4126"/>
        <w:shd w:val="clear" w:color="auto" w:fill="auto"/>
        <w:spacing w:before="0" w:after="0"/>
        <w:ind w:firstLine="0"/>
        <w:jc w:val="left"/>
      </w:pPr>
      <w:r>
        <w:t>Oldřich Bubeníček, hejtman</w:t>
      </w:r>
    </w:p>
    <w:p w:rsidR="00967DB1" w:rsidRPr="00860459" w:rsidRDefault="00B277AE" w:rsidP="00967DB1">
      <w:pPr>
        <w:framePr w:wrap="none" w:vAnchor="page" w:hAnchor="page" w:x="1329" w:y="5771"/>
        <w:pBdr>
          <w:top w:val="single" w:sz="18" w:space="0" w:color="auto"/>
          <w:left w:val="single" w:sz="18" w:space="4" w:color="auto"/>
          <w:bottom w:val="single" w:sz="18" w:space="1" w:color="auto"/>
          <w:right w:val="single" w:sz="18" w:space="4" w:color="auto"/>
        </w:pBdr>
        <w:autoSpaceDE w:val="0"/>
        <w:autoSpaceDN w:val="0"/>
        <w:adjustRightInd w:val="0"/>
        <w:ind w:right="2892"/>
        <w:jc w:val="both"/>
        <w:rPr>
          <w:b/>
          <w:sz w:val="20"/>
          <w:szCs w:val="20"/>
        </w:rPr>
      </w:pPr>
      <w:r>
        <w:t>Za s</w:t>
      </w:r>
      <w:r w:rsidR="00967DB1" w:rsidRPr="00967DB1">
        <w:rPr>
          <w:b/>
          <w:sz w:val="20"/>
          <w:szCs w:val="20"/>
        </w:rPr>
        <w:t xml:space="preserve"> </w:t>
      </w:r>
      <w:r w:rsidR="00967DB1" w:rsidRPr="00860459">
        <w:rPr>
          <w:b/>
          <w:sz w:val="20"/>
          <w:szCs w:val="20"/>
        </w:rPr>
        <w:t xml:space="preserve">Dokument je vyhotoven na základě usnesení RKK číslo RK </w:t>
      </w:r>
      <w:r w:rsidR="00967DB1">
        <w:rPr>
          <w:b/>
          <w:sz w:val="20"/>
          <w:szCs w:val="20"/>
        </w:rPr>
        <w:t>1405</w:t>
      </w:r>
      <w:r w:rsidR="00967DB1" w:rsidRPr="00860459">
        <w:rPr>
          <w:b/>
          <w:sz w:val="20"/>
          <w:szCs w:val="20"/>
        </w:rPr>
        <w:t>/11/19</w:t>
      </w:r>
      <w:r w:rsidR="00967DB1">
        <w:rPr>
          <w:b/>
          <w:sz w:val="20"/>
          <w:szCs w:val="20"/>
        </w:rPr>
        <w:t xml:space="preserve"> </w:t>
      </w:r>
      <w:r w:rsidR="00967DB1" w:rsidRPr="00860459">
        <w:rPr>
          <w:b/>
          <w:sz w:val="20"/>
          <w:szCs w:val="20"/>
        </w:rPr>
        <w:t>ze dne 20. 11. 2019</w:t>
      </w:r>
    </w:p>
    <w:p w:rsidR="00967DB1" w:rsidRPr="00860459" w:rsidRDefault="00967DB1" w:rsidP="00967DB1">
      <w:pPr>
        <w:framePr w:wrap="none" w:vAnchor="page" w:hAnchor="page" w:x="1329" w:y="5771"/>
        <w:pBdr>
          <w:top w:val="single" w:sz="18" w:space="0" w:color="auto"/>
          <w:left w:val="single" w:sz="18" w:space="4" w:color="auto"/>
          <w:bottom w:val="single" w:sz="18" w:space="1" w:color="auto"/>
          <w:right w:val="single" w:sz="18" w:space="4" w:color="auto"/>
        </w:pBdr>
        <w:autoSpaceDE w:val="0"/>
        <w:autoSpaceDN w:val="0"/>
        <w:adjustRightInd w:val="0"/>
        <w:ind w:right="2892"/>
        <w:jc w:val="both"/>
        <w:rPr>
          <w:b/>
          <w:sz w:val="20"/>
          <w:szCs w:val="20"/>
        </w:rPr>
      </w:pPr>
    </w:p>
    <w:p w:rsidR="00967DB1" w:rsidRPr="00860459" w:rsidRDefault="00967DB1" w:rsidP="00967DB1">
      <w:pPr>
        <w:framePr w:wrap="none" w:vAnchor="page" w:hAnchor="page" w:x="1329" w:y="5771"/>
        <w:pBdr>
          <w:top w:val="single" w:sz="18" w:space="0" w:color="auto"/>
          <w:left w:val="single" w:sz="18" w:space="4" w:color="auto"/>
          <w:bottom w:val="single" w:sz="18" w:space="1" w:color="auto"/>
          <w:right w:val="single" w:sz="18" w:space="4" w:color="auto"/>
        </w:pBdr>
        <w:autoSpaceDE w:val="0"/>
        <w:autoSpaceDN w:val="0"/>
        <w:adjustRightInd w:val="0"/>
        <w:ind w:right="2892"/>
        <w:jc w:val="both"/>
        <w:rPr>
          <w:sz w:val="20"/>
          <w:szCs w:val="20"/>
        </w:rPr>
      </w:pPr>
      <w:r w:rsidRPr="00860459">
        <w:rPr>
          <w:sz w:val="20"/>
          <w:szCs w:val="20"/>
        </w:rPr>
        <w:t xml:space="preserve">Provedení předběžné řídící kontroly dle § 26 odst. 1 zák. č. 320/2001 Sb. a § 13 </w:t>
      </w:r>
      <w:proofErr w:type="spellStart"/>
      <w:r w:rsidRPr="00860459">
        <w:rPr>
          <w:sz w:val="20"/>
          <w:szCs w:val="20"/>
        </w:rPr>
        <w:t>vyhl</w:t>
      </w:r>
      <w:proofErr w:type="spellEnd"/>
      <w:r w:rsidRPr="00860459">
        <w:rPr>
          <w:sz w:val="20"/>
          <w:szCs w:val="20"/>
        </w:rPr>
        <w:t>. č. 416/2004 Sb.</w:t>
      </w:r>
    </w:p>
    <w:p w:rsidR="00967DB1" w:rsidRPr="00860459" w:rsidRDefault="00967DB1" w:rsidP="00967DB1">
      <w:pPr>
        <w:framePr w:wrap="none" w:vAnchor="page" w:hAnchor="page" w:x="1329" w:y="5771"/>
        <w:pBdr>
          <w:top w:val="single" w:sz="18" w:space="0" w:color="auto"/>
          <w:left w:val="single" w:sz="18" w:space="4" w:color="auto"/>
          <w:bottom w:val="single" w:sz="18" w:space="1" w:color="auto"/>
          <w:right w:val="single" w:sz="18" w:space="4" w:color="auto"/>
        </w:pBdr>
        <w:autoSpaceDE w:val="0"/>
        <w:autoSpaceDN w:val="0"/>
        <w:adjustRightInd w:val="0"/>
        <w:ind w:right="2892"/>
        <w:rPr>
          <w:sz w:val="20"/>
          <w:szCs w:val="20"/>
        </w:rPr>
      </w:pPr>
    </w:p>
    <w:p w:rsidR="00967DB1" w:rsidRPr="00860459" w:rsidRDefault="00967DB1" w:rsidP="00967DB1">
      <w:pPr>
        <w:framePr w:wrap="none" w:vAnchor="page" w:hAnchor="page" w:x="1329" w:y="5771"/>
        <w:pBdr>
          <w:top w:val="single" w:sz="18" w:space="0" w:color="auto"/>
          <w:left w:val="single" w:sz="18" w:space="4" w:color="auto"/>
          <w:bottom w:val="single" w:sz="18" w:space="1" w:color="auto"/>
          <w:right w:val="single" w:sz="18" w:space="4" w:color="auto"/>
        </w:pBdr>
        <w:autoSpaceDE w:val="0"/>
        <w:autoSpaceDN w:val="0"/>
        <w:adjustRightInd w:val="0"/>
        <w:ind w:right="2892"/>
        <w:rPr>
          <w:b/>
          <w:sz w:val="20"/>
          <w:szCs w:val="20"/>
        </w:rPr>
      </w:pPr>
      <w:r w:rsidRPr="00860459">
        <w:rPr>
          <w:b/>
          <w:sz w:val="20"/>
          <w:szCs w:val="20"/>
        </w:rPr>
        <w:t>Příkazce operace:</w:t>
      </w:r>
      <w:r w:rsidRPr="00860459">
        <w:rPr>
          <w:b/>
          <w:sz w:val="20"/>
          <w:szCs w:val="20"/>
        </w:rPr>
        <w:tab/>
      </w:r>
      <w:r w:rsidRPr="00860459">
        <w:rPr>
          <w:b/>
          <w:sz w:val="20"/>
          <w:szCs w:val="20"/>
        </w:rPr>
        <w:tab/>
      </w:r>
      <w:r w:rsidRPr="00860459">
        <w:rPr>
          <w:b/>
          <w:sz w:val="20"/>
          <w:szCs w:val="20"/>
        </w:rPr>
        <w:tab/>
        <w:t>Správce rozpočtu:</w:t>
      </w:r>
    </w:p>
    <w:p w:rsidR="00967DB1" w:rsidRPr="00860459" w:rsidRDefault="00DB5ADA" w:rsidP="00967DB1">
      <w:pPr>
        <w:framePr w:wrap="none" w:vAnchor="page" w:hAnchor="page" w:x="1329" w:y="5771"/>
        <w:pBdr>
          <w:top w:val="single" w:sz="18" w:space="0" w:color="auto"/>
          <w:left w:val="single" w:sz="18" w:space="4" w:color="auto"/>
          <w:bottom w:val="single" w:sz="18" w:space="1" w:color="auto"/>
          <w:right w:val="single" w:sz="18" w:space="4" w:color="auto"/>
        </w:pBdr>
        <w:autoSpaceDE w:val="0"/>
        <w:autoSpaceDN w:val="0"/>
        <w:adjustRightInd w:val="0"/>
        <w:ind w:right="2892"/>
        <w:rPr>
          <w:sz w:val="20"/>
          <w:szCs w:val="20"/>
        </w:rPr>
      </w:pPr>
      <w:r>
        <w:rPr>
          <w:sz w:val="20"/>
          <w:szCs w:val="20"/>
        </w:rPr>
        <w:t>XXX</w:t>
      </w:r>
      <w:r w:rsidR="00967DB1">
        <w:rPr>
          <w:sz w:val="20"/>
          <w:szCs w:val="20"/>
        </w:rPr>
        <w:tab/>
      </w:r>
      <w:r w:rsidR="00967DB1">
        <w:rPr>
          <w:sz w:val="20"/>
          <w:szCs w:val="20"/>
        </w:rPr>
        <w:tab/>
      </w:r>
      <w:r w:rsidR="00967DB1">
        <w:rPr>
          <w:sz w:val="20"/>
          <w:szCs w:val="20"/>
        </w:rPr>
        <w:tab/>
      </w:r>
      <w:r>
        <w:rPr>
          <w:sz w:val="20"/>
          <w:szCs w:val="20"/>
        </w:rPr>
        <w:tab/>
      </w:r>
      <w:r>
        <w:rPr>
          <w:sz w:val="20"/>
          <w:szCs w:val="20"/>
        </w:rPr>
        <w:tab/>
      </w:r>
      <w:proofErr w:type="spellStart"/>
      <w:r>
        <w:rPr>
          <w:sz w:val="20"/>
          <w:szCs w:val="20"/>
        </w:rPr>
        <w:t>XXX</w:t>
      </w:r>
      <w:proofErr w:type="spellEnd"/>
    </w:p>
    <w:p w:rsidR="00967DB1" w:rsidRPr="00860459" w:rsidRDefault="00967DB1" w:rsidP="00967DB1">
      <w:pPr>
        <w:framePr w:wrap="none" w:vAnchor="page" w:hAnchor="page" w:x="1329" w:y="5771"/>
        <w:pBdr>
          <w:top w:val="single" w:sz="18" w:space="0" w:color="auto"/>
          <w:left w:val="single" w:sz="18" w:space="4" w:color="auto"/>
          <w:bottom w:val="single" w:sz="18" w:space="1" w:color="auto"/>
          <w:right w:val="single" w:sz="18" w:space="4" w:color="auto"/>
        </w:pBdr>
        <w:autoSpaceDE w:val="0"/>
        <w:autoSpaceDN w:val="0"/>
        <w:adjustRightInd w:val="0"/>
        <w:ind w:right="2892"/>
        <w:rPr>
          <w:sz w:val="20"/>
          <w:szCs w:val="20"/>
        </w:rPr>
      </w:pPr>
    </w:p>
    <w:p w:rsidR="00967DB1" w:rsidRPr="00860459" w:rsidRDefault="00967DB1" w:rsidP="00967DB1">
      <w:pPr>
        <w:framePr w:wrap="none" w:vAnchor="page" w:hAnchor="page" w:x="1329" w:y="5771"/>
        <w:pBdr>
          <w:top w:val="single" w:sz="18" w:space="0" w:color="auto"/>
          <w:left w:val="single" w:sz="18" w:space="4" w:color="auto"/>
          <w:bottom w:val="single" w:sz="18" w:space="1" w:color="auto"/>
          <w:right w:val="single" w:sz="18" w:space="4" w:color="auto"/>
        </w:pBdr>
        <w:autoSpaceDE w:val="0"/>
        <w:autoSpaceDN w:val="0"/>
        <w:adjustRightInd w:val="0"/>
        <w:ind w:right="2892"/>
        <w:rPr>
          <w:sz w:val="20"/>
          <w:szCs w:val="20"/>
        </w:rPr>
      </w:pPr>
      <w:r w:rsidRPr="00860459">
        <w:rPr>
          <w:sz w:val="20"/>
          <w:szCs w:val="20"/>
        </w:rPr>
        <w:t>příkazce</w:t>
      </w:r>
      <w:r w:rsidRPr="00860459">
        <w:rPr>
          <w:sz w:val="20"/>
          <w:szCs w:val="20"/>
        </w:rPr>
        <w:tab/>
      </w:r>
      <w:r w:rsidRPr="00860459">
        <w:rPr>
          <w:sz w:val="20"/>
          <w:szCs w:val="20"/>
        </w:rPr>
        <w:tab/>
      </w:r>
      <w:r w:rsidRPr="00860459">
        <w:rPr>
          <w:sz w:val="20"/>
          <w:szCs w:val="20"/>
        </w:rPr>
        <w:tab/>
      </w:r>
      <w:r w:rsidRPr="00860459">
        <w:rPr>
          <w:sz w:val="20"/>
          <w:szCs w:val="20"/>
        </w:rPr>
        <w:tab/>
      </w:r>
      <w:r w:rsidRPr="00860459">
        <w:rPr>
          <w:sz w:val="20"/>
          <w:szCs w:val="20"/>
        </w:rPr>
        <w:tab/>
      </w:r>
      <w:r>
        <w:rPr>
          <w:sz w:val="20"/>
          <w:szCs w:val="20"/>
        </w:rPr>
        <w:t>r</w:t>
      </w:r>
      <w:r w:rsidRPr="00860459">
        <w:rPr>
          <w:sz w:val="20"/>
          <w:szCs w:val="20"/>
        </w:rPr>
        <w:t>ozpočtář</w:t>
      </w:r>
      <w:r w:rsidRPr="00860459">
        <w:rPr>
          <w:sz w:val="20"/>
          <w:szCs w:val="20"/>
        </w:rPr>
        <w:tab/>
      </w:r>
      <w:r w:rsidRPr="00860459">
        <w:rPr>
          <w:sz w:val="20"/>
          <w:szCs w:val="20"/>
        </w:rPr>
        <w:tab/>
      </w:r>
      <w:r w:rsidRPr="00860459">
        <w:rPr>
          <w:sz w:val="20"/>
          <w:szCs w:val="20"/>
        </w:rPr>
        <w:tab/>
      </w:r>
      <w:r w:rsidRPr="00860459">
        <w:rPr>
          <w:sz w:val="20"/>
          <w:szCs w:val="20"/>
        </w:rPr>
        <w:tab/>
      </w:r>
      <w:r w:rsidRPr="00860459">
        <w:rPr>
          <w:sz w:val="20"/>
          <w:szCs w:val="20"/>
        </w:rPr>
        <w:tab/>
      </w:r>
    </w:p>
    <w:p w:rsidR="00967DB1" w:rsidRPr="00860459" w:rsidRDefault="00967DB1" w:rsidP="00967DB1">
      <w:pPr>
        <w:framePr w:wrap="none" w:vAnchor="page" w:hAnchor="page" w:x="1329" w:y="5771"/>
        <w:pBdr>
          <w:top w:val="single" w:sz="18" w:space="0" w:color="auto"/>
          <w:left w:val="single" w:sz="18" w:space="4" w:color="auto"/>
          <w:bottom w:val="single" w:sz="18" w:space="1" w:color="auto"/>
          <w:right w:val="single" w:sz="18" w:space="4" w:color="auto"/>
        </w:pBdr>
        <w:autoSpaceDE w:val="0"/>
        <w:autoSpaceDN w:val="0"/>
        <w:adjustRightInd w:val="0"/>
        <w:ind w:right="2892"/>
        <w:rPr>
          <w:sz w:val="20"/>
          <w:szCs w:val="20"/>
        </w:rPr>
      </w:pPr>
    </w:p>
    <w:p w:rsidR="00967DB1" w:rsidRPr="00860459" w:rsidRDefault="00967DB1" w:rsidP="00967DB1">
      <w:pPr>
        <w:framePr w:wrap="none" w:vAnchor="page" w:hAnchor="page" w:x="1329" w:y="5771"/>
        <w:pBdr>
          <w:top w:val="single" w:sz="18" w:space="0" w:color="auto"/>
          <w:left w:val="single" w:sz="18" w:space="4" w:color="auto"/>
          <w:bottom w:val="single" w:sz="18" w:space="1" w:color="auto"/>
          <w:right w:val="single" w:sz="18" w:space="4" w:color="auto"/>
        </w:pBdr>
        <w:autoSpaceDE w:val="0"/>
        <w:autoSpaceDN w:val="0"/>
        <w:adjustRightInd w:val="0"/>
        <w:ind w:right="2892"/>
        <w:jc w:val="both"/>
        <w:rPr>
          <w:sz w:val="20"/>
          <w:szCs w:val="20"/>
        </w:rPr>
      </w:pPr>
      <w:r w:rsidRPr="00860459">
        <w:rPr>
          <w:sz w:val="20"/>
          <w:szCs w:val="20"/>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rsidR="00967DB1" w:rsidRPr="00860459" w:rsidRDefault="00967DB1" w:rsidP="00967DB1">
      <w:pPr>
        <w:framePr w:wrap="none" w:vAnchor="page" w:hAnchor="page" w:x="1329" w:y="5771"/>
        <w:pBdr>
          <w:top w:val="single" w:sz="18" w:space="0" w:color="auto"/>
          <w:left w:val="single" w:sz="18" w:space="4" w:color="auto"/>
          <w:bottom w:val="single" w:sz="18" w:space="1" w:color="auto"/>
          <w:right w:val="single" w:sz="18" w:space="4" w:color="auto"/>
        </w:pBdr>
        <w:autoSpaceDE w:val="0"/>
        <w:autoSpaceDN w:val="0"/>
        <w:adjustRightInd w:val="0"/>
        <w:ind w:right="2892"/>
        <w:rPr>
          <w:sz w:val="20"/>
          <w:szCs w:val="20"/>
        </w:rPr>
      </w:pPr>
    </w:p>
    <w:p w:rsidR="00967DB1" w:rsidRPr="00860459" w:rsidRDefault="00967DB1" w:rsidP="00967DB1">
      <w:pPr>
        <w:framePr w:wrap="none" w:vAnchor="page" w:hAnchor="page" w:x="1329" w:y="5771"/>
        <w:pBdr>
          <w:top w:val="single" w:sz="18" w:space="0" w:color="auto"/>
          <w:left w:val="single" w:sz="18" w:space="4" w:color="auto"/>
          <w:bottom w:val="single" w:sz="18" w:space="1" w:color="auto"/>
          <w:right w:val="single" w:sz="18" w:space="4" w:color="auto"/>
        </w:pBdr>
        <w:autoSpaceDE w:val="0"/>
        <w:autoSpaceDN w:val="0"/>
        <w:adjustRightInd w:val="0"/>
        <w:ind w:right="2892"/>
        <w:rPr>
          <w:sz w:val="20"/>
          <w:szCs w:val="20"/>
        </w:rPr>
      </w:pPr>
    </w:p>
    <w:p w:rsidR="00967DB1" w:rsidRPr="00860459" w:rsidRDefault="00DB5ADA" w:rsidP="00967DB1">
      <w:pPr>
        <w:framePr w:wrap="none" w:vAnchor="page" w:hAnchor="page" w:x="1329" w:y="5771"/>
        <w:pBdr>
          <w:top w:val="single" w:sz="18" w:space="0" w:color="auto"/>
          <w:left w:val="single" w:sz="18" w:space="4" w:color="auto"/>
          <w:bottom w:val="single" w:sz="18" w:space="1" w:color="auto"/>
          <w:right w:val="single" w:sz="18" w:space="4" w:color="auto"/>
        </w:pBdr>
        <w:autoSpaceDE w:val="0"/>
        <w:autoSpaceDN w:val="0"/>
        <w:adjustRightInd w:val="0"/>
        <w:ind w:right="2892"/>
        <w:rPr>
          <w:sz w:val="20"/>
          <w:szCs w:val="20"/>
        </w:rPr>
      </w:pPr>
      <w:r>
        <w:rPr>
          <w:sz w:val="20"/>
          <w:szCs w:val="20"/>
        </w:rPr>
        <w:t>XXX</w:t>
      </w:r>
      <w:r>
        <w:rPr>
          <w:sz w:val="20"/>
          <w:szCs w:val="20"/>
        </w:rPr>
        <w:tab/>
      </w:r>
      <w:bookmarkStart w:id="12" w:name="_GoBack"/>
      <w:bookmarkEnd w:id="12"/>
      <w:r w:rsidR="00967DB1" w:rsidRPr="00860459">
        <w:rPr>
          <w:sz w:val="20"/>
          <w:szCs w:val="20"/>
        </w:rPr>
        <w:tab/>
      </w:r>
      <w:r w:rsidR="00967DB1" w:rsidRPr="00860459">
        <w:rPr>
          <w:color w:val="FF0000"/>
          <w:sz w:val="20"/>
          <w:szCs w:val="20"/>
        </w:rPr>
        <w:tab/>
      </w:r>
      <w:r w:rsidR="00967DB1">
        <w:rPr>
          <w:sz w:val="20"/>
          <w:szCs w:val="20"/>
        </w:rPr>
        <w:t xml:space="preserve">dne 5. </w:t>
      </w:r>
      <w:r w:rsidR="00967DB1" w:rsidRPr="00860459">
        <w:rPr>
          <w:sz w:val="20"/>
          <w:szCs w:val="20"/>
        </w:rPr>
        <w:t>1</w:t>
      </w:r>
      <w:r w:rsidR="00967DB1">
        <w:rPr>
          <w:sz w:val="20"/>
          <w:szCs w:val="20"/>
        </w:rPr>
        <w:t>2</w:t>
      </w:r>
      <w:r w:rsidR="00967DB1" w:rsidRPr="00860459">
        <w:rPr>
          <w:sz w:val="20"/>
          <w:szCs w:val="20"/>
        </w:rPr>
        <w:t xml:space="preserve">. </w:t>
      </w:r>
      <w:r w:rsidR="00967DB1">
        <w:rPr>
          <w:sz w:val="20"/>
          <w:szCs w:val="20"/>
        </w:rPr>
        <w:t>2019</w:t>
      </w:r>
      <w:r w:rsidR="00967DB1">
        <w:rPr>
          <w:sz w:val="20"/>
          <w:szCs w:val="20"/>
        </w:rPr>
        <w:tab/>
        <w:t xml:space="preserve">       </w:t>
      </w:r>
      <w:r w:rsidR="00967DB1" w:rsidRPr="00860459">
        <w:rPr>
          <w:sz w:val="20"/>
          <w:szCs w:val="20"/>
        </w:rPr>
        <w:t>Podpis:</w:t>
      </w:r>
    </w:p>
    <w:p w:rsidR="00B56429" w:rsidRDefault="00B56429">
      <w:pPr>
        <w:pStyle w:val="Style12"/>
        <w:framePr w:wrap="none" w:vAnchor="page" w:hAnchor="page" w:x="6095" w:y="15686"/>
        <w:shd w:val="clear" w:color="auto" w:fill="auto"/>
      </w:pPr>
    </w:p>
    <w:p w:rsidR="00B56429" w:rsidRDefault="00B56429">
      <w:pPr>
        <w:rPr>
          <w:sz w:val="2"/>
          <w:szCs w:val="2"/>
        </w:rPr>
      </w:pPr>
    </w:p>
    <w:sectPr w:rsidR="00B56429">
      <w:pgSz w:w="11909" w:h="1683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B08" w:rsidRDefault="00731B08">
      <w:r>
        <w:separator/>
      </w:r>
    </w:p>
  </w:endnote>
  <w:endnote w:type="continuationSeparator" w:id="0">
    <w:p w:rsidR="00731B08" w:rsidRDefault="0073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408932"/>
      <w:docPartObj>
        <w:docPartGallery w:val="Page Numbers (Bottom of Page)"/>
        <w:docPartUnique/>
      </w:docPartObj>
    </w:sdtPr>
    <w:sdtEndPr/>
    <w:sdtContent>
      <w:p w:rsidR="006D1E8A" w:rsidRDefault="006D1E8A">
        <w:pPr>
          <w:pStyle w:val="Zpat"/>
          <w:jc w:val="center"/>
        </w:pPr>
        <w:r>
          <w:fldChar w:fldCharType="begin"/>
        </w:r>
        <w:r>
          <w:instrText>PAGE   \* MERGEFORMAT</w:instrText>
        </w:r>
        <w:r>
          <w:fldChar w:fldCharType="separate"/>
        </w:r>
        <w:r w:rsidR="00DB5ADA">
          <w:rPr>
            <w:noProof/>
          </w:rPr>
          <w:t>4</w:t>
        </w:r>
        <w:r>
          <w:fldChar w:fldCharType="end"/>
        </w:r>
      </w:p>
    </w:sdtContent>
  </w:sdt>
  <w:p w:rsidR="006D1E8A" w:rsidRDefault="006D1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657565"/>
      <w:docPartObj>
        <w:docPartGallery w:val="Page Numbers (Bottom of Page)"/>
        <w:docPartUnique/>
      </w:docPartObj>
    </w:sdtPr>
    <w:sdtEndPr/>
    <w:sdtContent>
      <w:p w:rsidR="006D1E8A" w:rsidRDefault="006D1E8A">
        <w:pPr>
          <w:pStyle w:val="Zpat"/>
          <w:jc w:val="center"/>
        </w:pPr>
        <w:r>
          <w:fldChar w:fldCharType="begin"/>
        </w:r>
        <w:r>
          <w:instrText>PAGE   \* MERGEFORMAT</w:instrText>
        </w:r>
        <w:r>
          <w:fldChar w:fldCharType="separate"/>
        </w:r>
        <w:r w:rsidR="00DB5ADA">
          <w:rPr>
            <w:noProof/>
          </w:rPr>
          <w:t>3</w:t>
        </w:r>
        <w:r>
          <w:fldChar w:fldCharType="end"/>
        </w:r>
      </w:p>
    </w:sdtContent>
  </w:sdt>
  <w:p w:rsidR="006D1E8A" w:rsidRDefault="006D1E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B08" w:rsidRDefault="00731B08"/>
  </w:footnote>
  <w:footnote w:type="continuationSeparator" w:id="0">
    <w:p w:rsidR="00731B08" w:rsidRDefault="00731B0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072FD859A37E45209676C1BE5B5AD9B7"/>
      </w:placeholder>
      <w:temporary/>
      <w:showingPlcHdr/>
      <w15:appearance w15:val="hidden"/>
    </w:sdtPr>
    <w:sdtEndPr/>
    <w:sdtContent>
      <w:p w:rsidR="00B20C60" w:rsidRDefault="00B20C60">
        <w:pPr>
          <w:pStyle w:val="Zhlav"/>
        </w:pPr>
        <w:r>
          <w:t>[Sem zadejte text.]</w:t>
        </w:r>
      </w:p>
    </w:sdtContent>
  </w:sdt>
  <w:p w:rsidR="00B20C60" w:rsidRPr="007F7C6A" w:rsidRDefault="00B20C60" w:rsidP="00B20C60">
    <w:pPr>
      <w:ind w:left="3540" w:firstLine="708"/>
      <w:jc w:val="center"/>
      <w:rPr>
        <w:bCs/>
      </w:rPr>
    </w:pPr>
    <w:r>
      <w:rPr>
        <w:bCs/>
      </w:rPr>
      <w:t>e</w:t>
    </w:r>
    <w:r w:rsidRPr="007F7C6A">
      <w:rPr>
        <w:bCs/>
      </w:rPr>
      <w:t xml:space="preserve">v. číslo: </w:t>
    </w:r>
    <w:r w:rsidRPr="00B20C60">
      <w:rPr>
        <w:bCs/>
      </w:rPr>
      <w:t>KK03732/2019</w:t>
    </w:r>
  </w:p>
  <w:p w:rsidR="00B20C60" w:rsidRDefault="00B20C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C621D"/>
    <w:multiLevelType w:val="multilevel"/>
    <w:tmpl w:val="637267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E1764E"/>
    <w:multiLevelType w:val="multilevel"/>
    <w:tmpl w:val="A582F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ED0146"/>
    <w:multiLevelType w:val="multilevel"/>
    <w:tmpl w:val="F3964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35627D"/>
    <w:multiLevelType w:val="multilevel"/>
    <w:tmpl w:val="48D80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740E9E"/>
    <w:multiLevelType w:val="multilevel"/>
    <w:tmpl w:val="D86E861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evenAndOddHeaders/>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29"/>
    <w:rsid w:val="00523256"/>
    <w:rsid w:val="00546A66"/>
    <w:rsid w:val="006D1E8A"/>
    <w:rsid w:val="00731B08"/>
    <w:rsid w:val="007738B8"/>
    <w:rsid w:val="007A6085"/>
    <w:rsid w:val="00967DB1"/>
    <w:rsid w:val="00A252EF"/>
    <w:rsid w:val="00A300F6"/>
    <w:rsid w:val="00AD1B02"/>
    <w:rsid w:val="00B20C60"/>
    <w:rsid w:val="00B277AE"/>
    <w:rsid w:val="00B56429"/>
    <w:rsid w:val="00B80E43"/>
    <w:rsid w:val="00DB5ADA"/>
    <w:rsid w:val="00ED6C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A10FA5"/>
  <w15:docId w15:val="{A5A6EAAC-932B-440E-8602-29FA2FDA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14"/>
      <w:szCs w:val="14"/>
      <w:u w:val="none"/>
    </w:rPr>
  </w:style>
  <w:style w:type="character" w:customStyle="1" w:styleId="CharStyle5">
    <w:name w:val="Char Style 5"/>
    <w:basedOn w:val="Standardnpsmoodstavce"/>
    <w:link w:val="Style4"/>
    <w:rPr>
      <w:b/>
      <w:bCs/>
      <w:i w:val="0"/>
      <w:iCs w:val="0"/>
      <w:smallCaps w:val="0"/>
      <w:strike w:val="0"/>
      <w:sz w:val="28"/>
      <w:szCs w:val="28"/>
      <w:u w:val="none"/>
    </w:rPr>
  </w:style>
  <w:style w:type="character" w:customStyle="1" w:styleId="CharStyle7">
    <w:name w:val="Char Style 7"/>
    <w:basedOn w:val="Standardnpsmoodstavce"/>
    <w:link w:val="Style6"/>
    <w:rPr>
      <w:b w:val="0"/>
      <w:bCs w:val="0"/>
      <w:i w:val="0"/>
      <w:iCs w:val="0"/>
      <w:smallCaps w:val="0"/>
      <w:strike w:val="0"/>
      <w:u w:val="none"/>
    </w:rPr>
  </w:style>
  <w:style w:type="character" w:customStyle="1" w:styleId="CharStyle9">
    <w:name w:val="Char Style 9"/>
    <w:basedOn w:val="Standardnpsmoodstavce"/>
    <w:link w:val="Style8"/>
    <w:rPr>
      <w:b/>
      <w:bCs/>
      <w:i w:val="0"/>
      <w:iCs w:val="0"/>
      <w:smallCaps w:val="0"/>
      <w:strike w:val="0"/>
      <w:u w:val="none"/>
    </w:rPr>
  </w:style>
  <w:style w:type="character" w:customStyle="1" w:styleId="CharStyle11">
    <w:name w:val="Char Style 11"/>
    <w:basedOn w:val="Standardnpsmoodstavce"/>
    <w:link w:val="Style10"/>
    <w:rPr>
      <w:b/>
      <w:bCs/>
      <w:i w:val="0"/>
      <w:iCs w:val="0"/>
      <w:smallCaps w:val="0"/>
      <w:strike w:val="0"/>
      <w:u w:val="none"/>
    </w:rPr>
  </w:style>
  <w:style w:type="character" w:customStyle="1" w:styleId="CharStyle13">
    <w:name w:val="Char Style 13"/>
    <w:basedOn w:val="Standardnpsmoodstavce"/>
    <w:link w:val="Style12"/>
    <w:rPr>
      <w:b w:val="0"/>
      <w:bCs w:val="0"/>
      <w:i w:val="0"/>
      <w:iCs w:val="0"/>
      <w:smallCaps w:val="0"/>
      <w:strike w:val="0"/>
      <w:sz w:val="22"/>
      <w:szCs w:val="22"/>
      <w:u w:val="none"/>
    </w:rPr>
  </w:style>
  <w:style w:type="character" w:customStyle="1" w:styleId="CharStyle15">
    <w:name w:val="Char Style 15"/>
    <w:basedOn w:val="Standardnpsmoodstavce"/>
    <w:link w:val="Style14"/>
    <w:rPr>
      <w:b/>
      <w:bCs/>
      <w:i w:val="0"/>
      <w:iCs w:val="0"/>
      <w:smallCaps w:val="0"/>
      <w:strike w:val="0"/>
      <w:sz w:val="9"/>
      <w:szCs w:val="9"/>
      <w:u w:val="none"/>
    </w:rPr>
  </w:style>
  <w:style w:type="character" w:customStyle="1" w:styleId="CharStyle16">
    <w:name w:val="Char Style 16"/>
    <w:basedOn w:val="CharStyle1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17">
    <w:name w:val="Char Style 17"/>
    <w:basedOn w:val="CharStyle7"/>
    <w:rPr>
      <w:rFonts w:ascii="Times New Roman" w:eastAsia="Times New Roman" w:hAnsi="Times New Roman" w:cs="Times New Roman"/>
      <w:b w:val="0"/>
      <w:bCs w:val="0"/>
      <w:i w:val="0"/>
      <w:iCs w:val="0"/>
      <w:smallCaps w:val="0"/>
      <w:strike w:val="0"/>
      <w:color w:val="0000FD"/>
      <w:spacing w:val="0"/>
      <w:w w:val="100"/>
      <w:position w:val="0"/>
      <w:sz w:val="24"/>
      <w:szCs w:val="24"/>
      <w:u w:val="single"/>
      <w:lang w:val="en-US" w:eastAsia="en-US" w:bidi="en-US"/>
    </w:rPr>
  </w:style>
  <w:style w:type="character" w:customStyle="1" w:styleId="CharStyle19">
    <w:name w:val="Char Style 19"/>
    <w:basedOn w:val="Standardnpsmoodstavce"/>
    <w:link w:val="Style18"/>
    <w:rPr>
      <w:b w:val="0"/>
      <w:bCs w:val="0"/>
      <w:i w:val="0"/>
      <w:iCs w:val="0"/>
      <w:smallCaps w:val="0"/>
      <w:strike w:val="0"/>
      <w:sz w:val="22"/>
      <w:szCs w:val="22"/>
      <w:u w:val="none"/>
    </w:rPr>
  </w:style>
  <w:style w:type="paragraph" w:customStyle="1" w:styleId="Style2">
    <w:name w:val="Style 2"/>
    <w:basedOn w:val="Normln"/>
    <w:link w:val="CharStyle3"/>
    <w:pPr>
      <w:shd w:val="clear" w:color="auto" w:fill="FFFFFF"/>
      <w:spacing w:line="154" w:lineRule="exact"/>
    </w:pPr>
    <w:rPr>
      <w:sz w:val="14"/>
      <w:szCs w:val="14"/>
    </w:rPr>
  </w:style>
  <w:style w:type="paragraph" w:customStyle="1" w:styleId="Style4">
    <w:name w:val="Style 4"/>
    <w:basedOn w:val="Normln"/>
    <w:link w:val="CharStyle5"/>
    <w:pPr>
      <w:shd w:val="clear" w:color="auto" w:fill="FFFFFF"/>
      <w:spacing w:after="500" w:line="317" w:lineRule="exact"/>
      <w:jc w:val="center"/>
      <w:outlineLvl w:val="0"/>
    </w:pPr>
    <w:rPr>
      <w:b/>
      <w:bCs/>
      <w:sz w:val="28"/>
      <w:szCs w:val="28"/>
    </w:rPr>
  </w:style>
  <w:style w:type="paragraph" w:customStyle="1" w:styleId="Style6">
    <w:name w:val="Style 6"/>
    <w:basedOn w:val="Normln"/>
    <w:link w:val="CharStyle7"/>
    <w:pPr>
      <w:shd w:val="clear" w:color="auto" w:fill="FFFFFF"/>
      <w:spacing w:before="500" w:after="280" w:line="266" w:lineRule="exact"/>
      <w:ind w:hanging="420"/>
      <w:jc w:val="both"/>
    </w:pPr>
  </w:style>
  <w:style w:type="paragraph" w:customStyle="1" w:styleId="Style8">
    <w:name w:val="Style 8"/>
    <w:basedOn w:val="Normln"/>
    <w:link w:val="CharStyle9"/>
    <w:pPr>
      <w:shd w:val="clear" w:color="auto" w:fill="FFFFFF"/>
      <w:spacing w:before="280" w:line="266" w:lineRule="exact"/>
      <w:ind w:hanging="380"/>
      <w:jc w:val="both"/>
      <w:outlineLvl w:val="1"/>
    </w:pPr>
    <w:rPr>
      <w:b/>
      <w:bCs/>
    </w:rPr>
  </w:style>
  <w:style w:type="paragraph" w:customStyle="1" w:styleId="Style10">
    <w:name w:val="Style 10"/>
    <w:basedOn w:val="Normln"/>
    <w:link w:val="CharStyle11"/>
    <w:pPr>
      <w:shd w:val="clear" w:color="auto" w:fill="FFFFFF"/>
      <w:spacing w:line="266" w:lineRule="exact"/>
      <w:jc w:val="center"/>
    </w:pPr>
    <w:rPr>
      <w:b/>
      <w:bCs/>
    </w:rPr>
  </w:style>
  <w:style w:type="paragraph" w:customStyle="1" w:styleId="Style12">
    <w:name w:val="Style 12"/>
    <w:basedOn w:val="Normln"/>
    <w:link w:val="CharStyle13"/>
    <w:pPr>
      <w:shd w:val="clear" w:color="auto" w:fill="FFFFFF"/>
      <w:spacing w:line="244" w:lineRule="exact"/>
    </w:pPr>
    <w:rPr>
      <w:sz w:val="22"/>
      <w:szCs w:val="22"/>
    </w:rPr>
  </w:style>
  <w:style w:type="paragraph" w:customStyle="1" w:styleId="Style14">
    <w:name w:val="Style 14"/>
    <w:basedOn w:val="Normln"/>
    <w:link w:val="CharStyle15"/>
    <w:pPr>
      <w:shd w:val="clear" w:color="auto" w:fill="FFFFFF"/>
      <w:spacing w:line="244" w:lineRule="exact"/>
    </w:pPr>
    <w:rPr>
      <w:b/>
      <w:bCs/>
      <w:sz w:val="9"/>
      <w:szCs w:val="9"/>
    </w:rPr>
  </w:style>
  <w:style w:type="paragraph" w:customStyle="1" w:styleId="Style18">
    <w:name w:val="Style 18"/>
    <w:basedOn w:val="Normln"/>
    <w:link w:val="CharStyle19"/>
    <w:pPr>
      <w:shd w:val="clear" w:color="auto" w:fill="FFFFFF"/>
      <w:spacing w:line="244" w:lineRule="exact"/>
    </w:pPr>
    <w:rPr>
      <w:sz w:val="22"/>
      <w:szCs w:val="22"/>
    </w:rPr>
  </w:style>
  <w:style w:type="paragraph" w:styleId="Zhlav">
    <w:name w:val="header"/>
    <w:basedOn w:val="Normln"/>
    <w:link w:val="ZhlavChar"/>
    <w:uiPriority w:val="99"/>
    <w:unhideWhenUsed/>
    <w:rsid w:val="006D1E8A"/>
    <w:pPr>
      <w:tabs>
        <w:tab w:val="center" w:pos="4536"/>
        <w:tab w:val="right" w:pos="9072"/>
      </w:tabs>
    </w:pPr>
  </w:style>
  <w:style w:type="character" w:customStyle="1" w:styleId="ZhlavChar">
    <w:name w:val="Záhlaví Char"/>
    <w:basedOn w:val="Standardnpsmoodstavce"/>
    <w:link w:val="Zhlav"/>
    <w:uiPriority w:val="99"/>
    <w:rsid w:val="006D1E8A"/>
    <w:rPr>
      <w:color w:val="000000"/>
    </w:rPr>
  </w:style>
  <w:style w:type="paragraph" w:styleId="Zpat">
    <w:name w:val="footer"/>
    <w:basedOn w:val="Normln"/>
    <w:link w:val="ZpatChar"/>
    <w:uiPriority w:val="99"/>
    <w:unhideWhenUsed/>
    <w:rsid w:val="006D1E8A"/>
    <w:pPr>
      <w:tabs>
        <w:tab w:val="center" w:pos="4536"/>
        <w:tab w:val="right" w:pos="9072"/>
      </w:tabs>
    </w:pPr>
  </w:style>
  <w:style w:type="character" w:customStyle="1" w:styleId="ZpatChar">
    <w:name w:val="Zápatí Char"/>
    <w:basedOn w:val="Standardnpsmoodstavce"/>
    <w:link w:val="Zpat"/>
    <w:uiPriority w:val="99"/>
    <w:rsid w:val="006D1E8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vaverkova.p@kr-ustec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mcova.l@kr-usteck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enka.butasova@kr-karlovarsky.cz"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2FD859A37E45209676C1BE5B5AD9B7"/>
        <w:category>
          <w:name w:val="Obecné"/>
          <w:gallery w:val="placeholder"/>
        </w:category>
        <w:types>
          <w:type w:val="bbPlcHdr"/>
        </w:types>
        <w:behaviors>
          <w:behavior w:val="content"/>
        </w:behaviors>
        <w:guid w:val="{35B5008A-6FDD-4074-B37F-C9B03CF911C9}"/>
      </w:docPartPr>
      <w:docPartBody>
        <w:p w:rsidR="00E039F8" w:rsidRDefault="003348AE" w:rsidP="003348AE">
          <w:pPr>
            <w:pStyle w:val="072FD859A37E45209676C1BE5B5AD9B7"/>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8AE"/>
    <w:rsid w:val="003348AE"/>
    <w:rsid w:val="00E03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72FD859A37E45209676C1BE5B5AD9B7">
    <w:name w:val="072FD859A37E45209676C1BE5B5AD9B7"/>
    <w:rsid w:val="00334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1122</Words>
  <Characters>6621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Šourek Miroslav</dc:creator>
  <cp:keywords/>
  <cp:lastModifiedBy>Butašová Lenka</cp:lastModifiedBy>
  <cp:revision>14</cp:revision>
  <cp:lastPrinted>2019-12-05T10:17:00Z</cp:lastPrinted>
  <dcterms:created xsi:type="dcterms:W3CDTF">2019-11-27T12:18:00Z</dcterms:created>
  <dcterms:modified xsi:type="dcterms:W3CDTF">2021-09-29T10:39:00Z</dcterms:modified>
</cp:coreProperties>
</file>