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B884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4F97179" w14:textId="6C817B42" w:rsidR="00D36A67" w:rsidRPr="00336E59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FF2492">
        <w:rPr>
          <w:rFonts w:asciiTheme="minorHAnsi" w:hAnsiTheme="minorHAnsi"/>
          <w:b/>
          <w:sz w:val="28"/>
          <w:szCs w:val="28"/>
        </w:rPr>
        <w:t>2</w:t>
      </w:r>
      <w:r w:rsidR="00FF589E">
        <w:rPr>
          <w:rFonts w:asciiTheme="minorHAnsi" w:hAnsiTheme="minorHAnsi"/>
          <w:b/>
          <w:sz w:val="28"/>
          <w:szCs w:val="28"/>
        </w:rPr>
        <w:t>10</w:t>
      </w:r>
      <w:r w:rsidR="002F2F67">
        <w:rPr>
          <w:rFonts w:asciiTheme="minorHAnsi" w:hAnsiTheme="minorHAnsi"/>
          <w:b/>
          <w:sz w:val="28"/>
          <w:szCs w:val="28"/>
        </w:rPr>
        <w:t>978</w:t>
      </w:r>
    </w:p>
    <w:p w14:paraId="508320C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18D226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2E6D6E0F" w14:textId="5F7F0CA0" w:rsidR="007D1914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281444B9" w14:textId="77777777" w:rsidR="00D96A07" w:rsidRPr="00C93E69" w:rsidRDefault="00D96A07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37240878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7C65C752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79C8BEC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14:paraId="7BB0D5B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4A04C146" w14:textId="77777777"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33777FF5" w14:textId="77777777" w:rsidR="009E7225" w:rsidRPr="00C93E69" w:rsidRDefault="00401CA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14:paraId="69A51C7F" w14:textId="77777777" w:rsidR="00221687" w:rsidRDefault="0022168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A74B891" w14:textId="0DB16610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3AD94EF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F32510A" w14:textId="77777777" w:rsidR="00C664A2" w:rsidRDefault="005A3BF9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Nadační fond Neuron</w:t>
      </w:r>
    </w:p>
    <w:p w14:paraId="61C53B97" w14:textId="31B9EA96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 sídlem</w:t>
      </w:r>
      <w:r w:rsidR="00C664A2">
        <w:rPr>
          <w:rFonts w:asciiTheme="minorHAnsi" w:hAnsiTheme="minorHAnsi"/>
          <w:sz w:val="24"/>
          <w:szCs w:val="24"/>
        </w:rPr>
        <w:t xml:space="preserve"> Tržiště 366/13, Praha 1, 118 00</w:t>
      </w:r>
    </w:p>
    <w:p w14:paraId="668C0A49" w14:textId="563E7038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0049F8">
        <w:rPr>
          <w:rFonts w:asciiTheme="minorHAnsi" w:hAnsiTheme="minorHAnsi"/>
          <w:sz w:val="24"/>
          <w:szCs w:val="24"/>
        </w:rPr>
        <w:t>01871</w:t>
      </w:r>
      <w:r w:rsidR="00022B30">
        <w:rPr>
          <w:rFonts w:asciiTheme="minorHAnsi" w:hAnsiTheme="minorHAnsi"/>
          <w:sz w:val="24"/>
          <w:szCs w:val="24"/>
        </w:rPr>
        <w:t>188</w:t>
      </w:r>
    </w:p>
    <w:p w14:paraId="25738B15" w14:textId="27CB733B" w:rsidR="009E7225" w:rsidRDefault="00BB1E79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zapsaný v</w:t>
      </w:r>
      <w:r w:rsidR="00C664A2">
        <w:rPr>
          <w:rFonts w:asciiTheme="minorHAnsi" w:hAnsiTheme="minorHAnsi"/>
          <w:sz w:val="24"/>
          <w:szCs w:val="24"/>
        </w:rPr>
        <w:t xml:space="preserve"> nadačním</w:t>
      </w:r>
      <w:r w:rsidR="00FF2492">
        <w:rPr>
          <w:rFonts w:asciiTheme="minorHAnsi" w:hAnsiTheme="minorHAnsi"/>
          <w:sz w:val="24"/>
          <w:szCs w:val="24"/>
        </w:rPr>
        <w:t xml:space="preserve"> rejstříku vedeném u Městského soudu v Praze spis. značka </w:t>
      </w:r>
      <w:r w:rsidR="001F592B">
        <w:rPr>
          <w:rFonts w:asciiTheme="minorHAnsi" w:hAnsiTheme="minorHAnsi"/>
          <w:sz w:val="24"/>
          <w:szCs w:val="24"/>
        </w:rPr>
        <w:t>N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1F592B">
        <w:rPr>
          <w:rFonts w:asciiTheme="minorHAnsi" w:hAnsiTheme="minorHAnsi"/>
          <w:sz w:val="24"/>
          <w:szCs w:val="24"/>
        </w:rPr>
        <w:t>1054</w:t>
      </w:r>
      <w:r w:rsidR="00FF2492">
        <w:rPr>
          <w:rFonts w:asciiTheme="minorHAnsi" w:hAnsiTheme="minorHAnsi"/>
          <w:sz w:val="24"/>
          <w:szCs w:val="24"/>
        </w:rPr>
        <w:t xml:space="preserve"> </w:t>
      </w:r>
    </w:p>
    <w:p w14:paraId="5CAB6212" w14:textId="596DE5F0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B61334">
        <w:rPr>
          <w:rFonts w:asciiTheme="minorHAnsi" w:hAnsiTheme="minorHAnsi"/>
          <w:sz w:val="24"/>
          <w:szCs w:val="24"/>
        </w:rPr>
        <w:t>Monikou Vondrákovou</w:t>
      </w:r>
      <w:r w:rsidR="00055E48">
        <w:rPr>
          <w:rFonts w:asciiTheme="minorHAnsi" w:hAnsiTheme="minorHAnsi"/>
          <w:sz w:val="24"/>
          <w:szCs w:val="24"/>
        </w:rPr>
        <w:t>, předsedkyní</w:t>
      </w:r>
      <w:r w:rsidR="006C4863">
        <w:rPr>
          <w:rFonts w:asciiTheme="minorHAnsi" w:hAnsiTheme="minorHAnsi"/>
          <w:sz w:val="24"/>
          <w:szCs w:val="24"/>
        </w:rPr>
        <w:t xml:space="preserve"> správní rady</w:t>
      </w:r>
    </w:p>
    <w:p w14:paraId="35DE2448" w14:textId="57B6437A" w:rsidR="0067584C" w:rsidRDefault="003564A5" w:rsidP="00C56E5A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</w:t>
      </w:r>
      <w:r w:rsidR="00FF2492">
        <w:rPr>
          <w:rFonts w:asciiTheme="minorHAnsi" w:hAnsiTheme="minorHAnsi"/>
          <w:sz w:val="24"/>
          <w:szCs w:val="24"/>
        </w:rPr>
        <w:t xml:space="preserve">n </w:t>
      </w:r>
      <w:r w:rsidR="00055E48">
        <w:rPr>
          <w:rFonts w:asciiTheme="minorHAnsi" w:hAnsiTheme="minorHAnsi"/>
          <w:sz w:val="24"/>
          <w:szCs w:val="24"/>
        </w:rPr>
        <w:t>Neuron</w:t>
      </w:r>
      <w:r w:rsidR="00C56E5A">
        <w:rPr>
          <w:rFonts w:asciiTheme="minorHAnsi" w:hAnsiTheme="minorHAnsi"/>
          <w:sz w:val="24"/>
          <w:szCs w:val="24"/>
        </w:rPr>
        <w:t>)</w:t>
      </w:r>
    </w:p>
    <w:p w14:paraId="2622AC88" w14:textId="5190BE00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319FDD1" w14:textId="2C9D2495" w:rsidR="0067584C" w:rsidRDefault="0067584C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3912486" w14:textId="6DB27BC0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73425B40" w14:textId="53B392AC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B0EA408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684E190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572B1C8E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3406BB2C" w14:textId="6EF93EA1" w:rsidR="00513BD5" w:rsidRPr="00513BD5" w:rsidRDefault="007D1914" w:rsidP="00513BD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touto smlouvou sjednávají podmínk</w:t>
      </w:r>
      <w:r w:rsidR="00085F1E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44354A">
        <w:rPr>
          <w:rFonts w:asciiTheme="minorHAnsi" w:hAnsiTheme="minorHAnsi"/>
          <w:snapToGrid w:val="0"/>
          <w:color w:val="000000"/>
          <w:sz w:val="24"/>
          <w:szCs w:val="24"/>
        </w:rPr>
        <w:t xml:space="preserve"> předávání ocenění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C56E5A" w:rsidRPr="00C56E5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„</w:t>
      </w:r>
      <w:r w:rsidR="002F2F67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Ceny Neuron</w:t>
      </w:r>
      <w:r w:rsidR="0044354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“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.</w:t>
      </w:r>
    </w:p>
    <w:p w14:paraId="33D39365" w14:textId="77777777"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56CA5884" w14:textId="77777777" w:rsidR="00A87C14" w:rsidRPr="00A87C14" w:rsidRDefault="007D1914" w:rsidP="007D19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z w:val="24"/>
          <w:szCs w:val="24"/>
        </w:rPr>
        <w:t>Smluvní strany prohlašují, že jsou podle příslušných právních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14:paraId="5A6FDED0" w14:textId="77777777" w:rsidR="00E47084" w:rsidRPr="00C93E69" w:rsidRDefault="00E47084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98B5226" w14:textId="77777777" w:rsidR="00D96A07" w:rsidRDefault="00D96A0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2A295F74" w14:textId="72CE25C1" w:rsidR="007D1914" w:rsidRPr="006144A7" w:rsidRDefault="00A87C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103F9D91" w14:textId="77777777"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738C6E88" w14:textId="77777777"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6D7953B6" w14:textId="77777777" w:rsidR="007D1914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28D5424" w14:textId="77777777" w:rsidR="00C56E5A" w:rsidRPr="006144A7" w:rsidRDefault="00C56E5A" w:rsidP="00C56E5A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2E1DFFD" w14:textId="77777777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0E5AD0DE" w14:textId="3463F47A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lastRenderedPageBreak/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5C3FC9">
        <w:rPr>
          <w:rFonts w:asciiTheme="minorHAnsi" w:hAnsiTheme="minorHAnsi"/>
          <w:sz w:val="24"/>
        </w:rPr>
        <w:t>2</w:t>
      </w:r>
      <w:r w:rsidR="00513BD5">
        <w:rPr>
          <w:rFonts w:asciiTheme="minorHAnsi" w:hAnsiTheme="minorHAnsi"/>
          <w:sz w:val="24"/>
        </w:rPr>
        <w:t>8</w:t>
      </w:r>
      <w:r w:rsidR="00FF2492">
        <w:rPr>
          <w:rFonts w:asciiTheme="minorHAnsi" w:hAnsiTheme="minorHAnsi"/>
          <w:sz w:val="24"/>
        </w:rPr>
        <w:t xml:space="preserve">. </w:t>
      </w:r>
      <w:r w:rsidR="00513BD5">
        <w:rPr>
          <w:rFonts w:asciiTheme="minorHAnsi" w:hAnsiTheme="minorHAnsi"/>
          <w:sz w:val="24"/>
        </w:rPr>
        <w:t>9</w:t>
      </w:r>
      <w:r w:rsidR="00FF2492">
        <w:rPr>
          <w:rFonts w:asciiTheme="minorHAnsi" w:hAnsiTheme="minorHAnsi"/>
          <w:sz w:val="24"/>
        </w:rPr>
        <w:t>. 202</w:t>
      </w:r>
      <w:r w:rsidR="005C3FC9">
        <w:rPr>
          <w:rFonts w:asciiTheme="minorHAnsi" w:hAnsiTheme="minorHAnsi"/>
          <w:sz w:val="24"/>
        </w:rPr>
        <w:t>1</w:t>
      </w:r>
      <w:r w:rsidR="00513BD5">
        <w:rPr>
          <w:rFonts w:asciiTheme="minorHAnsi" w:hAnsiTheme="minorHAnsi"/>
          <w:sz w:val="24"/>
        </w:rPr>
        <w:t xml:space="preserve"> od 17.00 do 18.00</w:t>
      </w:r>
      <w:r w:rsidR="00FD4686">
        <w:rPr>
          <w:rFonts w:asciiTheme="minorHAnsi" w:hAnsiTheme="minorHAnsi"/>
          <w:sz w:val="24"/>
        </w:rPr>
        <w:t xml:space="preserve"> prostor Kopule a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513BD5">
        <w:rPr>
          <w:rFonts w:asciiTheme="minorHAnsi" w:hAnsiTheme="minorHAnsi"/>
          <w:sz w:val="24"/>
        </w:rPr>
        <w:t>18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513BD5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</w:t>
      </w:r>
      <w:r w:rsidR="00FF2492">
        <w:rPr>
          <w:rFonts w:asciiTheme="minorHAnsi" w:hAnsiTheme="minorHAnsi"/>
          <w:sz w:val="24"/>
        </w:rPr>
        <w:t xml:space="preserve">Panteonu </w:t>
      </w:r>
      <w:r w:rsidR="00C56E5A">
        <w:rPr>
          <w:rFonts w:asciiTheme="minorHAnsi" w:hAnsiTheme="minorHAnsi"/>
          <w:sz w:val="24"/>
        </w:rPr>
        <w:t>v</w:t>
      </w:r>
      <w:r w:rsidR="00FF2492">
        <w:rPr>
          <w:rFonts w:asciiTheme="minorHAnsi" w:hAnsiTheme="minorHAnsi"/>
          <w:sz w:val="24"/>
        </w:rPr>
        <w:t> </w:t>
      </w:r>
      <w:r w:rsidR="00C56E5A">
        <w:rPr>
          <w:rFonts w:asciiTheme="minorHAnsi" w:hAnsiTheme="minorHAnsi"/>
          <w:sz w:val="24"/>
        </w:rPr>
        <w:t>objektu</w:t>
      </w:r>
      <w:r w:rsidR="00FF2492">
        <w:rPr>
          <w:rFonts w:asciiTheme="minorHAnsi" w:hAnsiTheme="minorHAnsi"/>
          <w:sz w:val="24"/>
        </w:rPr>
        <w:t xml:space="preserve"> Historická budova</w:t>
      </w:r>
      <w:r w:rsidR="009E7225" w:rsidRPr="006144A7">
        <w:rPr>
          <w:rFonts w:asciiTheme="minorHAnsi" w:hAnsiTheme="minorHAnsi"/>
          <w:sz w:val="24"/>
        </w:rPr>
        <w:t xml:space="preserve"> Národního muze</w:t>
      </w:r>
      <w:r w:rsidR="00C56E5A">
        <w:rPr>
          <w:rFonts w:asciiTheme="minorHAnsi" w:hAnsiTheme="minorHAnsi"/>
          <w:sz w:val="24"/>
        </w:rPr>
        <w:t>a na adres</w:t>
      </w:r>
      <w:r w:rsidR="00FF2492">
        <w:rPr>
          <w:rFonts w:asciiTheme="minorHAnsi" w:hAnsiTheme="minorHAnsi"/>
          <w:sz w:val="24"/>
        </w:rPr>
        <w:t>e Václavské nám. 68, Praha 1</w:t>
      </w:r>
      <w:r w:rsidR="00CA3693">
        <w:rPr>
          <w:rFonts w:asciiTheme="minorHAnsi" w:hAnsiTheme="minorHAnsi"/>
          <w:sz w:val="24"/>
        </w:rPr>
        <w:t>;</w:t>
      </w:r>
    </w:p>
    <w:p w14:paraId="7DD19B5B" w14:textId="3DE8807B" w:rsidR="00FD4686" w:rsidRDefault="00FD4686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od 17.00 zajistí uzavření Kopule </w:t>
      </w:r>
      <w:r w:rsidR="00CA3693">
        <w:rPr>
          <w:rFonts w:asciiTheme="minorHAnsi" w:hAnsiTheme="minorHAnsi"/>
          <w:sz w:val="24"/>
        </w:rPr>
        <w:t>Historické budovy pro veřejnos</w:t>
      </w:r>
      <w:r w:rsidR="005D2F09">
        <w:rPr>
          <w:rFonts w:asciiTheme="minorHAnsi" w:hAnsiTheme="minorHAnsi"/>
          <w:sz w:val="24"/>
        </w:rPr>
        <w:t>t</w:t>
      </w:r>
      <w:r w:rsidR="00CA3693">
        <w:rPr>
          <w:rFonts w:asciiTheme="minorHAnsi" w:hAnsiTheme="minorHAnsi"/>
          <w:sz w:val="24"/>
        </w:rPr>
        <w:t>;</w:t>
      </w:r>
    </w:p>
    <w:p w14:paraId="1B95CAEC" w14:textId="2CD51A6C" w:rsidR="005D2F09" w:rsidRDefault="005D2F0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od 09.00 zajistí uzavření Panteonu pro veřejnost;</w:t>
      </w:r>
    </w:p>
    <w:p w14:paraId="4D0B93F6" w14:textId="77777777"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umožní konání akce</w:t>
      </w:r>
      <w:r w:rsidR="00B118AB">
        <w:rPr>
          <w:rFonts w:asciiTheme="minorHAnsi" w:hAnsiTheme="minorHAnsi"/>
          <w:sz w:val="24"/>
        </w:rPr>
        <w:t>.</w:t>
      </w:r>
    </w:p>
    <w:p w14:paraId="503830DD" w14:textId="77777777"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14:paraId="16B768BA" w14:textId="1F654824" w:rsidR="00563679" w:rsidRPr="006144A7" w:rsidRDefault="00CA3693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15396444" w14:textId="62ADE3B0" w:rsidR="003564A5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6154441" w14:textId="0037185A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667900">
        <w:rPr>
          <w:sz w:val="24"/>
          <w:szCs w:val="24"/>
        </w:rPr>
        <w:t>videí</w:t>
      </w:r>
      <w:r>
        <w:rPr>
          <w:sz w:val="24"/>
          <w:szCs w:val="24"/>
        </w:rPr>
        <w:t>ch</w:t>
      </w:r>
      <w:r w:rsidRPr="00667900">
        <w:rPr>
          <w:sz w:val="24"/>
          <w:szCs w:val="24"/>
        </w:rPr>
        <w:t xml:space="preserve"> z průběhu </w:t>
      </w:r>
      <w:r>
        <w:rPr>
          <w:sz w:val="24"/>
          <w:szCs w:val="24"/>
        </w:rPr>
        <w:t>předávání cen</w:t>
      </w:r>
      <w:r w:rsidRPr="00667900">
        <w:rPr>
          <w:sz w:val="24"/>
          <w:szCs w:val="24"/>
        </w:rPr>
        <w:t xml:space="preserve"> zakompon</w:t>
      </w:r>
      <w:r>
        <w:rPr>
          <w:sz w:val="24"/>
          <w:szCs w:val="24"/>
        </w:rPr>
        <w:t>uje</w:t>
      </w:r>
      <w:r w:rsidRPr="00667900">
        <w:rPr>
          <w:sz w:val="24"/>
          <w:szCs w:val="24"/>
        </w:rPr>
        <w:t xml:space="preserve"> záběry na a z</w:t>
      </w:r>
      <w:r>
        <w:rPr>
          <w:sz w:val="24"/>
          <w:szCs w:val="24"/>
        </w:rPr>
        <w:t> </w:t>
      </w:r>
      <w:r w:rsidRPr="00667900">
        <w:rPr>
          <w:sz w:val="24"/>
          <w:szCs w:val="24"/>
        </w:rPr>
        <w:t>NM</w:t>
      </w:r>
      <w:r>
        <w:rPr>
          <w:sz w:val="24"/>
          <w:szCs w:val="24"/>
        </w:rPr>
        <w:t>;</w:t>
      </w:r>
      <w:r w:rsidRPr="00667900">
        <w:rPr>
          <w:sz w:val="24"/>
          <w:szCs w:val="24"/>
        </w:rPr>
        <w:t xml:space="preserve"> </w:t>
      </w:r>
    </w:p>
    <w:p w14:paraId="58E86C45" w14:textId="274452C3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bude uvádět</w:t>
      </w:r>
      <w:r w:rsidRPr="00667900">
        <w:rPr>
          <w:sz w:val="24"/>
          <w:szCs w:val="24"/>
        </w:rPr>
        <w:t xml:space="preserve"> NM jako partnera </w:t>
      </w:r>
      <w:r w:rsidR="00FC1ADD">
        <w:rPr>
          <w:sz w:val="24"/>
          <w:szCs w:val="24"/>
        </w:rPr>
        <w:t>Cen Neuron</w:t>
      </w:r>
      <w:r w:rsidRPr="00667900">
        <w:rPr>
          <w:sz w:val="24"/>
          <w:szCs w:val="24"/>
        </w:rPr>
        <w:t xml:space="preserve"> ve všech vhodných případech (pozvánky, program, web, packshoty videí)</w:t>
      </w:r>
      <w:r>
        <w:rPr>
          <w:sz w:val="24"/>
          <w:szCs w:val="24"/>
        </w:rPr>
        <w:t>;</w:t>
      </w:r>
    </w:p>
    <w:p w14:paraId="678E7A2A" w14:textId="77777777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 w:rsidRPr="00667900">
        <w:rPr>
          <w:sz w:val="24"/>
          <w:szCs w:val="24"/>
        </w:rPr>
        <w:t>poskytn</w:t>
      </w:r>
      <w:r>
        <w:rPr>
          <w:sz w:val="24"/>
          <w:szCs w:val="24"/>
        </w:rPr>
        <w:t>e</w:t>
      </w:r>
      <w:r w:rsidRPr="00667900">
        <w:rPr>
          <w:sz w:val="24"/>
          <w:szCs w:val="24"/>
        </w:rPr>
        <w:t xml:space="preserve"> fot</w:t>
      </w:r>
      <w:r>
        <w:rPr>
          <w:sz w:val="24"/>
          <w:szCs w:val="24"/>
        </w:rPr>
        <w:t>ografie</w:t>
      </w:r>
      <w:r w:rsidRPr="00667900">
        <w:rPr>
          <w:sz w:val="24"/>
          <w:szCs w:val="24"/>
        </w:rPr>
        <w:t xml:space="preserve"> a video materiál, který na akci vznikne pro potřebu</w:t>
      </w:r>
      <w:r>
        <w:rPr>
          <w:sz w:val="24"/>
          <w:szCs w:val="24"/>
        </w:rPr>
        <w:t xml:space="preserve"> NM;</w:t>
      </w:r>
    </w:p>
    <w:p w14:paraId="52D68DAD" w14:textId="2A20E3B0" w:rsidR="00974F92" w:rsidRPr="0016006C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umožní v </w:t>
      </w:r>
      <w:r w:rsidRPr="00667900">
        <w:rPr>
          <w:sz w:val="24"/>
          <w:szCs w:val="24"/>
        </w:rPr>
        <w:t>rámci programu konference</w:t>
      </w:r>
      <w:r>
        <w:rPr>
          <w:sz w:val="24"/>
          <w:szCs w:val="24"/>
        </w:rPr>
        <w:t xml:space="preserve"> </w:t>
      </w:r>
      <w:r w:rsidRPr="00667900">
        <w:rPr>
          <w:sz w:val="24"/>
          <w:szCs w:val="24"/>
        </w:rPr>
        <w:t xml:space="preserve">zařadit krátké přivítání z úst pana </w:t>
      </w:r>
      <w:r w:rsidR="00743908">
        <w:rPr>
          <w:sz w:val="24"/>
          <w:szCs w:val="24"/>
        </w:rPr>
        <w:t xml:space="preserve">generálního </w:t>
      </w:r>
      <w:r w:rsidRPr="00667900">
        <w:rPr>
          <w:sz w:val="24"/>
          <w:szCs w:val="24"/>
        </w:rPr>
        <w:t>ředitele NM</w:t>
      </w:r>
      <w:r w:rsidR="00AF59D9">
        <w:rPr>
          <w:sz w:val="24"/>
          <w:szCs w:val="24"/>
        </w:rPr>
        <w:t>;</w:t>
      </w:r>
    </w:p>
    <w:p w14:paraId="4404B3A0" w14:textId="6197F5FE" w:rsidR="00EE466C" w:rsidRPr="00495D90" w:rsidRDefault="00974F92" w:rsidP="00495D90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 ve výši </w:t>
      </w:r>
      <w:r w:rsidR="005D2F09">
        <w:rPr>
          <w:rFonts w:asciiTheme="minorHAnsi" w:hAnsiTheme="minorHAnsi"/>
          <w:sz w:val="24"/>
          <w:szCs w:val="24"/>
        </w:rPr>
        <w:t>70</w:t>
      </w:r>
      <w:r>
        <w:rPr>
          <w:rFonts w:asciiTheme="minorHAnsi" w:hAnsiTheme="minorHAnsi"/>
          <w:sz w:val="24"/>
          <w:szCs w:val="24"/>
        </w:rPr>
        <w:t>.000</w:t>
      </w:r>
      <w:r w:rsidRPr="0067584C">
        <w:rPr>
          <w:rFonts w:asciiTheme="minorHAnsi" w:hAnsiTheme="minorHAnsi"/>
          <w:sz w:val="24"/>
          <w:szCs w:val="24"/>
        </w:rPr>
        <w:t xml:space="preserve">,-- Kč </w:t>
      </w:r>
      <w:r>
        <w:rPr>
          <w:rFonts w:asciiTheme="minorHAnsi" w:hAnsiTheme="minorHAnsi"/>
          <w:sz w:val="24"/>
          <w:szCs w:val="24"/>
        </w:rPr>
        <w:t xml:space="preserve">bez DPH.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AF59D9">
        <w:rPr>
          <w:rFonts w:asciiTheme="minorHAnsi" w:hAnsiTheme="minorHAnsi"/>
          <w:sz w:val="24"/>
          <w:szCs w:val="24"/>
        </w:rPr>
        <w:t>2</w:t>
      </w:r>
      <w:r w:rsidR="00885E3F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 xml:space="preserve">. </w:t>
      </w:r>
      <w:r w:rsidR="00AF59D9">
        <w:rPr>
          <w:rFonts w:asciiTheme="minorHAnsi" w:hAnsiTheme="minorHAnsi"/>
          <w:sz w:val="24"/>
          <w:szCs w:val="24"/>
        </w:rPr>
        <w:t>9</w:t>
      </w:r>
      <w:r w:rsidRPr="0067584C">
        <w:rPr>
          <w:rFonts w:asciiTheme="minorHAnsi" w:hAnsiTheme="minorHAnsi"/>
          <w:sz w:val="24"/>
          <w:szCs w:val="24"/>
        </w:rPr>
        <w:t>. 20</w:t>
      </w:r>
      <w:r>
        <w:rPr>
          <w:rFonts w:asciiTheme="minorHAnsi" w:hAnsiTheme="minorHAnsi"/>
          <w:sz w:val="24"/>
          <w:szCs w:val="24"/>
        </w:rPr>
        <w:t>21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</w:t>
      </w:r>
      <w:r w:rsidR="00495D90">
        <w:rPr>
          <w:rFonts w:asciiTheme="minorHAnsi" w:hAnsiTheme="minorHAnsi"/>
          <w:sz w:val="24"/>
          <w:szCs w:val="24"/>
        </w:rPr>
        <w:t>;</w:t>
      </w:r>
    </w:p>
    <w:p w14:paraId="3E90F1F5" w14:textId="4609865C" w:rsidR="0067584C" w:rsidRPr="00087FFE" w:rsidRDefault="006144A7" w:rsidP="002F479D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</w:t>
      </w:r>
      <w:r w:rsidR="00495D90">
        <w:rPr>
          <w:rFonts w:asciiTheme="minorHAnsi" w:hAnsiTheme="minorHAnsi"/>
          <w:sz w:val="24"/>
          <w:szCs w:val="24"/>
        </w:rPr>
        <w:t>i</w:t>
      </w:r>
      <w:r w:rsidRPr="0067584C">
        <w:rPr>
          <w:rFonts w:asciiTheme="minorHAnsi" w:hAnsiTheme="minorHAnsi"/>
          <w:sz w:val="24"/>
          <w:szCs w:val="24"/>
        </w:rPr>
        <w:t>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</w:t>
      </w:r>
      <w:r w:rsidR="002F479D">
        <w:rPr>
          <w:rFonts w:asciiTheme="minorHAnsi" w:hAnsiTheme="minorHAnsi"/>
          <w:sz w:val="24"/>
          <w:szCs w:val="24"/>
        </w:rPr>
        <w:t>.</w:t>
      </w:r>
      <w:r w:rsidR="00B326CA" w:rsidRPr="0067584C">
        <w:rPr>
          <w:rFonts w:asciiTheme="minorHAnsi" w:hAnsiTheme="minorHAnsi"/>
          <w:sz w:val="24"/>
          <w:szCs w:val="24"/>
        </w:rPr>
        <w:t xml:space="preserve"> </w:t>
      </w:r>
    </w:p>
    <w:p w14:paraId="7DDCC4B0" w14:textId="20DB7185" w:rsidR="00B36C6A" w:rsidRDefault="00B36C6A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1D9EBC82" w14:textId="77777777" w:rsidR="00D96A07" w:rsidRDefault="00D96A07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99F147A" w14:textId="5D32B87F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46E1694E" w14:textId="77777777"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5091BF22" w14:textId="77777777"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25E677A" w14:textId="09369D15"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EE6171">
        <w:rPr>
          <w:rFonts w:asciiTheme="minorHAnsi" w:hAnsiTheme="minorHAnsi"/>
          <w:sz w:val="24"/>
          <w:szCs w:val="24"/>
        </w:rPr>
        <w:t>2</w:t>
      </w:r>
      <w:r w:rsidR="00495D90">
        <w:rPr>
          <w:rFonts w:asciiTheme="minorHAnsi" w:hAnsiTheme="minorHAnsi"/>
          <w:sz w:val="24"/>
          <w:szCs w:val="24"/>
        </w:rPr>
        <w:t>8</w:t>
      </w:r>
      <w:r w:rsidR="0067584C">
        <w:rPr>
          <w:rFonts w:asciiTheme="minorHAnsi" w:hAnsiTheme="minorHAnsi"/>
          <w:sz w:val="24"/>
          <w:szCs w:val="24"/>
        </w:rPr>
        <w:t xml:space="preserve">. </w:t>
      </w:r>
      <w:r w:rsidR="00495D90">
        <w:rPr>
          <w:rFonts w:asciiTheme="minorHAnsi" w:hAnsiTheme="minorHAnsi"/>
          <w:sz w:val="24"/>
          <w:szCs w:val="24"/>
        </w:rPr>
        <w:t>9</w:t>
      </w:r>
      <w:r w:rsidR="0067584C">
        <w:rPr>
          <w:rFonts w:asciiTheme="minorHAnsi" w:hAnsiTheme="minorHAnsi"/>
          <w:sz w:val="24"/>
          <w:szCs w:val="24"/>
        </w:rPr>
        <w:t>. 20</w:t>
      </w:r>
      <w:r w:rsidR="00202C6E">
        <w:rPr>
          <w:rFonts w:asciiTheme="minorHAnsi" w:hAnsiTheme="minorHAnsi"/>
          <w:sz w:val="24"/>
          <w:szCs w:val="24"/>
        </w:rPr>
        <w:t>2</w:t>
      </w:r>
      <w:r w:rsidR="00EE6171">
        <w:rPr>
          <w:rFonts w:asciiTheme="minorHAnsi" w:hAnsiTheme="minorHAnsi"/>
          <w:sz w:val="24"/>
          <w:szCs w:val="24"/>
        </w:rPr>
        <w:t>1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2A71A5">
        <w:rPr>
          <w:rFonts w:asciiTheme="minorHAnsi" w:hAnsiTheme="minorHAnsi"/>
          <w:sz w:val="24"/>
          <w:szCs w:val="24"/>
        </w:rPr>
        <w:t>0</w:t>
      </w:r>
      <w:r w:rsidR="00420A8D">
        <w:rPr>
          <w:rFonts w:asciiTheme="minorHAnsi" w:hAnsiTheme="minorHAnsi"/>
          <w:sz w:val="24"/>
          <w:szCs w:val="24"/>
        </w:rPr>
        <w:t>9</w:t>
      </w:r>
      <w:r w:rsidR="00DB1541">
        <w:rPr>
          <w:rFonts w:asciiTheme="minorHAnsi" w:hAnsiTheme="minorHAnsi"/>
          <w:sz w:val="24"/>
          <w:szCs w:val="24"/>
        </w:rPr>
        <w:t>.00</w:t>
      </w:r>
      <w:r w:rsidR="0067584C">
        <w:rPr>
          <w:rFonts w:asciiTheme="minorHAnsi" w:hAnsiTheme="minorHAnsi"/>
          <w:sz w:val="24"/>
          <w:szCs w:val="24"/>
        </w:rPr>
        <w:t xml:space="preserve">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495D90">
        <w:rPr>
          <w:rFonts w:asciiTheme="minorHAnsi" w:hAnsiTheme="minorHAnsi"/>
          <w:sz w:val="24"/>
          <w:szCs w:val="24"/>
        </w:rPr>
        <w:t>23</w:t>
      </w:r>
      <w:r w:rsidR="00DB1541">
        <w:rPr>
          <w:rFonts w:asciiTheme="minorHAnsi" w:hAnsiTheme="minorHAnsi"/>
          <w:sz w:val="24"/>
          <w:szCs w:val="24"/>
        </w:rPr>
        <w:t>.</w:t>
      </w:r>
      <w:r w:rsidR="00505102">
        <w:rPr>
          <w:rFonts w:asciiTheme="minorHAnsi" w:hAnsiTheme="minorHAnsi"/>
          <w:sz w:val="24"/>
          <w:szCs w:val="24"/>
        </w:rPr>
        <w:t>59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7AB46AEA" w14:textId="77777777"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76768AAB" w14:textId="77777777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zaniká,</w:t>
      </w:r>
    </w:p>
    <w:p w14:paraId="3CB2B609" w14:textId="77777777" w:rsidR="00C93E69" w:rsidRPr="00C93E69" w:rsidRDefault="00C93E69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uplynutím sjednané doby</w:t>
      </w:r>
    </w:p>
    <w:p w14:paraId="2EFE511C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D7A70D7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14:paraId="0D47E7DD" w14:textId="77777777"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1A96B139" w14:textId="77777777"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2219AA6E" w14:textId="77777777"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4DAC05D1" w14:textId="77777777"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5B68042E" w14:textId="77777777" w:rsidR="007D1914" w:rsidRPr="00C93E69" w:rsidRDefault="003564A5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7D1914" w:rsidRPr="00C93E69">
        <w:rPr>
          <w:rFonts w:asciiTheme="minorHAnsi" w:hAnsiTheme="minorHAnsi"/>
          <w:sz w:val="24"/>
          <w:szCs w:val="24"/>
        </w:rPr>
        <w:t xml:space="preserve">je </w:t>
      </w:r>
      <w:r>
        <w:rPr>
          <w:rFonts w:asciiTheme="minorHAnsi" w:hAnsiTheme="minorHAnsi"/>
          <w:sz w:val="24"/>
          <w:szCs w:val="24"/>
        </w:rPr>
        <w:t>oprávněno</w:t>
      </w:r>
      <w:r w:rsidR="007D1914" w:rsidRPr="00C93E69">
        <w:rPr>
          <w:rFonts w:asciiTheme="minorHAnsi" w:hAnsiTheme="minorHAnsi"/>
          <w:sz w:val="24"/>
          <w:szCs w:val="24"/>
        </w:rPr>
        <w:t xml:space="preserve"> smlouvu vypovědět, nastanou-li opodstatněné </w:t>
      </w:r>
      <w:r w:rsidR="004E625A" w:rsidRPr="00C93E69">
        <w:rPr>
          <w:rFonts w:asciiTheme="minorHAnsi" w:hAnsiTheme="minorHAnsi"/>
          <w:sz w:val="24"/>
          <w:szCs w:val="24"/>
        </w:rPr>
        <w:t>věcné,</w:t>
      </w:r>
      <w:r w:rsidR="007D1914" w:rsidRPr="00C93E69">
        <w:rPr>
          <w:rFonts w:asciiTheme="minorHAnsi" w:hAnsiTheme="minorHAnsi"/>
          <w:sz w:val="24"/>
          <w:szCs w:val="24"/>
        </w:rPr>
        <w:t xml:space="preserve"> </w:t>
      </w:r>
      <w:r w:rsidR="004E625A" w:rsidRPr="00C93E69">
        <w:rPr>
          <w:rFonts w:asciiTheme="minorHAnsi" w:hAnsiTheme="minorHAnsi"/>
          <w:sz w:val="24"/>
          <w:szCs w:val="24"/>
        </w:rPr>
        <w:t>finanční</w:t>
      </w:r>
      <w:r w:rsidR="007D1914" w:rsidRPr="00C93E69">
        <w:rPr>
          <w:rFonts w:asciiTheme="minorHAnsi" w:hAnsiTheme="minorHAnsi"/>
          <w:sz w:val="24"/>
          <w:szCs w:val="24"/>
        </w:rPr>
        <w:t xml:space="preserve"> nebo technické důvody. </w:t>
      </w:r>
    </w:p>
    <w:p w14:paraId="40755012" w14:textId="77777777" w:rsidR="007D1914" w:rsidRPr="00C93E69" w:rsidRDefault="007D1914" w:rsidP="007D1914">
      <w:pPr>
        <w:pStyle w:val="Odstavecseseznamem1"/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14:paraId="6F8DA9F0" w14:textId="5A312112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finanční důvody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-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 xml:space="preserve">nemožnost hradit náklady spojené s výkonem spolupráce nebo došlo-li by k neúměrnému zvýšení nákladů </w:t>
      </w:r>
      <w:r w:rsidR="003564A5">
        <w:rPr>
          <w:rFonts w:asciiTheme="minorHAnsi" w:hAnsiTheme="minorHAnsi"/>
          <w:sz w:val="24"/>
          <w:szCs w:val="24"/>
        </w:rPr>
        <w:t xml:space="preserve">NM </w:t>
      </w:r>
      <w:r w:rsidRPr="00C93E69">
        <w:rPr>
          <w:rFonts w:asciiTheme="minorHAnsi" w:hAnsiTheme="minorHAnsi"/>
          <w:sz w:val="24"/>
          <w:szCs w:val="24"/>
        </w:rPr>
        <w:t>na vzájemnou spolupráci dle této smlouvy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28BD4F81" w14:textId="066519A6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lastRenderedPageBreak/>
        <w:t xml:space="preserve">technické důvody - zmenšení rozsahu </w:t>
      </w:r>
      <w:r w:rsidR="00FB2B65">
        <w:rPr>
          <w:rFonts w:asciiTheme="minorHAnsi" w:hAnsiTheme="minorHAnsi"/>
          <w:sz w:val="24"/>
          <w:szCs w:val="24"/>
        </w:rPr>
        <w:t>činnosti</w:t>
      </w:r>
      <w:r w:rsidRPr="00C93E69">
        <w:rPr>
          <w:rFonts w:asciiTheme="minorHAnsi" w:hAnsiTheme="minorHAnsi"/>
          <w:sz w:val="24"/>
          <w:szCs w:val="24"/>
        </w:rPr>
        <w:t xml:space="preserve"> smluvní strany, které není způsobeno jednáním některé ze smluvních stran nebo které nemohla smluvní strana rozumně předpokládat či ovlivnit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019FD053" w14:textId="650E8CE2" w:rsidR="007D1914" w:rsidRDefault="007D1914" w:rsidP="00BF5183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6B07A610" w14:textId="3D33778C" w:rsidR="00336E5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Výpovědní doba činí </w:t>
      </w:r>
      <w:r w:rsidR="00904A9F">
        <w:rPr>
          <w:rFonts w:asciiTheme="minorHAnsi" w:hAnsiTheme="minorHAnsi"/>
          <w:sz w:val="24"/>
          <w:szCs w:val="24"/>
        </w:rPr>
        <w:t>5 dní</w:t>
      </w:r>
      <w:r>
        <w:rPr>
          <w:rFonts w:asciiTheme="minorHAnsi" w:hAnsiTheme="minorHAnsi"/>
          <w:sz w:val="24"/>
          <w:szCs w:val="24"/>
        </w:rPr>
        <w:t xml:space="preserve"> a začíná běžet následující den po doručení druhé smluvní straně.</w:t>
      </w:r>
    </w:p>
    <w:p w14:paraId="1F7AB092" w14:textId="77777777" w:rsidR="00B64924" w:rsidRPr="00C93E6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</w:p>
    <w:p w14:paraId="0C6D9368" w14:textId="0F1E3C2E" w:rsidR="0067584C" w:rsidRDefault="007D1914" w:rsidP="00B36C6A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15F76EE8" w14:textId="5066649D" w:rsidR="00230366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2ECCEE" w14:textId="77777777" w:rsidR="00230366" w:rsidRPr="00B36C6A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2BCBE6B" w14:textId="77777777"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7DE1ED34" w14:textId="77777777"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F55D807" w14:textId="2EDE91DD"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vstupuje v platnost </w:t>
      </w:r>
      <w:r w:rsidR="00035136" w:rsidRPr="00C93E69">
        <w:rPr>
          <w:rFonts w:asciiTheme="minorHAnsi" w:hAnsiTheme="minorHAnsi"/>
          <w:sz w:val="24"/>
          <w:szCs w:val="24"/>
        </w:rPr>
        <w:t xml:space="preserve">okamžikem podpisu poslední ze smluvních stran </w:t>
      </w:r>
      <w:r w:rsidRPr="00C93E69">
        <w:rPr>
          <w:rFonts w:asciiTheme="minorHAnsi" w:hAnsiTheme="minorHAnsi"/>
          <w:sz w:val="24"/>
          <w:szCs w:val="24"/>
        </w:rPr>
        <w:t>a účinnost</w:t>
      </w:r>
      <w:r w:rsidR="001368D7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oběma smluvními stranami na téže listině.</w:t>
      </w:r>
    </w:p>
    <w:p w14:paraId="713B7346" w14:textId="77777777" w:rsidR="005C3FC9" w:rsidRPr="005C3FC9" w:rsidRDefault="005C3FC9" w:rsidP="00085F1E">
      <w:p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C7FC3F6" w14:textId="101BDEE6" w:rsidR="005B6F54" w:rsidRDefault="00CE6028" w:rsidP="005B6F5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 zvláště co se týká otázek ochrany budovy, majetku, sbírek a bezpečnosti práce. Dále se zavazuje dodržovat obecně závazné předpisy z oblasti PO a BOZP.</w:t>
      </w:r>
    </w:p>
    <w:p w14:paraId="085252EB" w14:textId="77777777" w:rsidR="00E47084" w:rsidRPr="005B6F54" w:rsidRDefault="00E47084" w:rsidP="00E47084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28B40064" w14:textId="06EE73BA" w:rsidR="005B6F54" w:rsidRPr="00E47084" w:rsidRDefault="00087B31" w:rsidP="00E4708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5B6F54" w:rsidRPr="00D32435">
        <w:rPr>
          <w:rFonts w:asciiTheme="minorHAnsi" w:hAnsiTheme="minorHAnsi"/>
          <w:sz w:val="24"/>
          <w:szCs w:val="24"/>
        </w:rPr>
        <w:t xml:space="preserve"> </w:t>
      </w:r>
      <w:r w:rsidR="005B6F54" w:rsidRPr="00D32435">
        <w:rPr>
          <w:rFonts w:asciiTheme="minorHAnsi" w:hAnsiTheme="minorHAnsi" w:cstheme="minorHAnsi"/>
          <w:sz w:val="24"/>
          <w:szCs w:val="24"/>
        </w:rPr>
        <w:t>se zavazuje dodržovat veškerá aktuálně platná nařízení vlády ČR vydaná v souvislosti s onemocněním COVID – 19.</w:t>
      </w:r>
    </w:p>
    <w:p w14:paraId="3663D35B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2EB01C08" w14:textId="1AC95058"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CE6028">
        <w:rPr>
          <w:rFonts w:asciiTheme="minorHAnsi" w:hAnsiTheme="minorHAnsi"/>
          <w:sz w:val="24"/>
          <w:szCs w:val="24"/>
        </w:rPr>
        <w:t>Neuron</w:t>
      </w:r>
      <w:r w:rsidR="00E813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 uspořádání akce jiné, kapacitně srovnatelné prostory nebo oboustranně dohodnout změnu termínu, případně odstoupit od smlouvy.</w:t>
      </w:r>
    </w:p>
    <w:p w14:paraId="35302DCF" w14:textId="77777777"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145A1BF1" w14:textId="77777777"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14:paraId="5FEEB9CD" w14:textId="77777777"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45AD1BA" w14:textId="1EA5E1CB" w:rsidR="00B43AE9" w:rsidRDefault="00495D90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>
        <w:rPr>
          <w:rFonts w:asciiTheme="minorHAnsi" w:hAnsiTheme="minorHAnsi"/>
          <w:sz w:val="24"/>
          <w:szCs w:val="24"/>
        </w:rPr>
        <w:t>Neuron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="00D36A67">
        <w:rPr>
          <w:rFonts w:asciiTheme="minorHAnsi" w:hAnsiTheme="minorHAnsi"/>
          <w:sz w:val="24"/>
          <w:szCs w:val="24"/>
        </w:rPr>
        <w:t>musí vždy respektovat to, že budova NM je historickým, památkově chráněným objektem a zásahy, které by mohly vést k jejímu poškození nebudou povoleny a bez svolení kontaktního pracovníka není povolena manipulace muzejním mobiliářem a vybavením prostor.</w:t>
      </w:r>
    </w:p>
    <w:p w14:paraId="3EA50486" w14:textId="77777777" w:rsidR="00E47084" w:rsidRDefault="00E47084" w:rsidP="00E4708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1CA8A38A" w14:textId="3DE996D3" w:rsidR="00182FFB" w:rsidRPr="002D7085" w:rsidRDefault="00495D90" w:rsidP="00182FFB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Neuron</w:t>
      </w:r>
      <w:r w:rsidR="00182FFB" w:rsidRPr="002D7085">
        <w:rPr>
          <w:rFonts w:asciiTheme="minorHAnsi" w:hAnsiTheme="minorHAnsi"/>
          <w:sz w:val="24"/>
          <w:szCs w:val="24"/>
        </w:rPr>
        <w:t xml:space="preserve"> </w:t>
      </w:r>
      <w:r w:rsidR="00182FFB"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</w:p>
    <w:p w14:paraId="0B2CA7C3" w14:textId="77777777"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4B2C997D" w14:textId="0E8CAB8F"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495D90">
        <w:rPr>
          <w:rFonts w:asciiTheme="minorHAnsi" w:hAnsiTheme="minorHAnsi"/>
          <w:sz w:val="24"/>
          <w:szCs w:val="24"/>
        </w:rPr>
        <w:t>Neuron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09092C5A" w14:textId="77777777"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FF7274D" w14:textId="77777777"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14:paraId="07AB8E11" w14:textId="6D08DC11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  <w:r w:rsidR="00DB1541">
        <w:rPr>
          <w:rFonts w:asciiTheme="minorHAnsi" w:hAnsiTheme="minorHAnsi"/>
          <w:sz w:val="24"/>
          <w:szCs w:val="24"/>
        </w:rPr>
        <w:t xml:space="preserve"> </w:t>
      </w:r>
      <w:r w:rsidR="007356DB">
        <w:rPr>
          <w:rFonts w:asciiTheme="minorHAnsi" w:hAnsiTheme="minorHAnsi"/>
          <w:sz w:val="24"/>
          <w:szCs w:val="24"/>
        </w:rPr>
        <w:t>xxxxxxxxxxxxxxxxxxxxxxxxxxxxxxxxxx</w:t>
      </w:r>
      <w:r w:rsidR="00DB1541">
        <w:rPr>
          <w:rFonts w:asciiTheme="minorHAnsi" w:hAnsiTheme="minorHAnsi"/>
          <w:sz w:val="24"/>
          <w:szCs w:val="24"/>
        </w:rPr>
        <w:t>;</w:t>
      </w:r>
    </w:p>
    <w:p w14:paraId="5B75D487" w14:textId="1CF751D0" w:rsidR="007D1914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92973">
        <w:rPr>
          <w:rFonts w:asciiTheme="minorHAnsi" w:hAnsiTheme="minorHAnsi"/>
          <w:sz w:val="24"/>
          <w:szCs w:val="24"/>
        </w:rPr>
        <w:t xml:space="preserve">Za </w:t>
      </w:r>
      <w:r w:rsidR="00495D90" w:rsidRPr="00092973">
        <w:rPr>
          <w:rFonts w:asciiTheme="minorHAnsi" w:hAnsiTheme="minorHAnsi"/>
          <w:sz w:val="24"/>
          <w:szCs w:val="24"/>
        </w:rPr>
        <w:t>Neuron</w:t>
      </w:r>
      <w:r w:rsidR="007356DB">
        <w:rPr>
          <w:rFonts w:asciiTheme="minorHAnsi" w:hAnsiTheme="minorHAnsi"/>
          <w:sz w:val="24"/>
          <w:szCs w:val="24"/>
        </w:rPr>
        <w:t>:</w:t>
      </w:r>
      <w:r w:rsidR="007356DB" w:rsidRPr="007356DB">
        <w:rPr>
          <w:rFonts w:asciiTheme="minorHAnsi" w:hAnsiTheme="minorHAnsi"/>
          <w:sz w:val="24"/>
          <w:szCs w:val="24"/>
        </w:rPr>
        <w:t xml:space="preserve"> </w:t>
      </w:r>
      <w:r w:rsidR="007356DB">
        <w:rPr>
          <w:rFonts w:asciiTheme="minorHAnsi" w:hAnsiTheme="minorHAnsi"/>
          <w:sz w:val="24"/>
          <w:szCs w:val="24"/>
        </w:rPr>
        <w:t>xxxxxxxxxxxxxxxxxxxxxxxxxxxxxxxxxx</w:t>
      </w:r>
      <w:r w:rsidR="006D2629" w:rsidRPr="00092973">
        <w:rPr>
          <w:rFonts w:asciiTheme="minorHAnsi" w:hAnsiTheme="minorHAnsi"/>
          <w:sz w:val="24"/>
          <w:szCs w:val="24"/>
        </w:rPr>
        <w:t>.</w:t>
      </w:r>
    </w:p>
    <w:p w14:paraId="52671B47" w14:textId="77777777" w:rsidR="00C56E5A" w:rsidRPr="006144A7" w:rsidRDefault="00C56E5A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588E63A2" w14:textId="1F2585C0" w:rsidR="007D1914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14:paraId="7D88CCFF" w14:textId="77777777" w:rsidR="005D603E" w:rsidRDefault="005D603E" w:rsidP="00182FFB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772C1EC1" w14:textId="77777777" w:rsidR="005D603E" w:rsidRPr="00C93E69" w:rsidRDefault="005D603E" w:rsidP="005D603E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9912CD1" w14:textId="35787D89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A74B7A7" w14:textId="7777777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578533D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41E26CC" w14:textId="77777777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14:paraId="73C33F91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E4CE5A7" w14:textId="1AB66C12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5C9F51" w14:textId="7358C9C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041D1F4" w14:textId="77777777" w:rsidR="00230366" w:rsidRPr="00336E59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712F928" w14:textId="77777777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14:paraId="6DED43ED" w14:textId="3BA7E025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="00DB1541">
        <w:rPr>
          <w:rFonts w:asciiTheme="minorHAnsi" w:hAnsiTheme="minorHAnsi"/>
          <w:sz w:val="24"/>
          <w:szCs w:val="24"/>
        </w:rPr>
        <w:tab/>
      </w:r>
      <w:r w:rsidR="00495D90">
        <w:rPr>
          <w:rFonts w:asciiTheme="minorHAnsi" w:hAnsiTheme="minorHAnsi"/>
          <w:sz w:val="24"/>
          <w:szCs w:val="24"/>
        </w:rPr>
        <w:t>Monika Vondr</w:t>
      </w:r>
      <w:r w:rsidR="00842395">
        <w:rPr>
          <w:rFonts w:asciiTheme="minorHAnsi" w:hAnsiTheme="minorHAnsi"/>
          <w:sz w:val="24"/>
          <w:szCs w:val="24"/>
        </w:rPr>
        <w:t>áková</w:t>
      </w:r>
    </w:p>
    <w:p w14:paraId="4253D77B" w14:textId="259257DE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C4863">
        <w:rPr>
          <w:rFonts w:asciiTheme="minorHAnsi" w:hAnsiTheme="minorHAnsi"/>
          <w:sz w:val="24"/>
          <w:szCs w:val="24"/>
        </w:rPr>
        <w:t>předsedkyně správní rady</w:t>
      </w:r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289E6" w14:textId="77777777" w:rsidR="002E3FBB" w:rsidRDefault="002E3FBB" w:rsidP="00C93E69">
      <w:pPr>
        <w:spacing w:after="0" w:line="240" w:lineRule="auto"/>
      </w:pPr>
      <w:r>
        <w:separator/>
      </w:r>
    </w:p>
  </w:endnote>
  <w:endnote w:type="continuationSeparator" w:id="0">
    <w:p w14:paraId="1C99EB03" w14:textId="77777777" w:rsidR="002E3FBB" w:rsidRDefault="002E3FBB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4777" w14:textId="77777777"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</w:p>
  <w:p w14:paraId="63A78681" w14:textId="77777777"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D5425" w14:textId="77777777" w:rsidR="002E3FBB" w:rsidRDefault="002E3FBB" w:rsidP="00C93E69">
      <w:pPr>
        <w:spacing w:after="0" w:line="240" w:lineRule="auto"/>
      </w:pPr>
      <w:r>
        <w:separator/>
      </w:r>
    </w:p>
  </w:footnote>
  <w:footnote w:type="continuationSeparator" w:id="0">
    <w:p w14:paraId="569CBE21" w14:textId="77777777" w:rsidR="002E3FBB" w:rsidRDefault="002E3FBB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767AE" w14:textId="3BD2421E" w:rsidR="00274CF1" w:rsidRDefault="003564A5">
    <w:pPr>
      <w:pStyle w:val="Zhlav"/>
      <w:rPr>
        <w:sz w:val="16"/>
        <w:szCs w:val="16"/>
      </w:rPr>
    </w:pPr>
    <w:r>
      <w:tab/>
    </w:r>
    <w:r>
      <w:tab/>
    </w:r>
    <w:r w:rsidR="006144A7" w:rsidRPr="006144A7">
      <w:rPr>
        <w:sz w:val="16"/>
        <w:szCs w:val="16"/>
      </w:rPr>
      <w:t>Č.j. 20</w:t>
    </w:r>
    <w:r w:rsidR="00202C6E">
      <w:rPr>
        <w:sz w:val="16"/>
        <w:szCs w:val="16"/>
      </w:rPr>
      <w:t>2</w:t>
    </w:r>
    <w:r w:rsidR="00763869">
      <w:rPr>
        <w:sz w:val="16"/>
        <w:szCs w:val="16"/>
      </w:rPr>
      <w:t>1</w:t>
    </w:r>
    <w:r w:rsidR="006144A7" w:rsidRPr="006144A7">
      <w:rPr>
        <w:sz w:val="16"/>
        <w:szCs w:val="16"/>
      </w:rPr>
      <w:t>/</w:t>
    </w:r>
    <w:r w:rsidR="002F2F67">
      <w:rPr>
        <w:sz w:val="16"/>
        <w:szCs w:val="16"/>
      </w:rPr>
      <w:t>4544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82640B">
      <w:rPr>
        <w:sz w:val="16"/>
        <w:szCs w:val="16"/>
      </w:rPr>
      <w:t>OPN7</w:t>
    </w:r>
    <w:r w:rsidR="006144A7" w:rsidRPr="006144A7">
      <w:rPr>
        <w:sz w:val="16"/>
        <w:szCs w:val="16"/>
      </w:rPr>
      <w:t>)</w:t>
    </w:r>
  </w:p>
  <w:p w14:paraId="73512D0A" w14:textId="7E4038EE" w:rsidR="004909D4" w:rsidRPr="00202C6E" w:rsidRDefault="00202C6E" w:rsidP="00202C6E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Sml. č.: </w:t>
    </w:r>
    <w:r w:rsidR="00FF2492">
      <w:rPr>
        <w:sz w:val="16"/>
        <w:szCs w:val="16"/>
      </w:rPr>
      <w:t>2</w:t>
    </w:r>
    <w:r w:rsidR="00AB5C9D">
      <w:rPr>
        <w:sz w:val="16"/>
        <w:szCs w:val="16"/>
      </w:rPr>
      <w:t>10</w:t>
    </w:r>
    <w:r w:rsidR="002F2F67">
      <w:rPr>
        <w:sz w:val="16"/>
        <w:szCs w:val="16"/>
      </w:rPr>
      <w:t>978</w:t>
    </w:r>
  </w:p>
  <w:p w14:paraId="0C39C6A2" w14:textId="77777777" w:rsidR="004909D4" w:rsidRDefault="002E3FBB" w:rsidP="00BD3B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49F8"/>
    <w:rsid w:val="000054ED"/>
    <w:rsid w:val="000149F9"/>
    <w:rsid w:val="00022B30"/>
    <w:rsid w:val="00026B13"/>
    <w:rsid w:val="00035136"/>
    <w:rsid w:val="000406E9"/>
    <w:rsid w:val="000511AD"/>
    <w:rsid w:val="00055E48"/>
    <w:rsid w:val="00085F1E"/>
    <w:rsid w:val="00087B31"/>
    <w:rsid w:val="00087FFE"/>
    <w:rsid w:val="00091F60"/>
    <w:rsid w:val="0009249B"/>
    <w:rsid w:val="00092973"/>
    <w:rsid w:val="000D1595"/>
    <w:rsid w:val="0012499B"/>
    <w:rsid w:val="00132768"/>
    <w:rsid w:val="001368D7"/>
    <w:rsid w:val="0014752A"/>
    <w:rsid w:val="00182FFB"/>
    <w:rsid w:val="00197536"/>
    <w:rsid w:val="001A5649"/>
    <w:rsid w:val="001A7A1F"/>
    <w:rsid w:val="001B688D"/>
    <w:rsid w:val="001D138D"/>
    <w:rsid w:val="001F592B"/>
    <w:rsid w:val="00202C6E"/>
    <w:rsid w:val="00221687"/>
    <w:rsid w:val="0022190A"/>
    <w:rsid w:val="00222244"/>
    <w:rsid w:val="00230366"/>
    <w:rsid w:val="00255C2C"/>
    <w:rsid w:val="002616BA"/>
    <w:rsid w:val="0027497F"/>
    <w:rsid w:val="002A71A5"/>
    <w:rsid w:val="002B1B02"/>
    <w:rsid w:val="002C5FC7"/>
    <w:rsid w:val="002C63B0"/>
    <w:rsid w:val="002E3FBB"/>
    <w:rsid w:val="002F2F67"/>
    <w:rsid w:val="002F479D"/>
    <w:rsid w:val="002F5311"/>
    <w:rsid w:val="00317B56"/>
    <w:rsid w:val="003205A8"/>
    <w:rsid w:val="003358D2"/>
    <w:rsid w:val="00336E59"/>
    <w:rsid w:val="003564A5"/>
    <w:rsid w:val="0036274A"/>
    <w:rsid w:val="00381212"/>
    <w:rsid w:val="00390403"/>
    <w:rsid w:val="003C1900"/>
    <w:rsid w:val="003D231D"/>
    <w:rsid w:val="003F1D97"/>
    <w:rsid w:val="00401CA7"/>
    <w:rsid w:val="00420A8D"/>
    <w:rsid w:val="00436E2C"/>
    <w:rsid w:val="0044354A"/>
    <w:rsid w:val="00445F5F"/>
    <w:rsid w:val="00490614"/>
    <w:rsid w:val="00495D90"/>
    <w:rsid w:val="004A5A8F"/>
    <w:rsid w:val="004B73A9"/>
    <w:rsid w:val="004D0EAB"/>
    <w:rsid w:val="004D36FF"/>
    <w:rsid w:val="004D72EA"/>
    <w:rsid w:val="004D7567"/>
    <w:rsid w:val="004E625A"/>
    <w:rsid w:val="005023B1"/>
    <w:rsid w:val="005033F9"/>
    <w:rsid w:val="00505102"/>
    <w:rsid w:val="005109B5"/>
    <w:rsid w:val="00513BD5"/>
    <w:rsid w:val="00525457"/>
    <w:rsid w:val="00545C46"/>
    <w:rsid w:val="00563679"/>
    <w:rsid w:val="00575BF1"/>
    <w:rsid w:val="00576759"/>
    <w:rsid w:val="005A3BF9"/>
    <w:rsid w:val="005B3D00"/>
    <w:rsid w:val="005B6F54"/>
    <w:rsid w:val="005C3FC9"/>
    <w:rsid w:val="005D2F09"/>
    <w:rsid w:val="005D603E"/>
    <w:rsid w:val="005E40E9"/>
    <w:rsid w:val="005F3B1B"/>
    <w:rsid w:val="00603D72"/>
    <w:rsid w:val="006144A7"/>
    <w:rsid w:val="00630ACC"/>
    <w:rsid w:val="00644990"/>
    <w:rsid w:val="00673EC5"/>
    <w:rsid w:val="0067584C"/>
    <w:rsid w:val="006C4863"/>
    <w:rsid w:val="006C78EF"/>
    <w:rsid w:val="006D2629"/>
    <w:rsid w:val="006E1422"/>
    <w:rsid w:val="006F6D2D"/>
    <w:rsid w:val="00707F59"/>
    <w:rsid w:val="0073139E"/>
    <w:rsid w:val="007356DB"/>
    <w:rsid w:val="00743908"/>
    <w:rsid w:val="00747998"/>
    <w:rsid w:val="00763869"/>
    <w:rsid w:val="007727BF"/>
    <w:rsid w:val="007B2E42"/>
    <w:rsid w:val="007C1616"/>
    <w:rsid w:val="007C6FA2"/>
    <w:rsid w:val="007D1914"/>
    <w:rsid w:val="007D3BE9"/>
    <w:rsid w:val="007D7634"/>
    <w:rsid w:val="0082640B"/>
    <w:rsid w:val="00842395"/>
    <w:rsid w:val="00885E3F"/>
    <w:rsid w:val="008E1239"/>
    <w:rsid w:val="00904A9F"/>
    <w:rsid w:val="00930EAB"/>
    <w:rsid w:val="00936300"/>
    <w:rsid w:val="00962AC4"/>
    <w:rsid w:val="00974F92"/>
    <w:rsid w:val="009814AA"/>
    <w:rsid w:val="009933A5"/>
    <w:rsid w:val="009E7225"/>
    <w:rsid w:val="00A353CE"/>
    <w:rsid w:val="00A7402B"/>
    <w:rsid w:val="00A87C14"/>
    <w:rsid w:val="00A9565F"/>
    <w:rsid w:val="00AA0C60"/>
    <w:rsid w:val="00AA25B8"/>
    <w:rsid w:val="00AB5C9D"/>
    <w:rsid w:val="00AF59D9"/>
    <w:rsid w:val="00B07EE3"/>
    <w:rsid w:val="00B118AB"/>
    <w:rsid w:val="00B326CA"/>
    <w:rsid w:val="00B36C6A"/>
    <w:rsid w:val="00B43AE9"/>
    <w:rsid w:val="00B61334"/>
    <w:rsid w:val="00B64924"/>
    <w:rsid w:val="00B91AD7"/>
    <w:rsid w:val="00BA4382"/>
    <w:rsid w:val="00BB1E79"/>
    <w:rsid w:val="00BC06D6"/>
    <w:rsid w:val="00BC1586"/>
    <w:rsid w:val="00BF5183"/>
    <w:rsid w:val="00C01007"/>
    <w:rsid w:val="00C13C62"/>
    <w:rsid w:val="00C56E5A"/>
    <w:rsid w:val="00C664A2"/>
    <w:rsid w:val="00C67185"/>
    <w:rsid w:val="00C83FDD"/>
    <w:rsid w:val="00C92877"/>
    <w:rsid w:val="00C93E69"/>
    <w:rsid w:val="00CA3693"/>
    <w:rsid w:val="00CA58AD"/>
    <w:rsid w:val="00CD46C4"/>
    <w:rsid w:val="00CD709E"/>
    <w:rsid w:val="00CE6028"/>
    <w:rsid w:val="00D36A67"/>
    <w:rsid w:val="00D37F51"/>
    <w:rsid w:val="00D95CBB"/>
    <w:rsid w:val="00D96A07"/>
    <w:rsid w:val="00DB1541"/>
    <w:rsid w:val="00DC382C"/>
    <w:rsid w:val="00DC41DA"/>
    <w:rsid w:val="00DD0D41"/>
    <w:rsid w:val="00DF0F8D"/>
    <w:rsid w:val="00E05BF3"/>
    <w:rsid w:val="00E47084"/>
    <w:rsid w:val="00E529D1"/>
    <w:rsid w:val="00E6203E"/>
    <w:rsid w:val="00E715B5"/>
    <w:rsid w:val="00E813BB"/>
    <w:rsid w:val="00E911E3"/>
    <w:rsid w:val="00EB0AF2"/>
    <w:rsid w:val="00EB5194"/>
    <w:rsid w:val="00EC2A99"/>
    <w:rsid w:val="00ED7964"/>
    <w:rsid w:val="00EE466C"/>
    <w:rsid w:val="00EE6171"/>
    <w:rsid w:val="00EF50D2"/>
    <w:rsid w:val="00F105FE"/>
    <w:rsid w:val="00F11EB3"/>
    <w:rsid w:val="00F53FF0"/>
    <w:rsid w:val="00F550F3"/>
    <w:rsid w:val="00F555C9"/>
    <w:rsid w:val="00F6489C"/>
    <w:rsid w:val="00FA388B"/>
    <w:rsid w:val="00FB2B65"/>
    <w:rsid w:val="00FC1ADD"/>
    <w:rsid w:val="00FC3E69"/>
    <w:rsid w:val="00FD4686"/>
    <w:rsid w:val="00FF2492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42CDA"/>
  <w15:docId w15:val="{319F22F2-36BC-4ECA-BC8F-8765622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paragraph" w:customStyle="1" w:styleId="xmcntmsolistparagraph">
    <w:name w:val="x_mcntmsolistparagraph"/>
    <w:basedOn w:val="Normln"/>
    <w:rsid w:val="00974F92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3</cp:revision>
  <cp:lastPrinted>2021-09-20T09:31:00Z</cp:lastPrinted>
  <dcterms:created xsi:type="dcterms:W3CDTF">2021-09-30T13:43:00Z</dcterms:created>
  <dcterms:modified xsi:type="dcterms:W3CDTF">2021-09-30T13:43:00Z</dcterms:modified>
</cp:coreProperties>
</file>