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019B" w14:textId="77777777" w:rsidR="00D1597A" w:rsidRPr="00F121C8" w:rsidRDefault="00F531BA" w:rsidP="00130647">
      <w:pPr>
        <w:jc w:val="center"/>
        <w:rPr>
          <w:rFonts w:ascii="Arial" w:hAnsi="Arial" w:cs="Arial"/>
          <w:b/>
          <w:sz w:val="22"/>
          <w:szCs w:val="22"/>
        </w:rPr>
      </w:pPr>
      <w:r w:rsidRPr="00F121C8">
        <w:rPr>
          <w:rFonts w:ascii="Arial" w:hAnsi="Arial" w:cs="Arial"/>
          <w:b/>
          <w:sz w:val="22"/>
          <w:szCs w:val="22"/>
        </w:rPr>
        <w:t>S</w:t>
      </w:r>
      <w:r w:rsidR="001624EC" w:rsidRPr="00F121C8">
        <w:rPr>
          <w:rFonts w:ascii="Arial" w:hAnsi="Arial" w:cs="Arial"/>
          <w:b/>
          <w:sz w:val="22"/>
          <w:szCs w:val="22"/>
        </w:rPr>
        <w:t xml:space="preserve">mlouva </w:t>
      </w:r>
      <w:r w:rsidR="00D1597A" w:rsidRPr="00F121C8">
        <w:rPr>
          <w:rFonts w:ascii="Arial" w:hAnsi="Arial" w:cs="Arial"/>
          <w:b/>
          <w:sz w:val="22"/>
          <w:szCs w:val="22"/>
        </w:rPr>
        <w:t>o dílo</w:t>
      </w:r>
    </w:p>
    <w:p w14:paraId="251F6948" w14:textId="77777777" w:rsidR="00D1597A" w:rsidRPr="00F121C8" w:rsidRDefault="00D1597A" w:rsidP="00130647">
      <w:pPr>
        <w:jc w:val="center"/>
        <w:rPr>
          <w:rFonts w:ascii="Arial" w:hAnsi="Arial" w:cs="Arial"/>
          <w:b/>
          <w:sz w:val="22"/>
          <w:szCs w:val="22"/>
        </w:rPr>
      </w:pPr>
    </w:p>
    <w:p w14:paraId="4116BE0E" w14:textId="3A4C0049" w:rsidR="00582298" w:rsidRPr="00F121C8" w:rsidRDefault="00D1597A" w:rsidP="00130647">
      <w:pPr>
        <w:jc w:val="center"/>
        <w:rPr>
          <w:rFonts w:ascii="Arial" w:hAnsi="Arial" w:cs="Arial"/>
          <w:b/>
          <w:sz w:val="22"/>
          <w:szCs w:val="22"/>
        </w:rPr>
      </w:pPr>
      <w:r w:rsidRPr="00F121C8">
        <w:rPr>
          <w:rFonts w:ascii="Arial" w:hAnsi="Arial" w:cs="Arial"/>
          <w:b/>
          <w:sz w:val="22"/>
          <w:szCs w:val="22"/>
        </w:rPr>
        <w:t xml:space="preserve">č. </w:t>
      </w:r>
      <w:r w:rsidR="00130647" w:rsidRPr="00F121C8">
        <w:rPr>
          <w:rFonts w:ascii="Arial" w:hAnsi="Arial" w:cs="Arial"/>
          <w:b/>
          <w:sz w:val="22"/>
          <w:szCs w:val="22"/>
        </w:rPr>
        <w:t>SML/</w:t>
      </w:r>
      <w:r w:rsidR="002C1085">
        <w:rPr>
          <w:rFonts w:ascii="Arial" w:hAnsi="Arial" w:cs="Arial"/>
          <w:b/>
          <w:sz w:val="22"/>
          <w:szCs w:val="22"/>
        </w:rPr>
        <w:t>9783</w:t>
      </w:r>
      <w:r w:rsidR="00130647" w:rsidRPr="00F121C8">
        <w:rPr>
          <w:rFonts w:ascii="Arial" w:hAnsi="Arial" w:cs="Arial"/>
          <w:b/>
          <w:sz w:val="22"/>
          <w:szCs w:val="22"/>
        </w:rPr>
        <w:t>/</w:t>
      </w:r>
      <w:r w:rsidR="007C63F3">
        <w:rPr>
          <w:rFonts w:ascii="Arial" w:hAnsi="Arial" w:cs="Arial"/>
          <w:b/>
          <w:sz w:val="22"/>
          <w:szCs w:val="22"/>
        </w:rPr>
        <w:t>20</w:t>
      </w:r>
      <w:r w:rsidR="00F0168A">
        <w:rPr>
          <w:rFonts w:ascii="Arial" w:hAnsi="Arial" w:cs="Arial"/>
          <w:b/>
          <w:sz w:val="22"/>
          <w:szCs w:val="22"/>
        </w:rPr>
        <w:t>21</w:t>
      </w:r>
    </w:p>
    <w:p w14:paraId="20860331" w14:textId="77777777" w:rsidR="00D1597A" w:rsidRPr="00F121C8" w:rsidRDefault="00D1597A" w:rsidP="00130647">
      <w:pPr>
        <w:jc w:val="center"/>
        <w:rPr>
          <w:rFonts w:ascii="Arial" w:hAnsi="Arial" w:cs="Arial"/>
          <w:sz w:val="22"/>
          <w:szCs w:val="22"/>
        </w:rPr>
      </w:pPr>
    </w:p>
    <w:p w14:paraId="50353C0D" w14:textId="77777777" w:rsidR="00582298" w:rsidRPr="00F121C8" w:rsidRDefault="00582298" w:rsidP="00582298">
      <w:pPr>
        <w:jc w:val="center"/>
        <w:outlineLvl w:val="0"/>
        <w:rPr>
          <w:rFonts w:ascii="Arial" w:hAnsi="Arial" w:cs="Arial"/>
          <w:sz w:val="22"/>
          <w:szCs w:val="22"/>
        </w:rPr>
      </w:pPr>
      <w:r w:rsidRPr="00F121C8">
        <w:rPr>
          <w:rFonts w:ascii="Arial" w:hAnsi="Arial" w:cs="Arial"/>
          <w:sz w:val="22"/>
          <w:szCs w:val="22"/>
        </w:rPr>
        <w:t>uzavřená po</w:t>
      </w:r>
      <w:r w:rsidR="00860D64" w:rsidRPr="00F121C8">
        <w:rPr>
          <w:rFonts w:ascii="Arial" w:hAnsi="Arial" w:cs="Arial"/>
          <w:sz w:val="22"/>
          <w:szCs w:val="22"/>
        </w:rPr>
        <w:t>dle ustanovení § 2586 a násl.</w:t>
      </w:r>
      <w:r w:rsidR="00A9644F" w:rsidRPr="00F121C8">
        <w:rPr>
          <w:rFonts w:ascii="Arial" w:hAnsi="Arial" w:cs="Arial"/>
          <w:sz w:val="22"/>
          <w:szCs w:val="22"/>
        </w:rPr>
        <w:t xml:space="preserve"> zákona č. 89/2012 Sb.,</w:t>
      </w:r>
      <w:r w:rsidR="00860D64" w:rsidRPr="00F121C8">
        <w:rPr>
          <w:rFonts w:ascii="Arial" w:hAnsi="Arial" w:cs="Arial"/>
          <w:sz w:val="22"/>
          <w:szCs w:val="22"/>
        </w:rPr>
        <w:t xml:space="preserve"> občanského zákoníku</w:t>
      </w:r>
    </w:p>
    <w:p w14:paraId="254DA2FB" w14:textId="77777777" w:rsidR="006C0C6B" w:rsidRPr="00F121C8" w:rsidRDefault="006C0C6B" w:rsidP="00582298">
      <w:pPr>
        <w:rPr>
          <w:rFonts w:ascii="Arial" w:hAnsi="Arial" w:cs="Arial"/>
          <w:sz w:val="22"/>
          <w:szCs w:val="22"/>
        </w:rPr>
      </w:pPr>
    </w:p>
    <w:p w14:paraId="2E722C02" w14:textId="77777777" w:rsidR="006C0C6B" w:rsidRPr="00F121C8" w:rsidRDefault="006C0C6B" w:rsidP="00582298">
      <w:pPr>
        <w:rPr>
          <w:rFonts w:ascii="Arial" w:hAnsi="Arial" w:cs="Arial"/>
          <w:sz w:val="22"/>
          <w:szCs w:val="22"/>
        </w:rPr>
      </w:pPr>
    </w:p>
    <w:p w14:paraId="6D0F24BC" w14:textId="77777777" w:rsidR="00D1597A" w:rsidRPr="00F121C8" w:rsidRDefault="00D1597A" w:rsidP="00D1597A">
      <w:pPr>
        <w:rPr>
          <w:rFonts w:ascii="Arial" w:hAnsi="Arial" w:cs="Arial"/>
          <w:b/>
          <w:bCs/>
          <w:sz w:val="22"/>
          <w:szCs w:val="22"/>
        </w:rPr>
      </w:pPr>
      <w:r w:rsidRPr="00F121C8">
        <w:rPr>
          <w:rFonts w:ascii="Arial" w:hAnsi="Arial" w:cs="Arial"/>
          <w:b/>
          <w:bCs/>
          <w:sz w:val="22"/>
          <w:szCs w:val="22"/>
        </w:rPr>
        <w:t>I. Smluvní strany</w:t>
      </w:r>
    </w:p>
    <w:p w14:paraId="79014298" w14:textId="77777777" w:rsidR="00D1597A" w:rsidRPr="00F121C8" w:rsidRDefault="00D1597A" w:rsidP="00D1597A">
      <w:pPr>
        <w:rPr>
          <w:rFonts w:ascii="Arial" w:hAnsi="Arial" w:cs="Arial"/>
          <w:sz w:val="22"/>
          <w:szCs w:val="22"/>
        </w:rPr>
      </w:pPr>
      <w:r w:rsidRPr="00F121C8">
        <w:rPr>
          <w:rFonts w:ascii="Arial" w:hAnsi="Arial" w:cs="Arial"/>
          <w:sz w:val="22"/>
          <w:szCs w:val="22"/>
        </w:rPr>
        <w:t>Objednatel:</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b/>
          <w:sz w:val="22"/>
          <w:szCs w:val="22"/>
        </w:rPr>
        <w:t xml:space="preserve">Centrum dopravního výzkumu, </w:t>
      </w:r>
      <w:proofErr w:type="spellStart"/>
      <w:r w:rsidRPr="00F121C8">
        <w:rPr>
          <w:rFonts w:ascii="Arial" w:hAnsi="Arial" w:cs="Arial"/>
          <w:b/>
          <w:sz w:val="22"/>
          <w:szCs w:val="22"/>
        </w:rPr>
        <w:t>v.v.i</w:t>
      </w:r>
      <w:proofErr w:type="spellEnd"/>
      <w:r w:rsidRPr="00F121C8">
        <w:rPr>
          <w:rFonts w:ascii="Arial" w:hAnsi="Arial" w:cs="Arial"/>
          <w:b/>
          <w:sz w:val="22"/>
          <w:szCs w:val="22"/>
        </w:rPr>
        <w:t>.</w:t>
      </w:r>
    </w:p>
    <w:p w14:paraId="4064BCA0" w14:textId="77777777" w:rsidR="00D1597A" w:rsidRPr="00F121C8" w:rsidRDefault="00D1597A" w:rsidP="00D1597A">
      <w:pPr>
        <w:rPr>
          <w:rFonts w:ascii="Arial" w:hAnsi="Arial" w:cs="Arial"/>
          <w:sz w:val="22"/>
          <w:szCs w:val="22"/>
        </w:rPr>
      </w:pPr>
      <w:r w:rsidRPr="00F121C8">
        <w:rPr>
          <w:rFonts w:ascii="Arial" w:hAnsi="Arial" w:cs="Arial"/>
          <w:sz w:val="22"/>
          <w:szCs w:val="22"/>
        </w:rPr>
        <w:t>Sídlo/místo podnikání:</w:t>
      </w:r>
      <w:r w:rsidRPr="00F121C8">
        <w:rPr>
          <w:rFonts w:ascii="Arial" w:hAnsi="Arial" w:cs="Arial"/>
          <w:sz w:val="22"/>
          <w:szCs w:val="22"/>
        </w:rPr>
        <w:tab/>
      </w:r>
      <w:r w:rsidRPr="00F121C8">
        <w:rPr>
          <w:rFonts w:ascii="Arial" w:hAnsi="Arial" w:cs="Arial"/>
          <w:sz w:val="22"/>
          <w:szCs w:val="22"/>
        </w:rPr>
        <w:tab/>
        <w:t>Líšeňská 2657/</w:t>
      </w:r>
      <w:proofErr w:type="gramStart"/>
      <w:r w:rsidRPr="00F121C8">
        <w:rPr>
          <w:rFonts w:ascii="Arial" w:hAnsi="Arial" w:cs="Arial"/>
          <w:sz w:val="22"/>
          <w:szCs w:val="22"/>
        </w:rPr>
        <w:t>33a</w:t>
      </w:r>
      <w:proofErr w:type="gramEnd"/>
      <w:r w:rsidRPr="00F121C8">
        <w:rPr>
          <w:rFonts w:ascii="Arial" w:hAnsi="Arial" w:cs="Arial"/>
          <w:sz w:val="22"/>
          <w:szCs w:val="22"/>
        </w:rPr>
        <w:t>, 636 00 Brno - Líšeň</w:t>
      </w:r>
    </w:p>
    <w:p w14:paraId="73A52641" w14:textId="77777777" w:rsidR="00D1597A" w:rsidRPr="00F121C8" w:rsidRDefault="00D1597A" w:rsidP="00D1597A">
      <w:pPr>
        <w:rPr>
          <w:rFonts w:ascii="Arial" w:hAnsi="Arial" w:cs="Arial"/>
          <w:sz w:val="22"/>
          <w:szCs w:val="22"/>
        </w:rPr>
      </w:pPr>
      <w:r w:rsidRPr="00F121C8">
        <w:rPr>
          <w:rFonts w:ascii="Arial" w:hAnsi="Arial" w:cs="Arial"/>
          <w:sz w:val="22"/>
          <w:szCs w:val="22"/>
        </w:rPr>
        <w:t>IČ:</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t>44994575</w:t>
      </w:r>
    </w:p>
    <w:p w14:paraId="21B98D8B" w14:textId="77777777" w:rsidR="00D1597A" w:rsidRPr="00F121C8" w:rsidRDefault="00D1597A" w:rsidP="00D1597A">
      <w:pPr>
        <w:rPr>
          <w:rFonts w:ascii="Arial" w:hAnsi="Arial" w:cs="Arial"/>
          <w:sz w:val="22"/>
          <w:szCs w:val="22"/>
        </w:rPr>
      </w:pPr>
      <w:r w:rsidRPr="00F121C8">
        <w:rPr>
          <w:rFonts w:ascii="Arial" w:hAnsi="Arial" w:cs="Arial"/>
          <w:sz w:val="22"/>
          <w:szCs w:val="22"/>
        </w:rPr>
        <w:t>DIČ:</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t>CZ44994575</w:t>
      </w:r>
    </w:p>
    <w:p w14:paraId="6677BFC5" w14:textId="77777777" w:rsidR="00D1597A" w:rsidRPr="00F121C8" w:rsidRDefault="00D1597A" w:rsidP="00D1597A">
      <w:pPr>
        <w:rPr>
          <w:rFonts w:ascii="Arial" w:hAnsi="Arial" w:cs="Arial"/>
          <w:sz w:val="22"/>
          <w:szCs w:val="22"/>
        </w:rPr>
      </w:pPr>
      <w:r w:rsidRPr="00F121C8">
        <w:rPr>
          <w:rFonts w:ascii="Arial" w:hAnsi="Arial" w:cs="Arial"/>
          <w:sz w:val="22"/>
          <w:szCs w:val="22"/>
        </w:rPr>
        <w:t>Jednající osoba:</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00670174" w:rsidRPr="00F121C8">
        <w:rPr>
          <w:rFonts w:ascii="Arial" w:hAnsi="Arial" w:cs="Arial"/>
          <w:sz w:val="22"/>
          <w:szCs w:val="22"/>
        </w:rPr>
        <w:t>Ing. Jindřich Frič, Ph.D.</w:t>
      </w:r>
      <w:r w:rsidRPr="00F121C8">
        <w:rPr>
          <w:rFonts w:ascii="Arial" w:hAnsi="Arial" w:cs="Arial"/>
          <w:sz w:val="22"/>
          <w:szCs w:val="22"/>
        </w:rPr>
        <w:t>, ředitel</w:t>
      </w:r>
    </w:p>
    <w:p w14:paraId="1B04E433" w14:textId="7A795BA0" w:rsidR="00163DD0" w:rsidRPr="00F121C8" w:rsidRDefault="00163DD0" w:rsidP="00163DD0">
      <w:pPr>
        <w:rPr>
          <w:rFonts w:ascii="Arial" w:hAnsi="Arial" w:cs="Arial"/>
          <w:sz w:val="22"/>
          <w:szCs w:val="22"/>
        </w:rPr>
      </w:pPr>
      <w:r w:rsidRPr="00F121C8">
        <w:rPr>
          <w:rFonts w:ascii="Arial" w:hAnsi="Arial" w:cs="Arial"/>
          <w:sz w:val="22"/>
          <w:szCs w:val="22"/>
        </w:rPr>
        <w:t>Osoba odpovědná za realizaci:</w:t>
      </w:r>
      <w:r w:rsidRPr="00F121C8">
        <w:rPr>
          <w:rFonts w:ascii="Arial" w:hAnsi="Arial" w:cs="Arial"/>
          <w:sz w:val="22"/>
          <w:szCs w:val="22"/>
        </w:rPr>
        <w:tab/>
      </w:r>
      <w:proofErr w:type="spellStart"/>
      <w:r w:rsidR="0055709B">
        <w:rPr>
          <w:rFonts w:ascii="Arial" w:hAnsi="Arial" w:cs="Arial"/>
          <w:w w:val="108"/>
          <w:sz w:val="22"/>
          <w:szCs w:val="22"/>
          <w:lang w:bidi="he-IL"/>
        </w:rPr>
        <w:t>xxxxxxxxx</w:t>
      </w:r>
      <w:proofErr w:type="spellEnd"/>
    </w:p>
    <w:p w14:paraId="25B34721" w14:textId="13700A54" w:rsidR="00163DD0" w:rsidRPr="00F121C8" w:rsidRDefault="00163DD0" w:rsidP="00163DD0">
      <w:pPr>
        <w:rPr>
          <w:rFonts w:ascii="Arial" w:hAnsi="Arial" w:cs="Arial"/>
          <w:sz w:val="22"/>
          <w:szCs w:val="22"/>
        </w:rPr>
      </w:pPr>
      <w:r w:rsidRPr="00F121C8">
        <w:rPr>
          <w:rFonts w:ascii="Arial" w:hAnsi="Arial" w:cs="Arial"/>
          <w:sz w:val="22"/>
          <w:szCs w:val="22"/>
        </w:rPr>
        <w:t>Telefon:</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proofErr w:type="spellStart"/>
      <w:r w:rsidR="0055709B">
        <w:rPr>
          <w:rFonts w:ascii="Arial" w:hAnsi="Arial" w:cs="Arial"/>
          <w:w w:val="108"/>
          <w:sz w:val="22"/>
          <w:szCs w:val="22"/>
          <w:lang w:bidi="he-IL"/>
        </w:rPr>
        <w:t>xxxxx</w:t>
      </w:r>
      <w:proofErr w:type="spellEnd"/>
    </w:p>
    <w:p w14:paraId="69BC8538" w14:textId="07FE4F90" w:rsidR="00163DD0" w:rsidRPr="00F121C8" w:rsidRDefault="00163DD0" w:rsidP="00163DD0">
      <w:pPr>
        <w:rPr>
          <w:rFonts w:ascii="Arial" w:hAnsi="Arial" w:cs="Arial"/>
          <w:sz w:val="22"/>
          <w:szCs w:val="22"/>
        </w:rPr>
      </w:pPr>
      <w:r w:rsidRPr="00F121C8">
        <w:rPr>
          <w:rFonts w:ascii="Arial" w:hAnsi="Arial" w:cs="Arial"/>
          <w:sz w:val="22"/>
          <w:szCs w:val="22"/>
        </w:rPr>
        <w:t>Email:</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proofErr w:type="spellStart"/>
      <w:r w:rsidR="0055709B">
        <w:rPr>
          <w:rFonts w:ascii="Arial" w:hAnsi="Arial" w:cs="Arial"/>
          <w:w w:val="108"/>
          <w:sz w:val="22"/>
          <w:szCs w:val="22"/>
          <w:lang w:bidi="he-IL"/>
        </w:rPr>
        <w:t>xxxxxxx</w:t>
      </w:r>
      <w:proofErr w:type="spellEnd"/>
    </w:p>
    <w:p w14:paraId="004F9315" w14:textId="77777777" w:rsidR="00D1597A" w:rsidRPr="00F121C8" w:rsidRDefault="00D1597A" w:rsidP="00D1597A">
      <w:pPr>
        <w:rPr>
          <w:rFonts w:ascii="Arial" w:hAnsi="Arial" w:cs="Arial"/>
          <w:sz w:val="22"/>
          <w:szCs w:val="22"/>
        </w:rPr>
      </w:pPr>
    </w:p>
    <w:p w14:paraId="07CA4906" w14:textId="77777777" w:rsidR="00D1597A" w:rsidRPr="00F121C8" w:rsidRDefault="00D1597A" w:rsidP="00D1597A">
      <w:pPr>
        <w:rPr>
          <w:rFonts w:ascii="Arial" w:hAnsi="Arial" w:cs="Arial"/>
          <w:bCs/>
          <w:sz w:val="22"/>
          <w:szCs w:val="22"/>
        </w:rPr>
      </w:pPr>
      <w:r w:rsidRPr="00F121C8">
        <w:rPr>
          <w:rFonts w:ascii="Arial" w:hAnsi="Arial" w:cs="Arial"/>
          <w:sz w:val="22"/>
          <w:szCs w:val="22"/>
        </w:rPr>
        <w:t xml:space="preserve">(dále jen </w:t>
      </w:r>
      <w:r w:rsidRPr="00F121C8">
        <w:rPr>
          <w:rFonts w:ascii="Arial" w:hAnsi="Arial" w:cs="Arial"/>
          <w:bCs/>
          <w:sz w:val="22"/>
          <w:szCs w:val="22"/>
        </w:rPr>
        <w:t>„objednatel“)</w:t>
      </w:r>
    </w:p>
    <w:p w14:paraId="76602E17" w14:textId="77777777" w:rsidR="00D1597A" w:rsidRPr="00F121C8" w:rsidRDefault="00D1597A" w:rsidP="00D1597A">
      <w:pPr>
        <w:rPr>
          <w:rFonts w:ascii="Arial" w:hAnsi="Arial" w:cs="Arial"/>
          <w:sz w:val="22"/>
          <w:szCs w:val="22"/>
        </w:rPr>
      </w:pPr>
    </w:p>
    <w:p w14:paraId="62D51870" w14:textId="77777777" w:rsidR="00D1597A" w:rsidRPr="00F121C8" w:rsidRDefault="00D1597A" w:rsidP="00D1597A">
      <w:pPr>
        <w:rPr>
          <w:rFonts w:ascii="Arial" w:hAnsi="Arial" w:cs="Arial"/>
          <w:sz w:val="22"/>
          <w:szCs w:val="22"/>
        </w:rPr>
      </w:pPr>
    </w:p>
    <w:p w14:paraId="24176791" w14:textId="66BE828E" w:rsidR="00D1597A" w:rsidRPr="00F121C8" w:rsidRDefault="00E94575" w:rsidP="00D1597A">
      <w:pPr>
        <w:rPr>
          <w:rFonts w:ascii="Arial" w:hAnsi="Arial" w:cs="Arial"/>
          <w:b/>
          <w:sz w:val="22"/>
          <w:szCs w:val="22"/>
        </w:rPr>
      </w:pPr>
      <w:r w:rsidRPr="00F121C8">
        <w:rPr>
          <w:rFonts w:ascii="Arial" w:hAnsi="Arial" w:cs="Arial"/>
          <w:sz w:val="22"/>
          <w:szCs w:val="22"/>
        </w:rPr>
        <w:t>Zhotovitel</w:t>
      </w:r>
      <w:r w:rsidR="00D1597A" w:rsidRPr="00F121C8">
        <w:rPr>
          <w:rFonts w:ascii="Arial" w:hAnsi="Arial" w:cs="Arial"/>
          <w:sz w:val="22"/>
          <w:szCs w:val="22"/>
        </w:rPr>
        <w:t>:</w:t>
      </w:r>
      <w:r w:rsidR="00D1597A" w:rsidRPr="00F121C8">
        <w:rPr>
          <w:rFonts w:ascii="Arial" w:hAnsi="Arial" w:cs="Arial"/>
          <w:sz w:val="22"/>
          <w:szCs w:val="22"/>
        </w:rPr>
        <w:tab/>
      </w:r>
      <w:r w:rsidR="00D1597A" w:rsidRPr="00F121C8">
        <w:rPr>
          <w:rFonts w:ascii="Arial" w:hAnsi="Arial" w:cs="Arial"/>
          <w:b/>
          <w:sz w:val="22"/>
          <w:szCs w:val="22"/>
        </w:rPr>
        <w:tab/>
      </w:r>
      <w:r w:rsidR="00D1597A" w:rsidRPr="00F121C8">
        <w:rPr>
          <w:rFonts w:ascii="Arial" w:hAnsi="Arial" w:cs="Arial"/>
          <w:b/>
          <w:sz w:val="22"/>
          <w:szCs w:val="22"/>
        </w:rPr>
        <w:tab/>
      </w:r>
      <w:r w:rsidR="00D1597A" w:rsidRPr="00F121C8">
        <w:rPr>
          <w:rFonts w:ascii="Arial" w:hAnsi="Arial" w:cs="Arial"/>
          <w:b/>
          <w:sz w:val="22"/>
          <w:szCs w:val="22"/>
        </w:rPr>
        <w:tab/>
      </w:r>
      <w:r w:rsidR="00C51AD4">
        <w:rPr>
          <w:rFonts w:ascii="Arial" w:hAnsi="Arial" w:cs="Arial"/>
          <w:b/>
          <w:sz w:val="22"/>
          <w:szCs w:val="22"/>
        </w:rPr>
        <w:t>ENVISYS s.r.o.</w:t>
      </w:r>
    </w:p>
    <w:p w14:paraId="30ECE837" w14:textId="3F7E43E0" w:rsidR="00D1597A" w:rsidRPr="007C63F3" w:rsidRDefault="00D1597A" w:rsidP="00D1597A">
      <w:pPr>
        <w:rPr>
          <w:rFonts w:ascii="Arial" w:hAnsi="Arial" w:cs="Arial"/>
          <w:sz w:val="22"/>
          <w:szCs w:val="22"/>
        </w:rPr>
      </w:pPr>
      <w:r w:rsidRPr="007C63F3">
        <w:rPr>
          <w:rFonts w:ascii="Arial" w:hAnsi="Arial" w:cs="Arial"/>
          <w:sz w:val="22"/>
          <w:szCs w:val="22"/>
        </w:rPr>
        <w:t>Sídlo/místo podnikání:</w:t>
      </w:r>
      <w:r w:rsidRPr="007C63F3">
        <w:rPr>
          <w:rFonts w:ascii="Arial" w:hAnsi="Arial" w:cs="Arial"/>
          <w:sz w:val="22"/>
          <w:szCs w:val="22"/>
        </w:rPr>
        <w:tab/>
      </w:r>
      <w:r w:rsidRPr="007C63F3">
        <w:rPr>
          <w:rFonts w:ascii="Arial" w:hAnsi="Arial" w:cs="Arial"/>
          <w:sz w:val="22"/>
          <w:szCs w:val="22"/>
        </w:rPr>
        <w:tab/>
      </w:r>
      <w:r w:rsidR="00C51AD4">
        <w:rPr>
          <w:rFonts w:ascii="Arial" w:hAnsi="Arial" w:cs="Arial"/>
          <w:sz w:val="22"/>
          <w:szCs w:val="22"/>
        </w:rPr>
        <w:t>Myslivecká 474/41, 620 00 Brno - Tuřany</w:t>
      </w:r>
    </w:p>
    <w:p w14:paraId="0B9544D9" w14:textId="51DE8E56" w:rsidR="00D1597A" w:rsidRPr="007C63F3" w:rsidRDefault="00D1597A" w:rsidP="00D1597A">
      <w:pPr>
        <w:rPr>
          <w:rFonts w:ascii="Arial" w:hAnsi="Arial" w:cs="Arial"/>
          <w:sz w:val="22"/>
          <w:szCs w:val="22"/>
        </w:rPr>
      </w:pPr>
      <w:r w:rsidRPr="007C63F3">
        <w:rPr>
          <w:rFonts w:ascii="Arial" w:hAnsi="Arial" w:cs="Arial"/>
          <w:sz w:val="22"/>
          <w:szCs w:val="22"/>
        </w:rPr>
        <w:t>IČ/rodné číslo:</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00C51AD4">
        <w:rPr>
          <w:rFonts w:ascii="Arial" w:hAnsi="Arial" w:cs="Arial"/>
          <w:sz w:val="22"/>
          <w:szCs w:val="22"/>
        </w:rPr>
        <w:t>25542800</w:t>
      </w:r>
    </w:p>
    <w:p w14:paraId="787EFB84" w14:textId="2428BCDF" w:rsidR="00D1597A" w:rsidRPr="007C63F3" w:rsidRDefault="00D1597A" w:rsidP="00D1597A">
      <w:pPr>
        <w:rPr>
          <w:rFonts w:ascii="Arial" w:hAnsi="Arial" w:cs="Arial"/>
          <w:sz w:val="22"/>
          <w:szCs w:val="22"/>
        </w:rPr>
      </w:pPr>
      <w:r w:rsidRPr="007C63F3">
        <w:rPr>
          <w:rFonts w:ascii="Arial" w:hAnsi="Arial" w:cs="Arial"/>
          <w:sz w:val="22"/>
          <w:szCs w:val="22"/>
        </w:rPr>
        <w:t>DIČ:</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004F42D1">
        <w:rPr>
          <w:rFonts w:ascii="Arial" w:hAnsi="Arial" w:cs="Arial"/>
          <w:sz w:val="22"/>
          <w:szCs w:val="22"/>
        </w:rPr>
        <w:t xml:space="preserve">CZ </w:t>
      </w:r>
      <w:r w:rsidR="00C51AD4">
        <w:rPr>
          <w:rFonts w:ascii="Arial" w:hAnsi="Arial" w:cs="Arial"/>
          <w:sz w:val="22"/>
          <w:szCs w:val="22"/>
        </w:rPr>
        <w:t>25542800</w:t>
      </w:r>
    </w:p>
    <w:p w14:paraId="3A83EA1E" w14:textId="0441BB7C" w:rsidR="00D1597A" w:rsidRPr="007C63F3" w:rsidRDefault="00D1597A" w:rsidP="00D1597A">
      <w:pPr>
        <w:rPr>
          <w:rFonts w:ascii="Arial" w:hAnsi="Arial" w:cs="Arial"/>
          <w:sz w:val="22"/>
          <w:szCs w:val="22"/>
        </w:rPr>
      </w:pPr>
      <w:r w:rsidRPr="007C63F3">
        <w:rPr>
          <w:rFonts w:ascii="Arial" w:hAnsi="Arial" w:cs="Arial"/>
          <w:sz w:val="22"/>
          <w:szCs w:val="22"/>
        </w:rPr>
        <w:t>Bankovní spojení:</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00C51AD4" w:rsidRPr="002A6239">
        <w:rPr>
          <w:rFonts w:ascii="Arial" w:hAnsi="Arial" w:cs="Arial"/>
          <w:sz w:val="22"/>
          <w:szCs w:val="22"/>
        </w:rPr>
        <w:t>…………………</w:t>
      </w:r>
      <w:proofErr w:type="gramStart"/>
      <w:r w:rsidR="00C51AD4" w:rsidRPr="002A6239">
        <w:rPr>
          <w:rFonts w:ascii="Arial" w:hAnsi="Arial" w:cs="Arial"/>
          <w:sz w:val="22"/>
          <w:szCs w:val="22"/>
        </w:rPr>
        <w:t>…….</w:t>
      </w:r>
      <w:proofErr w:type="gramEnd"/>
      <w:r w:rsidR="00C51AD4" w:rsidRPr="002A6239">
        <w:rPr>
          <w:rFonts w:ascii="Arial" w:hAnsi="Arial" w:cs="Arial"/>
          <w:sz w:val="22"/>
          <w:szCs w:val="22"/>
        </w:rPr>
        <w:t>.</w:t>
      </w:r>
    </w:p>
    <w:p w14:paraId="0B1EC27C" w14:textId="77777777" w:rsidR="00910B4C" w:rsidRDefault="00D1597A" w:rsidP="00C51AD4">
      <w:pPr>
        <w:tabs>
          <w:tab w:val="left" w:pos="708"/>
          <w:tab w:val="left" w:pos="1416"/>
          <w:tab w:val="left" w:pos="2124"/>
          <w:tab w:val="left" w:pos="2832"/>
          <w:tab w:val="left" w:pos="3540"/>
          <w:tab w:val="center" w:pos="4535"/>
        </w:tabs>
        <w:rPr>
          <w:rFonts w:ascii="Arial" w:hAnsi="Arial" w:cs="Arial"/>
          <w:sz w:val="22"/>
          <w:szCs w:val="22"/>
        </w:rPr>
      </w:pPr>
      <w:r w:rsidRPr="007C63F3">
        <w:rPr>
          <w:rFonts w:ascii="Arial" w:hAnsi="Arial" w:cs="Arial"/>
          <w:sz w:val="22"/>
          <w:szCs w:val="22"/>
        </w:rPr>
        <w:t xml:space="preserve">Jednající </w:t>
      </w:r>
      <w:proofErr w:type="gramStart"/>
      <w:r w:rsidRPr="007C63F3">
        <w:rPr>
          <w:rFonts w:ascii="Arial" w:hAnsi="Arial" w:cs="Arial"/>
          <w:sz w:val="22"/>
          <w:szCs w:val="22"/>
        </w:rPr>
        <w:t>osoba:</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004F42D1">
        <w:rPr>
          <w:rFonts w:ascii="Arial" w:hAnsi="Arial" w:cs="Arial"/>
          <w:sz w:val="22"/>
          <w:szCs w:val="22"/>
        </w:rPr>
        <w:t>Ing</w:t>
      </w:r>
      <w:r w:rsidR="00C51AD4">
        <w:rPr>
          <w:rFonts w:ascii="Arial" w:hAnsi="Arial" w:cs="Arial"/>
          <w:sz w:val="22"/>
          <w:szCs w:val="22"/>
        </w:rPr>
        <w:tab/>
        <w:t>.Lubomír</w:t>
      </w:r>
      <w:proofErr w:type="gramEnd"/>
      <w:r w:rsidR="00C51AD4">
        <w:rPr>
          <w:rFonts w:ascii="Arial" w:hAnsi="Arial" w:cs="Arial"/>
          <w:sz w:val="22"/>
          <w:szCs w:val="22"/>
        </w:rPr>
        <w:t xml:space="preserve"> </w:t>
      </w:r>
      <w:proofErr w:type="spellStart"/>
      <w:r w:rsidR="00C51AD4">
        <w:rPr>
          <w:rFonts w:ascii="Arial" w:hAnsi="Arial" w:cs="Arial"/>
          <w:sz w:val="22"/>
          <w:szCs w:val="22"/>
        </w:rPr>
        <w:t>Kloss</w:t>
      </w:r>
      <w:proofErr w:type="spellEnd"/>
      <w:r w:rsidR="00C51AD4">
        <w:rPr>
          <w:rFonts w:ascii="Arial" w:hAnsi="Arial" w:cs="Arial"/>
          <w:sz w:val="22"/>
          <w:szCs w:val="22"/>
        </w:rPr>
        <w:t xml:space="preserve">, </w:t>
      </w:r>
      <w:r w:rsidR="00910B4C">
        <w:rPr>
          <w:rFonts w:ascii="Arial" w:hAnsi="Arial" w:cs="Arial"/>
          <w:sz w:val="22"/>
          <w:szCs w:val="22"/>
        </w:rPr>
        <w:t>Jiří Dryák, Ing. Radek Blaško,</w:t>
      </w:r>
    </w:p>
    <w:p w14:paraId="71B961C7" w14:textId="01C58133" w:rsidR="00D1597A" w:rsidRPr="007C63F3" w:rsidRDefault="00910B4C" w:rsidP="00C51AD4">
      <w:pPr>
        <w:tabs>
          <w:tab w:val="left" w:pos="708"/>
          <w:tab w:val="left" w:pos="1416"/>
          <w:tab w:val="left" w:pos="2124"/>
          <w:tab w:val="left" w:pos="2832"/>
          <w:tab w:val="left" w:pos="3540"/>
          <w:tab w:val="center" w:pos="4535"/>
        </w:tabs>
        <w:rPr>
          <w:rFonts w:ascii="Arial" w:hAnsi="Arial" w:cs="Arial"/>
          <w:sz w:val="22"/>
          <w:szCs w:val="22"/>
        </w:rPr>
      </w:pPr>
      <w:r>
        <w:rPr>
          <w:rFonts w:ascii="Arial" w:hAnsi="Arial" w:cs="Arial"/>
          <w:sz w:val="22"/>
          <w:szCs w:val="22"/>
        </w:rPr>
        <w:t xml:space="preserve">                                                          </w:t>
      </w:r>
      <w:r w:rsidR="00C51AD4">
        <w:rPr>
          <w:rFonts w:ascii="Arial" w:hAnsi="Arial" w:cs="Arial"/>
          <w:sz w:val="22"/>
          <w:szCs w:val="22"/>
        </w:rPr>
        <w:t>jednatel</w:t>
      </w:r>
      <w:r>
        <w:rPr>
          <w:rFonts w:ascii="Arial" w:hAnsi="Arial" w:cs="Arial"/>
          <w:sz w:val="22"/>
          <w:szCs w:val="22"/>
        </w:rPr>
        <w:t>é</w:t>
      </w:r>
    </w:p>
    <w:p w14:paraId="6FE90A2C" w14:textId="2B62F941" w:rsidR="00D1597A" w:rsidRPr="007C63F3" w:rsidRDefault="00D1597A" w:rsidP="00D1597A">
      <w:pPr>
        <w:rPr>
          <w:rFonts w:ascii="Arial" w:hAnsi="Arial" w:cs="Arial"/>
          <w:sz w:val="22"/>
          <w:szCs w:val="22"/>
        </w:rPr>
      </w:pPr>
      <w:r w:rsidRPr="007C63F3">
        <w:rPr>
          <w:rFonts w:ascii="Arial" w:hAnsi="Arial" w:cs="Arial"/>
          <w:sz w:val="22"/>
          <w:szCs w:val="22"/>
        </w:rPr>
        <w:t>Osoba odpovědná za realizaci:</w:t>
      </w:r>
      <w:r w:rsidRPr="007C63F3">
        <w:rPr>
          <w:rFonts w:ascii="Arial" w:hAnsi="Arial" w:cs="Arial"/>
          <w:sz w:val="22"/>
          <w:szCs w:val="22"/>
        </w:rPr>
        <w:tab/>
      </w:r>
      <w:r w:rsidR="00C51AD4">
        <w:rPr>
          <w:rFonts w:ascii="Arial" w:hAnsi="Arial" w:cs="Arial"/>
          <w:sz w:val="22"/>
          <w:szCs w:val="22"/>
        </w:rPr>
        <w:t xml:space="preserve">Ing. Lubomír </w:t>
      </w:r>
      <w:proofErr w:type="spellStart"/>
      <w:r w:rsidR="00C51AD4">
        <w:rPr>
          <w:rFonts w:ascii="Arial" w:hAnsi="Arial" w:cs="Arial"/>
          <w:sz w:val="22"/>
          <w:szCs w:val="22"/>
        </w:rPr>
        <w:t>Kloss</w:t>
      </w:r>
      <w:proofErr w:type="spellEnd"/>
    </w:p>
    <w:p w14:paraId="5A3835FD" w14:textId="44BA3D90" w:rsidR="00D1597A" w:rsidRPr="007C63F3" w:rsidRDefault="00D1597A" w:rsidP="00D1597A">
      <w:pPr>
        <w:rPr>
          <w:rFonts w:ascii="Arial" w:hAnsi="Arial" w:cs="Arial"/>
          <w:sz w:val="22"/>
          <w:szCs w:val="22"/>
          <w:lang w:val="x-none"/>
        </w:rPr>
      </w:pPr>
      <w:r w:rsidRPr="007C63F3">
        <w:rPr>
          <w:rFonts w:ascii="Arial" w:hAnsi="Arial" w:cs="Arial"/>
          <w:sz w:val="22"/>
          <w:szCs w:val="22"/>
        </w:rPr>
        <w:t>Zapsaný v OR:</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00C51AD4">
        <w:rPr>
          <w:rFonts w:ascii="Arial" w:hAnsi="Arial" w:cs="Arial"/>
          <w:sz w:val="22"/>
          <w:szCs w:val="22"/>
        </w:rPr>
        <w:t>C</w:t>
      </w:r>
      <w:r w:rsidR="004F42D1">
        <w:rPr>
          <w:rFonts w:ascii="Arial" w:hAnsi="Arial" w:cs="Arial"/>
          <w:sz w:val="22"/>
          <w:szCs w:val="22"/>
        </w:rPr>
        <w:t xml:space="preserve"> </w:t>
      </w:r>
      <w:r w:rsidR="00C51AD4">
        <w:rPr>
          <w:rFonts w:ascii="Arial" w:hAnsi="Arial" w:cs="Arial"/>
          <w:sz w:val="22"/>
          <w:szCs w:val="22"/>
        </w:rPr>
        <w:t>31822</w:t>
      </w:r>
      <w:r w:rsidR="004F42D1">
        <w:rPr>
          <w:rFonts w:ascii="Arial" w:hAnsi="Arial" w:cs="Arial"/>
          <w:sz w:val="22"/>
          <w:szCs w:val="22"/>
        </w:rPr>
        <w:t xml:space="preserve"> vedená u Krajského soudu v </w:t>
      </w:r>
      <w:r w:rsidR="00C51AD4">
        <w:rPr>
          <w:rFonts w:ascii="Arial" w:hAnsi="Arial" w:cs="Arial"/>
          <w:sz w:val="22"/>
          <w:szCs w:val="22"/>
        </w:rPr>
        <w:t>Brně</w:t>
      </w:r>
    </w:p>
    <w:p w14:paraId="397C1C6D" w14:textId="0A5542BC" w:rsidR="00D1597A" w:rsidRPr="007C63F3" w:rsidRDefault="00D1597A" w:rsidP="00D1597A">
      <w:pPr>
        <w:rPr>
          <w:rFonts w:ascii="Arial" w:hAnsi="Arial" w:cs="Arial"/>
          <w:sz w:val="22"/>
          <w:szCs w:val="22"/>
        </w:rPr>
      </w:pPr>
      <w:r w:rsidRPr="007C63F3">
        <w:rPr>
          <w:rFonts w:ascii="Arial" w:hAnsi="Arial" w:cs="Arial"/>
          <w:sz w:val="22"/>
          <w:szCs w:val="22"/>
        </w:rPr>
        <w:t>Telefon:</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0055709B">
        <w:rPr>
          <w:rFonts w:ascii="Arial" w:hAnsi="Arial" w:cs="Arial"/>
          <w:sz w:val="22"/>
          <w:szCs w:val="22"/>
        </w:rPr>
        <w:tab/>
      </w:r>
      <w:proofErr w:type="spellStart"/>
      <w:r w:rsidR="0055709B">
        <w:rPr>
          <w:rFonts w:ascii="Arial" w:hAnsi="Arial" w:cs="Arial"/>
          <w:sz w:val="22"/>
          <w:szCs w:val="22"/>
        </w:rPr>
        <w:t>xxxx</w:t>
      </w:r>
      <w:proofErr w:type="spellEnd"/>
    </w:p>
    <w:p w14:paraId="695B628D" w14:textId="140FF0B6" w:rsidR="00D1597A" w:rsidRPr="007C63F3" w:rsidRDefault="00D1597A" w:rsidP="00D1597A">
      <w:pPr>
        <w:rPr>
          <w:rFonts w:ascii="Arial" w:hAnsi="Arial" w:cs="Arial"/>
          <w:sz w:val="22"/>
          <w:szCs w:val="22"/>
        </w:rPr>
      </w:pPr>
      <w:r w:rsidRPr="007C63F3">
        <w:rPr>
          <w:rFonts w:ascii="Arial" w:hAnsi="Arial" w:cs="Arial"/>
          <w:sz w:val="22"/>
          <w:szCs w:val="22"/>
        </w:rPr>
        <w:t>Email:</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proofErr w:type="spellStart"/>
      <w:r w:rsidR="0055709B">
        <w:rPr>
          <w:rFonts w:ascii="Arial" w:hAnsi="Arial" w:cs="Arial"/>
          <w:sz w:val="22"/>
          <w:szCs w:val="22"/>
        </w:rPr>
        <w:t>xxxx</w:t>
      </w:r>
      <w:proofErr w:type="spellEnd"/>
    </w:p>
    <w:p w14:paraId="71E0BD12" w14:textId="77777777" w:rsidR="00D1597A" w:rsidRPr="00F121C8" w:rsidRDefault="00D1597A" w:rsidP="00D1597A">
      <w:pPr>
        <w:rPr>
          <w:rFonts w:ascii="Arial" w:hAnsi="Arial" w:cs="Arial"/>
          <w:sz w:val="22"/>
          <w:szCs w:val="22"/>
        </w:rPr>
      </w:pPr>
    </w:p>
    <w:p w14:paraId="55C2536C" w14:textId="77777777" w:rsidR="00D1597A" w:rsidRPr="00F121C8" w:rsidRDefault="00D1597A" w:rsidP="00D1597A">
      <w:pPr>
        <w:rPr>
          <w:rFonts w:ascii="Arial" w:hAnsi="Arial" w:cs="Arial"/>
          <w:bCs/>
          <w:sz w:val="22"/>
          <w:szCs w:val="22"/>
        </w:rPr>
      </w:pPr>
      <w:r w:rsidRPr="00F121C8">
        <w:rPr>
          <w:rFonts w:ascii="Arial" w:hAnsi="Arial" w:cs="Arial"/>
          <w:sz w:val="22"/>
          <w:szCs w:val="22"/>
        </w:rPr>
        <w:t xml:space="preserve">(dále jen </w:t>
      </w:r>
      <w:r w:rsidRPr="00F121C8">
        <w:rPr>
          <w:rFonts w:ascii="Arial" w:hAnsi="Arial" w:cs="Arial"/>
          <w:bCs/>
          <w:sz w:val="22"/>
          <w:szCs w:val="22"/>
        </w:rPr>
        <w:t>„</w:t>
      </w:r>
      <w:r w:rsidR="00E94575" w:rsidRPr="00F121C8">
        <w:rPr>
          <w:rFonts w:ascii="Arial" w:hAnsi="Arial" w:cs="Arial"/>
          <w:bCs/>
          <w:sz w:val="22"/>
          <w:szCs w:val="22"/>
        </w:rPr>
        <w:t>zhotovitel</w:t>
      </w:r>
      <w:r w:rsidRPr="00F121C8">
        <w:rPr>
          <w:rFonts w:ascii="Arial" w:hAnsi="Arial" w:cs="Arial"/>
          <w:bCs/>
          <w:sz w:val="22"/>
          <w:szCs w:val="22"/>
        </w:rPr>
        <w:t>“)</w:t>
      </w:r>
    </w:p>
    <w:p w14:paraId="1B07480E" w14:textId="77777777" w:rsidR="00582298" w:rsidRPr="00F121C8" w:rsidRDefault="00582298" w:rsidP="00582298">
      <w:pPr>
        <w:rPr>
          <w:rFonts w:ascii="Arial" w:hAnsi="Arial" w:cs="Arial"/>
          <w:sz w:val="22"/>
          <w:szCs w:val="22"/>
        </w:rPr>
      </w:pPr>
    </w:p>
    <w:p w14:paraId="0163F132"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I.</w:t>
      </w:r>
    </w:p>
    <w:p w14:paraId="7228AFCD"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Preambule</w:t>
      </w:r>
    </w:p>
    <w:p w14:paraId="1DED44DC" w14:textId="77777777" w:rsidR="00582298" w:rsidRPr="00F121C8" w:rsidRDefault="00582298" w:rsidP="00582298">
      <w:pPr>
        <w:jc w:val="center"/>
        <w:rPr>
          <w:rFonts w:ascii="Arial" w:hAnsi="Arial" w:cs="Arial"/>
          <w:sz w:val="22"/>
          <w:szCs w:val="22"/>
        </w:rPr>
      </w:pPr>
    </w:p>
    <w:p w14:paraId="327774D4" w14:textId="09EE0C21" w:rsidR="003E499D" w:rsidRPr="00F121C8" w:rsidRDefault="008B1C02" w:rsidP="00251062">
      <w:pPr>
        <w:jc w:val="both"/>
        <w:rPr>
          <w:rFonts w:ascii="Arial" w:hAnsi="Arial" w:cs="Arial"/>
          <w:sz w:val="22"/>
          <w:szCs w:val="22"/>
        </w:rPr>
      </w:pPr>
      <w:r w:rsidRPr="00F121C8">
        <w:rPr>
          <w:rFonts w:ascii="Arial" w:hAnsi="Arial" w:cs="Arial"/>
          <w:sz w:val="22"/>
          <w:szCs w:val="22"/>
        </w:rPr>
        <w:t>Objedn</w:t>
      </w:r>
      <w:r w:rsidR="006D3524" w:rsidRPr="00F121C8">
        <w:rPr>
          <w:rFonts w:ascii="Arial" w:hAnsi="Arial" w:cs="Arial"/>
          <w:sz w:val="22"/>
          <w:szCs w:val="22"/>
        </w:rPr>
        <w:t>a</w:t>
      </w:r>
      <w:r w:rsidRPr="00F121C8">
        <w:rPr>
          <w:rFonts w:ascii="Arial" w:hAnsi="Arial" w:cs="Arial"/>
          <w:sz w:val="22"/>
          <w:szCs w:val="22"/>
        </w:rPr>
        <w:t>tel realizoval</w:t>
      </w:r>
      <w:r w:rsidR="00D1597A" w:rsidRPr="00F121C8">
        <w:rPr>
          <w:rFonts w:ascii="Arial" w:hAnsi="Arial" w:cs="Arial"/>
          <w:sz w:val="22"/>
          <w:szCs w:val="22"/>
        </w:rPr>
        <w:t xml:space="preserve"> </w:t>
      </w:r>
      <w:r w:rsidR="00BD6161">
        <w:rPr>
          <w:rFonts w:ascii="Arial" w:hAnsi="Arial" w:cs="Arial"/>
          <w:sz w:val="22"/>
          <w:szCs w:val="22"/>
        </w:rPr>
        <w:t>poptávkové</w:t>
      </w:r>
      <w:r w:rsidR="00D1597A" w:rsidRPr="00F121C8">
        <w:rPr>
          <w:rFonts w:ascii="Arial" w:hAnsi="Arial" w:cs="Arial"/>
          <w:sz w:val="22"/>
          <w:szCs w:val="22"/>
        </w:rPr>
        <w:t xml:space="preserve"> řízení směřující k zadání</w:t>
      </w:r>
      <w:r w:rsidRPr="00F121C8">
        <w:rPr>
          <w:rFonts w:ascii="Arial" w:hAnsi="Arial" w:cs="Arial"/>
          <w:sz w:val="22"/>
          <w:szCs w:val="22"/>
        </w:rPr>
        <w:t xml:space="preserve"> veřejn</w:t>
      </w:r>
      <w:r w:rsidR="00D1597A" w:rsidRPr="00F121C8">
        <w:rPr>
          <w:rFonts w:ascii="Arial" w:hAnsi="Arial" w:cs="Arial"/>
          <w:sz w:val="22"/>
          <w:szCs w:val="22"/>
        </w:rPr>
        <w:t>é zakázky</w:t>
      </w:r>
      <w:r w:rsidRPr="00F121C8">
        <w:rPr>
          <w:rFonts w:ascii="Arial" w:hAnsi="Arial" w:cs="Arial"/>
          <w:sz w:val="22"/>
          <w:szCs w:val="22"/>
        </w:rPr>
        <w:t xml:space="preserve"> </w:t>
      </w:r>
      <w:r w:rsidR="00125568" w:rsidRPr="00F121C8">
        <w:rPr>
          <w:rFonts w:ascii="Arial" w:hAnsi="Arial" w:cs="Arial"/>
          <w:sz w:val="22"/>
          <w:szCs w:val="22"/>
        </w:rPr>
        <w:t xml:space="preserve">malého rozsahu </w:t>
      </w:r>
      <w:r w:rsidRPr="00F121C8">
        <w:rPr>
          <w:rFonts w:ascii="Arial" w:hAnsi="Arial" w:cs="Arial"/>
          <w:sz w:val="22"/>
          <w:szCs w:val="22"/>
        </w:rPr>
        <w:t xml:space="preserve">na </w:t>
      </w:r>
      <w:r w:rsidRPr="00163DD0">
        <w:rPr>
          <w:rFonts w:ascii="Arial" w:hAnsi="Arial" w:cs="Arial"/>
          <w:sz w:val="22"/>
          <w:szCs w:val="22"/>
        </w:rPr>
        <w:t>služby</w:t>
      </w:r>
      <w:r w:rsidR="00B641E5">
        <w:rPr>
          <w:rFonts w:ascii="Arial" w:hAnsi="Arial" w:cs="Arial"/>
          <w:sz w:val="22"/>
          <w:szCs w:val="22"/>
        </w:rPr>
        <w:t xml:space="preserve"> mimo </w:t>
      </w:r>
      <w:proofErr w:type="spellStart"/>
      <w:r w:rsidR="00B641E5">
        <w:rPr>
          <w:rFonts w:ascii="Arial" w:hAnsi="Arial" w:cs="Arial"/>
          <w:sz w:val="22"/>
          <w:szCs w:val="22"/>
        </w:rPr>
        <w:t>režím</w:t>
      </w:r>
      <w:proofErr w:type="spellEnd"/>
      <w:r w:rsidR="00B641E5">
        <w:rPr>
          <w:rFonts w:ascii="Arial" w:hAnsi="Arial" w:cs="Arial"/>
          <w:sz w:val="22"/>
          <w:szCs w:val="22"/>
        </w:rPr>
        <w:t xml:space="preserve"> zákona o veřejných zakázkách s názvem:</w:t>
      </w:r>
      <w:r w:rsidR="00A9644F" w:rsidRPr="00163DD0">
        <w:rPr>
          <w:rFonts w:ascii="Arial" w:hAnsi="Arial" w:cs="Arial"/>
          <w:sz w:val="22"/>
          <w:szCs w:val="22"/>
        </w:rPr>
        <w:t xml:space="preserve"> </w:t>
      </w:r>
      <w:r w:rsidR="004F42D1" w:rsidRPr="004F42D1">
        <w:rPr>
          <w:rFonts w:ascii="Arial" w:hAnsi="Arial" w:cs="Arial"/>
          <w:b/>
          <w:bCs/>
          <w:sz w:val="22"/>
          <w:szCs w:val="22"/>
        </w:rPr>
        <w:t>PPT-0</w:t>
      </w:r>
      <w:r w:rsidR="006D53EE">
        <w:rPr>
          <w:rFonts w:ascii="Arial" w:hAnsi="Arial" w:cs="Arial"/>
          <w:b/>
          <w:bCs/>
          <w:sz w:val="22"/>
          <w:szCs w:val="22"/>
        </w:rPr>
        <w:t>5</w:t>
      </w:r>
      <w:r w:rsidR="004F42D1" w:rsidRPr="004F42D1">
        <w:rPr>
          <w:rFonts w:ascii="Arial" w:hAnsi="Arial" w:cs="Arial"/>
          <w:b/>
          <w:bCs/>
          <w:sz w:val="22"/>
          <w:szCs w:val="22"/>
        </w:rPr>
        <w:t>-21-</w:t>
      </w:r>
      <w:r w:rsidR="006D53EE">
        <w:rPr>
          <w:rFonts w:ascii="Arial" w:hAnsi="Arial" w:cs="Arial"/>
          <w:b/>
          <w:bCs/>
          <w:sz w:val="22"/>
          <w:szCs w:val="22"/>
        </w:rPr>
        <w:t>Zavedení energetického managementu dle ČSN EN ISO 50001:2019</w:t>
      </w:r>
      <w:r w:rsidR="00BD6161">
        <w:rPr>
          <w:rFonts w:ascii="Arial" w:hAnsi="Arial" w:cs="Arial"/>
          <w:w w:val="108"/>
          <w:sz w:val="22"/>
          <w:szCs w:val="22"/>
          <w:lang w:bidi="he-IL"/>
        </w:rPr>
        <w:t> </w:t>
      </w:r>
      <w:r w:rsidR="00860D64" w:rsidRPr="00F121C8">
        <w:rPr>
          <w:rFonts w:ascii="Arial" w:hAnsi="Arial" w:cs="Arial"/>
          <w:sz w:val="22"/>
          <w:szCs w:val="22"/>
        </w:rPr>
        <w:t>spočívající v</w:t>
      </w:r>
      <w:r w:rsidR="00F121C8" w:rsidRPr="00F121C8">
        <w:rPr>
          <w:rFonts w:ascii="Arial" w:hAnsi="Arial" w:cs="Arial"/>
          <w:sz w:val="22"/>
          <w:szCs w:val="22"/>
        </w:rPr>
        <w:t xml:space="preserve"> </w:t>
      </w:r>
      <w:r w:rsidR="001B57A0">
        <w:rPr>
          <w:rFonts w:ascii="Arial" w:hAnsi="Arial" w:cs="Arial"/>
          <w:sz w:val="22"/>
          <w:szCs w:val="22"/>
        </w:rPr>
        <w:t>plnění</w:t>
      </w:r>
      <w:r w:rsidR="000C4E53">
        <w:rPr>
          <w:rFonts w:ascii="Arial" w:hAnsi="Arial" w:cs="Arial"/>
          <w:sz w:val="22"/>
          <w:szCs w:val="22"/>
        </w:rPr>
        <w:t xml:space="preserve"> </w:t>
      </w:r>
      <w:r w:rsidR="00A9644F" w:rsidRPr="00F121C8">
        <w:rPr>
          <w:rFonts w:ascii="Arial" w:hAnsi="Arial" w:cs="Arial"/>
          <w:sz w:val="22"/>
          <w:szCs w:val="22"/>
        </w:rPr>
        <w:t xml:space="preserve">dle </w:t>
      </w:r>
      <w:r w:rsidR="00BD6161">
        <w:rPr>
          <w:rFonts w:ascii="Arial" w:hAnsi="Arial" w:cs="Arial"/>
          <w:sz w:val="22"/>
          <w:szCs w:val="22"/>
        </w:rPr>
        <w:t>nabídky zhotovitele</w:t>
      </w:r>
      <w:r w:rsidR="00A9644F" w:rsidRPr="00F121C8">
        <w:rPr>
          <w:rFonts w:ascii="Arial" w:hAnsi="Arial" w:cs="Arial"/>
          <w:sz w:val="22"/>
          <w:szCs w:val="22"/>
        </w:rPr>
        <w:t>, která je uvedena v příloze č. 1</w:t>
      </w:r>
      <w:r w:rsidR="00F121C8">
        <w:rPr>
          <w:rFonts w:ascii="Arial" w:hAnsi="Arial" w:cs="Arial"/>
          <w:sz w:val="22"/>
          <w:szCs w:val="22"/>
        </w:rPr>
        <w:t xml:space="preserve">, </w:t>
      </w:r>
      <w:r w:rsidR="00B641E5">
        <w:rPr>
          <w:rFonts w:ascii="Arial" w:hAnsi="Arial" w:cs="Arial"/>
          <w:sz w:val="22"/>
          <w:szCs w:val="22"/>
        </w:rPr>
        <w:t xml:space="preserve">a </w:t>
      </w:r>
      <w:r w:rsidR="00F121C8">
        <w:rPr>
          <w:rFonts w:ascii="Arial" w:hAnsi="Arial" w:cs="Arial"/>
          <w:sz w:val="22"/>
          <w:szCs w:val="22"/>
        </w:rPr>
        <w:t xml:space="preserve">která je </w:t>
      </w:r>
      <w:r w:rsidR="003E499D" w:rsidRPr="00F121C8">
        <w:rPr>
          <w:rFonts w:ascii="Arial" w:hAnsi="Arial" w:cs="Arial"/>
          <w:sz w:val="22"/>
          <w:szCs w:val="22"/>
        </w:rPr>
        <w:t>nedílnou součást</w:t>
      </w:r>
      <w:r w:rsidR="00F121C8">
        <w:rPr>
          <w:rFonts w:ascii="Arial" w:hAnsi="Arial" w:cs="Arial"/>
          <w:sz w:val="22"/>
          <w:szCs w:val="22"/>
        </w:rPr>
        <w:t>í</w:t>
      </w:r>
      <w:r w:rsidR="003E499D" w:rsidRPr="00F121C8">
        <w:rPr>
          <w:rFonts w:ascii="Arial" w:hAnsi="Arial" w:cs="Arial"/>
          <w:sz w:val="22"/>
          <w:szCs w:val="22"/>
        </w:rPr>
        <w:t xml:space="preserve"> této smlouvy</w:t>
      </w:r>
      <w:r w:rsidR="00860D64" w:rsidRPr="00F121C8">
        <w:rPr>
          <w:rFonts w:ascii="Arial" w:hAnsi="Arial" w:cs="Arial"/>
          <w:sz w:val="22"/>
          <w:szCs w:val="22"/>
        </w:rPr>
        <w:t>.</w:t>
      </w:r>
      <w:r w:rsidR="003E499D" w:rsidRPr="00F121C8">
        <w:rPr>
          <w:rFonts w:ascii="Arial" w:hAnsi="Arial" w:cs="Arial"/>
          <w:sz w:val="22"/>
          <w:szCs w:val="22"/>
        </w:rPr>
        <w:t xml:space="preserve"> </w:t>
      </w:r>
      <w:r w:rsidR="00860D64" w:rsidRPr="00F121C8">
        <w:rPr>
          <w:rFonts w:ascii="Arial" w:hAnsi="Arial" w:cs="Arial"/>
          <w:sz w:val="22"/>
          <w:szCs w:val="22"/>
        </w:rPr>
        <w:t xml:space="preserve">Na základě posouzení a hodnocení nabídek v rámci výše uvedeného </w:t>
      </w:r>
      <w:r w:rsidR="00BD6161">
        <w:rPr>
          <w:rFonts w:ascii="Arial" w:hAnsi="Arial" w:cs="Arial"/>
          <w:sz w:val="22"/>
          <w:szCs w:val="22"/>
        </w:rPr>
        <w:t>poptávkového</w:t>
      </w:r>
      <w:r w:rsidR="00BD6161" w:rsidRPr="00F121C8">
        <w:rPr>
          <w:rFonts w:ascii="Arial" w:hAnsi="Arial" w:cs="Arial"/>
          <w:sz w:val="22"/>
          <w:szCs w:val="22"/>
        </w:rPr>
        <w:t xml:space="preserve"> </w:t>
      </w:r>
      <w:r w:rsidR="00860D64" w:rsidRPr="00F121C8">
        <w:rPr>
          <w:rFonts w:ascii="Arial" w:hAnsi="Arial" w:cs="Arial"/>
          <w:sz w:val="22"/>
          <w:szCs w:val="22"/>
        </w:rPr>
        <w:t xml:space="preserve">řízení byla objednatelem nabídka </w:t>
      </w:r>
      <w:r w:rsidR="00E94575" w:rsidRPr="00F121C8">
        <w:rPr>
          <w:rFonts w:ascii="Arial" w:hAnsi="Arial" w:cs="Arial"/>
          <w:sz w:val="22"/>
          <w:szCs w:val="22"/>
        </w:rPr>
        <w:t>zhotovitel</w:t>
      </w:r>
      <w:r w:rsidR="00860D64" w:rsidRPr="00F121C8">
        <w:rPr>
          <w:rFonts w:ascii="Arial" w:hAnsi="Arial" w:cs="Arial"/>
          <w:sz w:val="22"/>
          <w:szCs w:val="22"/>
        </w:rPr>
        <w:t>e vybrána jako nejvhodnější.</w:t>
      </w:r>
    </w:p>
    <w:p w14:paraId="2BC9B8BE" w14:textId="2AF2C987" w:rsidR="00670174" w:rsidRDefault="00860D64" w:rsidP="00670174">
      <w:pPr>
        <w:jc w:val="both"/>
        <w:rPr>
          <w:rFonts w:ascii="Arial" w:hAnsi="Arial" w:cs="Arial"/>
          <w:sz w:val="22"/>
          <w:szCs w:val="22"/>
        </w:rPr>
      </w:pPr>
      <w:r w:rsidRPr="00F121C8">
        <w:rPr>
          <w:rFonts w:ascii="Arial" w:hAnsi="Arial" w:cs="Arial"/>
          <w:sz w:val="22"/>
          <w:szCs w:val="22"/>
        </w:rPr>
        <w:t>Objednatel má zájem na tom</w:t>
      </w:r>
      <w:r w:rsidR="003E499D" w:rsidRPr="00F121C8">
        <w:rPr>
          <w:rFonts w:ascii="Arial" w:hAnsi="Arial" w:cs="Arial"/>
          <w:sz w:val="22"/>
          <w:szCs w:val="22"/>
        </w:rPr>
        <w:t>, aby byl</w:t>
      </w:r>
      <w:r w:rsidR="00B641E5">
        <w:rPr>
          <w:rFonts w:ascii="Arial" w:hAnsi="Arial" w:cs="Arial"/>
          <w:sz w:val="22"/>
          <w:szCs w:val="22"/>
        </w:rPr>
        <w:t>y</w:t>
      </w:r>
      <w:r w:rsidR="003E499D" w:rsidRPr="00F121C8">
        <w:rPr>
          <w:rFonts w:ascii="Arial" w:hAnsi="Arial" w:cs="Arial"/>
          <w:sz w:val="22"/>
          <w:szCs w:val="22"/>
        </w:rPr>
        <w:t xml:space="preserve"> na základě </w:t>
      </w:r>
      <w:r w:rsidR="00BD6161">
        <w:rPr>
          <w:rFonts w:ascii="Arial" w:hAnsi="Arial" w:cs="Arial"/>
          <w:sz w:val="22"/>
          <w:szCs w:val="22"/>
        </w:rPr>
        <w:t>pokynů</w:t>
      </w:r>
      <w:r w:rsidR="00B641E5">
        <w:rPr>
          <w:rFonts w:ascii="Arial" w:hAnsi="Arial" w:cs="Arial"/>
          <w:sz w:val="22"/>
          <w:szCs w:val="22"/>
        </w:rPr>
        <w:t xml:space="preserve"> Objednatele ze strany z</w:t>
      </w:r>
      <w:r w:rsidR="00E94575" w:rsidRPr="00F121C8">
        <w:rPr>
          <w:rFonts w:ascii="Arial" w:hAnsi="Arial" w:cs="Arial"/>
          <w:sz w:val="22"/>
          <w:szCs w:val="22"/>
        </w:rPr>
        <w:t>hotovitel</w:t>
      </w:r>
      <w:r w:rsidRPr="00F121C8">
        <w:rPr>
          <w:rFonts w:ascii="Arial" w:hAnsi="Arial" w:cs="Arial"/>
          <w:sz w:val="22"/>
          <w:szCs w:val="22"/>
        </w:rPr>
        <w:t>e proveden</w:t>
      </w:r>
      <w:r w:rsidR="00B641E5">
        <w:rPr>
          <w:rFonts w:ascii="Arial" w:hAnsi="Arial" w:cs="Arial"/>
          <w:sz w:val="22"/>
          <w:szCs w:val="22"/>
        </w:rPr>
        <w:t>y činnosti a zajištěny služby (dále jen jako</w:t>
      </w:r>
      <w:r w:rsidRPr="00F121C8">
        <w:rPr>
          <w:rFonts w:ascii="Arial" w:hAnsi="Arial" w:cs="Arial"/>
          <w:sz w:val="22"/>
          <w:szCs w:val="22"/>
        </w:rPr>
        <w:t xml:space="preserve"> </w:t>
      </w:r>
      <w:r w:rsidR="00B641E5">
        <w:rPr>
          <w:rFonts w:ascii="Arial" w:hAnsi="Arial" w:cs="Arial"/>
          <w:sz w:val="22"/>
          <w:szCs w:val="22"/>
        </w:rPr>
        <w:t>„</w:t>
      </w:r>
      <w:r w:rsidRPr="00F121C8">
        <w:rPr>
          <w:rFonts w:ascii="Arial" w:hAnsi="Arial" w:cs="Arial"/>
          <w:sz w:val="22"/>
          <w:szCs w:val="22"/>
        </w:rPr>
        <w:t>dílo</w:t>
      </w:r>
      <w:r w:rsidR="00B641E5">
        <w:rPr>
          <w:rFonts w:ascii="Arial" w:hAnsi="Arial" w:cs="Arial"/>
          <w:sz w:val="22"/>
          <w:szCs w:val="22"/>
        </w:rPr>
        <w:t>“)</w:t>
      </w:r>
      <w:r w:rsidR="00251062" w:rsidRPr="00251062">
        <w:rPr>
          <w:rFonts w:ascii="Arial" w:hAnsi="Arial" w:cs="Arial"/>
          <w:b/>
          <w:sz w:val="22"/>
          <w:szCs w:val="22"/>
        </w:rPr>
        <w:t xml:space="preserve"> </w:t>
      </w:r>
      <w:r w:rsidRPr="00F121C8">
        <w:rPr>
          <w:rFonts w:ascii="Arial" w:hAnsi="Arial" w:cs="Arial"/>
          <w:sz w:val="22"/>
          <w:szCs w:val="22"/>
        </w:rPr>
        <w:t xml:space="preserve">v rozsahu uvedeném v článku II </w:t>
      </w:r>
      <w:r w:rsidR="003E499D" w:rsidRPr="00F121C8">
        <w:rPr>
          <w:rFonts w:ascii="Arial" w:hAnsi="Arial" w:cs="Arial"/>
          <w:sz w:val="22"/>
          <w:szCs w:val="22"/>
        </w:rPr>
        <w:t xml:space="preserve">této smlouvy, přičemž </w:t>
      </w:r>
      <w:r w:rsidR="00E94575" w:rsidRPr="00F121C8">
        <w:rPr>
          <w:rFonts w:ascii="Arial" w:hAnsi="Arial" w:cs="Arial"/>
          <w:sz w:val="22"/>
          <w:szCs w:val="22"/>
        </w:rPr>
        <w:t>zhotovitel</w:t>
      </w:r>
      <w:r w:rsidR="003E499D" w:rsidRPr="00F121C8">
        <w:rPr>
          <w:rFonts w:ascii="Arial" w:hAnsi="Arial" w:cs="Arial"/>
          <w:sz w:val="22"/>
          <w:szCs w:val="22"/>
        </w:rPr>
        <w:t xml:space="preserve"> si je tohoto o</w:t>
      </w:r>
      <w:r w:rsidRPr="00F121C8">
        <w:rPr>
          <w:rFonts w:ascii="Arial" w:hAnsi="Arial" w:cs="Arial"/>
          <w:sz w:val="22"/>
          <w:szCs w:val="22"/>
        </w:rPr>
        <w:t xml:space="preserve">bjednatelova zájmu plně vědom a je připraven provádět svoji činnost takovým způsobem, aby tento </w:t>
      </w:r>
      <w:r w:rsidR="003E499D" w:rsidRPr="00F121C8">
        <w:rPr>
          <w:rFonts w:ascii="Arial" w:hAnsi="Arial" w:cs="Arial"/>
          <w:sz w:val="22"/>
          <w:szCs w:val="22"/>
        </w:rPr>
        <w:t>o</w:t>
      </w:r>
      <w:r w:rsidRPr="00F121C8">
        <w:rPr>
          <w:rFonts w:ascii="Arial" w:hAnsi="Arial" w:cs="Arial"/>
          <w:sz w:val="22"/>
          <w:szCs w:val="22"/>
        </w:rPr>
        <w:t>bjednatelův zájem byl náležitě uspokojen.</w:t>
      </w:r>
      <w:r w:rsidR="00B641E5">
        <w:rPr>
          <w:rFonts w:ascii="Arial" w:hAnsi="Arial" w:cs="Arial"/>
          <w:sz w:val="22"/>
          <w:szCs w:val="22"/>
        </w:rPr>
        <w:t xml:space="preserve"> Zhotovitel si je také vědom sankcí, které je povinen nahradit v případě porušení smluvních povinností. </w:t>
      </w:r>
    </w:p>
    <w:p w14:paraId="2D5D6296" w14:textId="77777777" w:rsidR="00F531BA" w:rsidRPr="00F121C8" w:rsidRDefault="00F531BA" w:rsidP="00582298">
      <w:pPr>
        <w:rPr>
          <w:rFonts w:ascii="Arial" w:hAnsi="Arial" w:cs="Arial"/>
          <w:sz w:val="22"/>
          <w:szCs w:val="22"/>
        </w:rPr>
      </w:pPr>
    </w:p>
    <w:p w14:paraId="729BD6A7"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II.</w:t>
      </w:r>
    </w:p>
    <w:p w14:paraId="5F86AD6B"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Předmět smlouvy</w:t>
      </w:r>
    </w:p>
    <w:p w14:paraId="3C7FDC7A" w14:textId="50D3F7CA" w:rsidR="00A55A68" w:rsidRDefault="00582298" w:rsidP="00BD6161">
      <w:pPr>
        <w:numPr>
          <w:ilvl w:val="0"/>
          <w:numId w:val="22"/>
        </w:numPr>
        <w:ind w:left="0" w:hanging="357"/>
        <w:jc w:val="both"/>
        <w:rPr>
          <w:rFonts w:ascii="Arial" w:hAnsi="Arial" w:cs="Arial"/>
          <w:sz w:val="22"/>
          <w:szCs w:val="22"/>
        </w:rPr>
      </w:pPr>
      <w:r w:rsidRPr="00B641E5">
        <w:rPr>
          <w:rFonts w:ascii="Arial" w:hAnsi="Arial" w:cs="Arial"/>
          <w:sz w:val="22"/>
          <w:szCs w:val="22"/>
        </w:rPr>
        <w:t>Předmětem této smlouvy je</w:t>
      </w:r>
      <w:r w:rsidR="00E94575" w:rsidRPr="00B641E5">
        <w:rPr>
          <w:rFonts w:ascii="Arial" w:hAnsi="Arial" w:cs="Arial"/>
          <w:sz w:val="22"/>
          <w:szCs w:val="22"/>
        </w:rPr>
        <w:t xml:space="preserve"> </w:t>
      </w:r>
      <w:r w:rsidR="00B641E5" w:rsidRPr="00B641E5">
        <w:rPr>
          <w:rFonts w:ascii="Arial" w:hAnsi="Arial" w:cs="Arial"/>
          <w:sz w:val="22"/>
          <w:szCs w:val="22"/>
        </w:rPr>
        <w:t xml:space="preserve">zajištění odborných služeb a provádění odborných činností </w:t>
      </w:r>
      <w:r w:rsidR="00BD6161">
        <w:rPr>
          <w:rFonts w:ascii="Arial" w:hAnsi="Arial" w:cs="Arial"/>
          <w:sz w:val="22"/>
          <w:szCs w:val="22"/>
        </w:rPr>
        <w:t>upravených v nabídce zhotovitele, včetně rozsahu v ní uvedených. Tato nabídka je nedílnou součástí smlouvy jako příloha č. 1.</w:t>
      </w:r>
      <w:r w:rsidR="002662ED">
        <w:rPr>
          <w:rFonts w:ascii="Arial" w:hAnsi="Arial" w:cs="Arial"/>
          <w:sz w:val="22"/>
          <w:szCs w:val="22"/>
        </w:rPr>
        <w:t xml:space="preserve"> (jelikož Zhotovitel označil přílohu č. 1 jako své obchodní tajemství, neboť obsahuje důvěrné informace, nebude příloha č. 1 uveřejněna spolu se smlouvou v registru smluv.)</w:t>
      </w:r>
    </w:p>
    <w:p w14:paraId="6ED5EE13" w14:textId="5FE74782" w:rsidR="00110360" w:rsidRDefault="00110360" w:rsidP="00BD6161">
      <w:pPr>
        <w:numPr>
          <w:ilvl w:val="0"/>
          <w:numId w:val="22"/>
        </w:numPr>
        <w:ind w:left="0" w:hanging="357"/>
        <w:jc w:val="both"/>
        <w:rPr>
          <w:rFonts w:ascii="Arial" w:hAnsi="Arial" w:cs="Arial"/>
          <w:sz w:val="22"/>
          <w:szCs w:val="22"/>
        </w:rPr>
      </w:pPr>
      <w:r>
        <w:rPr>
          <w:rFonts w:ascii="Arial" w:hAnsi="Arial" w:cs="Arial"/>
          <w:sz w:val="22"/>
          <w:szCs w:val="22"/>
        </w:rPr>
        <w:t xml:space="preserve">Pro </w:t>
      </w:r>
      <w:proofErr w:type="spellStart"/>
      <w:r>
        <w:rPr>
          <w:rFonts w:ascii="Arial" w:hAnsi="Arial" w:cs="Arial"/>
          <w:sz w:val="22"/>
          <w:szCs w:val="22"/>
        </w:rPr>
        <w:t>odstranní</w:t>
      </w:r>
      <w:proofErr w:type="spellEnd"/>
      <w:r>
        <w:rPr>
          <w:rFonts w:ascii="Arial" w:hAnsi="Arial" w:cs="Arial"/>
          <w:sz w:val="22"/>
          <w:szCs w:val="22"/>
        </w:rPr>
        <w:t xml:space="preserve"> pochybností se předmět smlouvy vymezuje následovně:</w:t>
      </w:r>
    </w:p>
    <w:p w14:paraId="46AF33FF" w14:textId="5BCD1282" w:rsidR="00110360" w:rsidRDefault="005544E1" w:rsidP="005544E1">
      <w:pPr>
        <w:jc w:val="both"/>
        <w:rPr>
          <w:rFonts w:ascii="Arial" w:hAnsi="Arial" w:cs="Arial"/>
          <w:sz w:val="22"/>
          <w:szCs w:val="22"/>
        </w:rPr>
      </w:pPr>
      <w:r>
        <w:rPr>
          <w:rFonts w:ascii="Arial" w:hAnsi="Arial" w:cs="Arial"/>
          <w:sz w:val="22"/>
          <w:szCs w:val="22"/>
        </w:rPr>
        <w:lastRenderedPageBreak/>
        <w:t>–</w:t>
      </w:r>
      <w:r w:rsidR="00110360">
        <w:rPr>
          <w:rFonts w:ascii="Arial" w:hAnsi="Arial" w:cs="Arial"/>
          <w:sz w:val="22"/>
          <w:szCs w:val="22"/>
        </w:rPr>
        <w:t xml:space="preserve"> </w:t>
      </w:r>
      <w:r>
        <w:rPr>
          <w:rFonts w:ascii="Arial" w:hAnsi="Arial" w:cs="Arial"/>
          <w:sz w:val="22"/>
          <w:szCs w:val="22"/>
        </w:rPr>
        <w:t xml:space="preserve">Provedení úkonů směřujících k implementaci systému hospodaření s energií (dále též </w:t>
      </w:r>
      <w:proofErr w:type="spellStart"/>
      <w:r>
        <w:rPr>
          <w:rFonts w:ascii="Arial" w:hAnsi="Arial" w:cs="Arial"/>
          <w:sz w:val="22"/>
          <w:szCs w:val="22"/>
        </w:rPr>
        <w:t>EnMS</w:t>
      </w:r>
      <w:proofErr w:type="spellEnd"/>
      <w:r>
        <w:rPr>
          <w:rFonts w:ascii="Arial" w:hAnsi="Arial" w:cs="Arial"/>
          <w:sz w:val="22"/>
          <w:szCs w:val="22"/>
        </w:rPr>
        <w:t xml:space="preserve">) dle normy ČSN EN ISO 50001:2019 (dále též jako ISO </w:t>
      </w:r>
      <w:proofErr w:type="gramStart"/>
      <w:r>
        <w:rPr>
          <w:rFonts w:ascii="Arial" w:hAnsi="Arial" w:cs="Arial"/>
          <w:sz w:val="22"/>
          <w:szCs w:val="22"/>
        </w:rPr>
        <w:t>50001)</w:t>
      </w:r>
      <w:r w:rsidR="004630DB">
        <w:rPr>
          <w:rFonts w:ascii="Arial" w:hAnsi="Arial" w:cs="Arial"/>
          <w:sz w:val="22"/>
          <w:szCs w:val="22"/>
        </w:rPr>
        <w:t>zhotovitelem</w:t>
      </w:r>
      <w:proofErr w:type="gramEnd"/>
      <w:r>
        <w:rPr>
          <w:rFonts w:ascii="Arial" w:hAnsi="Arial" w:cs="Arial"/>
          <w:sz w:val="22"/>
          <w:szCs w:val="22"/>
        </w:rPr>
        <w:t xml:space="preserve"> </w:t>
      </w:r>
      <w:r w:rsidR="004630DB">
        <w:rPr>
          <w:rFonts w:ascii="Arial" w:hAnsi="Arial" w:cs="Arial"/>
          <w:sz w:val="22"/>
          <w:szCs w:val="22"/>
        </w:rPr>
        <w:t>v sídle objednatele</w:t>
      </w:r>
      <w:r>
        <w:rPr>
          <w:rFonts w:ascii="Arial" w:hAnsi="Arial" w:cs="Arial"/>
          <w:sz w:val="22"/>
          <w:szCs w:val="22"/>
        </w:rPr>
        <w:t>.</w:t>
      </w:r>
    </w:p>
    <w:p w14:paraId="07A545B5" w14:textId="2DE74EE3" w:rsidR="00507913" w:rsidRPr="002A6239" w:rsidRDefault="005544E1" w:rsidP="00507913">
      <w:pPr>
        <w:rPr>
          <w:rFonts w:ascii="Arial" w:hAnsi="Arial" w:cs="Arial"/>
          <w:sz w:val="22"/>
          <w:szCs w:val="22"/>
        </w:rPr>
      </w:pPr>
      <w:r>
        <w:rPr>
          <w:rFonts w:ascii="Arial" w:hAnsi="Arial" w:cs="Arial"/>
        </w:rPr>
        <w:t>Prov</w:t>
      </w:r>
      <w:r w:rsidR="004630DB">
        <w:rPr>
          <w:rFonts w:ascii="Arial" w:hAnsi="Arial" w:cs="Arial"/>
        </w:rPr>
        <w:t xml:space="preserve">edení </w:t>
      </w:r>
      <w:proofErr w:type="spellStart"/>
      <w:r w:rsidR="004630DB">
        <w:rPr>
          <w:rFonts w:ascii="Arial" w:hAnsi="Arial" w:cs="Arial"/>
        </w:rPr>
        <w:t>intrrního</w:t>
      </w:r>
      <w:proofErr w:type="spellEnd"/>
      <w:r w:rsidR="004630DB">
        <w:rPr>
          <w:rFonts w:ascii="Arial" w:hAnsi="Arial" w:cs="Arial"/>
        </w:rPr>
        <w:t xml:space="preserve"> </w:t>
      </w:r>
      <w:r w:rsidR="004630DB" w:rsidRPr="00507913">
        <w:rPr>
          <w:rFonts w:ascii="Arial" w:hAnsi="Arial" w:cs="Arial"/>
          <w:sz w:val="22"/>
          <w:szCs w:val="22"/>
        </w:rPr>
        <w:t xml:space="preserve">auditu </w:t>
      </w:r>
      <w:proofErr w:type="spellStart"/>
      <w:r w:rsidR="004630DB" w:rsidRPr="00507913">
        <w:rPr>
          <w:rFonts w:ascii="Arial" w:hAnsi="Arial" w:cs="Arial"/>
          <w:sz w:val="22"/>
          <w:szCs w:val="22"/>
        </w:rPr>
        <w:t>EnMS</w:t>
      </w:r>
      <w:proofErr w:type="spellEnd"/>
      <w:r w:rsidR="004630DB" w:rsidRPr="00507913">
        <w:rPr>
          <w:rFonts w:ascii="Arial" w:hAnsi="Arial" w:cs="Arial"/>
          <w:sz w:val="22"/>
          <w:szCs w:val="22"/>
        </w:rPr>
        <w:t xml:space="preserve"> v sídle objednatele</w:t>
      </w:r>
      <w:r w:rsidR="00523DED" w:rsidRPr="00507913">
        <w:rPr>
          <w:rFonts w:ascii="Arial" w:hAnsi="Arial" w:cs="Arial"/>
          <w:sz w:val="22"/>
          <w:szCs w:val="22"/>
        </w:rPr>
        <w:t xml:space="preserve"> s četností 1 x za rok s předpokladem opakování provádění auditů po dobu sedmi let v návaznosti na </w:t>
      </w:r>
      <w:r w:rsidR="00507913" w:rsidRPr="00507913">
        <w:rPr>
          <w:rFonts w:ascii="Arial" w:hAnsi="Arial" w:cs="Arial"/>
          <w:sz w:val="22"/>
          <w:szCs w:val="22"/>
        </w:rPr>
        <w:t>p</w:t>
      </w:r>
      <w:r w:rsidR="00523DED" w:rsidRPr="00507913">
        <w:rPr>
          <w:rFonts w:ascii="Arial" w:hAnsi="Arial" w:cs="Arial"/>
          <w:sz w:val="22"/>
          <w:szCs w:val="22"/>
        </w:rPr>
        <w:t xml:space="preserve">ovinnost udržitelnosti </w:t>
      </w:r>
      <w:r w:rsidR="00507913" w:rsidRPr="00507913">
        <w:rPr>
          <w:rFonts w:ascii="Arial" w:hAnsi="Arial" w:cs="Arial"/>
          <w:sz w:val="22"/>
          <w:szCs w:val="22"/>
        </w:rPr>
        <w:t xml:space="preserve">dle </w:t>
      </w:r>
      <w:r w:rsidR="00507913" w:rsidRPr="00507913">
        <w:rPr>
          <w:rFonts w:ascii="Arial" w:hAnsi="Arial" w:cs="Arial"/>
          <w:sz w:val="22"/>
          <w:szCs w:val="22"/>
        </w:rPr>
        <w:fldChar w:fldCharType="begin"/>
      </w:r>
      <w:r w:rsidR="00507913" w:rsidRPr="00507913">
        <w:rPr>
          <w:rFonts w:ascii="Arial" w:hAnsi="Arial" w:cs="Arial"/>
          <w:sz w:val="22"/>
          <w:szCs w:val="22"/>
        </w:rPr>
        <w:instrText xml:space="preserve"> HYPERLINK "https://www.opzp.cz/" </w:instrText>
      </w:r>
      <w:r w:rsidR="00507913" w:rsidRPr="00507913">
        <w:rPr>
          <w:rFonts w:ascii="Arial" w:hAnsi="Arial" w:cs="Arial"/>
          <w:sz w:val="22"/>
          <w:szCs w:val="22"/>
        </w:rPr>
        <w:fldChar w:fldCharType="separate"/>
      </w:r>
      <w:r w:rsidR="00507913" w:rsidRPr="00507913">
        <w:rPr>
          <w:rFonts w:ascii="Arial" w:hAnsi="Arial" w:cs="Arial"/>
          <w:sz w:val="22"/>
          <w:szCs w:val="22"/>
        </w:rPr>
        <w:t>Operační program Životní prostředí</w:t>
      </w:r>
      <w:r w:rsidR="00507913">
        <w:rPr>
          <w:rFonts w:ascii="Arial" w:hAnsi="Arial" w:cs="Arial"/>
          <w:sz w:val="22"/>
          <w:szCs w:val="22"/>
        </w:rPr>
        <w:t>.</w:t>
      </w:r>
    </w:p>
    <w:p w14:paraId="72E82208" w14:textId="4FB5DE46" w:rsidR="005544E1" w:rsidRPr="005544E1" w:rsidRDefault="00507913" w:rsidP="002A6239">
      <w:r w:rsidRPr="00507913">
        <w:fldChar w:fldCharType="end"/>
      </w:r>
    </w:p>
    <w:p w14:paraId="103A077E" w14:textId="77777777" w:rsidR="00582298" w:rsidRPr="00F121C8" w:rsidRDefault="00E94575" w:rsidP="001B6C5E">
      <w:pPr>
        <w:numPr>
          <w:ilvl w:val="0"/>
          <w:numId w:val="22"/>
        </w:numPr>
        <w:ind w:left="0"/>
        <w:jc w:val="both"/>
        <w:rPr>
          <w:rFonts w:ascii="Arial" w:hAnsi="Arial" w:cs="Arial"/>
          <w:b/>
          <w:i/>
          <w:sz w:val="22"/>
          <w:szCs w:val="22"/>
        </w:rPr>
      </w:pPr>
      <w:r w:rsidRPr="00F121C8">
        <w:rPr>
          <w:rFonts w:ascii="Arial" w:hAnsi="Arial" w:cs="Arial"/>
          <w:sz w:val="22"/>
          <w:szCs w:val="22"/>
        </w:rPr>
        <w:t xml:space="preserve">Zhotovitel se zavazuje na svůj náklad a nebezpečí pro objednatele </w:t>
      </w:r>
      <w:r w:rsidR="00FC4262">
        <w:rPr>
          <w:rFonts w:ascii="Arial" w:hAnsi="Arial" w:cs="Arial"/>
          <w:sz w:val="22"/>
          <w:szCs w:val="22"/>
        </w:rPr>
        <w:t xml:space="preserve">na základě jednotlivých dílčích objednávek </w:t>
      </w:r>
      <w:r w:rsidR="00FC4262" w:rsidRPr="00F121C8">
        <w:rPr>
          <w:rFonts w:ascii="Arial" w:hAnsi="Arial" w:cs="Arial"/>
          <w:sz w:val="22"/>
          <w:szCs w:val="22"/>
        </w:rPr>
        <w:t xml:space="preserve">provést </w:t>
      </w:r>
      <w:r w:rsidRPr="00F121C8">
        <w:rPr>
          <w:rFonts w:ascii="Arial" w:hAnsi="Arial" w:cs="Arial"/>
          <w:sz w:val="22"/>
          <w:szCs w:val="22"/>
        </w:rPr>
        <w:t>sjednané dílo</w:t>
      </w:r>
      <w:r w:rsidR="00FC4262">
        <w:rPr>
          <w:rFonts w:ascii="Arial" w:hAnsi="Arial" w:cs="Arial"/>
          <w:sz w:val="22"/>
          <w:szCs w:val="22"/>
        </w:rPr>
        <w:t xml:space="preserve"> a služby</w:t>
      </w:r>
      <w:r w:rsidRPr="00F121C8">
        <w:rPr>
          <w:rFonts w:ascii="Arial" w:hAnsi="Arial" w:cs="Arial"/>
          <w:sz w:val="22"/>
          <w:szCs w:val="22"/>
        </w:rPr>
        <w:t>,</w:t>
      </w:r>
      <w:r w:rsidR="00FC4262">
        <w:rPr>
          <w:rFonts w:ascii="Arial" w:hAnsi="Arial" w:cs="Arial"/>
          <w:sz w:val="22"/>
          <w:szCs w:val="22"/>
        </w:rPr>
        <w:t xml:space="preserve"> za splnění odborných kritérií a požadavků, jejichž</w:t>
      </w:r>
      <w:r w:rsidRPr="00F121C8">
        <w:rPr>
          <w:rFonts w:ascii="Arial" w:hAnsi="Arial" w:cs="Arial"/>
          <w:sz w:val="22"/>
          <w:szCs w:val="22"/>
        </w:rPr>
        <w:t xml:space="preserve"> p</w:t>
      </w:r>
      <w:r w:rsidR="006D3524" w:rsidRPr="00F121C8">
        <w:rPr>
          <w:rFonts w:ascii="Arial" w:hAnsi="Arial" w:cs="Arial"/>
          <w:sz w:val="22"/>
          <w:szCs w:val="22"/>
        </w:rPr>
        <w:t>odrobný popis</w:t>
      </w:r>
      <w:r w:rsidR="00DB6DE2" w:rsidRPr="00F121C8">
        <w:rPr>
          <w:rFonts w:ascii="Arial" w:hAnsi="Arial" w:cs="Arial"/>
          <w:sz w:val="22"/>
          <w:szCs w:val="22"/>
        </w:rPr>
        <w:t xml:space="preserve"> a rozsah</w:t>
      </w:r>
      <w:r w:rsidR="00353857" w:rsidRPr="00F121C8">
        <w:rPr>
          <w:rFonts w:ascii="Arial" w:hAnsi="Arial" w:cs="Arial"/>
          <w:sz w:val="22"/>
          <w:szCs w:val="22"/>
        </w:rPr>
        <w:t xml:space="preserve"> je specifikován v přílo</w:t>
      </w:r>
      <w:r w:rsidR="00F121C8">
        <w:rPr>
          <w:rFonts w:ascii="Arial" w:hAnsi="Arial" w:cs="Arial"/>
          <w:sz w:val="22"/>
          <w:szCs w:val="22"/>
        </w:rPr>
        <w:t>ze</w:t>
      </w:r>
      <w:r w:rsidR="00353857" w:rsidRPr="00F121C8">
        <w:rPr>
          <w:rFonts w:ascii="Arial" w:hAnsi="Arial" w:cs="Arial"/>
          <w:sz w:val="22"/>
          <w:szCs w:val="22"/>
        </w:rPr>
        <w:t xml:space="preserve"> č. 1</w:t>
      </w:r>
      <w:r w:rsidR="00670174" w:rsidRPr="00F121C8">
        <w:rPr>
          <w:rFonts w:ascii="Arial" w:hAnsi="Arial" w:cs="Arial"/>
          <w:sz w:val="22"/>
          <w:szCs w:val="22"/>
        </w:rPr>
        <w:t xml:space="preserve"> </w:t>
      </w:r>
      <w:r w:rsidR="00DB6DE2" w:rsidRPr="00F121C8">
        <w:rPr>
          <w:rFonts w:ascii="Arial" w:hAnsi="Arial" w:cs="Arial"/>
          <w:sz w:val="22"/>
          <w:szCs w:val="22"/>
        </w:rPr>
        <w:t>této smlouvy.</w:t>
      </w:r>
    </w:p>
    <w:p w14:paraId="1D3E3814" w14:textId="77777777" w:rsidR="00582298" w:rsidRPr="00F121C8" w:rsidRDefault="00582298" w:rsidP="00582298">
      <w:pPr>
        <w:tabs>
          <w:tab w:val="left" w:pos="426"/>
        </w:tabs>
        <w:ind w:left="426" w:hanging="426"/>
        <w:jc w:val="both"/>
        <w:rPr>
          <w:rFonts w:ascii="Arial" w:hAnsi="Arial" w:cs="Arial"/>
          <w:sz w:val="22"/>
          <w:szCs w:val="22"/>
        </w:rPr>
      </w:pPr>
    </w:p>
    <w:p w14:paraId="76FA1FCB" w14:textId="77777777" w:rsidR="00582298" w:rsidRDefault="00582298" w:rsidP="001B6C5E">
      <w:pPr>
        <w:numPr>
          <w:ilvl w:val="0"/>
          <w:numId w:val="22"/>
        </w:numPr>
        <w:ind w:left="0"/>
        <w:jc w:val="both"/>
        <w:rPr>
          <w:rFonts w:ascii="Arial" w:hAnsi="Arial" w:cs="Arial"/>
          <w:sz w:val="22"/>
          <w:szCs w:val="22"/>
        </w:rPr>
      </w:pPr>
      <w:r w:rsidRPr="00F121C8">
        <w:rPr>
          <w:rFonts w:ascii="Arial" w:hAnsi="Arial" w:cs="Arial"/>
          <w:sz w:val="22"/>
          <w:szCs w:val="22"/>
        </w:rPr>
        <w:t>Objednatel se zavazuje zaplatit</w:t>
      </w:r>
      <w:r w:rsidR="00A758D2" w:rsidRPr="00F121C8">
        <w:rPr>
          <w:rFonts w:ascii="Arial" w:hAnsi="Arial" w:cs="Arial"/>
          <w:sz w:val="22"/>
          <w:szCs w:val="22"/>
        </w:rPr>
        <w:t xml:space="preserve"> za dílo</w:t>
      </w:r>
      <w:r w:rsidRPr="00F121C8">
        <w:rPr>
          <w:rFonts w:ascii="Arial" w:hAnsi="Arial" w:cs="Arial"/>
          <w:sz w:val="22"/>
          <w:szCs w:val="22"/>
        </w:rPr>
        <w:t xml:space="preserve"> smluvní cenu</w:t>
      </w:r>
      <w:r w:rsidR="00A758D2" w:rsidRPr="00F121C8">
        <w:rPr>
          <w:rFonts w:ascii="Arial" w:hAnsi="Arial" w:cs="Arial"/>
          <w:sz w:val="22"/>
          <w:szCs w:val="22"/>
        </w:rPr>
        <w:t xml:space="preserve"> ve výši a způsobem sjednaným v čl.</w:t>
      </w:r>
      <w:r w:rsidRPr="00F121C8">
        <w:rPr>
          <w:rFonts w:ascii="Arial" w:hAnsi="Arial" w:cs="Arial"/>
          <w:sz w:val="22"/>
          <w:szCs w:val="22"/>
        </w:rPr>
        <w:t xml:space="preserve"> 3.1. této smlouvy.</w:t>
      </w:r>
    </w:p>
    <w:p w14:paraId="74A2A85A" w14:textId="77777777" w:rsidR="00F121C8" w:rsidRPr="00F121C8" w:rsidRDefault="00F121C8" w:rsidP="00F121C8">
      <w:pPr>
        <w:jc w:val="both"/>
        <w:rPr>
          <w:rFonts w:ascii="Arial" w:hAnsi="Arial" w:cs="Arial"/>
          <w:sz w:val="22"/>
          <w:szCs w:val="22"/>
        </w:rPr>
      </w:pPr>
    </w:p>
    <w:p w14:paraId="1F217D68" w14:textId="77777777" w:rsidR="00E60A76" w:rsidRPr="00F121C8" w:rsidRDefault="00E60A76" w:rsidP="00582298">
      <w:pPr>
        <w:rPr>
          <w:rFonts w:ascii="Arial" w:hAnsi="Arial" w:cs="Arial"/>
          <w:b/>
          <w:sz w:val="22"/>
          <w:szCs w:val="22"/>
        </w:rPr>
      </w:pPr>
    </w:p>
    <w:p w14:paraId="62D4CA3B"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III.</w:t>
      </w:r>
    </w:p>
    <w:p w14:paraId="185F3644" w14:textId="176DB810" w:rsidR="00582298" w:rsidRDefault="00582298" w:rsidP="00582298">
      <w:pPr>
        <w:jc w:val="center"/>
        <w:rPr>
          <w:rFonts w:ascii="Arial" w:hAnsi="Arial" w:cs="Arial"/>
          <w:b/>
          <w:sz w:val="22"/>
          <w:szCs w:val="22"/>
        </w:rPr>
      </w:pPr>
      <w:r w:rsidRPr="00F121C8">
        <w:rPr>
          <w:rFonts w:ascii="Arial" w:hAnsi="Arial" w:cs="Arial"/>
          <w:b/>
          <w:sz w:val="22"/>
          <w:szCs w:val="22"/>
        </w:rPr>
        <w:t>Cena</w:t>
      </w:r>
      <w:r w:rsidR="00B7067D" w:rsidRPr="00F121C8">
        <w:rPr>
          <w:rFonts w:ascii="Arial" w:hAnsi="Arial" w:cs="Arial"/>
          <w:b/>
          <w:sz w:val="22"/>
          <w:szCs w:val="22"/>
        </w:rPr>
        <w:t xml:space="preserve"> a platební podmínky</w:t>
      </w:r>
    </w:p>
    <w:p w14:paraId="19EFBB6D" w14:textId="7366B555" w:rsidR="007B433A" w:rsidRDefault="00FB1FD3" w:rsidP="00EE6FC7">
      <w:pPr>
        <w:pStyle w:val="Odstavecseseznamem"/>
        <w:numPr>
          <w:ilvl w:val="0"/>
          <w:numId w:val="34"/>
        </w:numPr>
        <w:ind w:left="0"/>
        <w:jc w:val="both"/>
        <w:rPr>
          <w:rFonts w:ascii="Arial" w:hAnsi="Arial" w:cs="Arial"/>
          <w:lang w:eastAsia="cs-CZ"/>
        </w:rPr>
      </w:pPr>
      <w:r w:rsidRPr="00182022">
        <w:rPr>
          <w:rFonts w:ascii="Arial" w:hAnsi="Arial" w:cs="Arial"/>
        </w:rPr>
        <w:t>Smluvní strany ujednávají, že cena bude stanovena dohodou</w:t>
      </w:r>
      <w:r w:rsidRPr="00B41BA5">
        <w:rPr>
          <w:rFonts w:ascii="Arial" w:hAnsi="Arial" w:cs="Arial"/>
        </w:rPr>
        <w:t xml:space="preserve"> v souladu s nabídkou </w:t>
      </w:r>
      <w:proofErr w:type="gramStart"/>
      <w:r w:rsidRPr="00B41BA5">
        <w:rPr>
          <w:rFonts w:ascii="Arial" w:hAnsi="Arial" w:cs="Arial"/>
        </w:rPr>
        <w:t>zhotovitele  je</w:t>
      </w:r>
      <w:proofErr w:type="gramEnd"/>
      <w:r w:rsidRPr="00B41BA5">
        <w:rPr>
          <w:rFonts w:ascii="Arial" w:hAnsi="Arial" w:cs="Arial"/>
        </w:rPr>
        <w:t xml:space="preserve"> složena z c</w:t>
      </w:r>
      <w:r w:rsidRPr="00EE6FC7">
        <w:rPr>
          <w:rFonts w:ascii="Arial" w:hAnsi="Arial" w:cs="Arial"/>
        </w:rPr>
        <w:t xml:space="preserve">eny za implementaci energetického managementu 185.300,- Kč bez DPH. Fakturace bude prováděna měsíčně dle harmonogramu.  </w:t>
      </w:r>
      <w:r w:rsidRPr="00182022">
        <w:rPr>
          <w:rFonts w:ascii="Arial" w:hAnsi="Arial" w:cs="Arial"/>
        </w:rPr>
        <w:tab/>
        <w:t xml:space="preserve">Cena za provedení </w:t>
      </w:r>
      <w:r w:rsidR="00F12BAC" w:rsidRPr="00182022">
        <w:rPr>
          <w:rFonts w:ascii="Arial" w:hAnsi="Arial" w:cs="Arial"/>
        </w:rPr>
        <w:t>jednotlivého</w:t>
      </w:r>
      <w:r w:rsidRPr="00182022">
        <w:rPr>
          <w:rFonts w:ascii="Arial" w:hAnsi="Arial" w:cs="Arial"/>
        </w:rPr>
        <w:t xml:space="preserve"> interního auditu </w:t>
      </w:r>
      <w:proofErr w:type="spellStart"/>
      <w:r w:rsidRPr="00182022">
        <w:rPr>
          <w:rFonts w:ascii="Arial" w:hAnsi="Arial" w:cs="Arial"/>
        </w:rPr>
        <w:t>EnMS</w:t>
      </w:r>
      <w:proofErr w:type="spellEnd"/>
      <w:r w:rsidRPr="00182022">
        <w:rPr>
          <w:rFonts w:ascii="Arial" w:hAnsi="Arial" w:cs="Arial"/>
        </w:rPr>
        <w:t xml:space="preserve"> je stanovena na částku </w:t>
      </w:r>
      <w:r w:rsidR="00F12BAC" w:rsidRPr="00182022">
        <w:rPr>
          <w:rFonts w:ascii="Arial" w:hAnsi="Arial" w:cs="Arial"/>
        </w:rPr>
        <w:t xml:space="preserve">ve výši </w:t>
      </w:r>
      <w:proofErr w:type="gramStart"/>
      <w:r w:rsidRPr="00182022">
        <w:rPr>
          <w:rFonts w:ascii="Arial" w:hAnsi="Arial" w:cs="Arial"/>
        </w:rPr>
        <w:t>13.600,-</w:t>
      </w:r>
      <w:proofErr w:type="gramEnd"/>
      <w:r w:rsidRPr="00182022">
        <w:rPr>
          <w:rFonts w:ascii="Arial" w:hAnsi="Arial" w:cs="Arial"/>
        </w:rPr>
        <w:t xml:space="preserve"> Kč bez DPH ročně. Cena provedení jednotlivých auditů bude fakturována vždy po provedení auditu a protokolárním předání kompletního výstupu z auditu objednateli.</w:t>
      </w:r>
      <w:r w:rsidR="00F12BAC" w:rsidRPr="00182022">
        <w:rPr>
          <w:rFonts w:ascii="Arial" w:hAnsi="Arial" w:cs="Arial"/>
        </w:rPr>
        <w:t xml:space="preserve"> Zhotovitel je oprávněn audit provést a nárokovat si tak cenu provedeného audit vždy až na základě písemné výzvy objednatele.</w:t>
      </w:r>
      <w:r w:rsidR="00A4762C" w:rsidRPr="00182022">
        <w:rPr>
          <w:rFonts w:ascii="Arial" w:hAnsi="Arial" w:cs="Arial"/>
        </w:rPr>
        <w:t xml:space="preserve"> Cena provedených auditů je sjednána jako neměnná a bude se vztahovat na veškeré </w:t>
      </w:r>
      <w:r w:rsidR="00EE6FC7">
        <w:rPr>
          <w:rFonts w:ascii="Arial" w:hAnsi="Arial" w:cs="Arial"/>
        </w:rPr>
        <w:t>a</w:t>
      </w:r>
      <w:r w:rsidR="00A4762C" w:rsidRPr="00EE6FC7">
        <w:rPr>
          <w:rFonts w:ascii="Arial" w:hAnsi="Arial" w:cs="Arial"/>
        </w:rPr>
        <w:t xml:space="preserve">udity dle </w:t>
      </w:r>
      <w:r w:rsidR="00A4762C" w:rsidRPr="007B433A">
        <w:rPr>
          <w:rFonts w:ascii="Arial" w:hAnsi="Arial" w:cs="Arial"/>
        </w:rPr>
        <w:t>této smlouvy v</w:t>
      </w:r>
      <w:r w:rsidR="00A4762C" w:rsidRPr="00182022">
        <w:rPr>
          <w:rFonts w:ascii="Arial" w:hAnsi="Arial" w:cs="Arial"/>
        </w:rPr>
        <w:t> období 7 le</w:t>
      </w:r>
      <w:r w:rsidR="00EE6FC7">
        <w:rPr>
          <w:rFonts w:ascii="Arial" w:hAnsi="Arial" w:cs="Arial"/>
        </w:rPr>
        <w:t>t</w:t>
      </w:r>
      <w:r w:rsidR="00A4762C" w:rsidRPr="00EE6FC7">
        <w:rPr>
          <w:rFonts w:ascii="Arial" w:hAnsi="Arial" w:cs="Arial"/>
        </w:rPr>
        <w:t xml:space="preserve"> od účinnosti této smlouvy.</w:t>
      </w:r>
    </w:p>
    <w:p w14:paraId="79DD162A" w14:textId="431C0836" w:rsidR="00163DD0" w:rsidRPr="00F12BAC" w:rsidRDefault="007B433A" w:rsidP="007B433A">
      <w:pPr>
        <w:pStyle w:val="Odstavecseseznamem"/>
        <w:ind w:left="0"/>
        <w:jc w:val="both"/>
        <w:rPr>
          <w:rFonts w:ascii="Arial" w:hAnsi="Arial" w:cs="Arial"/>
          <w:lang w:eastAsia="cs-CZ"/>
        </w:rPr>
      </w:pPr>
      <w:r>
        <w:rPr>
          <w:rFonts w:ascii="Arial" w:hAnsi="Arial" w:cs="Arial"/>
          <w:lang w:eastAsia="cs-CZ"/>
        </w:rPr>
        <w:t xml:space="preserve">- </w:t>
      </w:r>
      <w:r w:rsidR="00163DD0" w:rsidRPr="00F12BAC">
        <w:rPr>
          <w:rFonts w:ascii="Arial" w:hAnsi="Arial" w:cs="Arial"/>
          <w:lang w:eastAsia="cs-CZ"/>
        </w:rPr>
        <w:t xml:space="preserve">celková cena </w:t>
      </w:r>
      <w:r w:rsidR="00FB1FD3" w:rsidRPr="00F12BAC">
        <w:rPr>
          <w:rFonts w:ascii="Arial" w:hAnsi="Arial" w:cs="Arial"/>
          <w:lang w:eastAsia="cs-CZ"/>
        </w:rPr>
        <w:t xml:space="preserve">implementace ENMS </w:t>
      </w:r>
      <w:r w:rsidR="00163DD0" w:rsidRPr="00F12BAC">
        <w:rPr>
          <w:rFonts w:ascii="Arial" w:hAnsi="Arial" w:cs="Arial"/>
          <w:lang w:eastAsia="cs-CZ"/>
        </w:rPr>
        <w:t xml:space="preserve">bez DPH: </w:t>
      </w:r>
      <w:r w:rsidR="00163DD0" w:rsidRPr="00F12BAC">
        <w:rPr>
          <w:rFonts w:ascii="Arial" w:hAnsi="Arial" w:cs="Arial"/>
          <w:lang w:eastAsia="cs-CZ"/>
        </w:rPr>
        <w:tab/>
      </w:r>
      <w:r w:rsidR="00163DD0" w:rsidRPr="00F12BAC">
        <w:rPr>
          <w:rFonts w:ascii="Arial" w:hAnsi="Arial" w:cs="Arial"/>
          <w:lang w:eastAsia="cs-CZ"/>
        </w:rPr>
        <w:tab/>
      </w:r>
      <w:r w:rsidR="00FB1FD3" w:rsidRPr="00F12BAC">
        <w:rPr>
          <w:rFonts w:ascii="Arial" w:hAnsi="Arial" w:cs="Arial"/>
          <w:lang w:eastAsia="cs-CZ"/>
        </w:rPr>
        <w:t>185.300</w:t>
      </w:r>
      <w:r w:rsidR="00910B4C" w:rsidRPr="00F12BAC">
        <w:rPr>
          <w:rFonts w:ascii="Arial" w:hAnsi="Arial" w:cs="Arial"/>
          <w:lang w:eastAsia="cs-CZ"/>
        </w:rPr>
        <w:t>,-</w:t>
      </w:r>
      <w:r w:rsidR="00163DD0" w:rsidRPr="00F12BAC">
        <w:rPr>
          <w:rFonts w:ascii="Arial" w:hAnsi="Arial" w:cs="Arial"/>
          <w:lang w:eastAsia="cs-CZ"/>
        </w:rPr>
        <w:t xml:space="preserve"> Kč</w:t>
      </w:r>
    </w:p>
    <w:p w14:paraId="31A8421E" w14:textId="2573D7A9" w:rsidR="00163DD0" w:rsidRPr="00F121C8" w:rsidRDefault="00163DD0" w:rsidP="00163DD0">
      <w:pPr>
        <w:pStyle w:val="Odstavecseseznamem"/>
        <w:autoSpaceDE w:val="0"/>
        <w:autoSpaceDN w:val="0"/>
        <w:adjustRightInd w:val="0"/>
        <w:spacing w:after="0" w:line="240" w:lineRule="auto"/>
        <w:ind w:left="0"/>
        <w:jc w:val="both"/>
        <w:rPr>
          <w:rFonts w:ascii="Arial" w:hAnsi="Arial" w:cs="Arial"/>
          <w:lang w:eastAsia="cs-CZ"/>
        </w:rPr>
      </w:pPr>
      <w:r w:rsidRPr="00F121C8">
        <w:rPr>
          <w:rFonts w:ascii="Arial" w:hAnsi="Arial" w:cs="Arial"/>
          <w:lang w:eastAsia="cs-CZ"/>
        </w:rPr>
        <w:t xml:space="preserve">sazba (v %) a výše DPH: </w:t>
      </w:r>
      <w:r>
        <w:rPr>
          <w:rFonts w:ascii="Arial" w:hAnsi="Arial" w:cs="Arial"/>
          <w:lang w:eastAsia="cs-CZ"/>
        </w:rPr>
        <w:tab/>
      </w:r>
      <w:proofErr w:type="gramStart"/>
      <w:r>
        <w:rPr>
          <w:rFonts w:ascii="Arial" w:hAnsi="Arial" w:cs="Arial"/>
          <w:lang w:eastAsia="cs-CZ"/>
        </w:rPr>
        <w:tab/>
      </w:r>
      <w:r w:rsidR="00E657E1">
        <w:rPr>
          <w:rFonts w:ascii="Arial" w:hAnsi="Arial" w:cs="Arial"/>
          <w:lang w:eastAsia="cs-CZ"/>
        </w:rPr>
        <w:t xml:space="preserve">  </w:t>
      </w:r>
      <w:r w:rsidR="00FB1FD3">
        <w:rPr>
          <w:rFonts w:ascii="Arial" w:hAnsi="Arial" w:cs="Arial"/>
          <w:lang w:eastAsia="cs-CZ"/>
        </w:rPr>
        <w:t>38.913</w:t>
      </w:r>
      <w:proofErr w:type="gramEnd"/>
      <w:r w:rsidR="005F7A5F">
        <w:rPr>
          <w:rFonts w:ascii="Arial" w:hAnsi="Arial" w:cs="Arial"/>
          <w:lang w:eastAsia="cs-CZ"/>
        </w:rPr>
        <w:t>,-</w:t>
      </w:r>
      <w:r w:rsidRPr="00F121C8">
        <w:rPr>
          <w:rFonts w:ascii="Arial" w:hAnsi="Arial" w:cs="Arial"/>
          <w:lang w:eastAsia="cs-CZ"/>
        </w:rPr>
        <w:t xml:space="preserve"> Kč (DPH = </w:t>
      </w:r>
      <w:r w:rsidR="00E657E1">
        <w:rPr>
          <w:rFonts w:ascii="Arial" w:hAnsi="Arial" w:cs="Arial"/>
          <w:lang w:eastAsia="cs-CZ"/>
        </w:rPr>
        <w:t>21</w:t>
      </w:r>
      <w:r w:rsidRPr="00F121C8">
        <w:rPr>
          <w:rFonts w:ascii="Arial" w:hAnsi="Arial" w:cs="Arial"/>
          <w:lang w:eastAsia="cs-CZ"/>
        </w:rPr>
        <w:t xml:space="preserve"> %)</w:t>
      </w:r>
    </w:p>
    <w:p w14:paraId="774AAF1B" w14:textId="7606BD5C" w:rsidR="00163DD0" w:rsidRPr="00F121C8" w:rsidRDefault="00163DD0" w:rsidP="003A2623">
      <w:pPr>
        <w:pStyle w:val="Odstavecseseznamem"/>
        <w:autoSpaceDE w:val="0"/>
        <w:autoSpaceDN w:val="0"/>
        <w:adjustRightInd w:val="0"/>
        <w:spacing w:after="0" w:line="240" w:lineRule="auto"/>
        <w:ind w:left="0"/>
        <w:jc w:val="both"/>
        <w:rPr>
          <w:rFonts w:ascii="Arial" w:hAnsi="Arial" w:cs="Arial"/>
          <w:lang w:eastAsia="cs-CZ"/>
        </w:rPr>
      </w:pPr>
      <w:r w:rsidRPr="00F121C8">
        <w:rPr>
          <w:rFonts w:ascii="Arial" w:hAnsi="Arial" w:cs="Arial"/>
          <w:lang w:eastAsia="cs-CZ"/>
        </w:rPr>
        <w:t xml:space="preserve">cena celkem včetně DPH: </w:t>
      </w:r>
      <w:r>
        <w:rPr>
          <w:rFonts w:ascii="Arial" w:hAnsi="Arial" w:cs="Arial"/>
          <w:lang w:eastAsia="cs-CZ"/>
        </w:rPr>
        <w:tab/>
      </w:r>
      <w:r>
        <w:rPr>
          <w:rFonts w:ascii="Arial" w:hAnsi="Arial" w:cs="Arial"/>
          <w:lang w:eastAsia="cs-CZ"/>
        </w:rPr>
        <w:tab/>
      </w:r>
      <w:r w:rsidR="00FB1FD3">
        <w:rPr>
          <w:rFonts w:ascii="Arial" w:hAnsi="Arial" w:cs="Arial"/>
          <w:lang w:eastAsia="cs-CZ"/>
        </w:rPr>
        <w:t>224.213</w:t>
      </w:r>
      <w:r w:rsidR="005F7A5F">
        <w:rPr>
          <w:rFonts w:ascii="Arial" w:hAnsi="Arial" w:cs="Arial"/>
          <w:lang w:eastAsia="cs-CZ"/>
        </w:rPr>
        <w:t>,-</w:t>
      </w:r>
      <w:r w:rsidR="00E657E1">
        <w:rPr>
          <w:rFonts w:ascii="Arial" w:hAnsi="Arial" w:cs="Arial"/>
          <w:lang w:eastAsia="cs-CZ"/>
        </w:rPr>
        <w:t xml:space="preserve"> </w:t>
      </w:r>
      <w:r w:rsidRPr="00F121C8">
        <w:rPr>
          <w:rFonts w:ascii="Arial" w:hAnsi="Arial" w:cs="Arial"/>
          <w:lang w:eastAsia="cs-CZ"/>
        </w:rPr>
        <w:t>Kč</w:t>
      </w:r>
    </w:p>
    <w:p w14:paraId="072C90EE" w14:textId="1272B95D" w:rsidR="00163DD0" w:rsidRDefault="00163DD0" w:rsidP="007B433A">
      <w:pPr>
        <w:pStyle w:val="Odstavecseseznamem"/>
        <w:ind w:left="0"/>
        <w:jc w:val="both"/>
        <w:rPr>
          <w:rFonts w:ascii="Arial" w:hAnsi="Arial" w:cs="Arial"/>
          <w:lang w:eastAsia="cs-CZ"/>
        </w:rPr>
      </w:pPr>
      <w:r w:rsidRPr="00FB1FD3">
        <w:rPr>
          <w:rFonts w:ascii="Arial" w:hAnsi="Arial" w:cs="Arial"/>
          <w:lang w:eastAsia="cs-CZ"/>
        </w:rPr>
        <w:t xml:space="preserve">(slovy: </w:t>
      </w:r>
      <w:r w:rsidR="00FB1FD3" w:rsidRPr="00FB1FD3">
        <w:rPr>
          <w:rFonts w:ascii="Arial" w:hAnsi="Arial" w:cs="Arial"/>
          <w:lang w:eastAsia="cs-CZ"/>
        </w:rPr>
        <w:t>dvě stě dvacet čtyři tisíc dvě stě třináct korun českých</w:t>
      </w:r>
      <w:proofErr w:type="gramStart"/>
      <w:r w:rsidR="00FB1FD3" w:rsidRPr="00FB1FD3">
        <w:rPr>
          <w:rFonts w:ascii="Arial" w:hAnsi="Arial" w:cs="Arial"/>
          <w:lang w:eastAsia="cs-CZ"/>
        </w:rPr>
        <w:t xml:space="preserve">. </w:t>
      </w:r>
      <w:r w:rsidRPr="00FB1FD3">
        <w:rPr>
          <w:rFonts w:ascii="Arial" w:hAnsi="Arial" w:cs="Arial"/>
          <w:lang w:eastAsia="cs-CZ"/>
        </w:rPr>
        <w:t>)</w:t>
      </w:r>
      <w:proofErr w:type="gramEnd"/>
      <w:r w:rsidRPr="00FB1FD3">
        <w:rPr>
          <w:rFonts w:ascii="Arial" w:hAnsi="Arial" w:cs="Arial"/>
          <w:lang w:eastAsia="cs-CZ"/>
        </w:rPr>
        <w:t>.</w:t>
      </w:r>
    </w:p>
    <w:p w14:paraId="7B85527D" w14:textId="6B47F4CD" w:rsidR="007B433A" w:rsidRPr="007B433A" w:rsidRDefault="007B433A" w:rsidP="007B433A">
      <w:pPr>
        <w:pStyle w:val="Odstavecseseznamem"/>
        <w:ind w:left="0"/>
        <w:jc w:val="both"/>
        <w:rPr>
          <w:rFonts w:ascii="Arial" w:hAnsi="Arial" w:cs="Arial"/>
          <w:lang w:eastAsia="cs-CZ"/>
        </w:rPr>
      </w:pPr>
      <w:r w:rsidRPr="007B433A">
        <w:rPr>
          <w:rFonts w:ascii="Arial" w:hAnsi="Arial" w:cs="Arial"/>
          <w:lang w:eastAsia="cs-CZ"/>
        </w:rPr>
        <w:t>- cena</w:t>
      </w:r>
      <w:r>
        <w:rPr>
          <w:rFonts w:ascii="Arial" w:hAnsi="Arial" w:cs="Arial"/>
          <w:lang w:eastAsia="cs-CZ"/>
        </w:rPr>
        <w:t xml:space="preserve"> za </w:t>
      </w:r>
      <w:r w:rsidR="002C7F8D">
        <w:rPr>
          <w:rFonts w:ascii="Arial" w:hAnsi="Arial" w:cs="Arial"/>
          <w:lang w:eastAsia="cs-CZ"/>
        </w:rPr>
        <w:t xml:space="preserve">jednotlivý interní audit </w:t>
      </w:r>
      <w:proofErr w:type="spellStart"/>
      <w:r w:rsidR="002C7F8D">
        <w:rPr>
          <w:rFonts w:ascii="Arial" w:hAnsi="Arial" w:cs="Arial"/>
          <w:lang w:eastAsia="cs-CZ"/>
        </w:rPr>
        <w:t>EnMS</w:t>
      </w:r>
      <w:proofErr w:type="spellEnd"/>
      <w:r w:rsidRPr="007B433A">
        <w:rPr>
          <w:rFonts w:ascii="Arial" w:hAnsi="Arial" w:cs="Arial"/>
          <w:lang w:eastAsia="cs-CZ"/>
        </w:rPr>
        <w:t xml:space="preserve"> </w:t>
      </w:r>
      <w:r w:rsidRPr="007B433A">
        <w:rPr>
          <w:rFonts w:ascii="Arial" w:hAnsi="Arial" w:cs="Arial"/>
          <w:lang w:eastAsia="cs-CZ"/>
        </w:rPr>
        <w:tab/>
      </w:r>
      <w:r w:rsidRPr="007B433A">
        <w:rPr>
          <w:rFonts w:ascii="Arial" w:hAnsi="Arial" w:cs="Arial"/>
          <w:lang w:eastAsia="cs-CZ"/>
        </w:rPr>
        <w:tab/>
      </w:r>
      <w:r w:rsidR="002C7F8D">
        <w:rPr>
          <w:rFonts w:ascii="Arial" w:hAnsi="Arial" w:cs="Arial"/>
          <w:lang w:eastAsia="cs-CZ"/>
        </w:rPr>
        <w:t>13.600</w:t>
      </w:r>
      <w:r w:rsidRPr="007B433A">
        <w:rPr>
          <w:rFonts w:ascii="Arial" w:hAnsi="Arial" w:cs="Arial"/>
          <w:lang w:eastAsia="cs-CZ"/>
        </w:rPr>
        <w:t>,- Kč</w:t>
      </w:r>
    </w:p>
    <w:p w14:paraId="44BA7B46" w14:textId="24EED848" w:rsidR="007B433A" w:rsidRPr="007B433A" w:rsidRDefault="007B433A" w:rsidP="007B433A">
      <w:pPr>
        <w:pStyle w:val="Odstavecseseznamem"/>
        <w:ind w:left="0"/>
        <w:jc w:val="both"/>
        <w:rPr>
          <w:rFonts w:ascii="Arial" w:hAnsi="Arial" w:cs="Arial"/>
          <w:lang w:eastAsia="cs-CZ"/>
        </w:rPr>
      </w:pPr>
      <w:r w:rsidRPr="007B433A">
        <w:rPr>
          <w:rFonts w:ascii="Arial" w:hAnsi="Arial" w:cs="Arial"/>
          <w:lang w:eastAsia="cs-CZ"/>
        </w:rPr>
        <w:t xml:space="preserve">sazba (v %) a výše DPH: </w:t>
      </w:r>
      <w:r w:rsidRPr="007B433A">
        <w:rPr>
          <w:rFonts w:ascii="Arial" w:hAnsi="Arial" w:cs="Arial"/>
          <w:lang w:eastAsia="cs-CZ"/>
        </w:rPr>
        <w:tab/>
      </w:r>
      <w:proofErr w:type="gramStart"/>
      <w:r w:rsidRPr="007B433A">
        <w:rPr>
          <w:rFonts w:ascii="Arial" w:hAnsi="Arial" w:cs="Arial"/>
          <w:lang w:eastAsia="cs-CZ"/>
        </w:rPr>
        <w:tab/>
        <w:t xml:space="preserve">  </w:t>
      </w:r>
      <w:r w:rsidR="002C7F8D">
        <w:rPr>
          <w:rFonts w:ascii="Arial" w:hAnsi="Arial" w:cs="Arial"/>
          <w:lang w:eastAsia="cs-CZ"/>
        </w:rPr>
        <w:t>2:856</w:t>
      </w:r>
      <w:proofErr w:type="gramEnd"/>
      <w:r w:rsidRPr="007B433A">
        <w:rPr>
          <w:rFonts w:ascii="Arial" w:hAnsi="Arial" w:cs="Arial"/>
          <w:lang w:eastAsia="cs-CZ"/>
        </w:rPr>
        <w:t xml:space="preserve"> (DPH = 21 %)</w:t>
      </w:r>
    </w:p>
    <w:p w14:paraId="501D291A" w14:textId="396128B3" w:rsidR="007B433A" w:rsidRDefault="007B433A" w:rsidP="007B433A">
      <w:pPr>
        <w:pStyle w:val="Odstavecseseznamem"/>
        <w:ind w:left="0"/>
        <w:jc w:val="both"/>
        <w:rPr>
          <w:rFonts w:ascii="Arial" w:hAnsi="Arial" w:cs="Arial"/>
          <w:lang w:eastAsia="cs-CZ"/>
        </w:rPr>
      </w:pPr>
      <w:r w:rsidRPr="007B433A">
        <w:rPr>
          <w:rFonts w:ascii="Arial" w:hAnsi="Arial" w:cs="Arial"/>
          <w:lang w:eastAsia="cs-CZ"/>
        </w:rPr>
        <w:t xml:space="preserve">cena celkem včetně DPH: </w:t>
      </w:r>
      <w:r w:rsidRPr="007B433A">
        <w:rPr>
          <w:rFonts w:ascii="Arial" w:hAnsi="Arial" w:cs="Arial"/>
          <w:lang w:eastAsia="cs-CZ"/>
        </w:rPr>
        <w:tab/>
      </w:r>
      <w:r w:rsidRPr="007B433A">
        <w:rPr>
          <w:rFonts w:ascii="Arial" w:hAnsi="Arial" w:cs="Arial"/>
          <w:lang w:eastAsia="cs-CZ"/>
        </w:rPr>
        <w:tab/>
      </w:r>
      <w:r w:rsidR="002C7F8D">
        <w:rPr>
          <w:rFonts w:ascii="Arial" w:hAnsi="Arial" w:cs="Arial"/>
          <w:lang w:eastAsia="cs-CZ"/>
        </w:rPr>
        <w:t>16.456</w:t>
      </w:r>
      <w:r w:rsidRPr="007B433A">
        <w:rPr>
          <w:rFonts w:ascii="Arial" w:hAnsi="Arial" w:cs="Arial"/>
          <w:lang w:eastAsia="cs-CZ"/>
        </w:rPr>
        <w:t>,- Kč</w:t>
      </w:r>
    </w:p>
    <w:p w14:paraId="5F633B62" w14:textId="77777777" w:rsidR="003A2623" w:rsidRPr="007B433A" w:rsidRDefault="003A2623" w:rsidP="007B433A">
      <w:pPr>
        <w:pStyle w:val="Odstavecseseznamem"/>
        <w:ind w:left="0"/>
        <w:jc w:val="both"/>
        <w:rPr>
          <w:rFonts w:ascii="Arial" w:hAnsi="Arial" w:cs="Arial"/>
          <w:lang w:eastAsia="cs-CZ"/>
        </w:rPr>
      </w:pPr>
    </w:p>
    <w:p w14:paraId="09BEAD94" w14:textId="1593D7BC" w:rsidR="007B433A" w:rsidRPr="007B433A" w:rsidRDefault="007B433A" w:rsidP="007B433A">
      <w:pPr>
        <w:pStyle w:val="Odstavecseseznamem"/>
        <w:ind w:left="0"/>
        <w:jc w:val="both"/>
        <w:rPr>
          <w:rFonts w:ascii="Arial" w:hAnsi="Arial" w:cs="Arial"/>
          <w:lang w:eastAsia="cs-CZ"/>
        </w:rPr>
      </w:pPr>
      <w:r w:rsidRPr="007B433A">
        <w:rPr>
          <w:rFonts w:ascii="Arial" w:hAnsi="Arial" w:cs="Arial"/>
          <w:lang w:eastAsia="cs-CZ"/>
        </w:rPr>
        <w:t>(</w:t>
      </w:r>
      <w:r w:rsidR="003A2623">
        <w:rPr>
          <w:rFonts w:ascii="Arial" w:hAnsi="Arial" w:cs="Arial"/>
          <w:lang w:eastAsia="cs-CZ"/>
        </w:rPr>
        <w:t xml:space="preserve">Slovy: </w:t>
      </w:r>
      <w:r w:rsidR="002C7F8D" w:rsidRPr="002C7F8D">
        <w:rPr>
          <w:rFonts w:ascii="Arial" w:hAnsi="Arial" w:cs="Arial"/>
          <w:lang w:eastAsia="cs-CZ"/>
        </w:rPr>
        <w:t>šestnáct tisíc čtyři sta padesát šest korun českých</w:t>
      </w:r>
      <w:r w:rsidRPr="007B433A">
        <w:rPr>
          <w:rFonts w:ascii="Arial" w:hAnsi="Arial" w:cs="Arial"/>
          <w:lang w:eastAsia="cs-CZ"/>
        </w:rPr>
        <w:t>)</w:t>
      </w:r>
    </w:p>
    <w:p w14:paraId="29FB675C" w14:textId="68A16517" w:rsidR="007B433A" w:rsidRPr="007B433A" w:rsidRDefault="007B433A" w:rsidP="007B433A">
      <w:pPr>
        <w:autoSpaceDE w:val="0"/>
        <w:autoSpaceDN w:val="0"/>
        <w:adjustRightInd w:val="0"/>
        <w:jc w:val="both"/>
        <w:rPr>
          <w:rFonts w:ascii="Arial" w:hAnsi="Arial" w:cs="Arial"/>
        </w:rPr>
      </w:pPr>
    </w:p>
    <w:p w14:paraId="1F5E1960" w14:textId="77777777" w:rsidR="00FB1FD3" w:rsidRPr="00FB1FD3" w:rsidRDefault="00FB1FD3" w:rsidP="00163DD0">
      <w:pPr>
        <w:pStyle w:val="Odstavecseseznamem"/>
        <w:autoSpaceDE w:val="0"/>
        <w:autoSpaceDN w:val="0"/>
        <w:adjustRightInd w:val="0"/>
        <w:spacing w:after="0" w:line="240" w:lineRule="auto"/>
        <w:ind w:left="0"/>
        <w:jc w:val="both"/>
        <w:rPr>
          <w:rFonts w:ascii="Arial" w:hAnsi="Arial" w:cs="Arial"/>
          <w:lang w:eastAsia="cs-CZ"/>
        </w:rPr>
      </w:pPr>
    </w:p>
    <w:p w14:paraId="53C0A026" w14:textId="77777777" w:rsidR="006E35A5" w:rsidRPr="00F121C8" w:rsidRDefault="006E35A5" w:rsidP="001B6C5E">
      <w:pPr>
        <w:tabs>
          <w:tab w:val="right" w:pos="6120"/>
        </w:tabs>
        <w:jc w:val="both"/>
        <w:rPr>
          <w:rFonts w:ascii="Arial" w:hAnsi="Arial" w:cs="Arial"/>
          <w:sz w:val="22"/>
          <w:szCs w:val="22"/>
        </w:rPr>
      </w:pPr>
      <w:r w:rsidRPr="00F121C8">
        <w:rPr>
          <w:rFonts w:ascii="Arial" w:hAnsi="Arial" w:cs="Arial"/>
          <w:b/>
          <w:sz w:val="22"/>
          <w:szCs w:val="22"/>
        </w:rPr>
        <w:tab/>
      </w:r>
      <w:r w:rsidRPr="00F121C8">
        <w:rPr>
          <w:rFonts w:ascii="Arial" w:hAnsi="Arial" w:cs="Arial"/>
          <w:b/>
          <w:sz w:val="22"/>
          <w:szCs w:val="22"/>
        </w:rPr>
        <w:tab/>
      </w:r>
    </w:p>
    <w:p w14:paraId="1FCCB9A8" w14:textId="7347E934" w:rsidR="00582298" w:rsidRPr="00B41BA5" w:rsidRDefault="00582298" w:rsidP="00B41BA5">
      <w:pPr>
        <w:pStyle w:val="Odstavecseseznamem"/>
        <w:numPr>
          <w:ilvl w:val="0"/>
          <w:numId w:val="34"/>
        </w:numPr>
        <w:ind w:left="142" w:hanging="568"/>
        <w:jc w:val="both"/>
        <w:rPr>
          <w:rFonts w:ascii="Arial" w:hAnsi="Arial" w:cs="Arial"/>
        </w:rPr>
      </w:pPr>
      <w:r w:rsidRPr="00B41BA5">
        <w:rPr>
          <w:rFonts w:ascii="Arial" w:hAnsi="Arial" w:cs="Arial"/>
        </w:rPr>
        <w:t xml:space="preserve">V ceně dle článku </w:t>
      </w:r>
      <w:r w:rsidR="00FF2354" w:rsidRPr="00B41BA5">
        <w:rPr>
          <w:rFonts w:ascii="Arial" w:hAnsi="Arial" w:cs="Arial"/>
        </w:rPr>
        <w:t>III. odst</w:t>
      </w:r>
      <w:r w:rsidRPr="00B41BA5">
        <w:rPr>
          <w:rFonts w:ascii="Arial" w:hAnsi="Arial" w:cs="Arial"/>
        </w:rPr>
        <w:t>.1</w:t>
      </w:r>
      <w:r w:rsidR="00FF2354" w:rsidRPr="00B41BA5">
        <w:rPr>
          <w:rFonts w:ascii="Arial" w:hAnsi="Arial" w:cs="Arial"/>
        </w:rPr>
        <w:t xml:space="preserve"> této smlouvy</w:t>
      </w:r>
      <w:r w:rsidRPr="00B41BA5">
        <w:rPr>
          <w:rFonts w:ascii="Arial" w:hAnsi="Arial" w:cs="Arial"/>
        </w:rPr>
        <w:t xml:space="preserve"> je rovněž zahrnuto dopravné,</w:t>
      </w:r>
      <w:r w:rsidR="00A758D2" w:rsidRPr="00B41BA5">
        <w:rPr>
          <w:rFonts w:ascii="Arial" w:hAnsi="Arial" w:cs="Arial"/>
        </w:rPr>
        <w:t xml:space="preserve"> </w:t>
      </w:r>
      <w:r w:rsidRPr="00B41BA5">
        <w:rPr>
          <w:rFonts w:ascii="Arial" w:hAnsi="Arial" w:cs="Arial"/>
        </w:rPr>
        <w:t>pojištění, a ostatní poplat</w:t>
      </w:r>
      <w:r w:rsidR="00F531BA" w:rsidRPr="00B41BA5">
        <w:rPr>
          <w:rFonts w:ascii="Arial" w:hAnsi="Arial" w:cs="Arial"/>
        </w:rPr>
        <w:t>ky</w:t>
      </w:r>
      <w:r w:rsidR="00A758D2" w:rsidRPr="00B41BA5">
        <w:rPr>
          <w:rFonts w:ascii="Arial" w:hAnsi="Arial" w:cs="Arial"/>
        </w:rPr>
        <w:t xml:space="preserve"> apod</w:t>
      </w:r>
      <w:r w:rsidRPr="00B41BA5">
        <w:rPr>
          <w:rFonts w:ascii="Arial" w:hAnsi="Arial" w:cs="Arial"/>
        </w:rPr>
        <w:t>. Takto uvedená celková cena je nejvýše přípustnou a nepřekročitelnou a jsou v ní zahrnuty veškeré náklady potřebné k</w:t>
      </w:r>
      <w:r w:rsidR="001624EC" w:rsidRPr="00B41BA5">
        <w:rPr>
          <w:rFonts w:ascii="Arial" w:hAnsi="Arial" w:cs="Arial"/>
        </w:rPr>
        <w:t> </w:t>
      </w:r>
      <w:r w:rsidRPr="00B41BA5">
        <w:rPr>
          <w:rFonts w:ascii="Arial" w:hAnsi="Arial" w:cs="Arial"/>
        </w:rPr>
        <w:t>p</w:t>
      </w:r>
      <w:r w:rsidR="001624EC" w:rsidRPr="00B41BA5">
        <w:rPr>
          <w:rFonts w:ascii="Arial" w:hAnsi="Arial" w:cs="Arial"/>
        </w:rPr>
        <w:t>lnění smlouvy</w:t>
      </w:r>
      <w:r w:rsidRPr="00B41BA5">
        <w:rPr>
          <w:rFonts w:ascii="Arial" w:hAnsi="Arial" w:cs="Arial"/>
        </w:rPr>
        <w:t>, jakož i veškeré náklady související.</w:t>
      </w:r>
    </w:p>
    <w:p w14:paraId="0BFB326F" w14:textId="77777777" w:rsidR="00582298" w:rsidRPr="00F121C8" w:rsidRDefault="00582298" w:rsidP="00B41BA5">
      <w:pPr>
        <w:ind w:left="142" w:hanging="568"/>
        <w:jc w:val="both"/>
        <w:rPr>
          <w:rFonts w:ascii="Arial" w:hAnsi="Arial" w:cs="Arial"/>
          <w:sz w:val="22"/>
          <w:szCs w:val="22"/>
        </w:rPr>
      </w:pPr>
    </w:p>
    <w:p w14:paraId="3ECA7BFB" w14:textId="77777777" w:rsidR="00A758D2" w:rsidRPr="00B41BA5" w:rsidRDefault="00F121C8" w:rsidP="00B41BA5">
      <w:pPr>
        <w:pStyle w:val="Odstavecseseznamem"/>
        <w:numPr>
          <w:ilvl w:val="0"/>
          <w:numId w:val="34"/>
        </w:numPr>
        <w:ind w:left="142" w:hanging="568"/>
        <w:jc w:val="both"/>
        <w:rPr>
          <w:rFonts w:ascii="Arial" w:hAnsi="Arial" w:cs="Arial"/>
        </w:rPr>
      </w:pPr>
      <w:r w:rsidRPr="00B41BA5">
        <w:rPr>
          <w:rFonts w:ascii="Arial" w:hAnsi="Arial" w:cs="Arial"/>
        </w:rPr>
        <w:t xml:space="preserve">K ceně díla bude </w:t>
      </w:r>
      <w:r w:rsidR="00A758D2" w:rsidRPr="00B41BA5">
        <w:rPr>
          <w:rFonts w:ascii="Arial" w:hAnsi="Arial" w:cs="Arial"/>
        </w:rPr>
        <w:t xml:space="preserve">účtována </w:t>
      </w:r>
      <w:r w:rsidRPr="00B41BA5">
        <w:rPr>
          <w:rFonts w:ascii="Arial" w:hAnsi="Arial" w:cs="Arial"/>
        </w:rPr>
        <w:t xml:space="preserve">DPH </w:t>
      </w:r>
      <w:r w:rsidR="00A758D2" w:rsidRPr="00B41BA5">
        <w:rPr>
          <w:rFonts w:ascii="Arial" w:hAnsi="Arial" w:cs="Arial"/>
        </w:rPr>
        <w:t>ve výši určené podle právních předpisů platných ke dni uskutečnění zdanitelného plnění.</w:t>
      </w:r>
    </w:p>
    <w:p w14:paraId="790313BD" w14:textId="77777777" w:rsidR="00A758D2" w:rsidRPr="00F121C8" w:rsidRDefault="00A758D2" w:rsidP="00B41BA5">
      <w:pPr>
        <w:ind w:left="142" w:hanging="568"/>
        <w:jc w:val="both"/>
        <w:rPr>
          <w:rFonts w:ascii="Arial" w:hAnsi="Arial" w:cs="Arial"/>
          <w:sz w:val="22"/>
          <w:szCs w:val="22"/>
        </w:rPr>
      </w:pPr>
    </w:p>
    <w:p w14:paraId="06192569" w14:textId="77777777" w:rsidR="00A758D2" w:rsidRPr="00B41BA5" w:rsidRDefault="00A758D2" w:rsidP="00B41BA5">
      <w:pPr>
        <w:pStyle w:val="Odstavecseseznamem"/>
        <w:numPr>
          <w:ilvl w:val="0"/>
          <w:numId w:val="34"/>
        </w:numPr>
        <w:ind w:left="142" w:hanging="568"/>
        <w:jc w:val="both"/>
        <w:rPr>
          <w:rFonts w:ascii="Arial" w:hAnsi="Arial" w:cs="Arial"/>
        </w:rPr>
      </w:pPr>
      <w:r w:rsidRPr="00B41BA5">
        <w:rPr>
          <w:rFonts w:ascii="Arial" w:hAnsi="Arial" w:cs="Arial"/>
        </w:rPr>
        <w:t>Faktur</w:t>
      </w:r>
      <w:r w:rsidR="00F121C8" w:rsidRPr="00B41BA5">
        <w:rPr>
          <w:rFonts w:ascii="Arial" w:hAnsi="Arial" w:cs="Arial"/>
        </w:rPr>
        <w:t>a</w:t>
      </w:r>
      <w:r w:rsidRPr="00B41BA5">
        <w:rPr>
          <w:rFonts w:ascii="Arial" w:hAnsi="Arial" w:cs="Arial"/>
        </w:rPr>
        <w:t xml:space="preserve"> bud</w:t>
      </w:r>
      <w:r w:rsidR="007F597E" w:rsidRPr="00B41BA5">
        <w:rPr>
          <w:rFonts w:ascii="Arial" w:hAnsi="Arial" w:cs="Arial"/>
        </w:rPr>
        <w:t>ou</w:t>
      </w:r>
      <w:r w:rsidRPr="00B41BA5">
        <w:rPr>
          <w:rFonts w:ascii="Arial" w:hAnsi="Arial" w:cs="Arial"/>
        </w:rPr>
        <w:t xml:space="preserve"> splňovat náležitosti daňového dokladu dle platných obecně závazných právních předpisů, tj. dle zákona č. 235/2004 Sb., o da</w:t>
      </w:r>
      <w:r w:rsidR="007F597E" w:rsidRPr="00B41BA5">
        <w:rPr>
          <w:rFonts w:ascii="Arial" w:hAnsi="Arial" w:cs="Arial"/>
        </w:rPr>
        <w:t>ni z přidané hodnoty a bude v n</w:t>
      </w:r>
      <w:r w:rsidR="00F121C8" w:rsidRPr="00B41BA5">
        <w:rPr>
          <w:rFonts w:ascii="Arial" w:hAnsi="Arial" w:cs="Arial"/>
        </w:rPr>
        <w:t>í</w:t>
      </w:r>
      <w:r w:rsidRPr="00B41BA5">
        <w:rPr>
          <w:rFonts w:ascii="Arial" w:hAnsi="Arial" w:cs="Arial"/>
        </w:rPr>
        <w:t xml:space="preserve"> uvedeno číslo smlouvy objednatele.</w:t>
      </w:r>
      <w:r w:rsidR="00A937FC" w:rsidRPr="00B41BA5">
        <w:rPr>
          <w:rFonts w:ascii="Arial" w:hAnsi="Arial" w:cs="Arial"/>
        </w:rPr>
        <w:t xml:space="preserve"> Přílohou faktur</w:t>
      </w:r>
      <w:r w:rsidR="00F121C8" w:rsidRPr="00B41BA5">
        <w:rPr>
          <w:rFonts w:ascii="Arial" w:hAnsi="Arial" w:cs="Arial"/>
        </w:rPr>
        <w:t>y</w:t>
      </w:r>
      <w:r w:rsidR="00A937FC" w:rsidRPr="00B41BA5">
        <w:rPr>
          <w:rFonts w:ascii="Arial" w:hAnsi="Arial" w:cs="Arial"/>
        </w:rPr>
        <w:t xml:space="preserve"> bude doklad o předání </w:t>
      </w:r>
      <w:r w:rsidR="00F121C8" w:rsidRPr="00B41BA5">
        <w:rPr>
          <w:rFonts w:ascii="Arial" w:hAnsi="Arial" w:cs="Arial"/>
        </w:rPr>
        <w:t>celého díla</w:t>
      </w:r>
      <w:r w:rsidR="00A937FC" w:rsidRPr="00B41BA5">
        <w:rPr>
          <w:rFonts w:ascii="Arial" w:hAnsi="Arial" w:cs="Arial"/>
        </w:rPr>
        <w:t>.</w:t>
      </w:r>
    </w:p>
    <w:p w14:paraId="0DBCE86B" w14:textId="77777777" w:rsidR="00A758D2" w:rsidRPr="00F121C8" w:rsidRDefault="00A758D2" w:rsidP="00B41BA5">
      <w:pPr>
        <w:ind w:left="142" w:hanging="568"/>
        <w:jc w:val="both"/>
        <w:rPr>
          <w:rFonts w:ascii="Arial" w:hAnsi="Arial" w:cs="Arial"/>
          <w:sz w:val="22"/>
          <w:szCs w:val="22"/>
        </w:rPr>
      </w:pPr>
    </w:p>
    <w:p w14:paraId="232CF7FC" w14:textId="77777777" w:rsidR="00A758D2" w:rsidRPr="00B41BA5" w:rsidRDefault="001B6C5E" w:rsidP="00B41BA5">
      <w:pPr>
        <w:pStyle w:val="Odstavecseseznamem"/>
        <w:numPr>
          <w:ilvl w:val="0"/>
          <w:numId w:val="34"/>
        </w:numPr>
        <w:ind w:left="142" w:hanging="568"/>
        <w:jc w:val="both"/>
        <w:rPr>
          <w:rFonts w:ascii="Arial" w:hAnsi="Arial" w:cs="Arial"/>
        </w:rPr>
      </w:pPr>
      <w:r w:rsidRPr="00B41BA5">
        <w:rPr>
          <w:rFonts w:ascii="Arial" w:hAnsi="Arial" w:cs="Arial"/>
        </w:rPr>
        <w:t>Faktur</w:t>
      </w:r>
      <w:r w:rsidR="00F121C8" w:rsidRPr="00B41BA5">
        <w:rPr>
          <w:rFonts w:ascii="Arial" w:hAnsi="Arial" w:cs="Arial"/>
        </w:rPr>
        <w:t>a</w:t>
      </w:r>
      <w:r w:rsidRPr="00B41BA5">
        <w:rPr>
          <w:rFonts w:ascii="Arial" w:hAnsi="Arial" w:cs="Arial"/>
        </w:rPr>
        <w:t xml:space="preserve"> j</w:t>
      </w:r>
      <w:r w:rsidR="00F121C8" w:rsidRPr="00B41BA5">
        <w:rPr>
          <w:rFonts w:ascii="Arial" w:hAnsi="Arial" w:cs="Arial"/>
        </w:rPr>
        <w:t>e</w:t>
      </w:r>
      <w:r w:rsidRPr="00B41BA5">
        <w:rPr>
          <w:rFonts w:ascii="Arial" w:hAnsi="Arial" w:cs="Arial"/>
        </w:rPr>
        <w:t xml:space="preserve"> splatn</w:t>
      </w:r>
      <w:r w:rsidR="00F121C8" w:rsidRPr="00B41BA5">
        <w:rPr>
          <w:rFonts w:ascii="Arial" w:hAnsi="Arial" w:cs="Arial"/>
        </w:rPr>
        <w:t>á</w:t>
      </w:r>
      <w:r w:rsidRPr="00B41BA5">
        <w:rPr>
          <w:rFonts w:ascii="Arial" w:hAnsi="Arial" w:cs="Arial"/>
        </w:rPr>
        <w:t xml:space="preserve"> ve lhůtě 30</w:t>
      </w:r>
      <w:r w:rsidR="007F597E" w:rsidRPr="00B41BA5">
        <w:rPr>
          <w:rFonts w:ascii="Arial" w:hAnsi="Arial" w:cs="Arial"/>
        </w:rPr>
        <w:t xml:space="preserve"> kalendářních dnů od jej</w:t>
      </w:r>
      <w:r w:rsidR="00F121C8" w:rsidRPr="00B41BA5">
        <w:rPr>
          <w:rFonts w:ascii="Arial" w:hAnsi="Arial" w:cs="Arial"/>
        </w:rPr>
        <w:t>ího</w:t>
      </w:r>
      <w:r w:rsidR="00A758D2" w:rsidRPr="00B41BA5">
        <w:rPr>
          <w:rFonts w:ascii="Arial" w:hAnsi="Arial" w:cs="Arial"/>
        </w:rPr>
        <w:t xml:space="preserve"> doručení </w:t>
      </w:r>
      <w:r w:rsidRPr="00B41BA5">
        <w:rPr>
          <w:rFonts w:ascii="Arial" w:hAnsi="Arial" w:cs="Arial"/>
        </w:rPr>
        <w:t>objednateli</w:t>
      </w:r>
      <w:r w:rsidR="007F597E" w:rsidRPr="00B41BA5">
        <w:rPr>
          <w:rFonts w:ascii="Arial" w:hAnsi="Arial" w:cs="Arial"/>
        </w:rPr>
        <w:t xml:space="preserve"> za předpokladu, že bud</w:t>
      </w:r>
      <w:r w:rsidR="00F121C8" w:rsidRPr="00B41BA5">
        <w:rPr>
          <w:rFonts w:ascii="Arial" w:hAnsi="Arial" w:cs="Arial"/>
        </w:rPr>
        <w:t>e</w:t>
      </w:r>
      <w:r w:rsidR="00A758D2" w:rsidRPr="00B41BA5">
        <w:rPr>
          <w:rFonts w:ascii="Arial" w:hAnsi="Arial" w:cs="Arial"/>
        </w:rPr>
        <w:t xml:space="preserve"> vystaven</w:t>
      </w:r>
      <w:r w:rsidR="00F121C8" w:rsidRPr="00B41BA5">
        <w:rPr>
          <w:rFonts w:ascii="Arial" w:hAnsi="Arial" w:cs="Arial"/>
        </w:rPr>
        <w:t>a</w:t>
      </w:r>
      <w:r w:rsidR="00A758D2" w:rsidRPr="00B41BA5">
        <w:rPr>
          <w:rFonts w:ascii="Arial" w:hAnsi="Arial" w:cs="Arial"/>
        </w:rPr>
        <w:t xml:space="preserve"> v soulad</w:t>
      </w:r>
      <w:r w:rsidR="007F597E" w:rsidRPr="00B41BA5">
        <w:rPr>
          <w:rFonts w:ascii="Arial" w:hAnsi="Arial" w:cs="Arial"/>
        </w:rPr>
        <w:t>u s platebními podmínkami a bud</w:t>
      </w:r>
      <w:r w:rsidR="00F121C8" w:rsidRPr="00B41BA5">
        <w:rPr>
          <w:rFonts w:ascii="Arial" w:hAnsi="Arial" w:cs="Arial"/>
        </w:rPr>
        <w:t>e</w:t>
      </w:r>
      <w:r w:rsidR="00A758D2" w:rsidRPr="00B41BA5">
        <w:rPr>
          <w:rFonts w:ascii="Arial" w:hAnsi="Arial" w:cs="Arial"/>
        </w:rPr>
        <w:t xml:space="preserve"> splňovat </w:t>
      </w:r>
      <w:r w:rsidR="00A758D2" w:rsidRPr="00B41BA5">
        <w:rPr>
          <w:rFonts w:ascii="Arial" w:hAnsi="Arial" w:cs="Arial"/>
        </w:rPr>
        <w:lastRenderedPageBreak/>
        <w:t>všechny uvedené náležitosti, týkající se vystaven</w:t>
      </w:r>
      <w:r w:rsidR="007F597E" w:rsidRPr="00B41BA5">
        <w:rPr>
          <w:rFonts w:ascii="Arial" w:hAnsi="Arial" w:cs="Arial"/>
        </w:rPr>
        <w:t>ých</w:t>
      </w:r>
      <w:r w:rsidR="00A758D2" w:rsidRPr="00B41BA5">
        <w:rPr>
          <w:rFonts w:ascii="Arial" w:hAnsi="Arial" w:cs="Arial"/>
        </w:rPr>
        <w:t xml:space="preserve"> faktur. Pokud faktura nebude vystavena v souladu s platebními podmínkami nebo nebude splňovat požadované náležitosti, je </w:t>
      </w:r>
      <w:r w:rsidRPr="00B41BA5">
        <w:rPr>
          <w:rFonts w:ascii="Arial" w:hAnsi="Arial" w:cs="Arial"/>
        </w:rPr>
        <w:t>objednatel</w:t>
      </w:r>
      <w:r w:rsidR="00A758D2" w:rsidRPr="00B41BA5">
        <w:rPr>
          <w:rFonts w:ascii="Arial" w:hAnsi="Arial" w:cs="Arial"/>
        </w:rPr>
        <w:t xml:space="preserve"> oprávněn fakturu </w:t>
      </w:r>
      <w:r w:rsidRPr="00B41BA5">
        <w:rPr>
          <w:rFonts w:ascii="Arial" w:hAnsi="Arial" w:cs="Arial"/>
        </w:rPr>
        <w:t>zhotovi</w:t>
      </w:r>
      <w:r w:rsidR="00A758D2" w:rsidRPr="00B41BA5">
        <w:rPr>
          <w:rFonts w:ascii="Arial" w:hAnsi="Arial" w:cs="Arial"/>
        </w:rPr>
        <w:t>teli vrátit; vrácením pozbývá faktura splatnosti.</w:t>
      </w:r>
    </w:p>
    <w:p w14:paraId="0F325159" w14:textId="77777777" w:rsidR="00A758D2" w:rsidRPr="00F121C8" w:rsidRDefault="00A758D2" w:rsidP="00AD2322">
      <w:pPr>
        <w:jc w:val="both"/>
        <w:rPr>
          <w:rFonts w:ascii="Arial" w:hAnsi="Arial" w:cs="Arial"/>
          <w:sz w:val="22"/>
          <w:szCs w:val="22"/>
        </w:rPr>
      </w:pPr>
    </w:p>
    <w:p w14:paraId="18676BCC" w14:textId="4F414653" w:rsidR="00A758D2" w:rsidRPr="00F121C8" w:rsidRDefault="00A758D2" w:rsidP="00AD2322">
      <w:pPr>
        <w:numPr>
          <w:ilvl w:val="0"/>
          <w:numId w:val="23"/>
        </w:numPr>
        <w:ind w:left="0"/>
        <w:jc w:val="both"/>
        <w:rPr>
          <w:rFonts w:ascii="Arial" w:hAnsi="Arial" w:cs="Arial"/>
          <w:sz w:val="22"/>
          <w:szCs w:val="22"/>
        </w:rPr>
      </w:pPr>
      <w:r w:rsidRPr="00F121C8">
        <w:rPr>
          <w:rFonts w:ascii="Arial" w:hAnsi="Arial" w:cs="Arial"/>
          <w:sz w:val="22"/>
          <w:szCs w:val="22"/>
        </w:rPr>
        <w:t xml:space="preserve">Pro účel dodržení termínu splatnosti faktury je platba považována za uhrazenou v den, kdy byla odepsána z účtu </w:t>
      </w:r>
      <w:r w:rsidR="00BD6161">
        <w:rPr>
          <w:rFonts w:ascii="Arial" w:hAnsi="Arial" w:cs="Arial"/>
          <w:sz w:val="22"/>
          <w:szCs w:val="22"/>
        </w:rPr>
        <w:t>objednatele</w:t>
      </w:r>
      <w:r w:rsidRPr="00F121C8">
        <w:rPr>
          <w:rFonts w:ascii="Arial" w:hAnsi="Arial" w:cs="Arial"/>
          <w:sz w:val="22"/>
          <w:szCs w:val="22"/>
        </w:rPr>
        <w:t>.</w:t>
      </w:r>
    </w:p>
    <w:p w14:paraId="529F27E2" w14:textId="77777777" w:rsidR="004B1533" w:rsidRPr="00F121C8" w:rsidRDefault="004B1533" w:rsidP="00582298">
      <w:pPr>
        <w:tabs>
          <w:tab w:val="left" w:pos="737"/>
        </w:tabs>
        <w:ind w:left="397"/>
        <w:jc w:val="both"/>
        <w:rPr>
          <w:rFonts w:ascii="Arial" w:hAnsi="Arial" w:cs="Arial"/>
          <w:sz w:val="22"/>
          <w:szCs w:val="22"/>
        </w:rPr>
      </w:pPr>
    </w:p>
    <w:p w14:paraId="3EC9DA79" w14:textId="77777777" w:rsidR="00582298" w:rsidRPr="00F121C8" w:rsidRDefault="00582298" w:rsidP="00582298">
      <w:pPr>
        <w:ind w:left="142"/>
        <w:jc w:val="center"/>
        <w:rPr>
          <w:rFonts w:ascii="Arial" w:hAnsi="Arial" w:cs="Arial"/>
          <w:b/>
          <w:sz w:val="22"/>
          <w:szCs w:val="22"/>
        </w:rPr>
      </w:pPr>
    </w:p>
    <w:p w14:paraId="60CF37D6" w14:textId="77777777" w:rsidR="00582298" w:rsidRPr="00F121C8" w:rsidRDefault="00582298" w:rsidP="00582298">
      <w:pPr>
        <w:ind w:left="142"/>
        <w:jc w:val="center"/>
        <w:rPr>
          <w:rFonts w:ascii="Arial" w:hAnsi="Arial" w:cs="Arial"/>
          <w:b/>
          <w:sz w:val="22"/>
          <w:szCs w:val="22"/>
        </w:rPr>
      </w:pPr>
      <w:r w:rsidRPr="00F121C8">
        <w:rPr>
          <w:rFonts w:ascii="Arial" w:hAnsi="Arial" w:cs="Arial"/>
          <w:b/>
          <w:sz w:val="22"/>
          <w:szCs w:val="22"/>
        </w:rPr>
        <w:t>Článek IV</w:t>
      </w:r>
    </w:p>
    <w:p w14:paraId="089DEB75" w14:textId="77777777" w:rsidR="00582298" w:rsidRPr="00F121C8" w:rsidRDefault="00582298" w:rsidP="00582298">
      <w:pPr>
        <w:ind w:left="142"/>
        <w:jc w:val="center"/>
        <w:rPr>
          <w:rFonts w:ascii="Arial" w:hAnsi="Arial" w:cs="Arial"/>
          <w:b/>
          <w:sz w:val="22"/>
          <w:szCs w:val="22"/>
        </w:rPr>
      </w:pPr>
      <w:r w:rsidRPr="00F121C8">
        <w:rPr>
          <w:rFonts w:ascii="Arial" w:hAnsi="Arial" w:cs="Arial"/>
          <w:b/>
          <w:sz w:val="22"/>
          <w:szCs w:val="22"/>
        </w:rPr>
        <w:t>Místo a doba plnění</w:t>
      </w:r>
    </w:p>
    <w:p w14:paraId="2D5E8B65" w14:textId="77777777" w:rsidR="00582298" w:rsidRPr="00F121C8" w:rsidRDefault="00582298" w:rsidP="00582298">
      <w:pPr>
        <w:rPr>
          <w:rFonts w:ascii="Arial" w:hAnsi="Arial" w:cs="Arial"/>
          <w:b/>
          <w:sz w:val="22"/>
          <w:szCs w:val="22"/>
        </w:rPr>
      </w:pPr>
    </w:p>
    <w:p w14:paraId="1F167BC2" w14:textId="77777777" w:rsidR="00E9087E" w:rsidRPr="001B57A0" w:rsidRDefault="00F121C8" w:rsidP="00F121C8">
      <w:pPr>
        <w:numPr>
          <w:ilvl w:val="0"/>
          <w:numId w:val="24"/>
        </w:numPr>
        <w:ind w:left="0"/>
        <w:jc w:val="both"/>
        <w:rPr>
          <w:rFonts w:ascii="Arial" w:hAnsi="Arial" w:cs="Arial"/>
          <w:sz w:val="22"/>
          <w:szCs w:val="22"/>
        </w:rPr>
      </w:pPr>
      <w:r w:rsidRPr="001B57A0">
        <w:rPr>
          <w:rFonts w:ascii="Arial" w:hAnsi="Arial" w:cs="Arial"/>
          <w:sz w:val="22"/>
          <w:szCs w:val="22"/>
        </w:rPr>
        <w:t xml:space="preserve">Místo </w:t>
      </w:r>
      <w:r w:rsidR="001B57A0" w:rsidRPr="001B57A0">
        <w:rPr>
          <w:rFonts w:ascii="Arial" w:hAnsi="Arial" w:cs="Arial"/>
          <w:sz w:val="22"/>
          <w:szCs w:val="22"/>
        </w:rPr>
        <w:t xml:space="preserve">plnění je v sídle </w:t>
      </w:r>
      <w:r w:rsidR="00FC4262">
        <w:rPr>
          <w:rFonts w:ascii="Arial" w:hAnsi="Arial" w:cs="Arial"/>
          <w:sz w:val="22"/>
          <w:szCs w:val="22"/>
        </w:rPr>
        <w:t>Objednatele nebo jiné místo dohodnuté mezi stranami určené v dílčí objednávce.</w:t>
      </w:r>
      <w:r w:rsidR="001B57A0" w:rsidRPr="001B57A0">
        <w:rPr>
          <w:rFonts w:ascii="Arial" w:hAnsi="Arial" w:cs="Arial"/>
          <w:sz w:val="22"/>
          <w:szCs w:val="22"/>
        </w:rPr>
        <w:t xml:space="preserve"> </w:t>
      </w:r>
      <w:r w:rsidRPr="001B57A0">
        <w:rPr>
          <w:rFonts w:ascii="Arial" w:hAnsi="Arial" w:cs="Arial"/>
          <w:sz w:val="22"/>
          <w:szCs w:val="22"/>
        </w:rPr>
        <w:t>M</w:t>
      </w:r>
      <w:r w:rsidR="00A758D2" w:rsidRPr="001B57A0">
        <w:rPr>
          <w:rFonts w:ascii="Arial" w:hAnsi="Arial" w:cs="Arial"/>
          <w:sz w:val="22"/>
          <w:szCs w:val="22"/>
        </w:rPr>
        <w:t xml:space="preserve">ístem předání </w:t>
      </w:r>
      <w:r w:rsidRPr="001B57A0">
        <w:rPr>
          <w:rFonts w:ascii="Arial" w:hAnsi="Arial" w:cs="Arial"/>
          <w:sz w:val="22"/>
          <w:szCs w:val="22"/>
        </w:rPr>
        <w:t xml:space="preserve">dokončeného díla </w:t>
      </w:r>
      <w:r w:rsidR="00235CA7" w:rsidRPr="001B57A0">
        <w:rPr>
          <w:rFonts w:ascii="Arial" w:hAnsi="Arial" w:cs="Arial"/>
          <w:sz w:val="22"/>
          <w:szCs w:val="22"/>
        </w:rPr>
        <w:t>je</w:t>
      </w:r>
      <w:r w:rsidR="00A758D2" w:rsidRPr="001B57A0">
        <w:rPr>
          <w:rFonts w:ascii="Arial" w:hAnsi="Arial" w:cs="Arial"/>
          <w:sz w:val="22"/>
          <w:szCs w:val="22"/>
        </w:rPr>
        <w:t xml:space="preserve"> sídlo objednatele</w:t>
      </w:r>
      <w:r w:rsidR="00235CA7" w:rsidRPr="001B57A0">
        <w:rPr>
          <w:rFonts w:ascii="Arial" w:hAnsi="Arial" w:cs="Arial"/>
          <w:sz w:val="22"/>
          <w:szCs w:val="22"/>
        </w:rPr>
        <w:t>, Líšeňská 2657/</w:t>
      </w:r>
      <w:proofErr w:type="gramStart"/>
      <w:r w:rsidR="00235CA7" w:rsidRPr="001B57A0">
        <w:rPr>
          <w:rFonts w:ascii="Arial" w:hAnsi="Arial" w:cs="Arial"/>
          <w:sz w:val="22"/>
          <w:szCs w:val="22"/>
        </w:rPr>
        <w:t>33a</w:t>
      </w:r>
      <w:proofErr w:type="gramEnd"/>
      <w:r w:rsidR="00235CA7" w:rsidRPr="001B57A0">
        <w:rPr>
          <w:rFonts w:ascii="Arial" w:hAnsi="Arial" w:cs="Arial"/>
          <w:sz w:val="22"/>
          <w:szCs w:val="22"/>
        </w:rPr>
        <w:t>, 636</w:t>
      </w:r>
      <w:r w:rsidR="00FC4262">
        <w:rPr>
          <w:rFonts w:ascii="Arial" w:hAnsi="Arial" w:cs="Arial"/>
          <w:sz w:val="22"/>
          <w:szCs w:val="22"/>
        </w:rPr>
        <w:t> </w:t>
      </w:r>
      <w:r w:rsidR="00235CA7" w:rsidRPr="001B57A0">
        <w:rPr>
          <w:rFonts w:ascii="Arial" w:hAnsi="Arial" w:cs="Arial"/>
          <w:sz w:val="22"/>
          <w:szCs w:val="22"/>
        </w:rPr>
        <w:t>00 Brno.</w:t>
      </w:r>
    </w:p>
    <w:p w14:paraId="3C9681B1" w14:textId="77777777" w:rsidR="00235CA7" w:rsidRPr="001B57A0" w:rsidRDefault="00235CA7" w:rsidP="00AD2322">
      <w:pPr>
        <w:jc w:val="both"/>
        <w:rPr>
          <w:rFonts w:ascii="Arial" w:hAnsi="Arial" w:cs="Arial"/>
          <w:sz w:val="22"/>
          <w:szCs w:val="22"/>
        </w:rPr>
      </w:pPr>
    </w:p>
    <w:p w14:paraId="3D1CD5DD" w14:textId="0C9F7596" w:rsidR="00CD07BE" w:rsidRPr="00BD6161" w:rsidRDefault="00F121C8" w:rsidP="00BD6161">
      <w:pPr>
        <w:numPr>
          <w:ilvl w:val="0"/>
          <w:numId w:val="24"/>
        </w:numPr>
        <w:spacing w:after="240"/>
        <w:ind w:left="0"/>
        <w:jc w:val="both"/>
        <w:rPr>
          <w:rFonts w:ascii="Arial" w:hAnsi="Arial" w:cs="Arial"/>
          <w:sz w:val="22"/>
          <w:szCs w:val="22"/>
        </w:rPr>
      </w:pPr>
      <w:r w:rsidRPr="001B57A0">
        <w:rPr>
          <w:rFonts w:ascii="Arial" w:hAnsi="Arial" w:cs="Arial"/>
          <w:sz w:val="22"/>
          <w:szCs w:val="22"/>
        </w:rPr>
        <w:t xml:space="preserve">Zhotovitel dokončí a předá dílo </w:t>
      </w:r>
      <w:r w:rsidR="00FC4262">
        <w:rPr>
          <w:rFonts w:ascii="Arial" w:hAnsi="Arial" w:cs="Arial"/>
          <w:sz w:val="22"/>
          <w:szCs w:val="22"/>
        </w:rPr>
        <w:t xml:space="preserve">vždy v souladu s podmínkami a termínem </w:t>
      </w:r>
      <w:proofErr w:type="gramStart"/>
      <w:r w:rsidR="00FC4262">
        <w:rPr>
          <w:rFonts w:ascii="Arial" w:hAnsi="Arial" w:cs="Arial"/>
          <w:sz w:val="22"/>
          <w:szCs w:val="22"/>
        </w:rPr>
        <w:t xml:space="preserve">uvedeným </w:t>
      </w:r>
      <w:r w:rsidR="00F475D8">
        <w:rPr>
          <w:rFonts w:ascii="Arial" w:hAnsi="Arial" w:cs="Arial"/>
          <w:sz w:val="22"/>
          <w:szCs w:val="22"/>
        </w:rPr>
        <w:t xml:space="preserve"> dle</w:t>
      </w:r>
      <w:proofErr w:type="gramEnd"/>
      <w:r w:rsidR="00F475D8">
        <w:rPr>
          <w:rFonts w:ascii="Arial" w:hAnsi="Arial" w:cs="Arial"/>
          <w:sz w:val="22"/>
          <w:szCs w:val="22"/>
        </w:rPr>
        <w:t xml:space="preserve"> vzájemně odsouhlaseného</w:t>
      </w:r>
      <w:r w:rsidR="00B06B30">
        <w:rPr>
          <w:rFonts w:ascii="Arial" w:hAnsi="Arial" w:cs="Arial"/>
          <w:sz w:val="22"/>
          <w:szCs w:val="22"/>
        </w:rPr>
        <w:t xml:space="preserve"> </w:t>
      </w:r>
      <w:proofErr w:type="spellStart"/>
      <w:r w:rsidR="00B06B30">
        <w:rPr>
          <w:rFonts w:ascii="Arial" w:hAnsi="Arial" w:cs="Arial"/>
          <w:sz w:val="22"/>
          <w:szCs w:val="22"/>
        </w:rPr>
        <w:t>měsíčího</w:t>
      </w:r>
      <w:proofErr w:type="spellEnd"/>
      <w:r w:rsidR="00F475D8">
        <w:rPr>
          <w:rFonts w:ascii="Arial" w:hAnsi="Arial" w:cs="Arial"/>
          <w:sz w:val="22"/>
          <w:szCs w:val="22"/>
        </w:rPr>
        <w:t xml:space="preserve"> harmonogramu prací.</w:t>
      </w:r>
    </w:p>
    <w:p w14:paraId="669042E1" w14:textId="77777777" w:rsidR="007C63F3" w:rsidRPr="00F121C8" w:rsidRDefault="007C63F3" w:rsidP="00582298">
      <w:pPr>
        <w:rPr>
          <w:rFonts w:ascii="Arial" w:hAnsi="Arial" w:cs="Arial"/>
          <w:sz w:val="22"/>
          <w:szCs w:val="22"/>
        </w:rPr>
      </w:pPr>
    </w:p>
    <w:p w14:paraId="47629E9C"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V.</w:t>
      </w:r>
    </w:p>
    <w:p w14:paraId="2D6B9D97"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Dodací podmínky</w:t>
      </w:r>
    </w:p>
    <w:p w14:paraId="1489784F" w14:textId="77777777" w:rsidR="00582298" w:rsidRPr="00251062" w:rsidRDefault="00582298" w:rsidP="00582298">
      <w:pPr>
        <w:rPr>
          <w:rFonts w:ascii="Arial" w:hAnsi="Arial" w:cs="Arial"/>
          <w:b/>
          <w:color w:val="FF0000"/>
          <w:sz w:val="22"/>
          <w:szCs w:val="22"/>
        </w:rPr>
      </w:pPr>
    </w:p>
    <w:p w14:paraId="78D928FE" w14:textId="5669179A" w:rsidR="00582298" w:rsidRPr="001B57A0" w:rsidRDefault="00E94575" w:rsidP="00AD2322">
      <w:pPr>
        <w:numPr>
          <w:ilvl w:val="0"/>
          <w:numId w:val="25"/>
        </w:numPr>
        <w:ind w:left="0"/>
        <w:jc w:val="both"/>
        <w:rPr>
          <w:rFonts w:ascii="Arial" w:hAnsi="Arial" w:cs="Arial"/>
          <w:b/>
          <w:sz w:val="22"/>
          <w:szCs w:val="22"/>
        </w:rPr>
      </w:pPr>
      <w:r w:rsidRPr="001B57A0">
        <w:rPr>
          <w:rFonts w:ascii="Arial" w:hAnsi="Arial" w:cs="Arial"/>
          <w:sz w:val="22"/>
          <w:szCs w:val="22"/>
        </w:rPr>
        <w:t>Zhotovitel</w:t>
      </w:r>
      <w:r w:rsidR="00235CA7" w:rsidRPr="001B57A0">
        <w:rPr>
          <w:rFonts w:ascii="Arial" w:hAnsi="Arial" w:cs="Arial"/>
          <w:sz w:val="22"/>
          <w:szCs w:val="22"/>
        </w:rPr>
        <w:t xml:space="preserve"> předá objednateli </w:t>
      </w:r>
      <w:r w:rsidR="00F121C8" w:rsidRPr="001B57A0">
        <w:rPr>
          <w:rFonts w:ascii="Arial" w:hAnsi="Arial" w:cs="Arial"/>
          <w:sz w:val="22"/>
          <w:szCs w:val="22"/>
        </w:rPr>
        <w:t>dokončené dílo</w:t>
      </w:r>
      <w:r w:rsidR="00AD2322" w:rsidRPr="001B57A0">
        <w:rPr>
          <w:rFonts w:ascii="Arial" w:hAnsi="Arial" w:cs="Arial"/>
          <w:sz w:val="22"/>
          <w:szCs w:val="22"/>
        </w:rPr>
        <w:t xml:space="preserve"> </w:t>
      </w:r>
      <w:r w:rsidR="00A55A68">
        <w:rPr>
          <w:rFonts w:ascii="Arial" w:hAnsi="Arial" w:cs="Arial"/>
          <w:sz w:val="22"/>
          <w:szCs w:val="22"/>
        </w:rPr>
        <w:t>způsobem</w:t>
      </w:r>
      <w:r w:rsidR="00BD6161">
        <w:rPr>
          <w:rFonts w:ascii="Arial" w:hAnsi="Arial" w:cs="Arial"/>
          <w:sz w:val="22"/>
          <w:szCs w:val="22"/>
        </w:rPr>
        <w:t>, jaký je obvyklý, nebo jaký vyplývá z nabídky a objednávky, popř. způsobem,</w:t>
      </w:r>
      <w:r w:rsidR="00A55A68">
        <w:rPr>
          <w:rFonts w:ascii="Arial" w:hAnsi="Arial" w:cs="Arial"/>
          <w:sz w:val="22"/>
          <w:szCs w:val="22"/>
        </w:rPr>
        <w:t xml:space="preserve"> na němž se strany </w:t>
      </w:r>
      <w:r w:rsidR="00BD6161">
        <w:rPr>
          <w:rFonts w:ascii="Arial" w:hAnsi="Arial" w:cs="Arial"/>
          <w:sz w:val="22"/>
          <w:szCs w:val="22"/>
        </w:rPr>
        <w:t xml:space="preserve">následně </w:t>
      </w:r>
      <w:r w:rsidR="00A55A68">
        <w:rPr>
          <w:rFonts w:ascii="Arial" w:hAnsi="Arial" w:cs="Arial"/>
          <w:sz w:val="22"/>
          <w:szCs w:val="22"/>
        </w:rPr>
        <w:t>dohodnou.</w:t>
      </w:r>
    </w:p>
    <w:p w14:paraId="3E067E40" w14:textId="77777777" w:rsidR="00260DD9" w:rsidRPr="001B57A0" w:rsidRDefault="00260DD9" w:rsidP="00260DD9">
      <w:pPr>
        <w:jc w:val="both"/>
        <w:rPr>
          <w:rFonts w:ascii="Arial" w:hAnsi="Arial" w:cs="Arial"/>
          <w:b/>
          <w:sz w:val="22"/>
          <w:szCs w:val="22"/>
        </w:rPr>
      </w:pPr>
    </w:p>
    <w:p w14:paraId="492E1410" w14:textId="77777777" w:rsidR="00DC62A7" w:rsidRPr="00F121C8" w:rsidRDefault="00DC62A7" w:rsidP="00DC62A7">
      <w:pPr>
        <w:jc w:val="center"/>
        <w:rPr>
          <w:rFonts w:ascii="Arial" w:hAnsi="Arial" w:cs="Arial"/>
          <w:b/>
          <w:sz w:val="22"/>
          <w:szCs w:val="22"/>
        </w:rPr>
      </w:pPr>
      <w:r w:rsidRPr="00F121C8">
        <w:rPr>
          <w:rFonts w:ascii="Arial" w:hAnsi="Arial" w:cs="Arial"/>
          <w:b/>
          <w:sz w:val="22"/>
          <w:szCs w:val="22"/>
        </w:rPr>
        <w:t>Článek VI.</w:t>
      </w:r>
    </w:p>
    <w:p w14:paraId="07C49903" w14:textId="77777777" w:rsidR="00DC62A7" w:rsidRPr="00F121C8" w:rsidRDefault="00DC62A7" w:rsidP="00DC62A7">
      <w:pPr>
        <w:jc w:val="center"/>
        <w:rPr>
          <w:rFonts w:ascii="Arial" w:hAnsi="Arial" w:cs="Arial"/>
          <w:b/>
          <w:sz w:val="22"/>
          <w:szCs w:val="22"/>
        </w:rPr>
      </w:pPr>
      <w:r w:rsidRPr="00F121C8">
        <w:rPr>
          <w:rFonts w:ascii="Arial" w:hAnsi="Arial" w:cs="Arial"/>
          <w:b/>
          <w:sz w:val="22"/>
          <w:szCs w:val="22"/>
        </w:rPr>
        <w:t>Odpovědnost za vady</w:t>
      </w:r>
    </w:p>
    <w:p w14:paraId="1C2EAA7C" w14:textId="77777777" w:rsidR="00DC62A7" w:rsidRPr="00F121C8" w:rsidRDefault="00DC62A7" w:rsidP="00DC62A7">
      <w:pPr>
        <w:jc w:val="both"/>
        <w:rPr>
          <w:rFonts w:ascii="Arial" w:hAnsi="Arial" w:cs="Arial"/>
          <w:sz w:val="22"/>
          <w:szCs w:val="22"/>
        </w:rPr>
      </w:pPr>
    </w:p>
    <w:p w14:paraId="454F18D5" w14:textId="5C6EC0CD" w:rsidR="00DC62A7" w:rsidRPr="00F121C8"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Zhotovitel se zavazuje, že dílo zhotovené a dodané podle této smlouvy bude kompletní a bez vad, bude splňovat parametry uvedené v příloze č. 1</w:t>
      </w:r>
      <w:r w:rsidR="00AF7E92" w:rsidRPr="00AF7E92">
        <w:rPr>
          <w:rFonts w:ascii="Arial" w:hAnsi="Arial" w:cs="Arial"/>
          <w:color w:val="000000"/>
        </w:rPr>
        <w:t xml:space="preserve"> </w:t>
      </w:r>
      <w:r w:rsidR="00AF7E92" w:rsidRPr="00F121C8">
        <w:rPr>
          <w:rFonts w:ascii="Arial" w:hAnsi="Arial" w:cs="Arial"/>
          <w:color w:val="000000"/>
        </w:rPr>
        <w:t>této smlouvy</w:t>
      </w:r>
      <w:r w:rsidR="00AF7E92">
        <w:rPr>
          <w:rFonts w:ascii="Arial" w:hAnsi="Arial" w:cs="Arial"/>
          <w:color w:val="000000"/>
        </w:rPr>
        <w:t xml:space="preserve">, bude v rozsahu vzájemně </w:t>
      </w:r>
      <w:proofErr w:type="spellStart"/>
      <w:r w:rsidR="00AF7E92">
        <w:rPr>
          <w:rFonts w:ascii="Arial" w:hAnsi="Arial" w:cs="Arial"/>
          <w:color w:val="000000"/>
        </w:rPr>
        <w:t>odsouhlasenéo</w:t>
      </w:r>
      <w:proofErr w:type="spellEnd"/>
      <w:r w:rsidR="00AF7E92">
        <w:rPr>
          <w:rFonts w:ascii="Arial" w:hAnsi="Arial" w:cs="Arial"/>
          <w:color w:val="000000"/>
        </w:rPr>
        <w:t xml:space="preserve"> měsíčního harmonogramu</w:t>
      </w:r>
      <w:r w:rsidRPr="00F121C8">
        <w:rPr>
          <w:rFonts w:ascii="Arial" w:hAnsi="Arial" w:cs="Arial"/>
          <w:color w:val="000000"/>
        </w:rPr>
        <w:t xml:space="preserve"> a má odpovídající jakost a</w:t>
      </w:r>
      <w:r w:rsidR="001B57A0">
        <w:rPr>
          <w:rFonts w:ascii="Arial" w:hAnsi="Arial" w:cs="Arial"/>
          <w:color w:val="000000"/>
        </w:rPr>
        <w:t> </w:t>
      </w:r>
      <w:r w:rsidRPr="00F121C8">
        <w:rPr>
          <w:rFonts w:ascii="Arial" w:hAnsi="Arial" w:cs="Arial"/>
          <w:color w:val="000000"/>
        </w:rPr>
        <w:t>provedení. Za tento závazek nese zhotovitel plnou odpovědnost.</w:t>
      </w:r>
    </w:p>
    <w:p w14:paraId="06788FA7" w14:textId="77777777" w:rsidR="00DC62A7" w:rsidRPr="00F121C8" w:rsidRDefault="00DC62A7" w:rsidP="00DC62A7">
      <w:pPr>
        <w:pStyle w:val="Odstavecseseznamem"/>
        <w:autoSpaceDE w:val="0"/>
        <w:autoSpaceDN w:val="0"/>
        <w:adjustRightInd w:val="0"/>
        <w:spacing w:after="0" w:line="240" w:lineRule="auto"/>
        <w:ind w:left="0"/>
        <w:jc w:val="both"/>
        <w:rPr>
          <w:rFonts w:ascii="Arial" w:hAnsi="Arial" w:cs="Arial"/>
          <w:color w:val="000000"/>
        </w:rPr>
      </w:pPr>
    </w:p>
    <w:p w14:paraId="5A2BBF33" w14:textId="18BB44D1" w:rsidR="00DC62A7" w:rsidRPr="00F121C8"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Zhotovitel se tak zavazuje k poskytnutí záruky za jakost díla v trvání 24 měsíců. Záruční doba počíná běžet ode dne předání a převzetí díla.</w:t>
      </w:r>
    </w:p>
    <w:p w14:paraId="5B52F6F2" w14:textId="77777777" w:rsidR="00DC62A7" w:rsidRPr="00F121C8" w:rsidRDefault="00DC62A7" w:rsidP="00DC62A7">
      <w:pPr>
        <w:pStyle w:val="Odstavecseseznamem"/>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 xml:space="preserve"> </w:t>
      </w:r>
    </w:p>
    <w:p w14:paraId="18D87F94" w14:textId="77777777" w:rsidR="00DC62A7"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 xml:space="preserve">Uplatněním práv z odpovědnosti za vady není dotčeno právo na náhradu škody. </w:t>
      </w:r>
    </w:p>
    <w:p w14:paraId="44A30631" w14:textId="77777777" w:rsidR="00F04E05" w:rsidRDefault="00F04E05" w:rsidP="00F04E05">
      <w:pPr>
        <w:pStyle w:val="Odstavecseseznamem"/>
        <w:autoSpaceDE w:val="0"/>
        <w:autoSpaceDN w:val="0"/>
        <w:adjustRightInd w:val="0"/>
        <w:spacing w:after="0" w:line="240" w:lineRule="auto"/>
        <w:ind w:left="0"/>
        <w:jc w:val="both"/>
        <w:rPr>
          <w:rFonts w:ascii="Arial" w:hAnsi="Arial" w:cs="Arial"/>
          <w:color w:val="000000"/>
        </w:rPr>
      </w:pPr>
    </w:p>
    <w:p w14:paraId="3D314CD5" w14:textId="631802E3" w:rsidR="007A29D9" w:rsidRPr="00F04E05" w:rsidRDefault="00F04E05" w:rsidP="00582298">
      <w:pPr>
        <w:pStyle w:val="Odstavecseseznamem"/>
        <w:numPr>
          <w:ilvl w:val="0"/>
          <w:numId w:val="30"/>
        </w:numPr>
        <w:autoSpaceDE w:val="0"/>
        <w:autoSpaceDN w:val="0"/>
        <w:adjustRightInd w:val="0"/>
        <w:spacing w:after="0" w:line="240" w:lineRule="auto"/>
        <w:ind w:left="0"/>
        <w:jc w:val="both"/>
        <w:rPr>
          <w:rFonts w:ascii="Arial" w:hAnsi="Arial" w:cs="Arial"/>
          <w:b/>
        </w:rPr>
      </w:pPr>
      <w:r w:rsidRPr="00F04E05">
        <w:rPr>
          <w:rFonts w:ascii="Arial" w:hAnsi="Arial" w:cs="Arial"/>
          <w:color w:val="000000"/>
        </w:rPr>
        <w:t xml:space="preserve">Objednatel je oprávněn od této smlouvy nebo její části </w:t>
      </w:r>
      <w:proofErr w:type="gramStart"/>
      <w:r w:rsidRPr="00F04E05">
        <w:rPr>
          <w:rFonts w:ascii="Arial" w:hAnsi="Arial" w:cs="Arial"/>
          <w:color w:val="000000"/>
        </w:rPr>
        <w:t>odstoupit</w:t>
      </w:r>
      <w:proofErr w:type="gramEnd"/>
      <w:r w:rsidRPr="00F04E05">
        <w:rPr>
          <w:rFonts w:ascii="Arial" w:hAnsi="Arial" w:cs="Arial"/>
          <w:color w:val="000000"/>
        </w:rPr>
        <w:t xml:space="preserve"> pokud je zhotovitel více než 15 dnů v prodlení s plněním díla</w:t>
      </w:r>
      <w:r w:rsidR="008B37D2">
        <w:rPr>
          <w:rFonts w:ascii="Arial" w:hAnsi="Arial" w:cs="Arial"/>
          <w:color w:val="000000"/>
        </w:rPr>
        <w:t xml:space="preserve"> či jeho části tj. v prodlení oproti vzájemně odsouhlasenému měsíčnímu harmonogramu</w:t>
      </w:r>
      <w:r w:rsidRPr="00F04E05">
        <w:rPr>
          <w:rFonts w:ascii="Arial" w:hAnsi="Arial" w:cs="Arial"/>
          <w:color w:val="000000"/>
        </w:rPr>
        <w:t>.</w:t>
      </w:r>
    </w:p>
    <w:p w14:paraId="4586E615" w14:textId="77777777" w:rsidR="00AD2322" w:rsidRPr="00F121C8" w:rsidRDefault="00AD2322" w:rsidP="00582298">
      <w:pPr>
        <w:rPr>
          <w:rFonts w:ascii="Arial" w:hAnsi="Arial" w:cs="Arial"/>
          <w:b/>
          <w:sz w:val="22"/>
          <w:szCs w:val="22"/>
        </w:rPr>
      </w:pPr>
    </w:p>
    <w:p w14:paraId="633596E8"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V</w:t>
      </w:r>
      <w:r w:rsidR="00DC62A7" w:rsidRPr="00F121C8">
        <w:rPr>
          <w:rFonts w:ascii="Arial" w:hAnsi="Arial" w:cs="Arial"/>
          <w:b/>
          <w:sz w:val="22"/>
          <w:szCs w:val="22"/>
        </w:rPr>
        <w:t>I</w:t>
      </w:r>
      <w:r w:rsidRPr="00F121C8">
        <w:rPr>
          <w:rFonts w:ascii="Arial" w:hAnsi="Arial" w:cs="Arial"/>
          <w:b/>
          <w:sz w:val="22"/>
          <w:szCs w:val="22"/>
        </w:rPr>
        <w:t>I.</w:t>
      </w:r>
    </w:p>
    <w:p w14:paraId="19EB35F9" w14:textId="77777777" w:rsidR="00582298" w:rsidRPr="00F121C8" w:rsidRDefault="001624EC" w:rsidP="00582298">
      <w:pPr>
        <w:jc w:val="center"/>
        <w:rPr>
          <w:rFonts w:ascii="Arial" w:hAnsi="Arial" w:cs="Arial"/>
          <w:sz w:val="22"/>
          <w:szCs w:val="22"/>
        </w:rPr>
      </w:pPr>
      <w:r w:rsidRPr="00F121C8">
        <w:rPr>
          <w:rFonts w:ascii="Arial" w:hAnsi="Arial" w:cs="Arial"/>
          <w:b/>
          <w:sz w:val="22"/>
          <w:szCs w:val="22"/>
        </w:rPr>
        <w:t>Povinnost spolupůsobení</w:t>
      </w:r>
    </w:p>
    <w:p w14:paraId="6F825650" w14:textId="77777777" w:rsidR="00582298" w:rsidRPr="00F121C8" w:rsidRDefault="00582298" w:rsidP="00582298">
      <w:pPr>
        <w:rPr>
          <w:rFonts w:ascii="Arial" w:hAnsi="Arial" w:cs="Arial"/>
          <w:sz w:val="22"/>
          <w:szCs w:val="22"/>
        </w:rPr>
      </w:pPr>
    </w:p>
    <w:p w14:paraId="7636387D" w14:textId="77777777" w:rsidR="00582298" w:rsidRPr="00F121C8" w:rsidRDefault="00E94575" w:rsidP="00B7067D">
      <w:pPr>
        <w:numPr>
          <w:ilvl w:val="0"/>
          <w:numId w:val="26"/>
        </w:numPr>
        <w:ind w:left="0"/>
        <w:jc w:val="both"/>
        <w:rPr>
          <w:rFonts w:ascii="Arial" w:hAnsi="Arial" w:cs="Arial"/>
          <w:sz w:val="22"/>
          <w:szCs w:val="22"/>
        </w:rPr>
      </w:pPr>
      <w:r w:rsidRPr="00F121C8">
        <w:rPr>
          <w:rFonts w:ascii="Arial" w:hAnsi="Arial" w:cs="Arial"/>
          <w:sz w:val="22"/>
          <w:szCs w:val="22"/>
        </w:rPr>
        <w:t>Zhotovitel</w:t>
      </w:r>
      <w:r w:rsidR="00582298" w:rsidRPr="00F121C8">
        <w:rPr>
          <w:rFonts w:ascii="Arial" w:hAnsi="Arial" w:cs="Arial"/>
          <w:sz w:val="22"/>
          <w:szCs w:val="22"/>
        </w:rPr>
        <w:t xml:space="preserve"> je</w:t>
      </w:r>
      <w:r w:rsidR="00B7067D" w:rsidRPr="00F121C8">
        <w:rPr>
          <w:rFonts w:ascii="Arial" w:hAnsi="Arial" w:cs="Arial"/>
          <w:sz w:val="22"/>
          <w:szCs w:val="22"/>
        </w:rPr>
        <w:t xml:space="preserve"> dle § 2 písm. e) zákona č.320/2001 Sb., o finanční kontrole ve veřejné správě, v platném znění, osobou povinnou spolupůsobit při výkonu finanční kontroly</w:t>
      </w:r>
      <w:r w:rsidR="00582298" w:rsidRPr="00F121C8">
        <w:rPr>
          <w:rFonts w:ascii="Arial" w:hAnsi="Arial" w:cs="Arial"/>
          <w:sz w:val="22"/>
          <w:szCs w:val="22"/>
        </w:rPr>
        <w:t>.</w:t>
      </w:r>
    </w:p>
    <w:p w14:paraId="19221650" w14:textId="77777777" w:rsidR="006E5CD0" w:rsidRPr="00F121C8" w:rsidRDefault="006E5CD0" w:rsidP="006E5CD0">
      <w:pPr>
        <w:jc w:val="both"/>
        <w:rPr>
          <w:rFonts w:ascii="Arial" w:hAnsi="Arial" w:cs="Arial"/>
          <w:sz w:val="22"/>
          <w:szCs w:val="22"/>
        </w:rPr>
      </w:pPr>
    </w:p>
    <w:p w14:paraId="4BBEBB20" w14:textId="0243B8C6" w:rsidR="00B7067D" w:rsidRPr="00F121C8" w:rsidRDefault="00B7067D" w:rsidP="00B7067D">
      <w:pPr>
        <w:numPr>
          <w:ilvl w:val="0"/>
          <w:numId w:val="26"/>
        </w:numPr>
        <w:ind w:left="0"/>
        <w:jc w:val="both"/>
        <w:rPr>
          <w:rFonts w:ascii="Arial" w:hAnsi="Arial" w:cs="Arial"/>
          <w:sz w:val="22"/>
          <w:szCs w:val="22"/>
        </w:rPr>
      </w:pPr>
      <w:r w:rsidRPr="00F121C8">
        <w:rPr>
          <w:rFonts w:ascii="Arial" w:hAnsi="Arial" w:cs="Arial"/>
          <w:sz w:val="22"/>
          <w:szCs w:val="22"/>
        </w:rPr>
        <w:t>Zhoto</w:t>
      </w:r>
      <w:r w:rsidR="006E5CD0" w:rsidRPr="00F121C8">
        <w:rPr>
          <w:rFonts w:ascii="Arial" w:hAnsi="Arial" w:cs="Arial"/>
          <w:sz w:val="22"/>
          <w:szCs w:val="22"/>
        </w:rPr>
        <w:t>vi</w:t>
      </w:r>
      <w:r w:rsidRPr="00F121C8">
        <w:rPr>
          <w:rFonts w:ascii="Arial" w:hAnsi="Arial" w:cs="Arial"/>
          <w:sz w:val="22"/>
          <w:szCs w:val="22"/>
        </w:rPr>
        <w:t xml:space="preserve">tel je povinen umožnit v rámci kontroly přístup k veškeré dokumentaci týkající se této smlouvy a souvisejícího výběrového řízení, a to alespoň do konce roku </w:t>
      </w:r>
      <w:r w:rsidR="006E5CD0" w:rsidRPr="00F121C8">
        <w:rPr>
          <w:rFonts w:ascii="Arial" w:hAnsi="Arial" w:cs="Arial"/>
          <w:sz w:val="22"/>
          <w:szCs w:val="22"/>
        </w:rPr>
        <w:t>20</w:t>
      </w:r>
      <w:r w:rsidR="00B84070">
        <w:rPr>
          <w:rFonts w:ascii="Arial" w:hAnsi="Arial" w:cs="Arial"/>
          <w:sz w:val="22"/>
          <w:szCs w:val="22"/>
        </w:rPr>
        <w:t>30</w:t>
      </w:r>
      <w:r w:rsidR="006E5CD0" w:rsidRPr="00F121C8">
        <w:rPr>
          <w:rFonts w:ascii="Arial" w:hAnsi="Arial" w:cs="Arial"/>
          <w:sz w:val="22"/>
          <w:szCs w:val="22"/>
        </w:rPr>
        <w:t>, neukládá-li některý právní předpis lhůtu delší</w:t>
      </w:r>
      <w:r w:rsidRPr="00F121C8">
        <w:rPr>
          <w:rFonts w:ascii="Arial" w:hAnsi="Arial" w:cs="Arial"/>
          <w:sz w:val="22"/>
          <w:szCs w:val="22"/>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F121C8">
        <w:rPr>
          <w:rFonts w:ascii="Arial" w:hAnsi="Arial" w:cs="Arial"/>
          <w:sz w:val="22"/>
          <w:szCs w:val="22"/>
        </w:rPr>
        <w:t>. 255/2012 Sb., kontrolní řád).</w:t>
      </w:r>
    </w:p>
    <w:p w14:paraId="6F1DA013" w14:textId="77777777" w:rsidR="00582298" w:rsidRPr="00F121C8" w:rsidRDefault="00582298" w:rsidP="00582298">
      <w:pPr>
        <w:rPr>
          <w:rFonts w:ascii="Arial" w:hAnsi="Arial" w:cs="Arial"/>
          <w:b/>
          <w:sz w:val="22"/>
          <w:szCs w:val="22"/>
        </w:rPr>
      </w:pPr>
    </w:p>
    <w:p w14:paraId="5E92F6DB" w14:textId="77777777" w:rsidR="001624EC" w:rsidRPr="00F121C8" w:rsidRDefault="001624EC" w:rsidP="00582298">
      <w:pPr>
        <w:rPr>
          <w:rFonts w:ascii="Arial" w:hAnsi="Arial" w:cs="Arial"/>
          <w:b/>
          <w:sz w:val="22"/>
          <w:szCs w:val="22"/>
        </w:rPr>
      </w:pPr>
    </w:p>
    <w:p w14:paraId="4715166F" w14:textId="5285230A" w:rsidR="00582298" w:rsidRPr="00F121C8" w:rsidRDefault="002A6239" w:rsidP="00B7067D">
      <w:pPr>
        <w:jc w:val="center"/>
        <w:rPr>
          <w:rFonts w:ascii="Arial" w:hAnsi="Arial" w:cs="Arial"/>
          <w:b/>
          <w:sz w:val="22"/>
          <w:szCs w:val="22"/>
        </w:rPr>
      </w:pPr>
      <w:r>
        <w:rPr>
          <w:rFonts w:ascii="Arial" w:hAnsi="Arial" w:cs="Arial"/>
          <w:b/>
          <w:sz w:val="22"/>
          <w:szCs w:val="22"/>
        </w:rPr>
        <w:lastRenderedPageBreak/>
        <w:br/>
      </w:r>
      <w:r w:rsidR="00582298" w:rsidRPr="00F121C8">
        <w:rPr>
          <w:rFonts w:ascii="Arial" w:hAnsi="Arial" w:cs="Arial"/>
          <w:b/>
          <w:sz w:val="22"/>
          <w:szCs w:val="22"/>
        </w:rPr>
        <w:t>Článek V</w:t>
      </w:r>
      <w:r w:rsidR="00DC62A7" w:rsidRPr="00F121C8">
        <w:rPr>
          <w:rFonts w:ascii="Arial" w:hAnsi="Arial" w:cs="Arial"/>
          <w:b/>
          <w:sz w:val="22"/>
          <w:szCs w:val="22"/>
        </w:rPr>
        <w:t>I</w:t>
      </w:r>
      <w:r w:rsidR="00582298" w:rsidRPr="00F121C8">
        <w:rPr>
          <w:rFonts w:ascii="Arial" w:hAnsi="Arial" w:cs="Arial"/>
          <w:b/>
          <w:sz w:val="22"/>
          <w:szCs w:val="22"/>
        </w:rPr>
        <w:t>II.</w:t>
      </w:r>
    </w:p>
    <w:p w14:paraId="0F0A893A" w14:textId="77777777" w:rsidR="00582298" w:rsidRPr="00F121C8" w:rsidRDefault="00582298" w:rsidP="00582298">
      <w:pPr>
        <w:jc w:val="center"/>
        <w:rPr>
          <w:rFonts w:ascii="Arial" w:hAnsi="Arial" w:cs="Arial"/>
          <w:sz w:val="22"/>
          <w:szCs w:val="22"/>
        </w:rPr>
      </w:pPr>
      <w:r w:rsidRPr="00F121C8">
        <w:rPr>
          <w:rFonts w:ascii="Arial" w:hAnsi="Arial" w:cs="Arial"/>
          <w:b/>
          <w:sz w:val="22"/>
          <w:szCs w:val="22"/>
        </w:rPr>
        <w:t>Sankce</w:t>
      </w:r>
    </w:p>
    <w:p w14:paraId="223F34F0" w14:textId="77777777" w:rsidR="00582298" w:rsidRPr="00F121C8" w:rsidRDefault="00582298" w:rsidP="00582298">
      <w:pPr>
        <w:numPr>
          <w:ilvl w:val="12"/>
          <w:numId w:val="0"/>
        </w:numPr>
        <w:jc w:val="both"/>
        <w:rPr>
          <w:rFonts w:ascii="Arial" w:hAnsi="Arial" w:cs="Arial"/>
          <w:sz w:val="22"/>
          <w:szCs w:val="22"/>
        </w:rPr>
      </w:pPr>
    </w:p>
    <w:p w14:paraId="6DDE9DDF" w14:textId="77777777" w:rsidR="00582298" w:rsidRPr="00F121C8" w:rsidRDefault="00582298" w:rsidP="00AD2322">
      <w:pPr>
        <w:numPr>
          <w:ilvl w:val="0"/>
          <w:numId w:val="28"/>
        </w:numPr>
        <w:ind w:left="0"/>
        <w:jc w:val="both"/>
        <w:rPr>
          <w:rFonts w:ascii="Arial" w:hAnsi="Arial" w:cs="Arial"/>
          <w:sz w:val="22"/>
          <w:szCs w:val="22"/>
        </w:rPr>
      </w:pPr>
      <w:r w:rsidRPr="00F121C8">
        <w:rPr>
          <w:rFonts w:ascii="Arial" w:hAnsi="Arial" w:cs="Arial"/>
          <w:sz w:val="22"/>
          <w:szCs w:val="22"/>
        </w:rPr>
        <w:t xml:space="preserve">Je-li </w:t>
      </w:r>
      <w:r w:rsidR="00B7067D" w:rsidRPr="00F121C8">
        <w:rPr>
          <w:rFonts w:ascii="Arial" w:hAnsi="Arial" w:cs="Arial"/>
          <w:sz w:val="22"/>
          <w:szCs w:val="22"/>
        </w:rPr>
        <w:t>z</w:t>
      </w:r>
      <w:r w:rsidR="00E94575" w:rsidRPr="00F121C8">
        <w:rPr>
          <w:rFonts w:ascii="Arial" w:hAnsi="Arial" w:cs="Arial"/>
          <w:sz w:val="22"/>
          <w:szCs w:val="22"/>
        </w:rPr>
        <w:t>hotovitel</w:t>
      </w:r>
      <w:r w:rsidRPr="00F121C8">
        <w:rPr>
          <w:rFonts w:ascii="Arial" w:hAnsi="Arial" w:cs="Arial"/>
          <w:sz w:val="22"/>
          <w:szCs w:val="22"/>
        </w:rPr>
        <w:t xml:space="preserve"> v prodlení s předmětem dodání díla dle této smlouvy, má </w:t>
      </w:r>
      <w:r w:rsidR="00B7067D" w:rsidRPr="00F121C8">
        <w:rPr>
          <w:rFonts w:ascii="Arial" w:hAnsi="Arial" w:cs="Arial"/>
          <w:sz w:val="22"/>
          <w:szCs w:val="22"/>
        </w:rPr>
        <w:t>o</w:t>
      </w:r>
      <w:r w:rsidRPr="00F121C8">
        <w:rPr>
          <w:rFonts w:ascii="Arial" w:hAnsi="Arial" w:cs="Arial"/>
          <w:sz w:val="22"/>
          <w:szCs w:val="22"/>
        </w:rPr>
        <w:t>bjednatel právo požadovat</w:t>
      </w:r>
      <w:r w:rsidR="00B7067D" w:rsidRPr="00F121C8">
        <w:rPr>
          <w:rFonts w:ascii="Arial" w:hAnsi="Arial" w:cs="Arial"/>
          <w:sz w:val="22"/>
          <w:szCs w:val="22"/>
        </w:rPr>
        <w:t xml:space="preserve"> smluvní pokutu ve výši</w:t>
      </w:r>
      <w:r w:rsidR="000C4E53">
        <w:rPr>
          <w:rFonts w:ascii="Arial" w:hAnsi="Arial" w:cs="Arial"/>
          <w:sz w:val="22"/>
          <w:szCs w:val="22"/>
        </w:rPr>
        <w:t xml:space="preserve"> 0,</w:t>
      </w:r>
      <w:r w:rsidRPr="00F121C8">
        <w:rPr>
          <w:rFonts w:ascii="Arial" w:hAnsi="Arial" w:cs="Arial"/>
          <w:sz w:val="22"/>
          <w:szCs w:val="22"/>
        </w:rPr>
        <w:t>5</w:t>
      </w:r>
      <w:r w:rsidR="00F279AD" w:rsidRPr="00F121C8">
        <w:rPr>
          <w:rFonts w:ascii="Arial" w:hAnsi="Arial" w:cs="Arial"/>
          <w:sz w:val="22"/>
          <w:szCs w:val="22"/>
        </w:rPr>
        <w:t xml:space="preserve"> </w:t>
      </w:r>
      <w:r w:rsidRPr="00F121C8">
        <w:rPr>
          <w:rFonts w:ascii="Arial" w:hAnsi="Arial" w:cs="Arial"/>
          <w:sz w:val="22"/>
          <w:szCs w:val="22"/>
        </w:rPr>
        <w:t xml:space="preserve">% z ceny </w:t>
      </w:r>
      <w:r w:rsidR="00B7067D" w:rsidRPr="00F121C8">
        <w:rPr>
          <w:rFonts w:ascii="Arial" w:hAnsi="Arial" w:cs="Arial"/>
          <w:sz w:val="22"/>
          <w:szCs w:val="22"/>
        </w:rPr>
        <w:t>díla</w:t>
      </w:r>
      <w:r w:rsidRPr="00F121C8">
        <w:rPr>
          <w:rFonts w:ascii="Arial" w:hAnsi="Arial" w:cs="Arial"/>
          <w:sz w:val="22"/>
          <w:szCs w:val="22"/>
        </w:rPr>
        <w:t xml:space="preserve">, a to za každý i započatý den prodlení. </w:t>
      </w:r>
    </w:p>
    <w:p w14:paraId="105B672E" w14:textId="77777777" w:rsidR="00582298" w:rsidRPr="00F121C8" w:rsidRDefault="00582298" w:rsidP="00B7067D">
      <w:pPr>
        <w:jc w:val="both"/>
        <w:rPr>
          <w:rFonts w:ascii="Arial" w:hAnsi="Arial" w:cs="Arial"/>
          <w:sz w:val="22"/>
          <w:szCs w:val="22"/>
        </w:rPr>
      </w:pPr>
    </w:p>
    <w:p w14:paraId="1D920A3B" w14:textId="77777777" w:rsidR="00582298" w:rsidRPr="00F121C8" w:rsidRDefault="00582298" w:rsidP="00AD2322">
      <w:pPr>
        <w:numPr>
          <w:ilvl w:val="0"/>
          <w:numId w:val="28"/>
        </w:numPr>
        <w:ind w:left="0"/>
        <w:jc w:val="both"/>
        <w:rPr>
          <w:rFonts w:ascii="Arial" w:hAnsi="Arial" w:cs="Arial"/>
          <w:sz w:val="22"/>
          <w:szCs w:val="22"/>
        </w:rPr>
      </w:pPr>
      <w:r w:rsidRPr="00F121C8">
        <w:rPr>
          <w:rFonts w:ascii="Arial" w:hAnsi="Arial" w:cs="Arial"/>
          <w:sz w:val="22"/>
          <w:szCs w:val="22"/>
        </w:rPr>
        <w:t xml:space="preserve">Splnění povinnosti úhrady </w:t>
      </w:r>
      <w:r w:rsidR="00CC3865" w:rsidRPr="00F121C8">
        <w:rPr>
          <w:rFonts w:ascii="Arial" w:hAnsi="Arial" w:cs="Arial"/>
          <w:sz w:val="22"/>
          <w:szCs w:val="22"/>
        </w:rPr>
        <w:t>smluvní pokuty</w:t>
      </w:r>
      <w:r w:rsidRPr="00F121C8">
        <w:rPr>
          <w:rFonts w:ascii="Arial" w:hAnsi="Arial" w:cs="Arial"/>
          <w:sz w:val="22"/>
          <w:szCs w:val="22"/>
        </w:rPr>
        <w:t xml:space="preserve"> nemá vliv na možnost smluvních stran požadovat náhradu škody</w:t>
      </w:r>
      <w:r w:rsidR="00FF2354" w:rsidRPr="00F121C8">
        <w:rPr>
          <w:rFonts w:ascii="Arial" w:hAnsi="Arial" w:cs="Arial"/>
          <w:sz w:val="22"/>
          <w:szCs w:val="22"/>
        </w:rPr>
        <w:t xml:space="preserve"> z porušení smluvní povinnost, k níž se váže povinnost smluvní pokuty</w:t>
      </w:r>
      <w:r w:rsidRPr="00F121C8">
        <w:rPr>
          <w:rFonts w:ascii="Arial" w:hAnsi="Arial" w:cs="Arial"/>
          <w:sz w:val="22"/>
          <w:szCs w:val="22"/>
        </w:rPr>
        <w:t>.</w:t>
      </w:r>
    </w:p>
    <w:p w14:paraId="069F4DF5" w14:textId="77777777" w:rsidR="007A29D9" w:rsidRDefault="007A29D9" w:rsidP="00582298">
      <w:pPr>
        <w:ind w:left="426" w:hanging="426"/>
        <w:jc w:val="both"/>
        <w:rPr>
          <w:rFonts w:ascii="Arial" w:hAnsi="Arial" w:cs="Arial"/>
          <w:sz w:val="22"/>
          <w:szCs w:val="22"/>
        </w:rPr>
      </w:pPr>
    </w:p>
    <w:p w14:paraId="287E5F49" w14:textId="77777777" w:rsidR="00582298" w:rsidRPr="00F121C8" w:rsidRDefault="00DC62A7" w:rsidP="00582298">
      <w:pPr>
        <w:ind w:left="426" w:hanging="426"/>
        <w:jc w:val="center"/>
        <w:rPr>
          <w:rFonts w:ascii="Arial" w:hAnsi="Arial" w:cs="Arial"/>
          <w:b/>
          <w:sz w:val="22"/>
          <w:szCs w:val="22"/>
        </w:rPr>
      </w:pPr>
      <w:r w:rsidRPr="00F121C8">
        <w:rPr>
          <w:rFonts w:ascii="Arial" w:hAnsi="Arial" w:cs="Arial"/>
          <w:b/>
          <w:sz w:val="22"/>
          <w:szCs w:val="22"/>
        </w:rPr>
        <w:t>Článek IX</w:t>
      </w:r>
      <w:r w:rsidR="00582298" w:rsidRPr="00F121C8">
        <w:rPr>
          <w:rFonts w:ascii="Arial" w:hAnsi="Arial" w:cs="Arial"/>
          <w:b/>
          <w:sz w:val="22"/>
          <w:szCs w:val="22"/>
        </w:rPr>
        <w:t>.</w:t>
      </w:r>
    </w:p>
    <w:p w14:paraId="131A3E9A" w14:textId="77777777" w:rsidR="00582298" w:rsidRPr="00F121C8" w:rsidRDefault="00582298" w:rsidP="00582298">
      <w:pPr>
        <w:ind w:left="567" w:hanging="567"/>
        <w:jc w:val="center"/>
        <w:rPr>
          <w:rFonts w:ascii="Arial" w:hAnsi="Arial" w:cs="Arial"/>
          <w:b/>
          <w:sz w:val="22"/>
          <w:szCs w:val="22"/>
        </w:rPr>
      </w:pPr>
      <w:r w:rsidRPr="00F121C8">
        <w:rPr>
          <w:rFonts w:ascii="Arial" w:hAnsi="Arial" w:cs="Arial"/>
          <w:b/>
          <w:sz w:val="22"/>
          <w:szCs w:val="22"/>
        </w:rPr>
        <w:t>Závěrečná ustanovení</w:t>
      </w:r>
    </w:p>
    <w:p w14:paraId="70E04D91" w14:textId="77777777" w:rsidR="00582298" w:rsidRPr="00F121C8" w:rsidRDefault="00B7067D" w:rsidP="00AD2322">
      <w:pPr>
        <w:numPr>
          <w:ilvl w:val="0"/>
          <w:numId w:val="29"/>
        </w:numPr>
        <w:ind w:left="0"/>
        <w:jc w:val="both"/>
        <w:rPr>
          <w:rFonts w:ascii="Arial" w:hAnsi="Arial" w:cs="Arial"/>
          <w:sz w:val="22"/>
          <w:szCs w:val="22"/>
        </w:rPr>
      </w:pPr>
      <w:r w:rsidRPr="00F121C8">
        <w:rPr>
          <w:rFonts w:ascii="Arial" w:hAnsi="Arial" w:cs="Arial"/>
          <w:sz w:val="22"/>
          <w:szCs w:val="22"/>
        </w:rPr>
        <w:t>Tuto s</w:t>
      </w:r>
      <w:r w:rsidR="00582298" w:rsidRPr="00F121C8">
        <w:rPr>
          <w:rFonts w:ascii="Arial" w:hAnsi="Arial" w:cs="Arial"/>
          <w:sz w:val="22"/>
          <w:szCs w:val="22"/>
        </w:rPr>
        <w:t>mlouvu lze měnit pouze písemn</w:t>
      </w:r>
      <w:r w:rsidRPr="00F121C8">
        <w:rPr>
          <w:rFonts w:ascii="Arial" w:hAnsi="Arial" w:cs="Arial"/>
          <w:sz w:val="22"/>
          <w:szCs w:val="22"/>
        </w:rPr>
        <w:t>ě</w:t>
      </w:r>
      <w:r w:rsidR="00582298" w:rsidRPr="00F121C8">
        <w:rPr>
          <w:rFonts w:ascii="Arial" w:hAnsi="Arial" w:cs="Arial"/>
          <w:sz w:val="22"/>
          <w:szCs w:val="22"/>
        </w:rPr>
        <w:t xml:space="preserve"> formou číslovaných dodatků podepsaných oběma smluvními stranami.</w:t>
      </w:r>
    </w:p>
    <w:p w14:paraId="680CB9A5" w14:textId="77777777" w:rsidR="00582298" w:rsidRPr="00F121C8" w:rsidRDefault="00582298" w:rsidP="00B7067D">
      <w:pPr>
        <w:jc w:val="both"/>
        <w:rPr>
          <w:rFonts w:ascii="Arial" w:hAnsi="Arial" w:cs="Arial"/>
          <w:sz w:val="22"/>
          <w:szCs w:val="22"/>
        </w:rPr>
      </w:pPr>
    </w:p>
    <w:p w14:paraId="4B3AE674" w14:textId="77777777" w:rsidR="00582298" w:rsidRPr="00F121C8" w:rsidRDefault="00B7067D" w:rsidP="00AD2322">
      <w:pPr>
        <w:numPr>
          <w:ilvl w:val="0"/>
          <w:numId w:val="29"/>
        </w:numPr>
        <w:ind w:left="0"/>
        <w:jc w:val="both"/>
        <w:rPr>
          <w:rFonts w:ascii="Arial" w:hAnsi="Arial" w:cs="Arial"/>
          <w:sz w:val="22"/>
          <w:szCs w:val="22"/>
        </w:rPr>
      </w:pPr>
      <w:r w:rsidRPr="00F121C8">
        <w:rPr>
          <w:rFonts w:ascii="Arial" w:hAnsi="Arial" w:cs="Arial"/>
          <w:sz w:val="22"/>
          <w:szCs w:val="22"/>
        </w:rPr>
        <w:t>Tato s</w:t>
      </w:r>
      <w:r w:rsidR="00582298" w:rsidRPr="00F121C8">
        <w:rPr>
          <w:rFonts w:ascii="Arial" w:hAnsi="Arial" w:cs="Arial"/>
          <w:sz w:val="22"/>
          <w:szCs w:val="22"/>
        </w:rPr>
        <w:t xml:space="preserve">mlouva je sepsána ve </w:t>
      </w:r>
      <w:r w:rsidRPr="00F121C8">
        <w:rPr>
          <w:rFonts w:ascii="Arial" w:hAnsi="Arial" w:cs="Arial"/>
          <w:sz w:val="22"/>
          <w:szCs w:val="22"/>
        </w:rPr>
        <w:t>dvou</w:t>
      </w:r>
      <w:r w:rsidR="00582298" w:rsidRPr="00F121C8">
        <w:rPr>
          <w:rFonts w:ascii="Arial" w:hAnsi="Arial" w:cs="Arial"/>
          <w:sz w:val="22"/>
          <w:szCs w:val="22"/>
        </w:rPr>
        <w:t xml:space="preserve"> vyhotoveních s platností originálu, z</w:t>
      </w:r>
      <w:r w:rsidRPr="00F121C8">
        <w:rPr>
          <w:rFonts w:ascii="Arial" w:hAnsi="Arial" w:cs="Arial"/>
          <w:sz w:val="22"/>
          <w:szCs w:val="22"/>
        </w:rPr>
        <w:t> </w:t>
      </w:r>
      <w:r w:rsidR="00582298" w:rsidRPr="00F121C8">
        <w:rPr>
          <w:rFonts w:ascii="Arial" w:hAnsi="Arial" w:cs="Arial"/>
          <w:sz w:val="22"/>
          <w:szCs w:val="22"/>
        </w:rPr>
        <w:t>nichž</w:t>
      </w:r>
      <w:r w:rsidRPr="00F121C8">
        <w:rPr>
          <w:rFonts w:ascii="Arial" w:hAnsi="Arial" w:cs="Arial"/>
          <w:sz w:val="22"/>
          <w:szCs w:val="22"/>
        </w:rPr>
        <w:t xml:space="preserve"> každá smluvní strana obdrží po jednom</w:t>
      </w:r>
      <w:r w:rsidR="00582298" w:rsidRPr="00F121C8">
        <w:rPr>
          <w:rFonts w:ascii="Arial" w:hAnsi="Arial" w:cs="Arial"/>
          <w:sz w:val="22"/>
          <w:szCs w:val="22"/>
        </w:rPr>
        <w:t>.</w:t>
      </w:r>
    </w:p>
    <w:p w14:paraId="2DA7BF1E" w14:textId="77777777" w:rsidR="00582298" w:rsidRPr="00F121C8" w:rsidRDefault="00582298" w:rsidP="00B7067D">
      <w:pPr>
        <w:jc w:val="both"/>
        <w:rPr>
          <w:rFonts w:ascii="Arial" w:hAnsi="Arial" w:cs="Arial"/>
          <w:sz w:val="22"/>
          <w:szCs w:val="22"/>
        </w:rPr>
      </w:pPr>
    </w:p>
    <w:p w14:paraId="175BA69C" w14:textId="77777777" w:rsidR="00582298" w:rsidRPr="00F121C8" w:rsidRDefault="00582298" w:rsidP="00AD2322">
      <w:pPr>
        <w:numPr>
          <w:ilvl w:val="0"/>
          <w:numId w:val="29"/>
        </w:numPr>
        <w:ind w:left="0"/>
        <w:jc w:val="both"/>
        <w:rPr>
          <w:rFonts w:ascii="Arial" w:hAnsi="Arial" w:cs="Arial"/>
          <w:sz w:val="22"/>
          <w:szCs w:val="22"/>
        </w:rPr>
      </w:pPr>
      <w:r w:rsidRPr="00F121C8">
        <w:rPr>
          <w:rFonts w:ascii="Arial" w:hAnsi="Arial" w:cs="Arial"/>
          <w:sz w:val="22"/>
          <w:szCs w:val="22"/>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321377CE" w14:textId="77777777" w:rsidR="00582298" w:rsidRPr="00F121C8" w:rsidRDefault="00582298" w:rsidP="00B7067D">
      <w:pPr>
        <w:jc w:val="both"/>
        <w:rPr>
          <w:rFonts w:ascii="Arial" w:hAnsi="Arial" w:cs="Arial"/>
          <w:sz w:val="22"/>
          <w:szCs w:val="22"/>
        </w:rPr>
      </w:pPr>
    </w:p>
    <w:p w14:paraId="2FE7D81A" w14:textId="77777777" w:rsidR="00582298" w:rsidRPr="00F121C8" w:rsidRDefault="00582298" w:rsidP="00AD2322">
      <w:pPr>
        <w:numPr>
          <w:ilvl w:val="0"/>
          <w:numId w:val="29"/>
        </w:numPr>
        <w:ind w:left="0"/>
        <w:jc w:val="both"/>
        <w:rPr>
          <w:rFonts w:ascii="Arial" w:hAnsi="Arial" w:cs="Arial"/>
          <w:sz w:val="22"/>
          <w:szCs w:val="22"/>
        </w:rPr>
      </w:pPr>
      <w:r w:rsidRPr="00F121C8">
        <w:rPr>
          <w:rFonts w:ascii="Arial" w:hAnsi="Arial" w:cs="Arial"/>
          <w:sz w:val="22"/>
          <w:szCs w:val="22"/>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F121C8">
        <w:rPr>
          <w:rFonts w:ascii="Arial" w:hAnsi="Arial" w:cs="Arial"/>
          <w:sz w:val="22"/>
          <w:szCs w:val="22"/>
        </w:rPr>
        <w:t>o</w:t>
      </w:r>
      <w:r w:rsidRPr="00F121C8">
        <w:rPr>
          <w:rFonts w:ascii="Arial" w:hAnsi="Arial" w:cs="Arial"/>
          <w:sz w:val="22"/>
          <w:szCs w:val="22"/>
        </w:rPr>
        <w:t>bjednatele.</w:t>
      </w:r>
    </w:p>
    <w:p w14:paraId="6C5A351C" w14:textId="77777777" w:rsidR="00582298" w:rsidRPr="00F121C8" w:rsidRDefault="00582298" w:rsidP="00B7067D">
      <w:pPr>
        <w:jc w:val="both"/>
        <w:rPr>
          <w:rFonts w:ascii="Arial" w:hAnsi="Arial" w:cs="Arial"/>
          <w:sz w:val="22"/>
          <w:szCs w:val="22"/>
        </w:rPr>
      </w:pPr>
    </w:p>
    <w:p w14:paraId="5BB460F1" w14:textId="77777777" w:rsidR="00CA2E77" w:rsidRPr="00F121C8" w:rsidRDefault="00582298" w:rsidP="00AD2322">
      <w:pPr>
        <w:numPr>
          <w:ilvl w:val="0"/>
          <w:numId w:val="29"/>
        </w:numPr>
        <w:ind w:left="0"/>
        <w:jc w:val="both"/>
        <w:rPr>
          <w:rFonts w:ascii="Arial" w:hAnsi="Arial" w:cs="Arial"/>
          <w:sz w:val="22"/>
          <w:szCs w:val="22"/>
        </w:rPr>
      </w:pPr>
      <w:r w:rsidRPr="00F121C8">
        <w:rPr>
          <w:rFonts w:ascii="Arial" w:hAnsi="Arial" w:cs="Arial"/>
          <w:sz w:val="22"/>
          <w:szCs w:val="22"/>
        </w:rPr>
        <w:t xml:space="preserve">Smluvní strany prohlašují, že si tuto smlouvu přečetly, a že byla ujednána po vzájemném projednání podle jejich svobodné vůle, určitě, vážně a srozumitelně, nikoliv v tísni </w:t>
      </w:r>
      <w:r w:rsidR="006E5CD0" w:rsidRPr="00F121C8">
        <w:rPr>
          <w:rFonts w:ascii="Arial" w:hAnsi="Arial" w:cs="Arial"/>
          <w:sz w:val="22"/>
          <w:szCs w:val="22"/>
        </w:rPr>
        <w:t xml:space="preserve">ani </w:t>
      </w:r>
      <w:r w:rsidRPr="00F121C8">
        <w:rPr>
          <w:rFonts w:ascii="Arial" w:hAnsi="Arial" w:cs="Arial"/>
          <w:sz w:val="22"/>
          <w:szCs w:val="22"/>
        </w:rPr>
        <w:t>za nápadně nevýhodných podmínek.</w:t>
      </w:r>
    </w:p>
    <w:p w14:paraId="31F7DB70" w14:textId="77777777" w:rsidR="00FF23B0" w:rsidRPr="00F121C8" w:rsidRDefault="00FF23B0" w:rsidP="00B7067D">
      <w:pPr>
        <w:jc w:val="both"/>
        <w:rPr>
          <w:rFonts w:ascii="Arial" w:hAnsi="Arial" w:cs="Arial"/>
          <w:sz w:val="22"/>
          <w:szCs w:val="22"/>
        </w:rPr>
      </w:pPr>
    </w:p>
    <w:p w14:paraId="0CAA2205" w14:textId="77777777" w:rsidR="00FF23B0" w:rsidRPr="00F121C8" w:rsidRDefault="00E94575" w:rsidP="00AD2322">
      <w:pPr>
        <w:numPr>
          <w:ilvl w:val="0"/>
          <w:numId w:val="29"/>
        </w:numPr>
        <w:ind w:left="0"/>
        <w:jc w:val="both"/>
        <w:rPr>
          <w:rFonts w:ascii="Arial" w:hAnsi="Arial" w:cs="Arial"/>
          <w:sz w:val="22"/>
          <w:szCs w:val="22"/>
        </w:rPr>
      </w:pPr>
      <w:r w:rsidRPr="00F121C8">
        <w:rPr>
          <w:rFonts w:ascii="Arial" w:hAnsi="Arial" w:cs="Arial"/>
          <w:sz w:val="22"/>
          <w:szCs w:val="22"/>
        </w:rPr>
        <w:t>Zhotovitel</w:t>
      </w:r>
      <w:r w:rsidR="00FF23B0" w:rsidRPr="00F121C8">
        <w:rPr>
          <w:rFonts w:ascii="Arial" w:hAnsi="Arial" w:cs="Arial"/>
          <w:sz w:val="22"/>
          <w:szCs w:val="22"/>
        </w:rPr>
        <w:t xml:space="preserve"> se zavazuje během plnění smlouvy i po jejím ukončení zachovávat mlčenlivost o</w:t>
      </w:r>
      <w:r w:rsidR="001B57A0">
        <w:rPr>
          <w:rFonts w:ascii="Arial" w:hAnsi="Arial" w:cs="Arial"/>
          <w:sz w:val="22"/>
          <w:szCs w:val="22"/>
        </w:rPr>
        <w:t> </w:t>
      </w:r>
      <w:r w:rsidR="00FF23B0" w:rsidRPr="00F121C8">
        <w:rPr>
          <w:rFonts w:ascii="Arial" w:hAnsi="Arial" w:cs="Arial"/>
          <w:sz w:val="22"/>
          <w:szCs w:val="22"/>
        </w:rPr>
        <w:t>všech skutečnostech, o kterých se dozví od objednatele v souvislosti s plněním smlouvy.</w:t>
      </w:r>
    </w:p>
    <w:p w14:paraId="75E7D47B" w14:textId="77777777" w:rsidR="00FF23B0" w:rsidRPr="00F121C8" w:rsidRDefault="00FF23B0" w:rsidP="006E5CD0">
      <w:pPr>
        <w:jc w:val="both"/>
        <w:rPr>
          <w:rFonts w:ascii="Arial" w:hAnsi="Arial" w:cs="Arial"/>
          <w:sz w:val="22"/>
          <w:szCs w:val="22"/>
        </w:rPr>
      </w:pPr>
    </w:p>
    <w:p w14:paraId="59CF7B80" w14:textId="77777777" w:rsidR="00FF23B0" w:rsidRPr="00F121C8" w:rsidRDefault="00E63E64" w:rsidP="00AD2322">
      <w:pPr>
        <w:numPr>
          <w:ilvl w:val="0"/>
          <w:numId w:val="29"/>
        </w:numPr>
        <w:ind w:left="0"/>
        <w:jc w:val="both"/>
        <w:rPr>
          <w:rFonts w:ascii="Arial" w:hAnsi="Arial" w:cs="Arial"/>
          <w:sz w:val="22"/>
          <w:szCs w:val="22"/>
        </w:rPr>
      </w:pPr>
      <w:r w:rsidRPr="00F121C8">
        <w:rPr>
          <w:rFonts w:ascii="Arial" w:hAnsi="Arial" w:cs="Arial"/>
          <w:sz w:val="22"/>
          <w:szCs w:val="22"/>
        </w:rPr>
        <w:t>Otázky touto smlouvou neřešené se řídí ustanoveními zák. č. 89/2012 Sb., občanského zákoníku.</w:t>
      </w:r>
    </w:p>
    <w:p w14:paraId="07C1D16B" w14:textId="77777777" w:rsidR="00FF23B0" w:rsidRPr="00F121C8" w:rsidRDefault="00FF23B0" w:rsidP="006E5CD0">
      <w:pPr>
        <w:jc w:val="both"/>
        <w:rPr>
          <w:rFonts w:ascii="Arial" w:hAnsi="Arial" w:cs="Arial"/>
          <w:sz w:val="22"/>
          <w:szCs w:val="22"/>
        </w:rPr>
      </w:pPr>
    </w:p>
    <w:p w14:paraId="318BA946" w14:textId="77777777" w:rsidR="00714345" w:rsidRPr="00F121C8" w:rsidRDefault="00714345" w:rsidP="00714345">
      <w:pPr>
        <w:numPr>
          <w:ilvl w:val="0"/>
          <w:numId w:val="29"/>
        </w:numPr>
        <w:ind w:left="0"/>
        <w:jc w:val="both"/>
        <w:rPr>
          <w:rFonts w:ascii="Arial" w:hAnsi="Arial" w:cs="Arial"/>
          <w:sz w:val="22"/>
          <w:szCs w:val="22"/>
        </w:rPr>
      </w:pPr>
      <w:r w:rsidRPr="00F121C8">
        <w:rPr>
          <w:rFonts w:ascii="Arial" w:hAnsi="Arial" w:cs="Arial"/>
          <w:sz w:val="22"/>
          <w:szCs w:val="22"/>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5E9AD22" w14:textId="77777777" w:rsidR="00FF23B0" w:rsidRPr="00F121C8" w:rsidRDefault="00E63E64" w:rsidP="006E5CD0">
      <w:pPr>
        <w:jc w:val="both"/>
        <w:rPr>
          <w:rFonts w:ascii="Arial" w:hAnsi="Arial" w:cs="Arial"/>
          <w:sz w:val="22"/>
          <w:szCs w:val="22"/>
        </w:rPr>
      </w:pPr>
      <w:r w:rsidRPr="00F121C8">
        <w:rPr>
          <w:rFonts w:ascii="Arial" w:hAnsi="Arial" w:cs="Arial"/>
          <w:sz w:val="22"/>
          <w:szCs w:val="22"/>
        </w:rPr>
        <w:t xml:space="preserve"> </w:t>
      </w:r>
    </w:p>
    <w:p w14:paraId="00A3CEDE" w14:textId="77777777" w:rsidR="00FF23B0" w:rsidRPr="00F121C8" w:rsidRDefault="00FF23B0" w:rsidP="00AD2322">
      <w:pPr>
        <w:numPr>
          <w:ilvl w:val="0"/>
          <w:numId w:val="29"/>
        </w:numPr>
        <w:ind w:left="0"/>
        <w:jc w:val="both"/>
        <w:rPr>
          <w:rFonts w:ascii="Arial" w:hAnsi="Arial" w:cs="Arial"/>
          <w:sz w:val="22"/>
          <w:szCs w:val="22"/>
        </w:rPr>
      </w:pPr>
      <w:r w:rsidRPr="00F121C8">
        <w:rPr>
          <w:rFonts w:ascii="Arial" w:hAnsi="Arial" w:cs="Arial"/>
          <w:sz w:val="22"/>
          <w:szCs w:val="22"/>
        </w:rPr>
        <w:t>Tato smlouva je plně v souladu s nabídkou vítězného uchazeče, která vychází ze zadávací dokumentace. V případě nejasností je rozhodující znění zadávací dokumentace a vítězné nabídky.</w:t>
      </w:r>
    </w:p>
    <w:p w14:paraId="2743C223" w14:textId="77777777" w:rsidR="00FF23B0" w:rsidRPr="00F121C8" w:rsidRDefault="00FF23B0" w:rsidP="006E5CD0">
      <w:pPr>
        <w:jc w:val="both"/>
        <w:rPr>
          <w:rFonts w:ascii="Arial" w:hAnsi="Arial" w:cs="Arial"/>
          <w:sz w:val="22"/>
          <w:szCs w:val="22"/>
        </w:rPr>
      </w:pPr>
    </w:p>
    <w:p w14:paraId="6D7B87FD" w14:textId="77777777" w:rsidR="00582298" w:rsidRPr="00F121C8" w:rsidRDefault="00582298" w:rsidP="00AD2322">
      <w:pPr>
        <w:numPr>
          <w:ilvl w:val="0"/>
          <w:numId w:val="29"/>
        </w:numPr>
        <w:ind w:left="0"/>
        <w:jc w:val="both"/>
        <w:rPr>
          <w:rFonts w:ascii="Arial" w:hAnsi="Arial" w:cs="Arial"/>
          <w:sz w:val="22"/>
          <w:szCs w:val="22"/>
        </w:rPr>
      </w:pPr>
      <w:r w:rsidRPr="00F121C8">
        <w:rPr>
          <w:rFonts w:ascii="Arial" w:hAnsi="Arial" w:cs="Arial"/>
          <w:sz w:val="22"/>
          <w:szCs w:val="22"/>
        </w:rPr>
        <w:t xml:space="preserve">Tato smlouva nabývá účinnosti dnem </w:t>
      </w:r>
      <w:r w:rsidR="00714345" w:rsidRPr="00F121C8">
        <w:rPr>
          <w:rFonts w:ascii="Arial" w:hAnsi="Arial" w:cs="Arial"/>
          <w:sz w:val="22"/>
          <w:szCs w:val="22"/>
        </w:rPr>
        <w:t>jejího uveřejnění v registru smluv</w:t>
      </w:r>
      <w:r w:rsidRPr="00F121C8">
        <w:rPr>
          <w:rFonts w:ascii="Arial" w:hAnsi="Arial" w:cs="Arial"/>
          <w:sz w:val="22"/>
          <w:szCs w:val="22"/>
        </w:rPr>
        <w:t>.</w:t>
      </w:r>
    </w:p>
    <w:p w14:paraId="371CE0FF" w14:textId="77777777" w:rsidR="00C03CB0" w:rsidRPr="00F121C8" w:rsidRDefault="00C03CB0" w:rsidP="00C03CB0">
      <w:pPr>
        <w:ind w:left="480"/>
        <w:jc w:val="both"/>
        <w:rPr>
          <w:rFonts w:ascii="Arial" w:hAnsi="Arial" w:cs="Arial"/>
          <w:sz w:val="22"/>
          <w:szCs w:val="22"/>
        </w:rPr>
      </w:pPr>
    </w:p>
    <w:p w14:paraId="3A6260D1" w14:textId="77777777" w:rsidR="002A6239" w:rsidRDefault="002A6239" w:rsidP="00C03CB0">
      <w:pPr>
        <w:rPr>
          <w:rFonts w:ascii="Arial" w:hAnsi="Arial" w:cs="Arial"/>
          <w:b/>
          <w:bCs/>
          <w:sz w:val="22"/>
          <w:szCs w:val="22"/>
        </w:rPr>
      </w:pP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p>
    <w:p w14:paraId="69F05E0B" w14:textId="1EEF0450" w:rsidR="00C03CB0" w:rsidRPr="00F121C8" w:rsidRDefault="002A6239" w:rsidP="00C03CB0">
      <w:pPr>
        <w:rPr>
          <w:rFonts w:ascii="Arial" w:hAnsi="Arial" w:cs="Arial"/>
          <w:b/>
          <w:bCs/>
          <w:sz w:val="22"/>
          <w:szCs w:val="22"/>
        </w:rPr>
      </w:pPr>
      <w:r>
        <w:rPr>
          <w:rFonts w:ascii="Arial" w:hAnsi="Arial" w:cs="Arial"/>
          <w:b/>
          <w:bCs/>
          <w:sz w:val="22"/>
          <w:szCs w:val="22"/>
        </w:rPr>
        <w:lastRenderedPageBreak/>
        <w:br/>
      </w:r>
      <w:r>
        <w:rPr>
          <w:rFonts w:ascii="Arial" w:hAnsi="Arial" w:cs="Arial"/>
          <w:b/>
          <w:bCs/>
          <w:sz w:val="22"/>
          <w:szCs w:val="22"/>
        </w:rPr>
        <w:br/>
      </w:r>
      <w:r w:rsidR="00C03CB0" w:rsidRPr="00F121C8">
        <w:rPr>
          <w:rFonts w:ascii="Arial" w:hAnsi="Arial" w:cs="Arial"/>
          <w:b/>
          <w:bCs/>
          <w:sz w:val="22"/>
          <w:szCs w:val="22"/>
        </w:rPr>
        <w:t>Nedílnou součást této smlouvy tvoří přílohy:</w:t>
      </w:r>
    </w:p>
    <w:p w14:paraId="4554A9CE" w14:textId="77777777" w:rsidR="00C03CB0" w:rsidRPr="00F121C8" w:rsidRDefault="00C03CB0" w:rsidP="00C03CB0">
      <w:pPr>
        <w:rPr>
          <w:rFonts w:ascii="Arial" w:hAnsi="Arial" w:cs="Arial"/>
          <w:sz w:val="22"/>
          <w:szCs w:val="22"/>
        </w:rPr>
      </w:pPr>
    </w:p>
    <w:p w14:paraId="5C032D8F" w14:textId="7B07E232" w:rsidR="0058322C" w:rsidRPr="00F121C8" w:rsidRDefault="00C03CB0" w:rsidP="004F6D0D">
      <w:pPr>
        <w:rPr>
          <w:rFonts w:ascii="Arial" w:hAnsi="Arial" w:cs="Arial"/>
          <w:sz w:val="22"/>
          <w:szCs w:val="22"/>
        </w:rPr>
      </w:pPr>
      <w:r w:rsidRPr="00F121C8">
        <w:rPr>
          <w:rFonts w:ascii="Arial" w:hAnsi="Arial" w:cs="Arial"/>
          <w:sz w:val="22"/>
          <w:szCs w:val="22"/>
        </w:rPr>
        <w:t xml:space="preserve">Příloha č. 1: </w:t>
      </w:r>
      <w:r w:rsidR="00BD6161">
        <w:rPr>
          <w:rFonts w:ascii="Arial" w:hAnsi="Arial" w:cs="Arial"/>
          <w:sz w:val="22"/>
          <w:szCs w:val="22"/>
        </w:rPr>
        <w:t>Nabídka zhotovitele</w:t>
      </w:r>
      <w:r w:rsidR="00E92F1F">
        <w:rPr>
          <w:rFonts w:ascii="Arial" w:hAnsi="Arial" w:cs="Arial"/>
          <w:sz w:val="22"/>
          <w:szCs w:val="22"/>
        </w:rPr>
        <w:t xml:space="preserve"> č. </w:t>
      </w:r>
      <w:r w:rsidR="00B84070">
        <w:rPr>
          <w:rFonts w:ascii="Arial" w:hAnsi="Arial" w:cs="Arial"/>
          <w:sz w:val="22"/>
          <w:szCs w:val="22"/>
        </w:rPr>
        <w:t>62/2021</w:t>
      </w:r>
      <w:r w:rsidR="00691887">
        <w:rPr>
          <w:rFonts w:ascii="Arial" w:hAnsi="Arial" w:cs="Arial"/>
          <w:sz w:val="22"/>
          <w:szCs w:val="22"/>
        </w:rPr>
        <w:t xml:space="preserve"> (nepodléhá uveřejnění, neboť byla označena stranou zhotovitele jakožto jeho obchodní tajemství).</w:t>
      </w:r>
    </w:p>
    <w:p w14:paraId="00F7AC1B" w14:textId="77777777" w:rsidR="0058322C" w:rsidRPr="00F121C8" w:rsidRDefault="0058322C" w:rsidP="00582298">
      <w:pPr>
        <w:tabs>
          <w:tab w:val="left" w:pos="5220"/>
        </w:tabs>
        <w:rPr>
          <w:rFonts w:ascii="Arial" w:hAnsi="Arial" w:cs="Arial"/>
          <w:sz w:val="22"/>
          <w:szCs w:val="22"/>
        </w:rPr>
      </w:pPr>
    </w:p>
    <w:p w14:paraId="38924387" w14:textId="77777777" w:rsidR="007A29D9" w:rsidRPr="00F121C8" w:rsidRDefault="007A29D9" w:rsidP="00582298">
      <w:pPr>
        <w:tabs>
          <w:tab w:val="left" w:pos="5220"/>
        </w:tabs>
        <w:rPr>
          <w:rFonts w:ascii="Arial" w:hAnsi="Arial" w:cs="Arial"/>
          <w:sz w:val="22"/>
          <w:szCs w:val="22"/>
        </w:rPr>
      </w:pPr>
    </w:p>
    <w:p w14:paraId="5E3562F7" w14:textId="4CA065BF" w:rsidR="00B7067D" w:rsidRPr="00F121C8" w:rsidRDefault="00607077" w:rsidP="00B7067D">
      <w:pPr>
        <w:autoSpaceDE w:val="0"/>
        <w:autoSpaceDN w:val="0"/>
        <w:adjustRightInd w:val="0"/>
        <w:rPr>
          <w:rFonts w:ascii="Arial" w:hAnsi="Arial" w:cs="Arial"/>
          <w:color w:val="000000"/>
          <w:sz w:val="22"/>
          <w:szCs w:val="22"/>
        </w:rPr>
      </w:pPr>
      <w:r>
        <w:rPr>
          <w:rFonts w:ascii="Arial" w:hAnsi="Arial" w:cs="Arial"/>
          <w:color w:val="000000"/>
          <w:sz w:val="22"/>
          <w:szCs w:val="22"/>
        </w:rPr>
        <w:t>V</w:t>
      </w:r>
      <w:r w:rsidR="00E92F1F">
        <w:rPr>
          <w:rFonts w:ascii="Arial" w:hAnsi="Arial" w:cs="Arial"/>
          <w:color w:val="000000"/>
          <w:sz w:val="22"/>
          <w:szCs w:val="22"/>
        </w:rPr>
        <w:t> </w:t>
      </w:r>
      <w:proofErr w:type="gramStart"/>
      <w:r w:rsidR="00B84070">
        <w:rPr>
          <w:rFonts w:ascii="Arial" w:hAnsi="Arial" w:cs="Arial"/>
          <w:color w:val="000000"/>
          <w:sz w:val="22"/>
          <w:szCs w:val="22"/>
        </w:rPr>
        <w:t>Brně</w:t>
      </w:r>
      <w:r w:rsidR="00E92F1F">
        <w:rPr>
          <w:rFonts w:ascii="Arial" w:hAnsi="Arial" w:cs="Arial"/>
          <w:color w:val="000000"/>
          <w:sz w:val="22"/>
          <w:szCs w:val="22"/>
        </w:rPr>
        <w:t xml:space="preserve"> </w:t>
      </w:r>
      <w:r w:rsidR="00B7067D" w:rsidRPr="00F121C8">
        <w:rPr>
          <w:rFonts w:ascii="Arial" w:hAnsi="Arial" w:cs="Arial"/>
          <w:color w:val="000000"/>
          <w:sz w:val="22"/>
          <w:szCs w:val="22"/>
        </w:rPr>
        <w:t xml:space="preserve"> dne</w:t>
      </w:r>
      <w:proofErr w:type="gramEnd"/>
      <w:r>
        <w:rPr>
          <w:rFonts w:ascii="Arial" w:hAnsi="Arial" w:cs="Arial"/>
          <w:color w:val="000000"/>
          <w:sz w:val="22"/>
          <w:szCs w:val="22"/>
        </w:rPr>
        <w:tab/>
      </w:r>
      <w:r w:rsidR="00B7067D" w:rsidRPr="00F121C8">
        <w:rPr>
          <w:rFonts w:ascii="Arial" w:hAnsi="Arial" w:cs="Arial"/>
          <w:color w:val="000000"/>
          <w:sz w:val="22"/>
          <w:szCs w:val="22"/>
        </w:rPr>
        <w:tab/>
      </w:r>
      <w:r w:rsidR="00B7067D" w:rsidRPr="00F121C8">
        <w:rPr>
          <w:rFonts w:ascii="Arial" w:hAnsi="Arial" w:cs="Arial"/>
          <w:color w:val="000000"/>
          <w:sz w:val="22"/>
          <w:szCs w:val="22"/>
        </w:rPr>
        <w:tab/>
      </w:r>
      <w:r w:rsidR="00B7067D" w:rsidRPr="00F121C8">
        <w:rPr>
          <w:rFonts w:ascii="Arial" w:hAnsi="Arial" w:cs="Arial"/>
          <w:color w:val="000000"/>
          <w:sz w:val="22"/>
          <w:szCs w:val="22"/>
        </w:rPr>
        <w:tab/>
      </w:r>
      <w:r w:rsidR="00B7067D" w:rsidRPr="00F121C8">
        <w:rPr>
          <w:rFonts w:ascii="Arial" w:hAnsi="Arial" w:cs="Arial"/>
          <w:color w:val="000000"/>
          <w:sz w:val="22"/>
          <w:szCs w:val="22"/>
        </w:rPr>
        <w:tab/>
      </w:r>
      <w:r w:rsidR="00B7067D" w:rsidRPr="00F121C8">
        <w:rPr>
          <w:rFonts w:ascii="Arial" w:hAnsi="Arial" w:cs="Arial"/>
          <w:color w:val="000000"/>
          <w:sz w:val="22"/>
          <w:szCs w:val="22"/>
        </w:rPr>
        <w:tab/>
        <w:t>V Brně dne</w:t>
      </w:r>
      <w:r w:rsidR="0055709B">
        <w:rPr>
          <w:rFonts w:ascii="Arial" w:hAnsi="Arial" w:cs="Arial"/>
          <w:color w:val="000000"/>
          <w:sz w:val="22"/>
          <w:szCs w:val="22"/>
        </w:rPr>
        <w:t xml:space="preserve"> 8.9.2021</w:t>
      </w:r>
    </w:p>
    <w:p w14:paraId="4C62E828" w14:textId="77777777" w:rsidR="000C4E53" w:rsidRDefault="000C4E53" w:rsidP="00B7067D">
      <w:pPr>
        <w:autoSpaceDE w:val="0"/>
        <w:autoSpaceDN w:val="0"/>
        <w:adjustRightInd w:val="0"/>
        <w:rPr>
          <w:rFonts w:ascii="Arial" w:hAnsi="Arial" w:cs="Arial"/>
          <w:color w:val="000000"/>
          <w:sz w:val="22"/>
          <w:szCs w:val="22"/>
        </w:rPr>
      </w:pPr>
    </w:p>
    <w:p w14:paraId="09712252" w14:textId="77777777" w:rsidR="000C4E53" w:rsidRDefault="000C4E53" w:rsidP="00B7067D">
      <w:pPr>
        <w:autoSpaceDE w:val="0"/>
        <w:autoSpaceDN w:val="0"/>
        <w:adjustRightInd w:val="0"/>
        <w:rPr>
          <w:rFonts w:ascii="Arial" w:hAnsi="Arial" w:cs="Arial"/>
          <w:color w:val="000000"/>
          <w:sz w:val="22"/>
          <w:szCs w:val="22"/>
        </w:rPr>
      </w:pPr>
    </w:p>
    <w:p w14:paraId="543E6AD2" w14:textId="77777777" w:rsidR="000C4E53" w:rsidRDefault="000C4E53" w:rsidP="00B7067D">
      <w:pPr>
        <w:autoSpaceDE w:val="0"/>
        <w:autoSpaceDN w:val="0"/>
        <w:adjustRightInd w:val="0"/>
        <w:rPr>
          <w:rFonts w:ascii="Arial" w:hAnsi="Arial" w:cs="Arial"/>
          <w:color w:val="000000"/>
          <w:sz w:val="22"/>
          <w:szCs w:val="22"/>
        </w:rPr>
      </w:pPr>
    </w:p>
    <w:p w14:paraId="7994DB9E" w14:textId="77777777" w:rsidR="000C4E53" w:rsidRPr="00F121C8" w:rsidRDefault="000C4E53" w:rsidP="00B7067D">
      <w:pPr>
        <w:autoSpaceDE w:val="0"/>
        <w:autoSpaceDN w:val="0"/>
        <w:adjustRightInd w:val="0"/>
        <w:rPr>
          <w:rFonts w:ascii="Arial" w:hAnsi="Arial" w:cs="Arial"/>
          <w:color w:val="000000"/>
          <w:sz w:val="22"/>
          <w:szCs w:val="22"/>
        </w:rPr>
      </w:pPr>
    </w:p>
    <w:p w14:paraId="5EBA3ABA" w14:textId="2460523B" w:rsidR="00B7067D" w:rsidRPr="00F121C8" w:rsidRDefault="00B7067D" w:rsidP="00B7067D">
      <w:pPr>
        <w:tabs>
          <w:tab w:val="center" w:pos="1843"/>
          <w:tab w:val="center" w:pos="6521"/>
        </w:tabs>
        <w:autoSpaceDE w:val="0"/>
        <w:autoSpaceDN w:val="0"/>
        <w:adjustRightInd w:val="0"/>
        <w:rPr>
          <w:rFonts w:ascii="Arial" w:hAnsi="Arial" w:cs="Arial"/>
          <w:color w:val="000000"/>
          <w:sz w:val="22"/>
          <w:szCs w:val="22"/>
        </w:rPr>
      </w:pPr>
      <w:r w:rsidRPr="00F121C8">
        <w:rPr>
          <w:rFonts w:ascii="Arial" w:hAnsi="Arial" w:cs="Arial"/>
          <w:color w:val="000000"/>
          <w:sz w:val="22"/>
          <w:szCs w:val="22"/>
        </w:rPr>
        <w:tab/>
        <w:t>………………………………………..</w:t>
      </w:r>
      <w:r w:rsidRPr="00F121C8">
        <w:rPr>
          <w:rFonts w:ascii="Arial" w:hAnsi="Arial" w:cs="Arial"/>
          <w:color w:val="000000"/>
          <w:sz w:val="22"/>
          <w:szCs w:val="22"/>
        </w:rPr>
        <w:tab/>
      </w:r>
      <w:r w:rsidR="007E4702">
        <w:rPr>
          <w:rFonts w:ascii="Arial" w:hAnsi="Arial" w:cs="Arial"/>
          <w:color w:val="000000"/>
          <w:sz w:val="22"/>
          <w:szCs w:val="22"/>
        </w:rPr>
        <w:t xml:space="preserve">               </w:t>
      </w:r>
      <w:r w:rsidRPr="00F121C8">
        <w:rPr>
          <w:rFonts w:ascii="Arial" w:hAnsi="Arial" w:cs="Arial"/>
          <w:color w:val="000000"/>
          <w:sz w:val="22"/>
          <w:szCs w:val="22"/>
        </w:rPr>
        <w:t>………………………………………..</w:t>
      </w:r>
    </w:p>
    <w:p w14:paraId="296BD500" w14:textId="618E9244" w:rsidR="00B7067D" w:rsidRPr="00F121C8" w:rsidRDefault="00B7067D" w:rsidP="00B7067D">
      <w:pPr>
        <w:tabs>
          <w:tab w:val="center" w:pos="1843"/>
          <w:tab w:val="center" w:pos="6521"/>
        </w:tabs>
        <w:autoSpaceDE w:val="0"/>
        <w:autoSpaceDN w:val="0"/>
        <w:adjustRightInd w:val="0"/>
        <w:rPr>
          <w:rFonts w:ascii="Arial" w:hAnsi="Arial" w:cs="Arial"/>
          <w:color w:val="000000"/>
          <w:sz w:val="22"/>
          <w:szCs w:val="22"/>
        </w:rPr>
      </w:pPr>
      <w:r w:rsidRPr="00F121C8">
        <w:rPr>
          <w:rFonts w:ascii="Arial" w:hAnsi="Arial" w:cs="Arial"/>
          <w:color w:val="000000"/>
          <w:sz w:val="22"/>
          <w:szCs w:val="22"/>
        </w:rPr>
        <w:tab/>
      </w:r>
      <w:r w:rsidR="00B84070">
        <w:rPr>
          <w:rFonts w:ascii="Arial" w:hAnsi="Arial" w:cs="Arial"/>
          <w:color w:val="000000"/>
          <w:sz w:val="22"/>
          <w:szCs w:val="22"/>
        </w:rPr>
        <w:t xml:space="preserve">ENVISYS </w:t>
      </w:r>
      <w:proofErr w:type="gramStart"/>
      <w:r w:rsidR="00B84070">
        <w:rPr>
          <w:rFonts w:ascii="Arial" w:hAnsi="Arial" w:cs="Arial"/>
          <w:color w:val="000000"/>
          <w:sz w:val="22"/>
          <w:szCs w:val="22"/>
        </w:rPr>
        <w:t>s.r.o.</w:t>
      </w:r>
      <w:r w:rsidR="00E92F1F">
        <w:rPr>
          <w:rFonts w:ascii="Arial" w:hAnsi="Arial" w:cs="Arial"/>
          <w:color w:val="000000"/>
          <w:sz w:val="22"/>
          <w:szCs w:val="22"/>
        </w:rPr>
        <w:t>.</w:t>
      </w:r>
      <w:proofErr w:type="gramEnd"/>
      <w:r w:rsidRPr="00F121C8">
        <w:rPr>
          <w:rFonts w:ascii="Arial" w:hAnsi="Arial" w:cs="Arial"/>
          <w:color w:val="000000"/>
          <w:sz w:val="22"/>
          <w:szCs w:val="22"/>
        </w:rPr>
        <w:tab/>
      </w:r>
      <w:r w:rsidR="007E4702">
        <w:rPr>
          <w:rFonts w:ascii="Arial" w:hAnsi="Arial" w:cs="Arial"/>
          <w:color w:val="000000"/>
          <w:sz w:val="22"/>
          <w:szCs w:val="22"/>
        </w:rPr>
        <w:t xml:space="preserve">             </w:t>
      </w:r>
      <w:r w:rsidRPr="00F121C8">
        <w:rPr>
          <w:rFonts w:ascii="Arial" w:hAnsi="Arial" w:cs="Arial"/>
          <w:color w:val="000000"/>
          <w:sz w:val="22"/>
          <w:szCs w:val="22"/>
        </w:rPr>
        <w:t>Centrum dopravního výzkumu, v. v. i.</w:t>
      </w:r>
    </w:p>
    <w:p w14:paraId="28D73C44" w14:textId="3FB6E791" w:rsidR="00582298" w:rsidRDefault="00607077" w:rsidP="00714345">
      <w:pPr>
        <w:tabs>
          <w:tab w:val="center" w:pos="1843"/>
          <w:tab w:val="center" w:pos="6521"/>
        </w:tabs>
        <w:autoSpaceDE w:val="0"/>
        <w:autoSpaceDN w:val="0"/>
        <w:adjustRightInd w:val="0"/>
        <w:rPr>
          <w:rFonts w:ascii="Arial" w:hAnsi="Arial" w:cs="Arial"/>
          <w:color w:val="000000"/>
          <w:sz w:val="22"/>
          <w:szCs w:val="22"/>
        </w:rPr>
      </w:pPr>
      <w:r>
        <w:rPr>
          <w:rFonts w:ascii="Arial" w:hAnsi="Arial" w:cs="Arial"/>
          <w:color w:val="000000"/>
          <w:sz w:val="22"/>
          <w:szCs w:val="22"/>
        </w:rPr>
        <w:tab/>
      </w:r>
      <w:r w:rsidR="007E4702">
        <w:rPr>
          <w:rFonts w:ascii="Arial" w:hAnsi="Arial" w:cs="Arial"/>
          <w:color w:val="000000"/>
          <w:sz w:val="22"/>
          <w:szCs w:val="22"/>
        </w:rPr>
        <w:t>I</w:t>
      </w:r>
      <w:r w:rsidR="00B84070">
        <w:rPr>
          <w:rFonts w:ascii="Arial" w:hAnsi="Arial" w:cs="Arial"/>
          <w:color w:val="000000"/>
          <w:sz w:val="22"/>
          <w:szCs w:val="22"/>
        </w:rPr>
        <w:t xml:space="preserve">ng. Lubomír </w:t>
      </w:r>
      <w:proofErr w:type="spellStart"/>
      <w:r w:rsidR="00B84070">
        <w:rPr>
          <w:rFonts w:ascii="Arial" w:hAnsi="Arial" w:cs="Arial"/>
          <w:color w:val="000000"/>
          <w:sz w:val="22"/>
          <w:szCs w:val="22"/>
        </w:rPr>
        <w:t>Kloss</w:t>
      </w:r>
      <w:proofErr w:type="spellEnd"/>
      <w:r w:rsidR="00B84070">
        <w:rPr>
          <w:rFonts w:ascii="Arial" w:hAnsi="Arial" w:cs="Arial"/>
          <w:color w:val="000000"/>
          <w:sz w:val="22"/>
          <w:szCs w:val="22"/>
        </w:rPr>
        <w:t>, jednatel</w:t>
      </w:r>
      <w:r w:rsidR="00B7067D" w:rsidRPr="00F121C8">
        <w:rPr>
          <w:rFonts w:ascii="Arial" w:hAnsi="Arial" w:cs="Arial"/>
          <w:color w:val="000000"/>
          <w:sz w:val="22"/>
          <w:szCs w:val="22"/>
        </w:rPr>
        <w:tab/>
      </w:r>
      <w:r w:rsidR="007E4702">
        <w:rPr>
          <w:rFonts w:ascii="Arial" w:hAnsi="Arial" w:cs="Arial"/>
          <w:color w:val="000000"/>
          <w:sz w:val="22"/>
          <w:szCs w:val="22"/>
        </w:rPr>
        <w:t xml:space="preserve">           </w:t>
      </w:r>
      <w:r w:rsidR="00714345" w:rsidRPr="00F121C8">
        <w:rPr>
          <w:rFonts w:ascii="Arial" w:hAnsi="Arial" w:cs="Arial"/>
          <w:color w:val="000000"/>
          <w:sz w:val="22"/>
          <w:szCs w:val="22"/>
        </w:rPr>
        <w:t>Ing. Jindřich Frič, Ph.D., ředitel</w:t>
      </w:r>
    </w:p>
    <w:p w14:paraId="66DE8043" w14:textId="00EB7B56" w:rsidR="00B84070" w:rsidRDefault="00B84070" w:rsidP="00714345">
      <w:pPr>
        <w:tabs>
          <w:tab w:val="center" w:pos="1843"/>
          <w:tab w:val="center" w:pos="6521"/>
        </w:tabs>
        <w:autoSpaceDE w:val="0"/>
        <w:autoSpaceDN w:val="0"/>
        <w:adjustRightInd w:val="0"/>
        <w:rPr>
          <w:rFonts w:ascii="Arial" w:hAnsi="Arial" w:cs="Arial"/>
          <w:color w:val="000000"/>
          <w:sz w:val="22"/>
          <w:szCs w:val="22"/>
        </w:rPr>
      </w:pPr>
    </w:p>
    <w:p w14:paraId="64E7426B" w14:textId="16EBFB36" w:rsidR="00B84070" w:rsidRDefault="00B84070" w:rsidP="00714345">
      <w:pPr>
        <w:tabs>
          <w:tab w:val="center" w:pos="1843"/>
          <w:tab w:val="center" w:pos="6521"/>
        </w:tabs>
        <w:autoSpaceDE w:val="0"/>
        <w:autoSpaceDN w:val="0"/>
        <w:adjustRightInd w:val="0"/>
        <w:rPr>
          <w:rFonts w:ascii="Arial" w:hAnsi="Arial" w:cs="Arial"/>
          <w:color w:val="000000"/>
          <w:sz w:val="22"/>
          <w:szCs w:val="22"/>
        </w:rPr>
      </w:pPr>
    </w:p>
    <w:p w14:paraId="7610FA9D" w14:textId="046B5B7D" w:rsidR="00B84070" w:rsidRDefault="00B84070" w:rsidP="00714345">
      <w:pPr>
        <w:tabs>
          <w:tab w:val="center" w:pos="1843"/>
          <w:tab w:val="center" w:pos="6521"/>
        </w:tabs>
        <w:autoSpaceDE w:val="0"/>
        <w:autoSpaceDN w:val="0"/>
        <w:adjustRightInd w:val="0"/>
        <w:rPr>
          <w:rFonts w:ascii="Arial" w:hAnsi="Arial" w:cs="Arial"/>
          <w:color w:val="000000"/>
          <w:sz w:val="22"/>
          <w:szCs w:val="22"/>
        </w:rPr>
      </w:pPr>
    </w:p>
    <w:p w14:paraId="25A18707" w14:textId="18860D34" w:rsidR="00B84070" w:rsidRDefault="00B84070" w:rsidP="00714345">
      <w:pPr>
        <w:tabs>
          <w:tab w:val="center" w:pos="1843"/>
          <w:tab w:val="center" w:pos="6521"/>
        </w:tabs>
        <w:autoSpaceDE w:val="0"/>
        <w:autoSpaceDN w:val="0"/>
        <w:adjustRightInd w:val="0"/>
        <w:rPr>
          <w:rFonts w:ascii="Arial" w:hAnsi="Arial" w:cs="Arial"/>
          <w:color w:val="000000"/>
          <w:sz w:val="22"/>
          <w:szCs w:val="22"/>
        </w:rPr>
      </w:pPr>
      <w:r>
        <w:rPr>
          <w:rFonts w:ascii="Arial" w:hAnsi="Arial" w:cs="Arial"/>
          <w:color w:val="000000"/>
          <w:sz w:val="22"/>
          <w:szCs w:val="22"/>
        </w:rPr>
        <w:t>…………………………………………</w:t>
      </w:r>
    </w:p>
    <w:p w14:paraId="69B554A9" w14:textId="7978DB93" w:rsidR="00B84070" w:rsidRDefault="00B84070" w:rsidP="00714345">
      <w:pPr>
        <w:tabs>
          <w:tab w:val="center" w:pos="1843"/>
          <w:tab w:val="center" w:pos="6521"/>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                 ENVISYS s.r.o.</w:t>
      </w:r>
    </w:p>
    <w:p w14:paraId="413D6234" w14:textId="20D8C6E0" w:rsidR="00B84070" w:rsidRDefault="00B84070" w:rsidP="00714345">
      <w:pPr>
        <w:tabs>
          <w:tab w:val="center" w:pos="1843"/>
          <w:tab w:val="center" w:pos="6521"/>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              Jiří Dryák, jednatel</w:t>
      </w:r>
    </w:p>
    <w:p w14:paraId="31AB26EE" w14:textId="0E013FB9" w:rsidR="00B84070" w:rsidRDefault="00B84070" w:rsidP="00714345">
      <w:pPr>
        <w:tabs>
          <w:tab w:val="center" w:pos="1843"/>
          <w:tab w:val="center" w:pos="6521"/>
        </w:tabs>
        <w:autoSpaceDE w:val="0"/>
        <w:autoSpaceDN w:val="0"/>
        <w:adjustRightInd w:val="0"/>
        <w:rPr>
          <w:rFonts w:ascii="Arial" w:hAnsi="Arial" w:cs="Arial"/>
          <w:color w:val="000000"/>
          <w:sz w:val="22"/>
          <w:szCs w:val="22"/>
        </w:rPr>
      </w:pPr>
    </w:p>
    <w:p w14:paraId="60F645B7" w14:textId="62DD6F72" w:rsidR="00B84070" w:rsidRDefault="00B84070" w:rsidP="00714345">
      <w:pPr>
        <w:tabs>
          <w:tab w:val="center" w:pos="1843"/>
          <w:tab w:val="center" w:pos="6521"/>
        </w:tabs>
        <w:autoSpaceDE w:val="0"/>
        <w:autoSpaceDN w:val="0"/>
        <w:adjustRightInd w:val="0"/>
        <w:rPr>
          <w:rFonts w:ascii="Arial" w:hAnsi="Arial" w:cs="Arial"/>
          <w:color w:val="000000"/>
          <w:sz w:val="22"/>
          <w:szCs w:val="22"/>
        </w:rPr>
      </w:pPr>
    </w:p>
    <w:p w14:paraId="64094CD1" w14:textId="37524283" w:rsidR="00B84070" w:rsidRDefault="00B84070" w:rsidP="00714345">
      <w:pPr>
        <w:tabs>
          <w:tab w:val="center" w:pos="1843"/>
          <w:tab w:val="center" w:pos="6521"/>
        </w:tabs>
        <w:autoSpaceDE w:val="0"/>
        <w:autoSpaceDN w:val="0"/>
        <w:adjustRightInd w:val="0"/>
        <w:rPr>
          <w:rFonts w:ascii="Arial" w:hAnsi="Arial" w:cs="Arial"/>
          <w:color w:val="000000"/>
          <w:sz w:val="22"/>
          <w:szCs w:val="22"/>
        </w:rPr>
      </w:pPr>
      <w:r>
        <w:rPr>
          <w:rFonts w:ascii="Arial" w:hAnsi="Arial" w:cs="Arial"/>
          <w:color w:val="000000"/>
          <w:sz w:val="22"/>
          <w:szCs w:val="22"/>
        </w:rPr>
        <w:t>…………………………………………</w:t>
      </w:r>
    </w:p>
    <w:p w14:paraId="69CE6BD6" w14:textId="4EC49C78" w:rsidR="00B84070" w:rsidRDefault="00B84070" w:rsidP="00714345">
      <w:pPr>
        <w:tabs>
          <w:tab w:val="center" w:pos="1843"/>
          <w:tab w:val="center" w:pos="6521"/>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                  ENVISYS s.r.o.</w:t>
      </w:r>
    </w:p>
    <w:p w14:paraId="4FA14AD5" w14:textId="2636D74D" w:rsidR="00B84070" w:rsidRPr="00B84070" w:rsidRDefault="00B84070" w:rsidP="00714345">
      <w:pPr>
        <w:tabs>
          <w:tab w:val="center" w:pos="1843"/>
          <w:tab w:val="center" w:pos="6521"/>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        Ing. Radek Blaško, jednatel</w:t>
      </w:r>
    </w:p>
    <w:sectPr w:rsidR="00B84070" w:rsidRPr="00B84070" w:rsidSect="007A29D9">
      <w:headerReference w:type="default" r:id="rId8"/>
      <w:footerReference w:type="default" r:id="rId9"/>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2065" w14:textId="77777777" w:rsidR="006837DB" w:rsidRDefault="006837DB">
      <w:r>
        <w:separator/>
      </w:r>
    </w:p>
  </w:endnote>
  <w:endnote w:type="continuationSeparator" w:id="0">
    <w:p w14:paraId="29F33408" w14:textId="77777777" w:rsidR="006837DB" w:rsidRDefault="0068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A51A" w14:textId="77777777" w:rsidR="003E499D" w:rsidRDefault="003E499D" w:rsidP="0024438D">
    <w:pPr>
      <w:pStyle w:val="Zpat"/>
      <w:tabs>
        <w:tab w:val="clear" w:pos="9072"/>
        <w:tab w:val="right" w:pos="-4140"/>
      </w:tabs>
      <w:rPr>
        <w:rStyle w:val="slostrnky"/>
        <w:sz w:val="16"/>
        <w:szCs w:val="16"/>
      </w:rPr>
    </w:pPr>
    <w:r>
      <w:tab/>
    </w:r>
  </w:p>
  <w:p w14:paraId="76A4A8CA" w14:textId="77777777" w:rsidR="003E499D" w:rsidRDefault="003E49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1B38" w14:textId="77777777" w:rsidR="006837DB" w:rsidRDefault="006837DB">
      <w:r>
        <w:separator/>
      </w:r>
    </w:p>
  </w:footnote>
  <w:footnote w:type="continuationSeparator" w:id="0">
    <w:p w14:paraId="4F3877A1" w14:textId="77777777" w:rsidR="006837DB" w:rsidRDefault="0068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34E5" w14:textId="77777777" w:rsidR="003E499D" w:rsidRPr="00134BBB" w:rsidRDefault="003E499D"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0CA37177"/>
    <w:multiLevelType w:val="hybridMultilevel"/>
    <w:tmpl w:val="632AA8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F0A1A"/>
    <w:multiLevelType w:val="hybridMultilevel"/>
    <w:tmpl w:val="CD54B362"/>
    <w:lvl w:ilvl="0" w:tplc="C7BE3E4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6"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435504C"/>
    <w:multiLevelType w:val="hybridMultilevel"/>
    <w:tmpl w:val="6BA27DC2"/>
    <w:lvl w:ilvl="0" w:tplc="540CD3C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0"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11"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2"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2EC1006"/>
    <w:multiLevelType w:val="hybridMultilevel"/>
    <w:tmpl w:val="84B49424"/>
    <w:lvl w:ilvl="0" w:tplc="0405000F">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5"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2" w15:restartNumberingAfterBreak="0">
    <w:nsid w:val="5BA804CF"/>
    <w:multiLevelType w:val="hybridMultilevel"/>
    <w:tmpl w:val="A0EE76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4"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2"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abstractNumId w:val="10"/>
  </w:num>
  <w:num w:numId="2">
    <w:abstractNumId w:val="29"/>
  </w:num>
  <w:num w:numId="3">
    <w:abstractNumId w:val="24"/>
  </w:num>
  <w:num w:numId="4">
    <w:abstractNumId w:val="16"/>
  </w:num>
  <w:num w:numId="5">
    <w:abstractNumId w:val="15"/>
  </w:num>
  <w:num w:numId="6">
    <w:abstractNumId w:val="0"/>
  </w:num>
  <w:num w:numId="7">
    <w:abstractNumId w:val="17"/>
  </w:num>
  <w:num w:numId="8">
    <w:abstractNumId w:val="18"/>
  </w:num>
  <w:num w:numId="9">
    <w:abstractNumId w:val="1"/>
  </w:num>
  <w:num w:numId="10">
    <w:abstractNumId w:val="26"/>
  </w:num>
  <w:num w:numId="11">
    <w:abstractNumId w:val="33"/>
  </w:num>
  <w:num w:numId="12">
    <w:abstractNumId w:val="12"/>
  </w:num>
  <w:num w:numId="13">
    <w:abstractNumId w:val="28"/>
  </w:num>
  <w:num w:numId="14">
    <w:abstractNumId w:val="7"/>
  </w:num>
  <w:num w:numId="15">
    <w:abstractNumId w:val="20"/>
  </w:num>
  <w:num w:numId="16">
    <w:abstractNumId w:val="23"/>
  </w:num>
  <w:num w:numId="17">
    <w:abstractNumId w:val="13"/>
  </w:num>
  <w:num w:numId="18">
    <w:abstractNumId w:val="30"/>
  </w:num>
  <w:num w:numId="19">
    <w:abstractNumId w:val="27"/>
  </w:num>
  <w:num w:numId="20">
    <w:abstractNumId w:val="11"/>
  </w:num>
  <w:num w:numId="21">
    <w:abstractNumId w:val="32"/>
  </w:num>
  <w:num w:numId="22">
    <w:abstractNumId w:val="34"/>
  </w:num>
  <w:num w:numId="23">
    <w:abstractNumId w:val="14"/>
  </w:num>
  <w:num w:numId="24">
    <w:abstractNumId w:val="31"/>
  </w:num>
  <w:num w:numId="25">
    <w:abstractNumId w:val="5"/>
  </w:num>
  <w:num w:numId="26">
    <w:abstractNumId w:val="2"/>
  </w:num>
  <w:num w:numId="27">
    <w:abstractNumId w:val="25"/>
  </w:num>
  <w:num w:numId="28">
    <w:abstractNumId w:val="9"/>
  </w:num>
  <w:num w:numId="29">
    <w:abstractNumId w:val="21"/>
  </w:num>
  <w:num w:numId="30">
    <w:abstractNumId w:val="6"/>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
  </w:num>
  <w:num w:numId="34">
    <w:abstractNumId w:val="2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32"/>
    <w:rsid w:val="00000FD9"/>
    <w:rsid w:val="00021B08"/>
    <w:rsid w:val="000319AA"/>
    <w:rsid w:val="00031A28"/>
    <w:rsid w:val="00033C5F"/>
    <w:rsid w:val="00034D87"/>
    <w:rsid w:val="00053393"/>
    <w:rsid w:val="000603FB"/>
    <w:rsid w:val="000753B4"/>
    <w:rsid w:val="00076468"/>
    <w:rsid w:val="00077030"/>
    <w:rsid w:val="00083678"/>
    <w:rsid w:val="000871B8"/>
    <w:rsid w:val="00096F93"/>
    <w:rsid w:val="000A1946"/>
    <w:rsid w:val="000A42B2"/>
    <w:rsid w:val="000A65F4"/>
    <w:rsid w:val="000A71E3"/>
    <w:rsid w:val="000B305E"/>
    <w:rsid w:val="000C4E53"/>
    <w:rsid w:val="000D3811"/>
    <w:rsid w:val="000D4CDB"/>
    <w:rsid w:val="000D73A2"/>
    <w:rsid w:val="000E18B3"/>
    <w:rsid w:val="00110360"/>
    <w:rsid w:val="001162A6"/>
    <w:rsid w:val="001240C0"/>
    <w:rsid w:val="00125568"/>
    <w:rsid w:val="00130647"/>
    <w:rsid w:val="00134BBB"/>
    <w:rsid w:val="0014470C"/>
    <w:rsid w:val="00144D3D"/>
    <w:rsid w:val="00153B87"/>
    <w:rsid w:val="001624EC"/>
    <w:rsid w:val="00163DD0"/>
    <w:rsid w:val="001757BA"/>
    <w:rsid w:val="00182022"/>
    <w:rsid w:val="001B0B19"/>
    <w:rsid w:val="001B57A0"/>
    <w:rsid w:val="001B6C5E"/>
    <w:rsid w:val="001B7488"/>
    <w:rsid w:val="001B7F74"/>
    <w:rsid w:val="001D4819"/>
    <w:rsid w:val="001D7072"/>
    <w:rsid w:val="001E7063"/>
    <w:rsid w:val="00200ED2"/>
    <w:rsid w:val="00212E80"/>
    <w:rsid w:val="002218D1"/>
    <w:rsid w:val="0023572F"/>
    <w:rsid w:val="00235CA7"/>
    <w:rsid w:val="002404DF"/>
    <w:rsid w:val="0024438D"/>
    <w:rsid w:val="00250EE5"/>
    <w:rsid w:val="00251062"/>
    <w:rsid w:val="00260DD9"/>
    <w:rsid w:val="00265A45"/>
    <w:rsid w:val="002662ED"/>
    <w:rsid w:val="002720DC"/>
    <w:rsid w:val="002814CB"/>
    <w:rsid w:val="002A2314"/>
    <w:rsid w:val="002A2CC9"/>
    <w:rsid w:val="002A6239"/>
    <w:rsid w:val="002B3073"/>
    <w:rsid w:val="002B53D2"/>
    <w:rsid w:val="002B5733"/>
    <w:rsid w:val="002C1085"/>
    <w:rsid w:val="002C7F8D"/>
    <w:rsid w:val="002E246D"/>
    <w:rsid w:val="002E2D22"/>
    <w:rsid w:val="002F092B"/>
    <w:rsid w:val="002F12CD"/>
    <w:rsid w:val="002F5151"/>
    <w:rsid w:val="003049A5"/>
    <w:rsid w:val="00312B34"/>
    <w:rsid w:val="00313B24"/>
    <w:rsid w:val="00323257"/>
    <w:rsid w:val="00324DF1"/>
    <w:rsid w:val="003363E7"/>
    <w:rsid w:val="0034030A"/>
    <w:rsid w:val="00340ACF"/>
    <w:rsid w:val="00343905"/>
    <w:rsid w:val="00351222"/>
    <w:rsid w:val="00351FFF"/>
    <w:rsid w:val="00353857"/>
    <w:rsid w:val="00376CE0"/>
    <w:rsid w:val="00377990"/>
    <w:rsid w:val="00384FBA"/>
    <w:rsid w:val="0039346D"/>
    <w:rsid w:val="003A2623"/>
    <w:rsid w:val="003A693E"/>
    <w:rsid w:val="003B0C9C"/>
    <w:rsid w:val="003B49BA"/>
    <w:rsid w:val="003B6013"/>
    <w:rsid w:val="003C224B"/>
    <w:rsid w:val="003D03DA"/>
    <w:rsid w:val="003D77A0"/>
    <w:rsid w:val="003E3429"/>
    <w:rsid w:val="003E499D"/>
    <w:rsid w:val="003F1229"/>
    <w:rsid w:val="00401B92"/>
    <w:rsid w:val="00404AF6"/>
    <w:rsid w:val="0041625D"/>
    <w:rsid w:val="004259F0"/>
    <w:rsid w:val="004371F9"/>
    <w:rsid w:val="00441310"/>
    <w:rsid w:val="0044199C"/>
    <w:rsid w:val="0045269C"/>
    <w:rsid w:val="00456061"/>
    <w:rsid w:val="004630DB"/>
    <w:rsid w:val="004804ED"/>
    <w:rsid w:val="004953F9"/>
    <w:rsid w:val="004A3758"/>
    <w:rsid w:val="004B1533"/>
    <w:rsid w:val="004B3239"/>
    <w:rsid w:val="004C184D"/>
    <w:rsid w:val="004C1AC5"/>
    <w:rsid w:val="004D65ED"/>
    <w:rsid w:val="004E7CFB"/>
    <w:rsid w:val="004F42D1"/>
    <w:rsid w:val="004F6D0D"/>
    <w:rsid w:val="00503147"/>
    <w:rsid w:val="00504DE1"/>
    <w:rsid w:val="00507913"/>
    <w:rsid w:val="00515841"/>
    <w:rsid w:val="00515C94"/>
    <w:rsid w:val="00523DED"/>
    <w:rsid w:val="00540198"/>
    <w:rsid w:val="00542531"/>
    <w:rsid w:val="00543667"/>
    <w:rsid w:val="00544164"/>
    <w:rsid w:val="005544E1"/>
    <w:rsid w:val="0055709B"/>
    <w:rsid w:val="00560C87"/>
    <w:rsid w:val="00563DBF"/>
    <w:rsid w:val="00565371"/>
    <w:rsid w:val="00580CDD"/>
    <w:rsid w:val="00582298"/>
    <w:rsid w:val="0058322C"/>
    <w:rsid w:val="00584CC6"/>
    <w:rsid w:val="00590D2B"/>
    <w:rsid w:val="005944B1"/>
    <w:rsid w:val="005A2BC8"/>
    <w:rsid w:val="005A5DBD"/>
    <w:rsid w:val="005B1732"/>
    <w:rsid w:val="005B7A15"/>
    <w:rsid w:val="005B7A99"/>
    <w:rsid w:val="005C788B"/>
    <w:rsid w:val="005D696D"/>
    <w:rsid w:val="005F0602"/>
    <w:rsid w:val="005F3B35"/>
    <w:rsid w:val="005F7A5F"/>
    <w:rsid w:val="00607077"/>
    <w:rsid w:val="006173D7"/>
    <w:rsid w:val="00633D16"/>
    <w:rsid w:val="00634267"/>
    <w:rsid w:val="00637223"/>
    <w:rsid w:val="00646279"/>
    <w:rsid w:val="00653846"/>
    <w:rsid w:val="00665044"/>
    <w:rsid w:val="00666286"/>
    <w:rsid w:val="00670174"/>
    <w:rsid w:val="006837DB"/>
    <w:rsid w:val="00690123"/>
    <w:rsid w:val="00691887"/>
    <w:rsid w:val="00692909"/>
    <w:rsid w:val="006A2F82"/>
    <w:rsid w:val="006B2E01"/>
    <w:rsid w:val="006C0C6B"/>
    <w:rsid w:val="006C3642"/>
    <w:rsid w:val="006C45E9"/>
    <w:rsid w:val="006D3524"/>
    <w:rsid w:val="006D53EE"/>
    <w:rsid w:val="006E23E2"/>
    <w:rsid w:val="006E35A5"/>
    <w:rsid w:val="006E5CD0"/>
    <w:rsid w:val="006F034A"/>
    <w:rsid w:val="006F5EC6"/>
    <w:rsid w:val="007004FB"/>
    <w:rsid w:val="0070051B"/>
    <w:rsid w:val="0070397B"/>
    <w:rsid w:val="007072F4"/>
    <w:rsid w:val="007118CD"/>
    <w:rsid w:val="00711EDC"/>
    <w:rsid w:val="00714345"/>
    <w:rsid w:val="00730FB0"/>
    <w:rsid w:val="007320BC"/>
    <w:rsid w:val="00737883"/>
    <w:rsid w:val="00740605"/>
    <w:rsid w:val="007411AC"/>
    <w:rsid w:val="00757572"/>
    <w:rsid w:val="00771B45"/>
    <w:rsid w:val="007A29D9"/>
    <w:rsid w:val="007A5E16"/>
    <w:rsid w:val="007B1623"/>
    <w:rsid w:val="007B433A"/>
    <w:rsid w:val="007C63F3"/>
    <w:rsid w:val="007E3124"/>
    <w:rsid w:val="007E4702"/>
    <w:rsid w:val="007F597E"/>
    <w:rsid w:val="008019F4"/>
    <w:rsid w:val="00804680"/>
    <w:rsid w:val="00806FEB"/>
    <w:rsid w:val="00812126"/>
    <w:rsid w:val="00814500"/>
    <w:rsid w:val="00816152"/>
    <w:rsid w:val="00831949"/>
    <w:rsid w:val="0084076A"/>
    <w:rsid w:val="00860D64"/>
    <w:rsid w:val="00874A1C"/>
    <w:rsid w:val="008762BB"/>
    <w:rsid w:val="00883293"/>
    <w:rsid w:val="008944F2"/>
    <w:rsid w:val="00896B1A"/>
    <w:rsid w:val="008A7E70"/>
    <w:rsid w:val="008B1AFF"/>
    <w:rsid w:val="008B1C02"/>
    <w:rsid w:val="008B37D2"/>
    <w:rsid w:val="008D3D87"/>
    <w:rsid w:val="008F142E"/>
    <w:rsid w:val="00904501"/>
    <w:rsid w:val="00910B4C"/>
    <w:rsid w:val="009118A1"/>
    <w:rsid w:val="00921D94"/>
    <w:rsid w:val="009257DE"/>
    <w:rsid w:val="009261B4"/>
    <w:rsid w:val="00932A6C"/>
    <w:rsid w:val="00932F75"/>
    <w:rsid w:val="009505D7"/>
    <w:rsid w:val="00956C8F"/>
    <w:rsid w:val="00966ACE"/>
    <w:rsid w:val="00970FCD"/>
    <w:rsid w:val="00977000"/>
    <w:rsid w:val="00990C1E"/>
    <w:rsid w:val="00995763"/>
    <w:rsid w:val="00995FFC"/>
    <w:rsid w:val="009A693A"/>
    <w:rsid w:val="009A7526"/>
    <w:rsid w:val="009B0107"/>
    <w:rsid w:val="009B08E3"/>
    <w:rsid w:val="009B3C22"/>
    <w:rsid w:val="009B3F6E"/>
    <w:rsid w:val="009C6232"/>
    <w:rsid w:val="009E3936"/>
    <w:rsid w:val="009E74F3"/>
    <w:rsid w:val="00A16AA6"/>
    <w:rsid w:val="00A23530"/>
    <w:rsid w:val="00A4401D"/>
    <w:rsid w:val="00A4762C"/>
    <w:rsid w:val="00A55A68"/>
    <w:rsid w:val="00A73DAF"/>
    <w:rsid w:val="00A758D2"/>
    <w:rsid w:val="00A87638"/>
    <w:rsid w:val="00A937FC"/>
    <w:rsid w:val="00A9644F"/>
    <w:rsid w:val="00A972E1"/>
    <w:rsid w:val="00AA032B"/>
    <w:rsid w:val="00AA24BB"/>
    <w:rsid w:val="00AA7A82"/>
    <w:rsid w:val="00AB284A"/>
    <w:rsid w:val="00AC2EC1"/>
    <w:rsid w:val="00AC70E7"/>
    <w:rsid w:val="00AD2322"/>
    <w:rsid w:val="00AD3AE6"/>
    <w:rsid w:val="00AD4D3C"/>
    <w:rsid w:val="00AD663E"/>
    <w:rsid w:val="00AE02FB"/>
    <w:rsid w:val="00AF0DEC"/>
    <w:rsid w:val="00AF1D41"/>
    <w:rsid w:val="00AF7E92"/>
    <w:rsid w:val="00B02975"/>
    <w:rsid w:val="00B06B30"/>
    <w:rsid w:val="00B10D7A"/>
    <w:rsid w:val="00B41BA5"/>
    <w:rsid w:val="00B45D1B"/>
    <w:rsid w:val="00B52412"/>
    <w:rsid w:val="00B543BC"/>
    <w:rsid w:val="00B641E5"/>
    <w:rsid w:val="00B65099"/>
    <w:rsid w:val="00B7067D"/>
    <w:rsid w:val="00B80F3B"/>
    <w:rsid w:val="00B8227F"/>
    <w:rsid w:val="00B84070"/>
    <w:rsid w:val="00B90B92"/>
    <w:rsid w:val="00B92D1F"/>
    <w:rsid w:val="00BA12CF"/>
    <w:rsid w:val="00BA29DE"/>
    <w:rsid w:val="00BA2AF7"/>
    <w:rsid w:val="00BA41F1"/>
    <w:rsid w:val="00BB25DB"/>
    <w:rsid w:val="00BB46E4"/>
    <w:rsid w:val="00BB6137"/>
    <w:rsid w:val="00BD6161"/>
    <w:rsid w:val="00BE6D32"/>
    <w:rsid w:val="00C028E7"/>
    <w:rsid w:val="00C03CB0"/>
    <w:rsid w:val="00C05FAC"/>
    <w:rsid w:val="00C211F0"/>
    <w:rsid w:val="00C32604"/>
    <w:rsid w:val="00C43EA2"/>
    <w:rsid w:val="00C508DB"/>
    <w:rsid w:val="00C51AD4"/>
    <w:rsid w:val="00C55D15"/>
    <w:rsid w:val="00C77A40"/>
    <w:rsid w:val="00C849EA"/>
    <w:rsid w:val="00C8739C"/>
    <w:rsid w:val="00C95753"/>
    <w:rsid w:val="00CA2E77"/>
    <w:rsid w:val="00CA3DC2"/>
    <w:rsid w:val="00CB088E"/>
    <w:rsid w:val="00CB2F0F"/>
    <w:rsid w:val="00CC3649"/>
    <w:rsid w:val="00CC3865"/>
    <w:rsid w:val="00CD07BE"/>
    <w:rsid w:val="00CE5BDB"/>
    <w:rsid w:val="00D02EB0"/>
    <w:rsid w:val="00D14C60"/>
    <w:rsid w:val="00D1597A"/>
    <w:rsid w:val="00D35EF5"/>
    <w:rsid w:val="00D41653"/>
    <w:rsid w:val="00D4367F"/>
    <w:rsid w:val="00D60D94"/>
    <w:rsid w:val="00D64A1D"/>
    <w:rsid w:val="00D66E30"/>
    <w:rsid w:val="00D742B6"/>
    <w:rsid w:val="00D74D83"/>
    <w:rsid w:val="00D84D0D"/>
    <w:rsid w:val="00D8533E"/>
    <w:rsid w:val="00DA030A"/>
    <w:rsid w:val="00DA42DE"/>
    <w:rsid w:val="00DB1225"/>
    <w:rsid w:val="00DB6DE2"/>
    <w:rsid w:val="00DC62A7"/>
    <w:rsid w:val="00E0314B"/>
    <w:rsid w:val="00E05F20"/>
    <w:rsid w:val="00E074E2"/>
    <w:rsid w:val="00E07825"/>
    <w:rsid w:val="00E1145F"/>
    <w:rsid w:val="00E15BBF"/>
    <w:rsid w:val="00E21D14"/>
    <w:rsid w:val="00E242FF"/>
    <w:rsid w:val="00E3217E"/>
    <w:rsid w:val="00E34EA7"/>
    <w:rsid w:val="00E44053"/>
    <w:rsid w:val="00E44C1D"/>
    <w:rsid w:val="00E46A4E"/>
    <w:rsid w:val="00E51599"/>
    <w:rsid w:val="00E53F61"/>
    <w:rsid w:val="00E5414C"/>
    <w:rsid w:val="00E60A76"/>
    <w:rsid w:val="00E63E64"/>
    <w:rsid w:val="00E657E1"/>
    <w:rsid w:val="00E6665F"/>
    <w:rsid w:val="00E67237"/>
    <w:rsid w:val="00E708CB"/>
    <w:rsid w:val="00E70C03"/>
    <w:rsid w:val="00E7729C"/>
    <w:rsid w:val="00E812D9"/>
    <w:rsid w:val="00E82D52"/>
    <w:rsid w:val="00E87A17"/>
    <w:rsid w:val="00E9087E"/>
    <w:rsid w:val="00E92F1F"/>
    <w:rsid w:val="00E94575"/>
    <w:rsid w:val="00E95826"/>
    <w:rsid w:val="00E965BA"/>
    <w:rsid w:val="00EA5EF7"/>
    <w:rsid w:val="00EB1CE8"/>
    <w:rsid w:val="00EB5B7F"/>
    <w:rsid w:val="00EC5D2F"/>
    <w:rsid w:val="00EE22A2"/>
    <w:rsid w:val="00EE4EF8"/>
    <w:rsid w:val="00EE6FC7"/>
    <w:rsid w:val="00EF4657"/>
    <w:rsid w:val="00F01309"/>
    <w:rsid w:val="00F0168A"/>
    <w:rsid w:val="00F04E05"/>
    <w:rsid w:val="00F121C8"/>
    <w:rsid w:val="00F12BAC"/>
    <w:rsid w:val="00F27714"/>
    <w:rsid w:val="00F279AD"/>
    <w:rsid w:val="00F35C13"/>
    <w:rsid w:val="00F40684"/>
    <w:rsid w:val="00F475D8"/>
    <w:rsid w:val="00F531BA"/>
    <w:rsid w:val="00F55569"/>
    <w:rsid w:val="00F5749C"/>
    <w:rsid w:val="00F57A61"/>
    <w:rsid w:val="00F8643B"/>
    <w:rsid w:val="00FA07DD"/>
    <w:rsid w:val="00FA7C0E"/>
    <w:rsid w:val="00FB1FD3"/>
    <w:rsid w:val="00FB6063"/>
    <w:rsid w:val="00FC0512"/>
    <w:rsid w:val="00FC1733"/>
    <w:rsid w:val="00FC25B9"/>
    <w:rsid w:val="00FC26BE"/>
    <w:rsid w:val="00FC4262"/>
    <w:rsid w:val="00FD0CF7"/>
    <w:rsid w:val="00FD2BCA"/>
    <w:rsid w:val="00FF2354"/>
    <w:rsid w:val="00FF23B0"/>
    <w:rsid w:val="00FF5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E4C55"/>
  <w15:chartTrackingRefBased/>
  <w15:docId w15:val="{D88688FB-A099-4BB0-A54A-E768D90C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semiHidden/>
    <w:unhideWhenUsed/>
    <w:qFormat/>
    <w:rsid w:val="00507913"/>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F04E05"/>
    <w:pPr>
      <w:spacing w:after="120" w:line="480" w:lineRule="auto"/>
    </w:pPr>
  </w:style>
  <w:style w:type="character" w:customStyle="1" w:styleId="Zkladntext2Char">
    <w:name w:val="Základní text 2 Char"/>
    <w:link w:val="Zkladntext2"/>
    <w:rsid w:val="00F04E05"/>
    <w:rPr>
      <w:sz w:val="24"/>
      <w:szCs w:val="24"/>
    </w:rPr>
  </w:style>
  <w:style w:type="character" w:customStyle="1" w:styleId="Nadpis3Char">
    <w:name w:val="Nadpis 3 Char"/>
    <w:basedOn w:val="Standardnpsmoodstavce"/>
    <w:link w:val="Nadpis3"/>
    <w:semiHidden/>
    <w:rsid w:val="0050791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712583104">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356929071">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F03A-6A53-4EFA-9D8D-BC2FFC53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1552</Words>
  <Characters>9158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Příloha č</vt:lpstr>
    </vt:vector>
  </TitlesOfParts>
  <Company>M-FINANCE</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Klára Ibrmajerová</cp:lastModifiedBy>
  <cp:revision>3</cp:revision>
  <cp:lastPrinted>2021-09-07T09:18:00Z</cp:lastPrinted>
  <dcterms:created xsi:type="dcterms:W3CDTF">2021-10-01T07:04:00Z</dcterms:created>
  <dcterms:modified xsi:type="dcterms:W3CDTF">2021-10-01T07:08:00Z</dcterms:modified>
</cp:coreProperties>
</file>